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273" w:rsidRPr="00D17D50" w:rsidRDefault="001432D3" w:rsidP="003B2CF8">
      <w:pPr>
        <w:jc w:val="center"/>
        <w:rPr>
          <w:rFonts w:ascii="宋体" w:eastAsia="宋体" w:hAnsi="宋体" w:cs="Times New Roman"/>
          <w:b/>
          <w:sz w:val="30"/>
          <w:szCs w:val="30"/>
        </w:rPr>
      </w:pPr>
      <w:r w:rsidRPr="00D17D50">
        <w:rPr>
          <w:rFonts w:ascii="宋体" w:eastAsia="宋体" w:hAnsi="宋体" w:cs="Times New Roman" w:hint="eastAsia"/>
          <w:b/>
          <w:sz w:val="30"/>
          <w:szCs w:val="30"/>
        </w:rPr>
        <w:t>兴业银行“万利宝</w:t>
      </w:r>
      <w:r w:rsidRPr="00D17D50">
        <w:rPr>
          <w:rFonts w:ascii="宋体" w:eastAsia="宋体" w:hAnsi="宋体" w:cs="Times New Roman"/>
          <w:b/>
          <w:sz w:val="30"/>
          <w:szCs w:val="30"/>
        </w:rPr>
        <w:t>-聚利”2018年第3期封闭式净值型理财产品（10M）</w:t>
      </w:r>
    </w:p>
    <w:p w:rsidR="001432D3" w:rsidRPr="00D17D50" w:rsidRDefault="001432D3" w:rsidP="003B2CF8">
      <w:pPr>
        <w:jc w:val="center"/>
        <w:rPr>
          <w:rFonts w:ascii="宋体" w:eastAsia="宋体" w:hAnsi="宋体" w:cs="Times New Roman"/>
          <w:b/>
          <w:sz w:val="30"/>
          <w:szCs w:val="30"/>
        </w:rPr>
      </w:pPr>
      <w:r w:rsidRPr="00D17D50">
        <w:rPr>
          <w:rFonts w:ascii="宋体" w:eastAsia="宋体" w:hAnsi="宋体" w:cs="Times New Roman"/>
          <w:b/>
          <w:sz w:val="30"/>
          <w:szCs w:val="30"/>
        </w:rPr>
        <w:t>2018年第</w:t>
      </w:r>
      <w:r w:rsidRPr="00D17D50">
        <w:rPr>
          <w:rFonts w:ascii="宋体" w:eastAsia="宋体" w:hAnsi="宋体" w:cs="Times New Roman" w:hint="eastAsia"/>
          <w:b/>
          <w:sz w:val="30"/>
          <w:szCs w:val="30"/>
        </w:rPr>
        <w:t>4</w:t>
      </w:r>
      <w:r w:rsidRPr="00D17D50">
        <w:rPr>
          <w:rFonts w:ascii="宋体" w:eastAsia="宋体" w:hAnsi="宋体" w:cs="Times New Roman"/>
          <w:b/>
          <w:sz w:val="30"/>
          <w:szCs w:val="30"/>
        </w:rPr>
        <w:t>季度报告</w:t>
      </w:r>
    </w:p>
    <w:p w:rsidR="003B2CF8" w:rsidRPr="00D17D50" w:rsidRDefault="003B2CF8" w:rsidP="001432D3">
      <w:pPr>
        <w:jc w:val="center"/>
        <w:rPr>
          <w:rFonts w:ascii="宋体" w:eastAsia="宋体" w:hAnsi="宋体" w:cs="Times New Roman"/>
          <w:b/>
          <w:sz w:val="30"/>
          <w:szCs w:val="30"/>
        </w:rPr>
      </w:pPr>
      <w:r w:rsidRPr="00D17D50">
        <w:rPr>
          <w:rFonts w:ascii="宋体" w:eastAsia="宋体" w:hAnsi="宋体" w:cs="Times New Roman" w:hint="eastAsia"/>
          <w:b/>
          <w:sz w:val="30"/>
          <w:szCs w:val="30"/>
        </w:rPr>
        <w:t>2018年12月31日</w:t>
      </w:r>
    </w:p>
    <w:p w:rsidR="003B2CF8" w:rsidRPr="00D17D50" w:rsidRDefault="003B2CF8" w:rsidP="00FD281E">
      <w:pPr>
        <w:pStyle w:val="a6"/>
        <w:numPr>
          <w:ilvl w:val="0"/>
          <w:numId w:val="1"/>
        </w:numPr>
        <w:ind w:firstLineChars="0"/>
        <w:outlineLvl w:val="0"/>
        <w:rPr>
          <w:rFonts w:ascii="宋体" w:eastAsia="宋体" w:hAnsi="宋体" w:cs="Times New Roman"/>
          <w:b/>
          <w:sz w:val="30"/>
          <w:szCs w:val="30"/>
        </w:rPr>
      </w:pPr>
      <w:bookmarkStart w:id="0" w:name="_Toc534991186"/>
      <w:r w:rsidRPr="00D17D50">
        <w:rPr>
          <w:rFonts w:ascii="宋体" w:eastAsia="宋体" w:hAnsi="宋体" w:cs="Times New Roman" w:hint="eastAsia"/>
          <w:b/>
          <w:sz w:val="30"/>
          <w:szCs w:val="30"/>
        </w:rPr>
        <w:t>目录</w:t>
      </w:r>
      <w:bookmarkEnd w:id="0"/>
    </w:p>
    <w:p w:rsidR="00802651" w:rsidRPr="00D17D50" w:rsidRDefault="002153E0">
      <w:pPr>
        <w:pStyle w:val="10"/>
        <w:tabs>
          <w:tab w:val="left" w:pos="630"/>
          <w:tab w:val="right" w:leader="dot" w:pos="8296"/>
        </w:tabs>
        <w:rPr>
          <w:rFonts w:ascii="宋体" w:eastAsia="宋体" w:hAnsi="宋体"/>
          <w:b w:val="0"/>
          <w:bCs w:val="0"/>
          <w:caps w:val="0"/>
          <w:noProof/>
          <w:sz w:val="21"/>
          <w:szCs w:val="22"/>
        </w:rPr>
      </w:pPr>
      <w:r w:rsidRPr="00D17D50">
        <w:rPr>
          <w:rFonts w:ascii="宋体" w:eastAsia="宋体" w:hAnsi="宋体" w:cs="Times New Roman"/>
          <w:b w:val="0"/>
          <w:sz w:val="30"/>
          <w:szCs w:val="30"/>
        </w:rPr>
        <w:fldChar w:fldCharType="begin"/>
      </w:r>
      <w:r w:rsidR="00032691" w:rsidRPr="00D17D50">
        <w:rPr>
          <w:rFonts w:ascii="宋体" w:eastAsia="宋体" w:hAnsi="宋体" w:cs="Times New Roman"/>
          <w:b w:val="0"/>
          <w:sz w:val="30"/>
          <w:szCs w:val="30"/>
        </w:rPr>
        <w:instrText xml:space="preserve"> TOC \o "1-3" \h \z \u </w:instrText>
      </w:r>
      <w:r w:rsidRPr="00D17D50">
        <w:rPr>
          <w:rFonts w:ascii="宋体" w:eastAsia="宋体" w:hAnsi="宋体" w:cs="Times New Roman"/>
          <w:b w:val="0"/>
          <w:sz w:val="30"/>
          <w:szCs w:val="30"/>
        </w:rPr>
        <w:fldChar w:fldCharType="separate"/>
      </w:r>
      <w:hyperlink w:anchor="_Toc534991186" w:history="1">
        <w:r w:rsidR="00802651" w:rsidRPr="00D17D50">
          <w:rPr>
            <w:rStyle w:val="a8"/>
            <w:rFonts w:ascii="宋体" w:eastAsia="宋体" w:hAnsi="宋体" w:cs="Times New Roman" w:hint="eastAsia"/>
            <w:noProof/>
          </w:rPr>
          <w:t>一．</w:t>
        </w:r>
        <w:r w:rsidR="00802651" w:rsidRPr="00D17D50">
          <w:rPr>
            <w:rFonts w:ascii="宋体" w:eastAsia="宋体" w:hAnsi="宋体"/>
            <w:b w:val="0"/>
            <w:bCs w:val="0"/>
            <w:caps w:val="0"/>
            <w:noProof/>
            <w:sz w:val="21"/>
            <w:szCs w:val="22"/>
          </w:rPr>
          <w:tab/>
        </w:r>
        <w:r w:rsidR="00802651" w:rsidRPr="00D17D50">
          <w:rPr>
            <w:rStyle w:val="a8"/>
            <w:rFonts w:ascii="宋体" w:eastAsia="宋体" w:hAnsi="宋体" w:cs="Times New Roman" w:hint="eastAsia"/>
            <w:noProof/>
          </w:rPr>
          <w:t>目录</w:t>
        </w:r>
        <w:r w:rsidR="00802651" w:rsidRPr="00D17D50">
          <w:rPr>
            <w:rFonts w:ascii="宋体" w:eastAsia="宋体" w:hAnsi="宋体"/>
            <w:noProof/>
            <w:webHidden/>
          </w:rPr>
          <w:tab/>
        </w:r>
        <w:r w:rsidRPr="00D17D50">
          <w:rPr>
            <w:rFonts w:ascii="宋体" w:eastAsia="宋体" w:hAnsi="宋体"/>
            <w:noProof/>
            <w:webHidden/>
          </w:rPr>
          <w:fldChar w:fldCharType="begin"/>
        </w:r>
        <w:r w:rsidR="00802651" w:rsidRPr="00D17D50">
          <w:rPr>
            <w:rFonts w:ascii="宋体" w:eastAsia="宋体" w:hAnsi="宋体"/>
            <w:noProof/>
            <w:webHidden/>
          </w:rPr>
          <w:instrText xml:space="preserve"> PAGEREF _Toc534991186 \h </w:instrText>
        </w:r>
        <w:r w:rsidRPr="00D17D50">
          <w:rPr>
            <w:rFonts w:ascii="宋体" w:eastAsia="宋体" w:hAnsi="宋体"/>
            <w:noProof/>
            <w:webHidden/>
          </w:rPr>
        </w:r>
        <w:r w:rsidRPr="00D17D50">
          <w:rPr>
            <w:rFonts w:ascii="宋体" w:eastAsia="宋体" w:hAnsi="宋体"/>
            <w:noProof/>
            <w:webHidden/>
          </w:rPr>
          <w:fldChar w:fldCharType="separate"/>
        </w:r>
        <w:r w:rsidR="00802651" w:rsidRPr="00D17D50">
          <w:rPr>
            <w:rFonts w:ascii="宋体" w:eastAsia="宋体" w:hAnsi="宋体"/>
            <w:noProof/>
            <w:webHidden/>
          </w:rPr>
          <w:t>1</w:t>
        </w:r>
        <w:r w:rsidRPr="00D17D50">
          <w:rPr>
            <w:rFonts w:ascii="宋体" w:eastAsia="宋体" w:hAnsi="宋体"/>
            <w:noProof/>
            <w:webHidden/>
          </w:rPr>
          <w:fldChar w:fldCharType="end"/>
        </w:r>
      </w:hyperlink>
    </w:p>
    <w:p w:rsidR="00802651" w:rsidRPr="00D17D50" w:rsidRDefault="002153E0">
      <w:pPr>
        <w:pStyle w:val="10"/>
        <w:tabs>
          <w:tab w:val="left" w:pos="630"/>
          <w:tab w:val="right" w:leader="dot" w:pos="8296"/>
        </w:tabs>
        <w:rPr>
          <w:rFonts w:ascii="宋体" w:eastAsia="宋体" w:hAnsi="宋体"/>
          <w:b w:val="0"/>
          <w:bCs w:val="0"/>
          <w:caps w:val="0"/>
          <w:noProof/>
          <w:sz w:val="21"/>
          <w:szCs w:val="22"/>
        </w:rPr>
      </w:pPr>
      <w:hyperlink w:anchor="_Toc534991187" w:history="1">
        <w:r w:rsidR="00802651" w:rsidRPr="00D17D50">
          <w:rPr>
            <w:rStyle w:val="a8"/>
            <w:rFonts w:ascii="宋体" w:eastAsia="宋体" w:hAnsi="宋体" w:cs="Times New Roman" w:hint="eastAsia"/>
            <w:noProof/>
          </w:rPr>
          <w:t>二．</w:t>
        </w:r>
        <w:r w:rsidR="00802651" w:rsidRPr="00D17D50">
          <w:rPr>
            <w:rFonts w:ascii="宋体" w:eastAsia="宋体" w:hAnsi="宋体"/>
            <w:b w:val="0"/>
            <w:bCs w:val="0"/>
            <w:caps w:val="0"/>
            <w:noProof/>
            <w:sz w:val="21"/>
            <w:szCs w:val="22"/>
          </w:rPr>
          <w:tab/>
        </w:r>
        <w:r w:rsidR="00802651" w:rsidRPr="00D17D50">
          <w:rPr>
            <w:rStyle w:val="a8"/>
            <w:rFonts w:ascii="宋体" w:eastAsia="宋体" w:hAnsi="宋体" w:hint="eastAsia"/>
            <w:noProof/>
          </w:rPr>
          <w:t>产品基本情况</w:t>
        </w:r>
        <w:r w:rsidR="00802651" w:rsidRPr="00D17D50">
          <w:rPr>
            <w:rFonts w:ascii="宋体" w:eastAsia="宋体" w:hAnsi="宋体"/>
            <w:noProof/>
            <w:webHidden/>
          </w:rPr>
          <w:tab/>
        </w:r>
        <w:r w:rsidRPr="00D17D50">
          <w:rPr>
            <w:rFonts w:ascii="宋体" w:eastAsia="宋体" w:hAnsi="宋体"/>
            <w:noProof/>
            <w:webHidden/>
          </w:rPr>
          <w:fldChar w:fldCharType="begin"/>
        </w:r>
        <w:r w:rsidR="00802651" w:rsidRPr="00D17D50">
          <w:rPr>
            <w:rFonts w:ascii="宋体" w:eastAsia="宋体" w:hAnsi="宋体"/>
            <w:noProof/>
            <w:webHidden/>
          </w:rPr>
          <w:instrText xml:space="preserve"> PAGEREF _Toc534991187 \h </w:instrText>
        </w:r>
        <w:r w:rsidRPr="00D17D50">
          <w:rPr>
            <w:rFonts w:ascii="宋体" w:eastAsia="宋体" w:hAnsi="宋体"/>
            <w:noProof/>
            <w:webHidden/>
          </w:rPr>
        </w:r>
        <w:r w:rsidRPr="00D17D50">
          <w:rPr>
            <w:rFonts w:ascii="宋体" w:eastAsia="宋体" w:hAnsi="宋体"/>
            <w:noProof/>
            <w:webHidden/>
          </w:rPr>
          <w:fldChar w:fldCharType="separate"/>
        </w:r>
        <w:r w:rsidR="00802651" w:rsidRPr="00D17D50">
          <w:rPr>
            <w:rFonts w:ascii="宋体" w:eastAsia="宋体" w:hAnsi="宋体"/>
            <w:noProof/>
            <w:webHidden/>
          </w:rPr>
          <w:t>1</w:t>
        </w:r>
        <w:r w:rsidRPr="00D17D50">
          <w:rPr>
            <w:rFonts w:ascii="宋体" w:eastAsia="宋体" w:hAnsi="宋体"/>
            <w:noProof/>
            <w:webHidden/>
          </w:rPr>
          <w:fldChar w:fldCharType="end"/>
        </w:r>
      </w:hyperlink>
    </w:p>
    <w:p w:rsidR="00802651" w:rsidRPr="00D17D50" w:rsidRDefault="002153E0">
      <w:pPr>
        <w:pStyle w:val="10"/>
        <w:tabs>
          <w:tab w:val="left" w:pos="630"/>
          <w:tab w:val="right" w:leader="dot" w:pos="8296"/>
        </w:tabs>
        <w:rPr>
          <w:rFonts w:ascii="宋体" w:eastAsia="宋体" w:hAnsi="宋体"/>
          <w:b w:val="0"/>
          <w:bCs w:val="0"/>
          <w:caps w:val="0"/>
          <w:noProof/>
          <w:sz w:val="21"/>
          <w:szCs w:val="22"/>
        </w:rPr>
      </w:pPr>
      <w:hyperlink w:anchor="_Toc534991188" w:history="1">
        <w:r w:rsidR="00802651" w:rsidRPr="00D17D50">
          <w:rPr>
            <w:rStyle w:val="a8"/>
            <w:rFonts w:ascii="宋体" w:eastAsia="宋体" w:hAnsi="宋体" w:cs="Times New Roman" w:hint="eastAsia"/>
            <w:noProof/>
          </w:rPr>
          <w:t>三．</w:t>
        </w:r>
        <w:r w:rsidR="00802651" w:rsidRPr="00D17D50">
          <w:rPr>
            <w:rFonts w:ascii="宋体" w:eastAsia="宋体" w:hAnsi="宋体"/>
            <w:b w:val="0"/>
            <w:bCs w:val="0"/>
            <w:caps w:val="0"/>
            <w:noProof/>
            <w:sz w:val="21"/>
            <w:szCs w:val="22"/>
          </w:rPr>
          <w:tab/>
        </w:r>
        <w:r w:rsidR="00802651" w:rsidRPr="00D17D50">
          <w:rPr>
            <w:rStyle w:val="a8"/>
            <w:rFonts w:ascii="宋体" w:eastAsia="宋体" w:hAnsi="宋体" w:hint="eastAsia"/>
            <w:noProof/>
          </w:rPr>
          <w:t>产品收益</w:t>
        </w:r>
        <w:r w:rsidR="00802651" w:rsidRPr="00D17D50">
          <w:rPr>
            <w:rStyle w:val="a8"/>
            <w:rFonts w:ascii="宋体" w:eastAsia="宋体" w:hAnsi="宋体"/>
            <w:noProof/>
          </w:rPr>
          <w:t>/</w:t>
        </w:r>
        <w:r w:rsidR="00802651" w:rsidRPr="00D17D50">
          <w:rPr>
            <w:rStyle w:val="a8"/>
            <w:rFonts w:ascii="宋体" w:eastAsia="宋体" w:hAnsi="宋体" w:hint="eastAsia"/>
            <w:noProof/>
          </w:rPr>
          <w:t>净值表现</w:t>
        </w:r>
        <w:r w:rsidR="00802651" w:rsidRPr="00D17D50">
          <w:rPr>
            <w:rFonts w:ascii="宋体" w:eastAsia="宋体" w:hAnsi="宋体"/>
            <w:noProof/>
            <w:webHidden/>
          </w:rPr>
          <w:tab/>
        </w:r>
        <w:r w:rsidRPr="00D17D50">
          <w:rPr>
            <w:rFonts w:ascii="宋体" w:eastAsia="宋体" w:hAnsi="宋体"/>
            <w:noProof/>
            <w:webHidden/>
          </w:rPr>
          <w:fldChar w:fldCharType="begin"/>
        </w:r>
        <w:r w:rsidR="00802651" w:rsidRPr="00D17D50">
          <w:rPr>
            <w:rFonts w:ascii="宋体" w:eastAsia="宋体" w:hAnsi="宋体"/>
            <w:noProof/>
            <w:webHidden/>
          </w:rPr>
          <w:instrText xml:space="preserve"> PAGEREF _Toc534991188 \h </w:instrText>
        </w:r>
        <w:r w:rsidRPr="00D17D50">
          <w:rPr>
            <w:rFonts w:ascii="宋体" w:eastAsia="宋体" w:hAnsi="宋体"/>
            <w:noProof/>
            <w:webHidden/>
          </w:rPr>
        </w:r>
        <w:r w:rsidRPr="00D17D50">
          <w:rPr>
            <w:rFonts w:ascii="宋体" w:eastAsia="宋体" w:hAnsi="宋体"/>
            <w:noProof/>
            <w:webHidden/>
          </w:rPr>
          <w:fldChar w:fldCharType="separate"/>
        </w:r>
        <w:r w:rsidR="00802651" w:rsidRPr="00D17D50">
          <w:rPr>
            <w:rFonts w:ascii="宋体" w:eastAsia="宋体" w:hAnsi="宋体"/>
            <w:noProof/>
            <w:webHidden/>
          </w:rPr>
          <w:t>2</w:t>
        </w:r>
        <w:r w:rsidRPr="00D17D50">
          <w:rPr>
            <w:rFonts w:ascii="宋体" w:eastAsia="宋体" w:hAnsi="宋体"/>
            <w:noProof/>
            <w:webHidden/>
          </w:rPr>
          <w:fldChar w:fldCharType="end"/>
        </w:r>
      </w:hyperlink>
    </w:p>
    <w:p w:rsidR="00802651" w:rsidRPr="00D17D50" w:rsidRDefault="002153E0">
      <w:pPr>
        <w:pStyle w:val="10"/>
        <w:tabs>
          <w:tab w:val="left" w:pos="630"/>
          <w:tab w:val="right" w:leader="dot" w:pos="8296"/>
        </w:tabs>
        <w:rPr>
          <w:rFonts w:ascii="宋体" w:eastAsia="宋体" w:hAnsi="宋体"/>
          <w:b w:val="0"/>
          <w:bCs w:val="0"/>
          <w:caps w:val="0"/>
          <w:noProof/>
          <w:sz w:val="21"/>
          <w:szCs w:val="22"/>
        </w:rPr>
      </w:pPr>
      <w:hyperlink w:anchor="_Toc534991189" w:history="1">
        <w:r w:rsidR="00802651" w:rsidRPr="00D17D50">
          <w:rPr>
            <w:rStyle w:val="a8"/>
            <w:rFonts w:ascii="宋体" w:eastAsia="宋体" w:hAnsi="宋体" w:cs="Times New Roman" w:hint="eastAsia"/>
            <w:noProof/>
          </w:rPr>
          <w:t>五．</w:t>
        </w:r>
        <w:r w:rsidR="00802651" w:rsidRPr="00D17D50">
          <w:rPr>
            <w:rFonts w:ascii="宋体" w:eastAsia="宋体" w:hAnsi="宋体"/>
            <w:b w:val="0"/>
            <w:bCs w:val="0"/>
            <w:caps w:val="0"/>
            <w:noProof/>
            <w:sz w:val="21"/>
            <w:szCs w:val="22"/>
          </w:rPr>
          <w:tab/>
        </w:r>
        <w:r w:rsidR="00802651" w:rsidRPr="00D17D50">
          <w:rPr>
            <w:rStyle w:val="a8"/>
            <w:rFonts w:ascii="宋体" w:eastAsia="宋体" w:hAnsi="宋体"/>
            <w:noProof/>
          </w:rPr>
          <w:t>2018</w:t>
        </w:r>
        <w:r w:rsidR="00802651" w:rsidRPr="00D17D50">
          <w:rPr>
            <w:rStyle w:val="a8"/>
            <w:rFonts w:ascii="宋体" w:eastAsia="宋体" w:hAnsi="宋体" w:hint="eastAsia"/>
            <w:noProof/>
          </w:rPr>
          <w:t>年第</w:t>
        </w:r>
        <w:r w:rsidR="00802651" w:rsidRPr="00D17D50">
          <w:rPr>
            <w:rStyle w:val="a8"/>
            <w:rFonts w:ascii="宋体" w:eastAsia="宋体" w:hAnsi="宋体"/>
            <w:noProof/>
          </w:rPr>
          <w:t>4</w:t>
        </w:r>
        <w:r w:rsidR="00802651" w:rsidRPr="00D17D50">
          <w:rPr>
            <w:rStyle w:val="a8"/>
            <w:rFonts w:ascii="宋体" w:eastAsia="宋体" w:hAnsi="宋体" w:hint="eastAsia"/>
            <w:noProof/>
          </w:rPr>
          <w:t>季度财务会计报告</w:t>
        </w:r>
        <w:r w:rsidR="00802651" w:rsidRPr="00D17D50">
          <w:rPr>
            <w:rFonts w:ascii="宋体" w:eastAsia="宋体" w:hAnsi="宋体"/>
            <w:noProof/>
            <w:webHidden/>
          </w:rPr>
          <w:tab/>
        </w:r>
        <w:r w:rsidRPr="00D17D50">
          <w:rPr>
            <w:rFonts w:ascii="宋体" w:eastAsia="宋体" w:hAnsi="宋体"/>
            <w:noProof/>
            <w:webHidden/>
          </w:rPr>
          <w:fldChar w:fldCharType="begin"/>
        </w:r>
        <w:r w:rsidR="00802651" w:rsidRPr="00D17D50">
          <w:rPr>
            <w:rFonts w:ascii="宋体" w:eastAsia="宋体" w:hAnsi="宋体"/>
            <w:noProof/>
            <w:webHidden/>
          </w:rPr>
          <w:instrText xml:space="preserve"> PAGEREF _Toc534991189 \h </w:instrText>
        </w:r>
        <w:r w:rsidRPr="00D17D50">
          <w:rPr>
            <w:rFonts w:ascii="宋体" w:eastAsia="宋体" w:hAnsi="宋体"/>
            <w:noProof/>
            <w:webHidden/>
          </w:rPr>
        </w:r>
        <w:r w:rsidRPr="00D17D50">
          <w:rPr>
            <w:rFonts w:ascii="宋体" w:eastAsia="宋体" w:hAnsi="宋体"/>
            <w:noProof/>
            <w:webHidden/>
          </w:rPr>
          <w:fldChar w:fldCharType="separate"/>
        </w:r>
        <w:r w:rsidR="00802651" w:rsidRPr="00D17D50">
          <w:rPr>
            <w:rFonts w:ascii="宋体" w:eastAsia="宋体" w:hAnsi="宋体"/>
            <w:noProof/>
            <w:webHidden/>
          </w:rPr>
          <w:t>3</w:t>
        </w:r>
        <w:r w:rsidRPr="00D17D50">
          <w:rPr>
            <w:rFonts w:ascii="宋体" w:eastAsia="宋体" w:hAnsi="宋体"/>
            <w:noProof/>
            <w:webHidden/>
          </w:rPr>
          <w:fldChar w:fldCharType="end"/>
        </w:r>
      </w:hyperlink>
    </w:p>
    <w:p w:rsidR="00802651" w:rsidRPr="00D17D50" w:rsidRDefault="002153E0">
      <w:pPr>
        <w:pStyle w:val="2"/>
        <w:tabs>
          <w:tab w:val="left" w:pos="630"/>
          <w:tab w:val="right" w:leader="dot" w:pos="8296"/>
        </w:tabs>
        <w:rPr>
          <w:rFonts w:ascii="宋体" w:eastAsia="宋体" w:hAnsi="宋体"/>
          <w:smallCaps w:val="0"/>
          <w:noProof/>
          <w:sz w:val="21"/>
          <w:szCs w:val="22"/>
        </w:rPr>
      </w:pPr>
      <w:hyperlink w:anchor="_Toc534991190" w:history="1">
        <w:r w:rsidR="00802651" w:rsidRPr="00D17D50">
          <w:rPr>
            <w:rStyle w:val="a8"/>
            <w:rFonts w:ascii="宋体" w:eastAsia="宋体" w:hAnsi="宋体" w:cs="Times New Roman"/>
            <w:b/>
            <w:noProof/>
          </w:rPr>
          <w:t>1.</w:t>
        </w:r>
        <w:r w:rsidR="00802651" w:rsidRPr="00D17D50">
          <w:rPr>
            <w:rFonts w:ascii="宋体" w:eastAsia="宋体" w:hAnsi="宋体"/>
            <w:smallCaps w:val="0"/>
            <w:noProof/>
            <w:sz w:val="21"/>
            <w:szCs w:val="22"/>
          </w:rPr>
          <w:tab/>
        </w:r>
        <w:r w:rsidR="00802651" w:rsidRPr="00D17D50">
          <w:rPr>
            <w:rStyle w:val="a8"/>
            <w:rFonts w:ascii="宋体" w:eastAsia="宋体" w:hAnsi="宋体" w:cs="Times New Roman" w:hint="eastAsia"/>
            <w:b/>
            <w:noProof/>
          </w:rPr>
          <w:t>资产负债表</w:t>
        </w:r>
        <w:r w:rsidR="00802651" w:rsidRPr="00D17D50">
          <w:rPr>
            <w:rFonts w:ascii="宋体" w:eastAsia="宋体" w:hAnsi="宋体"/>
            <w:noProof/>
            <w:webHidden/>
          </w:rPr>
          <w:tab/>
        </w:r>
        <w:r w:rsidRPr="00D17D50">
          <w:rPr>
            <w:rFonts w:ascii="宋体" w:eastAsia="宋体" w:hAnsi="宋体"/>
            <w:noProof/>
            <w:webHidden/>
          </w:rPr>
          <w:fldChar w:fldCharType="begin"/>
        </w:r>
        <w:r w:rsidR="00802651" w:rsidRPr="00D17D50">
          <w:rPr>
            <w:rFonts w:ascii="宋体" w:eastAsia="宋体" w:hAnsi="宋体"/>
            <w:noProof/>
            <w:webHidden/>
          </w:rPr>
          <w:instrText xml:space="preserve"> PAGEREF _Toc534991190 \h </w:instrText>
        </w:r>
        <w:r w:rsidRPr="00D17D50">
          <w:rPr>
            <w:rFonts w:ascii="宋体" w:eastAsia="宋体" w:hAnsi="宋体"/>
            <w:noProof/>
            <w:webHidden/>
          </w:rPr>
        </w:r>
        <w:r w:rsidRPr="00D17D50">
          <w:rPr>
            <w:rFonts w:ascii="宋体" w:eastAsia="宋体" w:hAnsi="宋体"/>
            <w:noProof/>
            <w:webHidden/>
          </w:rPr>
          <w:fldChar w:fldCharType="separate"/>
        </w:r>
        <w:r w:rsidR="00802651" w:rsidRPr="00D17D50">
          <w:rPr>
            <w:rFonts w:ascii="宋体" w:eastAsia="宋体" w:hAnsi="宋体"/>
            <w:noProof/>
            <w:webHidden/>
          </w:rPr>
          <w:t>3</w:t>
        </w:r>
        <w:r w:rsidRPr="00D17D50">
          <w:rPr>
            <w:rFonts w:ascii="宋体" w:eastAsia="宋体" w:hAnsi="宋体"/>
            <w:noProof/>
            <w:webHidden/>
          </w:rPr>
          <w:fldChar w:fldCharType="end"/>
        </w:r>
      </w:hyperlink>
    </w:p>
    <w:p w:rsidR="00802651" w:rsidRPr="00D17D50" w:rsidRDefault="002153E0">
      <w:pPr>
        <w:pStyle w:val="2"/>
        <w:tabs>
          <w:tab w:val="left" w:pos="630"/>
          <w:tab w:val="right" w:leader="dot" w:pos="8296"/>
        </w:tabs>
        <w:rPr>
          <w:rFonts w:ascii="宋体" w:eastAsia="宋体" w:hAnsi="宋体"/>
          <w:smallCaps w:val="0"/>
          <w:noProof/>
          <w:sz w:val="21"/>
          <w:szCs w:val="22"/>
        </w:rPr>
      </w:pPr>
      <w:hyperlink w:anchor="_Toc534991191" w:history="1">
        <w:r w:rsidR="00802651" w:rsidRPr="00D17D50">
          <w:rPr>
            <w:rStyle w:val="a8"/>
            <w:rFonts w:ascii="宋体" w:eastAsia="宋体" w:hAnsi="宋体" w:cs="Times New Roman"/>
            <w:b/>
            <w:noProof/>
          </w:rPr>
          <w:t>2.</w:t>
        </w:r>
        <w:r w:rsidR="00802651" w:rsidRPr="00D17D50">
          <w:rPr>
            <w:rFonts w:ascii="宋体" w:eastAsia="宋体" w:hAnsi="宋体"/>
            <w:smallCaps w:val="0"/>
            <w:noProof/>
            <w:sz w:val="21"/>
            <w:szCs w:val="22"/>
          </w:rPr>
          <w:tab/>
        </w:r>
        <w:r w:rsidR="00802651" w:rsidRPr="00D17D50">
          <w:rPr>
            <w:rStyle w:val="a8"/>
            <w:rFonts w:ascii="宋体" w:eastAsia="宋体" w:hAnsi="宋体" w:cs="Times New Roman" w:hint="eastAsia"/>
            <w:b/>
            <w:noProof/>
          </w:rPr>
          <w:t>利润表</w:t>
        </w:r>
        <w:r w:rsidR="00802651" w:rsidRPr="00D17D50">
          <w:rPr>
            <w:rFonts w:ascii="宋体" w:eastAsia="宋体" w:hAnsi="宋体"/>
            <w:noProof/>
            <w:webHidden/>
          </w:rPr>
          <w:tab/>
        </w:r>
        <w:r w:rsidRPr="00D17D50">
          <w:rPr>
            <w:rFonts w:ascii="宋体" w:eastAsia="宋体" w:hAnsi="宋体"/>
            <w:noProof/>
            <w:webHidden/>
          </w:rPr>
          <w:fldChar w:fldCharType="begin"/>
        </w:r>
        <w:r w:rsidR="00802651" w:rsidRPr="00D17D50">
          <w:rPr>
            <w:rFonts w:ascii="宋体" w:eastAsia="宋体" w:hAnsi="宋体"/>
            <w:noProof/>
            <w:webHidden/>
          </w:rPr>
          <w:instrText xml:space="preserve"> PAGEREF _Toc534991191 \h </w:instrText>
        </w:r>
        <w:r w:rsidRPr="00D17D50">
          <w:rPr>
            <w:rFonts w:ascii="宋体" w:eastAsia="宋体" w:hAnsi="宋体"/>
            <w:noProof/>
            <w:webHidden/>
          </w:rPr>
        </w:r>
        <w:r w:rsidRPr="00D17D50">
          <w:rPr>
            <w:rFonts w:ascii="宋体" w:eastAsia="宋体" w:hAnsi="宋体"/>
            <w:noProof/>
            <w:webHidden/>
          </w:rPr>
          <w:fldChar w:fldCharType="separate"/>
        </w:r>
        <w:r w:rsidR="00802651" w:rsidRPr="00D17D50">
          <w:rPr>
            <w:rFonts w:ascii="宋体" w:eastAsia="宋体" w:hAnsi="宋体"/>
            <w:noProof/>
            <w:webHidden/>
          </w:rPr>
          <w:t>5</w:t>
        </w:r>
        <w:r w:rsidRPr="00D17D50">
          <w:rPr>
            <w:rFonts w:ascii="宋体" w:eastAsia="宋体" w:hAnsi="宋体"/>
            <w:noProof/>
            <w:webHidden/>
          </w:rPr>
          <w:fldChar w:fldCharType="end"/>
        </w:r>
      </w:hyperlink>
    </w:p>
    <w:p w:rsidR="00802651" w:rsidRPr="00D17D50" w:rsidRDefault="002153E0">
      <w:pPr>
        <w:pStyle w:val="2"/>
        <w:tabs>
          <w:tab w:val="left" w:pos="630"/>
          <w:tab w:val="right" w:leader="dot" w:pos="8296"/>
        </w:tabs>
        <w:rPr>
          <w:rFonts w:ascii="宋体" w:eastAsia="宋体" w:hAnsi="宋体"/>
          <w:smallCaps w:val="0"/>
          <w:noProof/>
          <w:sz w:val="21"/>
          <w:szCs w:val="22"/>
        </w:rPr>
      </w:pPr>
      <w:hyperlink w:anchor="_Toc534991192" w:history="1">
        <w:r w:rsidR="00802651" w:rsidRPr="00D17D50">
          <w:rPr>
            <w:rStyle w:val="a8"/>
            <w:rFonts w:ascii="宋体" w:eastAsia="宋体" w:hAnsi="宋体" w:cs="Times New Roman"/>
            <w:b/>
            <w:noProof/>
          </w:rPr>
          <w:t>3.</w:t>
        </w:r>
        <w:r w:rsidR="00802651" w:rsidRPr="00D17D50">
          <w:rPr>
            <w:rFonts w:ascii="宋体" w:eastAsia="宋体" w:hAnsi="宋体"/>
            <w:smallCaps w:val="0"/>
            <w:noProof/>
            <w:sz w:val="21"/>
            <w:szCs w:val="22"/>
          </w:rPr>
          <w:tab/>
        </w:r>
        <w:r w:rsidR="00802651" w:rsidRPr="00D17D50">
          <w:rPr>
            <w:rStyle w:val="a8"/>
            <w:rFonts w:ascii="宋体" w:eastAsia="宋体" w:hAnsi="宋体" w:cs="Times New Roman" w:hint="eastAsia"/>
            <w:b/>
            <w:noProof/>
          </w:rPr>
          <w:t>所有者权益（产品净值）变动表</w:t>
        </w:r>
        <w:r w:rsidR="00802651" w:rsidRPr="00D17D50">
          <w:rPr>
            <w:rFonts w:ascii="宋体" w:eastAsia="宋体" w:hAnsi="宋体"/>
            <w:noProof/>
            <w:webHidden/>
          </w:rPr>
          <w:tab/>
        </w:r>
        <w:r w:rsidRPr="00D17D50">
          <w:rPr>
            <w:rFonts w:ascii="宋体" w:eastAsia="宋体" w:hAnsi="宋体"/>
            <w:noProof/>
            <w:webHidden/>
          </w:rPr>
          <w:fldChar w:fldCharType="begin"/>
        </w:r>
        <w:r w:rsidR="00802651" w:rsidRPr="00D17D50">
          <w:rPr>
            <w:rFonts w:ascii="宋体" w:eastAsia="宋体" w:hAnsi="宋体"/>
            <w:noProof/>
            <w:webHidden/>
          </w:rPr>
          <w:instrText xml:space="preserve"> PAGEREF _Toc534991192 \h </w:instrText>
        </w:r>
        <w:r w:rsidRPr="00D17D50">
          <w:rPr>
            <w:rFonts w:ascii="宋体" w:eastAsia="宋体" w:hAnsi="宋体"/>
            <w:noProof/>
            <w:webHidden/>
          </w:rPr>
        </w:r>
        <w:r w:rsidRPr="00D17D50">
          <w:rPr>
            <w:rFonts w:ascii="宋体" w:eastAsia="宋体" w:hAnsi="宋体"/>
            <w:noProof/>
            <w:webHidden/>
          </w:rPr>
          <w:fldChar w:fldCharType="separate"/>
        </w:r>
        <w:r w:rsidR="00802651" w:rsidRPr="00D17D50">
          <w:rPr>
            <w:rFonts w:ascii="宋体" w:eastAsia="宋体" w:hAnsi="宋体"/>
            <w:noProof/>
            <w:webHidden/>
          </w:rPr>
          <w:t>5</w:t>
        </w:r>
        <w:r w:rsidRPr="00D17D50">
          <w:rPr>
            <w:rFonts w:ascii="宋体" w:eastAsia="宋体" w:hAnsi="宋体"/>
            <w:noProof/>
            <w:webHidden/>
          </w:rPr>
          <w:fldChar w:fldCharType="end"/>
        </w:r>
      </w:hyperlink>
    </w:p>
    <w:p w:rsidR="00802651" w:rsidRPr="00D17D50" w:rsidRDefault="002153E0">
      <w:pPr>
        <w:pStyle w:val="10"/>
        <w:tabs>
          <w:tab w:val="left" w:pos="630"/>
          <w:tab w:val="right" w:leader="dot" w:pos="8296"/>
        </w:tabs>
        <w:rPr>
          <w:rFonts w:ascii="宋体" w:eastAsia="宋体" w:hAnsi="宋体"/>
          <w:b w:val="0"/>
          <w:bCs w:val="0"/>
          <w:caps w:val="0"/>
          <w:noProof/>
          <w:sz w:val="21"/>
          <w:szCs w:val="22"/>
        </w:rPr>
      </w:pPr>
      <w:hyperlink w:anchor="_Toc534991193" w:history="1">
        <w:r w:rsidR="00802651" w:rsidRPr="00D17D50">
          <w:rPr>
            <w:rStyle w:val="a8"/>
            <w:rFonts w:ascii="宋体" w:eastAsia="宋体" w:hAnsi="宋体" w:cs="Times New Roman" w:hint="eastAsia"/>
            <w:noProof/>
          </w:rPr>
          <w:t>六．</w:t>
        </w:r>
        <w:r w:rsidR="00802651" w:rsidRPr="00D17D50">
          <w:rPr>
            <w:rFonts w:ascii="宋体" w:eastAsia="宋体" w:hAnsi="宋体"/>
            <w:b w:val="0"/>
            <w:bCs w:val="0"/>
            <w:caps w:val="0"/>
            <w:noProof/>
            <w:sz w:val="21"/>
            <w:szCs w:val="22"/>
          </w:rPr>
          <w:tab/>
        </w:r>
        <w:r w:rsidR="00802651" w:rsidRPr="00D17D50">
          <w:rPr>
            <w:rStyle w:val="a8"/>
            <w:rFonts w:ascii="宋体" w:eastAsia="宋体" w:hAnsi="宋体" w:hint="eastAsia"/>
            <w:noProof/>
          </w:rPr>
          <w:t>投资组合情况</w:t>
        </w:r>
        <w:r w:rsidR="00802651" w:rsidRPr="00D17D50">
          <w:rPr>
            <w:rFonts w:ascii="宋体" w:eastAsia="宋体" w:hAnsi="宋体"/>
            <w:noProof/>
            <w:webHidden/>
          </w:rPr>
          <w:tab/>
        </w:r>
        <w:r w:rsidRPr="00D17D50">
          <w:rPr>
            <w:rFonts w:ascii="宋体" w:eastAsia="宋体" w:hAnsi="宋体"/>
            <w:noProof/>
            <w:webHidden/>
          </w:rPr>
          <w:fldChar w:fldCharType="begin"/>
        </w:r>
        <w:r w:rsidR="00802651" w:rsidRPr="00D17D50">
          <w:rPr>
            <w:rFonts w:ascii="宋体" w:eastAsia="宋体" w:hAnsi="宋体"/>
            <w:noProof/>
            <w:webHidden/>
          </w:rPr>
          <w:instrText xml:space="preserve"> PAGEREF _Toc534991193 \h </w:instrText>
        </w:r>
        <w:r w:rsidRPr="00D17D50">
          <w:rPr>
            <w:rFonts w:ascii="宋体" w:eastAsia="宋体" w:hAnsi="宋体"/>
            <w:noProof/>
            <w:webHidden/>
          </w:rPr>
        </w:r>
        <w:r w:rsidRPr="00D17D50">
          <w:rPr>
            <w:rFonts w:ascii="宋体" w:eastAsia="宋体" w:hAnsi="宋体"/>
            <w:noProof/>
            <w:webHidden/>
          </w:rPr>
          <w:fldChar w:fldCharType="separate"/>
        </w:r>
        <w:r w:rsidR="00802651" w:rsidRPr="00D17D50">
          <w:rPr>
            <w:rFonts w:ascii="宋体" w:eastAsia="宋体" w:hAnsi="宋体"/>
            <w:noProof/>
            <w:webHidden/>
          </w:rPr>
          <w:t>6</w:t>
        </w:r>
        <w:r w:rsidRPr="00D17D50">
          <w:rPr>
            <w:rFonts w:ascii="宋体" w:eastAsia="宋体" w:hAnsi="宋体"/>
            <w:noProof/>
            <w:webHidden/>
          </w:rPr>
          <w:fldChar w:fldCharType="end"/>
        </w:r>
      </w:hyperlink>
    </w:p>
    <w:p w:rsidR="00802651" w:rsidRPr="00D17D50" w:rsidRDefault="002153E0">
      <w:pPr>
        <w:pStyle w:val="2"/>
        <w:tabs>
          <w:tab w:val="left" w:pos="630"/>
          <w:tab w:val="right" w:leader="dot" w:pos="8296"/>
        </w:tabs>
        <w:rPr>
          <w:rFonts w:ascii="宋体" w:eastAsia="宋体" w:hAnsi="宋体"/>
          <w:smallCaps w:val="0"/>
          <w:noProof/>
          <w:sz w:val="21"/>
          <w:szCs w:val="22"/>
        </w:rPr>
      </w:pPr>
      <w:hyperlink w:anchor="_Toc534991194" w:history="1">
        <w:r w:rsidR="00802651" w:rsidRPr="00D17D50">
          <w:rPr>
            <w:rStyle w:val="a8"/>
            <w:rFonts w:ascii="宋体" w:eastAsia="宋体" w:hAnsi="宋体"/>
            <w:b/>
            <w:noProof/>
          </w:rPr>
          <w:t>1.</w:t>
        </w:r>
        <w:r w:rsidR="00802651" w:rsidRPr="00D17D50">
          <w:rPr>
            <w:rFonts w:ascii="宋体" w:eastAsia="宋体" w:hAnsi="宋体"/>
            <w:smallCaps w:val="0"/>
            <w:noProof/>
            <w:sz w:val="21"/>
            <w:szCs w:val="22"/>
          </w:rPr>
          <w:tab/>
        </w:r>
        <w:r w:rsidR="00802651" w:rsidRPr="00D17D50">
          <w:rPr>
            <w:rStyle w:val="a8"/>
            <w:rFonts w:ascii="宋体" w:eastAsia="宋体" w:hAnsi="宋体" w:hint="eastAsia"/>
            <w:b/>
            <w:noProof/>
          </w:rPr>
          <w:t>报告期末产品资产组合情况</w:t>
        </w:r>
        <w:r w:rsidR="00802651" w:rsidRPr="00D17D50">
          <w:rPr>
            <w:rFonts w:ascii="宋体" w:eastAsia="宋体" w:hAnsi="宋体"/>
            <w:noProof/>
            <w:webHidden/>
          </w:rPr>
          <w:tab/>
        </w:r>
        <w:r w:rsidRPr="00D17D50">
          <w:rPr>
            <w:rFonts w:ascii="宋体" w:eastAsia="宋体" w:hAnsi="宋体"/>
            <w:noProof/>
            <w:webHidden/>
          </w:rPr>
          <w:fldChar w:fldCharType="begin"/>
        </w:r>
        <w:r w:rsidR="00802651" w:rsidRPr="00D17D50">
          <w:rPr>
            <w:rFonts w:ascii="宋体" w:eastAsia="宋体" w:hAnsi="宋体"/>
            <w:noProof/>
            <w:webHidden/>
          </w:rPr>
          <w:instrText xml:space="preserve"> PAGEREF _Toc534991194 \h </w:instrText>
        </w:r>
        <w:r w:rsidRPr="00D17D50">
          <w:rPr>
            <w:rFonts w:ascii="宋体" w:eastAsia="宋体" w:hAnsi="宋体"/>
            <w:noProof/>
            <w:webHidden/>
          </w:rPr>
        </w:r>
        <w:r w:rsidRPr="00D17D50">
          <w:rPr>
            <w:rFonts w:ascii="宋体" w:eastAsia="宋体" w:hAnsi="宋体"/>
            <w:noProof/>
            <w:webHidden/>
          </w:rPr>
          <w:fldChar w:fldCharType="separate"/>
        </w:r>
        <w:r w:rsidR="00802651" w:rsidRPr="00D17D50">
          <w:rPr>
            <w:rFonts w:ascii="宋体" w:eastAsia="宋体" w:hAnsi="宋体"/>
            <w:noProof/>
            <w:webHidden/>
          </w:rPr>
          <w:t>6</w:t>
        </w:r>
        <w:r w:rsidRPr="00D17D50">
          <w:rPr>
            <w:rFonts w:ascii="宋体" w:eastAsia="宋体" w:hAnsi="宋体"/>
            <w:noProof/>
            <w:webHidden/>
          </w:rPr>
          <w:fldChar w:fldCharType="end"/>
        </w:r>
      </w:hyperlink>
    </w:p>
    <w:p w:rsidR="00802651" w:rsidRPr="00D17D50" w:rsidRDefault="002153E0">
      <w:pPr>
        <w:pStyle w:val="2"/>
        <w:tabs>
          <w:tab w:val="left" w:pos="630"/>
          <w:tab w:val="right" w:leader="dot" w:pos="8296"/>
        </w:tabs>
        <w:rPr>
          <w:rFonts w:ascii="宋体" w:eastAsia="宋体" w:hAnsi="宋体"/>
          <w:smallCaps w:val="0"/>
          <w:noProof/>
          <w:sz w:val="21"/>
          <w:szCs w:val="22"/>
        </w:rPr>
      </w:pPr>
      <w:hyperlink w:anchor="_Toc534991195" w:history="1">
        <w:r w:rsidR="00802651" w:rsidRPr="00D17D50">
          <w:rPr>
            <w:rStyle w:val="a8"/>
            <w:rFonts w:ascii="宋体" w:eastAsia="宋体" w:hAnsi="宋体"/>
            <w:b/>
            <w:noProof/>
          </w:rPr>
          <w:t>2.</w:t>
        </w:r>
        <w:r w:rsidR="00802651" w:rsidRPr="00D17D50">
          <w:rPr>
            <w:rFonts w:ascii="宋体" w:eastAsia="宋体" w:hAnsi="宋体"/>
            <w:smallCaps w:val="0"/>
            <w:noProof/>
            <w:sz w:val="21"/>
            <w:szCs w:val="22"/>
          </w:rPr>
          <w:tab/>
        </w:r>
        <w:r w:rsidR="00802651" w:rsidRPr="00D17D50">
          <w:rPr>
            <w:rStyle w:val="a8"/>
            <w:rFonts w:ascii="宋体" w:eastAsia="宋体" w:hAnsi="宋体" w:hint="eastAsia"/>
            <w:b/>
            <w:noProof/>
          </w:rPr>
          <w:t>报告期末杠杆融资情况</w:t>
        </w:r>
        <w:r w:rsidR="00802651" w:rsidRPr="00D17D50">
          <w:rPr>
            <w:rFonts w:ascii="宋体" w:eastAsia="宋体" w:hAnsi="宋体"/>
            <w:noProof/>
            <w:webHidden/>
          </w:rPr>
          <w:tab/>
        </w:r>
        <w:r w:rsidRPr="00D17D50">
          <w:rPr>
            <w:rFonts w:ascii="宋体" w:eastAsia="宋体" w:hAnsi="宋体"/>
            <w:noProof/>
            <w:webHidden/>
          </w:rPr>
          <w:fldChar w:fldCharType="begin"/>
        </w:r>
        <w:r w:rsidR="00802651" w:rsidRPr="00D17D50">
          <w:rPr>
            <w:rFonts w:ascii="宋体" w:eastAsia="宋体" w:hAnsi="宋体"/>
            <w:noProof/>
            <w:webHidden/>
          </w:rPr>
          <w:instrText xml:space="preserve"> PAGEREF _Toc534991195 \h </w:instrText>
        </w:r>
        <w:r w:rsidRPr="00D17D50">
          <w:rPr>
            <w:rFonts w:ascii="宋体" w:eastAsia="宋体" w:hAnsi="宋体"/>
            <w:noProof/>
            <w:webHidden/>
          </w:rPr>
        </w:r>
        <w:r w:rsidRPr="00D17D50">
          <w:rPr>
            <w:rFonts w:ascii="宋体" w:eastAsia="宋体" w:hAnsi="宋体"/>
            <w:noProof/>
            <w:webHidden/>
          </w:rPr>
          <w:fldChar w:fldCharType="separate"/>
        </w:r>
        <w:r w:rsidR="00802651" w:rsidRPr="00D17D50">
          <w:rPr>
            <w:rFonts w:ascii="宋体" w:eastAsia="宋体" w:hAnsi="宋体"/>
            <w:noProof/>
            <w:webHidden/>
          </w:rPr>
          <w:t>7</w:t>
        </w:r>
        <w:r w:rsidRPr="00D17D50">
          <w:rPr>
            <w:rFonts w:ascii="宋体" w:eastAsia="宋体" w:hAnsi="宋体"/>
            <w:noProof/>
            <w:webHidden/>
          </w:rPr>
          <w:fldChar w:fldCharType="end"/>
        </w:r>
      </w:hyperlink>
    </w:p>
    <w:p w:rsidR="00802651" w:rsidRPr="00D17D50" w:rsidRDefault="002153E0">
      <w:pPr>
        <w:pStyle w:val="2"/>
        <w:tabs>
          <w:tab w:val="left" w:pos="630"/>
          <w:tab w:val="right" w:leader="dot" w:pos="8296"/>
        </w:tabs>
        <w:rPr>
          <w:rFonts w:ascii="宋体" w:eastAsia="宋体" w:hAnsi="宋体"/>
          <w:smallCaps w:val="0"/>
          <w:noProof/>
          <w:sz w:val="21"/>
          <w:szCs w:val="22"/>
        </w:rPr>
      </w:pPr>
      <w:hyperlink w:anchor="_Toc534991196" w:history="1">
        <w:r w:rsidR="00802651" w:rsidRPr="00D17D50">
          <w:rPr>
            <w:rStyle w:val="a8"/>
            <w:rFonts w:ascii="宋体" w:eastAsia="宋体" w:hAnsi="宋体"/>
            <w:b/>
            <w:noProof/>
          </w:rPr>
          <w:t>3.</w:t>
        </w:r>
        <w:r w:rsidR="00802651" w:rsidRPr="00D17D50">
          <w:rPr>
            <w:rFonts w:ascii="宋体" w:eastAsia="宋体" w:hAnsi="宋体"/>
            <w:smallCaps w:val="0"/>
            <w:noProof/>
            <w:sz w:val="21"/>
            <w:szCs w:val="22"/>
          </w:rPr>
          <w:tab/>
        </w:r>
        <w:r w:rsidR="00802651" w:rsidRPr="00D17D50">
          <w:rPr>
            <w:rStyle w:val="a8"/>
            <w:rFonts w:ascii="宋体" w:eastAsia="宋体" w:hAnsi="宋体" w:hint="eastAsia"/>
            <w:b/>
            <w:noProof/>
          </w:rPr>
          <w:t>报告期末资产持仓前十基本信息</w:t>
        </w:r>
        <w:r w:rsidR="00802651" w:rsidRPr="00D17D50">
          <w:rPr>
            <w:rFonts w:ascii="宋体" w:eastAsia="宋体" w:hAnsi="宋体"/>
            <w:noProof/>
            <w:webHidden/>
          </w:rPr>
          <w:tab/>
        </w:r>
        <w:r w:rsidRPr="00D17D50">
          <w:rPr>
            <w:rFonts w:ascii="宋体" w:eastAsia="宋体" w:hAnsi="宋体"/>
            <w:noProof/>
            <w:webHidden/>
          </w:rPr>
          <w:fldChar w:fldCharType="begin"/>
        </w:r>
        <w:r w:rsidR="00802651" w:rsidRPr="00D17D50">
          <w:rPr>
            <w:rFonts w:ascii="宋体" w:eastAsia="宋体" w:hAnsi="宋体"/>
            <w:noProof/>
            <w:webHidden/>
          </w:rPr>
          <w:instrText xml:space="preserve"> PAGEREF _Toc534991196 \h </w:instrText>
        </w:r>
        <w:r w:rsidRPr="00D17D50">
          <w:rPr>
            <w:rFonts w:ascii="宋体" w:eastAsia="宋体" w:hAnsi="宋体"/>
            <w:noProof/>
            <w:webHidden/>
          </w:rPr>
        </w:r>
        <w:r w:rsidRPr="00D17D50">
          <w:rPr>
            <w:rFonts w:ascii="宋体" w:eastAsia="宋体" w:hAnsi="宋体"/>
            <w:noProof/>
            <w:webHidden/>
          </w:rPr>
          <w:fldChar w:fldCharType="separate"/>
        </w:r>
        <w:r w:rsidR="00802651" w:rsidRPr="00D17D50">
          <w:rPr>
            <w:rFonts w:ascii="宋体" w:eastAsia="宋体" w:hAnsi="宋体"/>
            <w:noProof/>
            <w:webHidden/>
          </w:rPr>
          <w:t>7</w:t>
        </w:r>
        <w:r w:rsidRPr="00D17D50">
          <w:rPr>
            <w:rFonts w:ascii="宋体" w:eastAsia="宋体" w:hAnsi="宋体"/>
            <w:noProof/>
            <w:webHidden/>
          </w:rPr>
          <w:fldChar w:fldCharType="end"/>
        </w:r>
      </w:hyperlink>
    </w:p>
    <w:p w:rsidR="00FD281E" w:rsidRPr="00D17D50" w:rsidRDefault="002153E0" w:rsidP="00032691">
      <w:pPr>
        <w:rPr>
          <w:rFonts w:ascii="宋体" w:eastAsia="宋体" w:hAnsi="宋体" w:cs="Times New Roman"/>
          <w:b/>
          <w:sz w:val="30"/>
          <w:szCs w:val="30"/>
        </w:rPr>
      </w:pPr>
      <w:r w:rsidRPr="00D17D50">
        <w:rPr>
          <w:rFonts w:ascii="宋体" w:eastAsia="宋体" w:hAnsi="宋体" w:cs="Times New Roman"/>
          <w:b/>
          <w:sz w:val="30"/>
          <w:szCs w:val="30"/>
        </w:rPr>
        <w:fldChar w:fldCharType="end"/>
      </w:r>
    </w:p>
    <w:p w:rsidR="00802651" w:rsidRPr="00D17D50" w:rsidRDefault="00802651" w:rsidP="00032691">
      <w:pPr>
        <w:rPr>
          <w:rFonts w:ascii="宋体" w:eastAsia="宋体" w:hAnsi="宋体" w:cs="Times New Roman"/>
          <w:b/>
          <w:sz w:val="30"/>
          <w:szCs w:val="30"/>
        </w:rPr>
      </w:pPr>
    </w:p>
    <w:p w:rsidR="00802651" w:rsidRPr="00D17D50" w:rsidRDefault="00802651" w:rsidP="00032691">
      <w:pPr>
        <w:rPr>
          <w:rFonts w:ascii="宋体" w:eastAsia="宋体" w:hAnsi="宋体" w:cs="Times New Roman"/>
          <w:b/>
          <w:sz w:val="30"/>
          <w:szCs w:val="30"/>
        </w:rPr>
      </w:pPr>
    </w:p>
    <w:p w:rsidR="00802651" w:rsidRPr="00D17D50" w:rsidRDefault="00802651" w:rsidP="00032691">
      <w:pPr>
        <w:rPr>
          <w:rFonts w:ascii="宋体" w:eastAsia="宋体" w:hAnsi="宋体" w:cs="Times New Roman"/>
          <w:b/>
          <w:sz w:val="30"/>
          <w:szCs w:val="30"/>
        </w:rPr>
      </w:pPr>
    </w:p>
    <w:p w:rsidR="00802651" w:rsidRPr="00D17D50" w:rsidRDefault="00802651" w:rsidP="00032691">
      <w:pPr>
        <w:rPr>
          <w:rFonts w:ascii="宋体" w:eastAsia="宋体" w:hAnsi="宋体" w:cs="Times New Roman"/>
          <w:b/>
          <w:sz w:val="30"/>
          <w:szCs w:val="30"/>
        </w:rPr>
      </w:pPr>
    </w:p>
    <w:p w:rsidR="003B2CF8" w:rsidRPr="00D17D50" w:rsidRDefault="003B2CF8" w:rsidP="00FD281E">
      <w:pPr>
        <w:pStyle w:val="a6"/>
        <w:numPr>
          <w:ilvl w:val="0"/>
          <w:numId w:val="1"/>
        </w:numPr>
        <w:ind w:firstLineChars="0"/>
        <w:outlineLvl w:val="0"/>
        <w:rPr>
          <w:rFonts w:ascii="宋体" w:eastAsia="宋体" w:hAnsi="宋体" w:cs="Times New Roman"/>
          <w:b/>
          <w:sz w:val="30"/>
          <w:szCs w:val="30"/>
        </w:rPr>
      </w:pPr>
      <w:bookmarkStart w:id="1" w:name="_Toc534991187"/>
      <w:r w:rsidRPr="00D17D50">
        <w:rPr>
          <w:rFonts w:ascii="宋体" w:eastAsia="宋体" w:hAnsi="宋体" w:hint="eastAsia"/>
          <w:b/>
          <w:sz w:val="30"/>
          <w:szCs w:val="30"/>
        </w:rPr>
        <w:t>产品基本情况</w:t>
      </w:r>
      <w:bookmarkEnd w:id="1"/>
    </w:p>
    <w:tbl>
      <w:tblPr>
        <w:tblW w:w="8295" w:type="dxa"/>
        <w:tblInd w:w="93" w:type="dxa"/>
        <w:tblLook w:val="04A0"/>
      </w:tblPr>
      <w:tblGrid>
        <w:gridCol w:w="2700"/>
        <w:gridCol w:w="5595"/>
      </w:tblGrid>
      <w:tr w:rsidR="00A52FFB" w:rsidRPr="00D17D50" w:rsidTr="00422574">
        <w:trPr>
          <w:trHeight w:val="270"/>
        </w:trPr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B" w:rsidRPr="00D17D50" w:rsidRDefault="00A52FFB" w:rsidP="001E7C56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D17D50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产品名称</w:t>
            </w:r>
          </w:p>
        </w:tc>
        <w:tc>
          <w:tcPr>
            <w:tcW w:w="559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FFB" w:rsidRPr="00D17D50" w:rsidRDefault="00A52FFB" w:rsidP="001E7C56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D17D50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兴业银行“万利宝</w:t>
            </w:r>
            <w:r w:rsidRPr="00D17D50"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  <w:t>-聚利”2018年第3期封闭式净值型理财产品（10M）</w:t>
            </w:r>
          </w:p>
        </w:tc>
      </w:tr>
      <w:tr w:rsidR="00A52FFB" w:rsidRPr="00D17D50" w:rsidTr="00422574">
        <w:trPr>
          <w:trHeight w:val="270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B" w:rsidRPr="00D17D50" w:rsidRDefault="00A52FFB" w:rsidP="001E7C56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D17D50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产品代码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FFB" w:rsidRPr="00D17D50" w:rsidRDefault="00A52FFB" w:rsidP="001E7C56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D17D50"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  <w:t>9K118003</w:t>
            </w:r>
          </w:p>
        </w:tc>
      </w:tr>
      <w:tr w:rsidR="00A52FFB" w:rsidRPr="00D17D50" w:rsidTr="001432D3">
        <w:trPr>
          <w:trHeight w:val="540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B" w:rsidRPr="00D17D50" w:rsidRDefault="00A52FFB" w:rsidP="001E7C56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D17D50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全国银行业理财信息登记系统登记编码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2FFB" w:rsidRPr="00D17D50" w:rsidRDefault="00A52FFB" w:rsidP="001E7C56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D17D50"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  <w:t>C1030918000769</w:t>
            </w:r>
          </w:p>
        </w:tc>
      </w:tr>
      <w:tr w:rsidR="00A52FFB" w:rsidRPr="00D17D50" w:rsidTr="00422574">
        <w:trPr>
          <w:trHeight w:val="270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B" w:rsidRPr="00D17D50" w:rsidRDefault="00A52FFB" w:rsidP="001E7C56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D17D50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产品运作方式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FFB" w:rsidRPr="00D17D50" w:rsidRDefault="00A52FFB" w:rsidP="001E7C56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D17D50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封闭式净值型</w:t>
            </w:r>
          </w:p>
        </w:tc>
      </w:tr>
      <w:tr w:rsidR="00A52FFB" w:rsidRPr="00D17D50" w:rsidTr="00422574">
        <w:trPr>
          <w:trHeight w:val="270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B" w:rsidRPr="00D17D50" w:rsidRDefault="00A52FFB" w:rsidP="001E7C56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D17D50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报告期末产品份额总额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FFB" w:rsidRPr="00D17D50" w:rsidRDefault="00A52FFB" w:rsidP="001E7C56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D17D50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 4.3453亿份 </w:t>
            </w:r>
          </w:p>
        </w:tc>
      </w:tr>
      <w:tr w:rsidR="00A52FFB" w:rsidRPr="00D17D50" w:rsidTr="00422574">
        <w:trPr>
          <w:trHeight w:val="540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B" w:rsidRPr="00D17D50" w:rsidRDefault="00A52FFB" w:rsidP="001E7C56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D17D50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投资目标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FFB" w:rsidRPr="00D17D50" w:rsidRDefault="00A52FFB" w:rsidP="001E7C56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D17D50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在保持理财资产的低风险的前提下，力争实现业绩比较</w:t>
            </w:r>
            <w:r w:rsidRPr="00D17D50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lastRenderedPageBreak/>
              <w:t>基准的投资回报。</w:t>
            </w:r>
          </w:p>
        </w:tc>
      </w:tr>
      <w:tr w:rsidR="00A52FFB" w:rsidRPr="00D17D50" w:rsidTr="00422574">
        <w:trPr>
          <w:trHeight w:val="810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B" w:rsidRPr="00D17D50" w:rsidRDefault="00A52FFB" w:rsidP="001E7C56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D17D50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lastRenderedPageBreak/>
              <w:t>投资策略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FFB" w:rsidRPr="00D17D50" w:rsidRDefault="00A52FFB" w:rsidP="001E7C56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D17D50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固定期限，低风险，低估值波动的稳健投资策略</w:t>
            </w:r>
          </w:p>
        </w:tc>
      </w:tr>
      <w:tr w:rsidR="00A52FFB" w:rsidRPr="00D17D50" w:rsidTr="00422574">
        <w:trPr>
          <w:trHeight w:val="270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B" w:rsidRPr="00D17D50" w:rsidRDefault="00A52FFB" w:rsidP="001E7C56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D17D50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业绩比较基准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FFB" w:rsidRPr="00D17D50" w:rsidRDefault="00A52FFB" w:rsidP="001E7C56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D17D50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兴业银行一年期定期存款利率(</w:t>
            </w:r>
            <w:r w:rsidRPr="00D17D50"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  <w:t>1.95</w:t>
            </w:r>
            <w:r w:rsidRPr="00D17D50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%)+</w:t>
            </w:r>
            <w:r w:rsidRPr="00D17D50"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  <w:t>3.</w:t>
            </w:r>
            <w:r w:rsidRPr="00D17D50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11%</w:t>
            </w:r>
          </w:p>
        </w:tc>
      </w:tr>
      <w:tr w:rsidR="00A52FFB" w:rsidRPr="00D17D50" w:rsidTr="00422574">
        <w:trPr>
          <w:trHeight w:val="270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FFB" w:rsidRPr="00D17D50" w:rsidRDefault="00A52FFB" w:rsidP="001E7C56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D17D50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风险收益特征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FFB" w:rsidRPr="00D17D50" w:rsidRDefault="00A52FFB" w:rsidP="001E7C56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D17D50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本产品具有低风险、高流动性的特征。</w:t>
            </w:r>
          </w:p>
        </w:tc>
      </w:tr>
      <w:tr w:rsidR="001432D3" w:rsidRPr="00D17D50" w:rsidTr="00422574">
        <w:trPr>
          <w:trHeight w:val="270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D3" w:rsidRPr="00D17D50" w:rsidRDefault="001432D3" w:rsidP="00422574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D17D50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管理人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32D3" w:rsidRPr="00D17D50" w:rsidRDefault="001432D3" w:rsidP="00422574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D17D50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兴业银行股份有限公司</w:t>
            </w:r>
          </w:p>
        </w:tc>
      </w:tr>
      <w:tr w:rsidR="001432D3" w:rsidRPr="00D17D50" w:rsidTr="00422574">
        <w:trPr>
          <w:trHeight w:val="28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D3" w:rsidRPr="00D17D50" w:rsidRDefault="001432D3" w:rsidP="00422574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D17D50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托管人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32D3" w:rsidRPr="00D17D50" w:rsidRDefault="001432D3" w:rsidP="00422574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D17D50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兴业银行股份有限公司</w:t>
            </w:r>
          </w:p>
        </w:tc>
      </w:tr>
    </w:tbl>
    <w:p w:rsidR="003B2CF8" w:rsidRPr="00D17D50" w:rsidRDefault="003B2CF8" w:rsidP="00FD281E">
      <w:pPr>
        <w:pStyle w:val="a6"/>
        <w:numPr>
          <w:ilvl w:val="0"/>
          <w:numId w:val="1"/>
        </w:numPr>
        <w:ind w:firstLineChars="0"/>
        <w:outlineLvl w:val="0"/>
        <w:rPr>
          <w:rFonts w:ascii="宋体" w:eastAsia="宋体" w:hAnsi="宋体" w:cs="Times New Roman"/>
          <w:b/>
          <w:sz w:val="30"/>
          <w:szCs w:val="30"/>
        </w:rPr>
      </w:pPr>
      <w:bookmarkStart w:id="2" w:name="_Toc534991188"/>
      <w:r w:rsidRPr="00D17D50">
        <w:rPr>
          <w:rFonts w:ascii="宋体" w:eastAsia="宋体" w:hAnsi="宋体" w:hint="eastAsia"/>
          <w:b/>
          <w:sz w:val="30"/>
          <w:szCs w:val="30"/>
        </w:rPr>
        <w:t>产品收益/净值表现</w:t>
      </w:r>
      <w:bookmarkEnd w:id="2"/>
    </w:p>
    <w:p w:rsidR="00A52FFB" w:rsidRPr="00D17D50" w:rsidRDefault="00A52FFB" w:rsidP="00A52FFB">
      <w:pPr>
        <w:ind w:firstLine="420"/>
        <w:rPr>
          <w:rFonts w:ascii="宋体" w:eastAsia="宋体" w:hAnsi="宋体" w:cs="Times New Roman"/>
          <w:sz w:val="30"/>
          <w:szCs w:val="30"/>
        </w:rPr>
      </w:pPr>
      <w:r w:rsidRPr="00D17D50">
        <w:rPr>
          <w:rFonts w:ascii="宋体" w:eastAsia="宋体" w:hAnsi="宋体" w:cs="Times New Roman" w:hint="eastAsia"/>
          <w:sz w:val="30"/>
          <w:szCs w:val="30"/>
        </w:rPr>
        <w:t>报告期内，本</w:t>
      </w:r>
      <w:proofErr w:type="gramStart"/>
      <w:r w:rsidRPr="00D17D50">
        <w:rPr>
          <w:rFonts w:ascii="宋体" w:eastAsia="宋体" w:hAnsi="宋体" w:cs="Times New Roman" w:hint="eastAsia"/>
          <w:sz w:val="30"/>
          <w:szCs w:val="30"/>
        </w:rPr>
        <w:t>产品年化收益率</w:t>
      </w:r>
      <w:proofErr w:type="gramEnd"/>
      <w:r w:rsidRPr="00D17D50">
        <w:rPr>
          <w:rFonts w:ascii="宋体" w:eastAsia="宋体" w:hAnsi="宋体" w:cs="Times New Roman" w:hint="eastAsia"/>
          <w:sz w:val="30"/>
          <w:szCs w:val="30"/>
        </w:rPr>
        <w:t>为5.1%，达到业绩比较基准。</w:t>
      </w:r>
    </w:p>
    <w:p w:rsidR="001432D3" w:rsidRPr="00D17D50" w:rsidRDefault="003B2CF8" w:rsidP="00FE42AE">
      <w:pPr>
        <w:ind w:firstLine="420"/>
        <w:rPr>
          <w:rFonts w:ascii="宋体" w:eastAsia="宋体" w:hAnsi="宋体"/>
          <w:sz w:val="30"/>
          <w:szCs w:val="30"/>
        </w:rPr>
      </w:pPr>
      <w:r w:rsidRPr="00D17D50">
        <w:rPr>
          <w:rFonts w:ascii="宋体" w:eastAsia="宋体" w:hAnsi="宋体" w:hint="eastAsia"/>
          <w:sz w:val="30"/>
          <w:szCs w:val="30"/>
        </w:rPr>
        <w:t>报告期末，产品净值</w:t>
      </w:r>
      <w:r w:rsidR="00095F05" w:rsidRPr="00D17D50">
        <w:rPr>
          <w:rFonts w:ascii="宋体" w:eastAsia="宋体" w:hAnsi="宋体" w:hint="eastAsia"/>
          <w:sz w:val="30"/>
          <w:szCs w:val="30"/>
        </w:rPr>
        <w:t>具体</w:t>
      </w:r>
      <w:r w:rsidRPr="00D17D50">
        <w:rPr>
          <w:rFonts w:ascii="宋体" w:eastAsia="宋体" w:hAnsi="宋体" w:hint="eastAsia"/>
          <w:sz w:val="30"/>
          <w:szCs w:val="30"/>
        </w:rPr>
        <w:t>表现如下：</w:t>
      </w:r>
    </w:p>
    <w:tbl>
      <w:tblPr>
        <w:tblW w:w="6620" w:type="dxa"/>
        <w:jc w:val="center"/>
        <w:tblInd w:w="93" w:type="dxa"/>
        <w:tblLook w:val="04A0"/>
      </w:tblPr>
      <w:tblGrid>
        <w:gridCol w:w="1316"/>
        <w:gridCol w:w="1669"/>
        <w:gridCol w:w="1701"/>
        <w:gridCol w:w="1934"/>
      </w:tblGrid>
      <w:tr w:rsidR="003B2CF8" w:rsidRPr="00D17D50" w:rsidTr="00FE42AE">
        <w:trPr>
          <w:trHeight w:val="555"/>
          <w:jc w:val="center"/>
        </w:trPr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2CF8" w:rsidRPr="00D17D50" w:rsidRDefault="003B2CF8" w:rsidP="00422574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D17D50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估值日期</w:t>
            </w:r>
          </w:p>
        </w:tc>
        <w:tc>
          <w:tcPr>
            <w:tcW w:w="16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2CF8" w:rsidRPr="00D17D50" w:rsidRDefault="003B2CF8" w:rsidP="00422574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D17D50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产品份额净值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2CF8" w:rsidRPr="00D17D50" w:rsidRDefault="003B2CF8" w:rsidP="00422574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D17D50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产品累计净值</w:t>
            </w:r>
          </w:p>
        </w:tc>
        <w:tc>
          <w:tcPr>
            <w:tcW w:w="19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2CF8" w:rsidRPr="00D17D50" w:rsidRDefault="003B2CF8" w:rsidP="00422574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D17D50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产品资产净值</w:t>
            </w:r>
          </w:p>
        </w:tc>
      </w:tr>
      <w:tr w:rsidR="003B2CF8" w:rsidRPr="00D17D50" w:rsidTr="00FE42AE">
        <w:trPr>
          <w:trHeight w:val="285"/>
          <w:jc w:val="center"/>
        </w:trPr>
        <w:tc>
          <w:tcPr>
            <w:tcW w:w="13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2CF8" w:rsidRPr="00D17D50" w:rsidRDefault="003B2CF8" w:rsidP="003B2CF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7D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2018/12/29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2CF8" w:rsidRPr="00D17D50" w:rsidRDefault="00C413FE" w:rsidP="0042257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7D50">
              <w:rPr>
                <w:rFonts w:ascii="宋体" w:eastAsia="宋体" w:hAnsi="宋体" w:cs="宋体"/>
                <w:color w:val="000000"/>
                <w:kern w:val="0"/>
                <w:sz w:val="22"/>
              </w:rPr>
              <w:t>1.02503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2CF8" w:rsidRPr="00D17D50" w:rsidRDefault="00C413FE" w:rsidP="0042257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7D50">
              <w:rPr>
                <w:rFonts w:ascii="宋体" w:eastAsia="宋体" w:hAnsi="宋体" w:cs="宋体"/>
                <w:color w:val="000000"/>
                <w:kern w:val="0"/>
                <w:sz w:val="22"/>
              </w:rPr>
              <w:t>1.02503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2CF8" w:rsidRPr="00D17D50" w:rsidRDefault="00A27743" w:rsidP="0042257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7D50">
              <w:rPr>
                <w:rFonts w:ascii="宋体" w:eastAsia="宋体" w:hAnsi="宋体" w:cs="宋体"/>
                <w:color w:val="000000"/>
                <w:kern w:val="0"/>
                <w:sz w:val="22"/>
              </w:rPr>
              <w:t>445,404,471.22</w:t>
            </w:r>
            <w:r w:rsidR="003B2CF8" w:rsidRPr="00D17D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</w:p>
        </w:tc>
      </w:tr>
    </w:tbl>
    <w:p w:rsidR="003B2CF8" w:rsidRPr="00D17D50" w:rsidRDefault="003B2CF8" w:rsidP="001432D3">
      <w:pPr>
        <w:rPr>
          <w:rFonts w:ascii="宋体" w:eastAsia="宋体" w:hAnsi="宋体"/>
          <w:sz w:val="30"/>
          <w:szCs w:val="30"/>
        </w:rPr>
      </w:pPr>
    </w:p>
    <w:p w:rsidR="006024D6" w:rsidRPr="00D17D50" w:rsidRDefault="006024D6" w:rsidP="006024D6">
      <w:pPr>
        <w:pStyle w:val="a6"/>
        <w:numPr>
          <w:ilvl w:val="0"/>
          <w:numId w:val="1"/>
        </w:numPr>
        <w:ind w:firstLineChars="0"/>
        <w:rPr>
          <w:rFonts w:ascii="宋体" w:eastAsia="宋体" w:hAnsi="宋体" w:cs="Times New Roman"/>
          <w:b/>
          <w:sz w:val="30"/>
          <w:szCs w:val="30"/>
        </w:rPr>
      </w:pPr>
      <w:r w:rsidRPr="00D17D50">
        <w:rPr>
          <w:rFonts w:ascii="宋体" w:eastAsia="宋体" w:hAnsi="宋体" w:cs="Times New Roman" w:hint="eastAsia"/>
          <w:b/>
          <w:sz w:val="30"/>
          <w:szCs w:val="30"/>
        </w:rPr>
        <w:t>报告期内产品的投资策略和运作分析</w:t>
      </w:r>
    </w:p>
    <w:p w:rsidR="006024D6" w:rsidRPr="00D17D50" w:rsidRDefault="006024D6" w:rsidP="006024D6">
      <w:pPr>
        <w:ind w:firstLine="420"/>
        <w:rPr>
          <w:rFonts w:ascii="宋体" w:eastAsia="宋体" w:hAnsi="宋体" w:cs="Times New Roman"/>
          <w:sz w:val="30"/>
          <w:szCs w:val="30"/>
        </w:rPr>
      </w:pPr>
      <w:r w:rsidRPr="00D17D50">
        <w:rPr>
          <w:rFonts w:ascii="宋体" w:eastAsia="宋体" w:hAnsi="宋体" w:cs="Times New Roman" w:hint="eastAsia"/>
          <w:sz w:val="30"/>
          <w:szCs w:val="30"/>
        </w:rPr>
        <w:t>本理财产品投资于同业借款，借款人为国银金融租赁股份有限公司。同业</w:t>
      </w:r>
      <w:proofErr w:type="gramStart"/>
      <w:r w:rsidRPr="00D17D50">
        <w:rPr>
          <w:rFonts w:ascii="宋体" w:eastAsia="宋体" w:hAnsi="宋体" w:cs="Times New Roman" w:hint="eastAsia"/>
          <w:sz w:val="30"/>
          <w:szCs w:val="30"/>
        </w:rPr>
        <w:t>借款指</w:t>
      </w:r>
      <w:proofErr w:type="gramEnd"/>
      <w:r w:rsidRPr="00D17D50">
        <w:rPr>
          <w:rFonts w:ascii="宋体" w:eastAsia="宋体" w:hAnsi="宋体" w:cs="Times New Roman" w:hint="eastAsia"/>
          <w:sz w:val="30"/>
          <w:szCs w:val="30"/>
        </w:rPr>
        <w:t>的是商业银行面向非</w:t>
      </w:r>
      <w:proofErr w:type="gramStart"/>
      <w:r w:rsidRPr="00D17D50">
        <w:rPr>
          <w:rFonts w:ascii="宋体" w:eastAsia="宋体" w:hAnsi="宋体" w:cs="Times New Roman" w:hint="eastAsia"/>
          <w:sz w:val="30"/>
          <w:szCs w:val="30"/>
        </w:rPr>
        <w:t>银金融</w:t>
      </w:r>
      <w:proofErr w:type="gramEnd"/>
      <w:r w:rsidRPr="00D17D50">
        <w:rPr>
          <w:rFonts w:ascii="宋体" w:eastAsia="宋体" w:hAnsi="宋体" w:cs="Times New Roman" w:hint="eastAsia"/>
          <w:sz w:val="30"/>
          <w:szCs w:val="30"/>
        </w:rPr>
        <w:t>机构开展的人民币借贷业务，是非</w:t>
      </w:r>
      <w:proofErr w:type="gramStart"/>
      <w:r w:rsidRPr="00D17D50">
        <w:rPr>
          <w:rFonts w:ascii="宋体" w:eastAsia="宋体" w:hAnsi="宋体" w:cs="Times New Roman" w:hint="eastAsia"/>
          <w:sz w:val="30"/>
          <w:szCs w:val="30"/>
        </w:rPr>
        <w:t>银金融</w:t>
      </w:r>
      <w:proofErr w:type="gramEnd"/>
      <w:r w:rsidRPr="00D17D50">
        <w:rPr>
          <w:rFonts w:ascii="宋体" w:eastAsia="宋体" w:hAnsi="宋体" w:cs="Times New Roman" w:hint="eastAsia"/>
          <w:sz w:val="30"/>
          <w:szCs w:val="30"/>
        </w:rPr>
        <w:t>机构募集资金的一项常用金融工具。</w:t>
      </w:r>
    </w:p>
    <w:p w:rsidR="006024D6" w:rsidRPr="00D17D50" w:rsidRDefault="006024D6" w:rsidP="006024D6">
      <w:pPr>
        <w:ind w:firstLine="420"/>
        <w:rPr>
          <w:rFonts w:ascii="宋体" w:eastAsia="宋体" w:hAnsi="宋体" w:cs="Times New Roman"/>
          <w:sz w:val="30"/>
          <w:szCs w:val="30"/>
        </w:rPr>
      </w:pPr>
      <w:r w:rsidRPr="00D17D50">
        <w:rPr>
          <w:rFonts w:ascii="宋体" w:eastAsia="宋体" w:hAnsi="宋体" w:cs="Times New Roman" w:hint="eastAsia"/>
          <w:sz w:val="30"/>
          <w:szCs w:val="30"/>
        </w:rPr>
        <w:t>国银金融租赁股份有限公司的前身为深圳租赁有限公司，于</w:t>
      </w:r>
      <w:r w:rsidRPr="00D17D50">
        <w:rPr>
          <w:rFonts w:ascii="宋体" w:eastAsia="宋体" w:hAnsi="宋体" w:cs="Times New Roman"/>
          <w:sz w:val="30"/>
          <w:szCs w:val="30"/>
        </w:rPr>
        <w:t>1984年12月25日经中国人民银行深圳经济特区分行批准、并经深圳特区工商行政管理局登记成立，注册资本人民币5000万元，股东为中国租赁有限公司。1999年底，经人民银行批准，深圳租赁有限公司由11家公司增资改组为深圳金融租赁有限公司。改组后公司注册资本为人民币30821万元，之后经过多次增资扩股，注册资本增至人民币71570.7万元。</w:t>
      </w:r>
    </w:p>
    <w:p w:rsidR="006024D6" w:rsidRPr="00D17D50" w:rsidRDefault="006024D6" w:rsidP="006024D6">
      <w:pPr>
        <w:ind w:firstLine="420"/>
        <w:rPr>
          <w:rFonts w:ascii="宋体" w:eastAsia="宋体" w:hAnsi="宋体" w:cs="Times New Roman"/>
          <w:sz w:val="30"/>
          <w:szCs w:val="30"/>
        </w:rPr>
      </w:pPr>
      <w:r w:rsidRPr="00D17D50">
        <w:rPr>
          <w:rFonts w:ascii="宋体" w:eastAsia="宋体" w:hAnsi="宋体" w:cs="Times New Roman"/>
          <w:sz w:val="30"/>
          <w:szCs w:val="30"/>
        </w:rPr>
        <w:t>2008年，国家开发银行和海航集团分别以现金形式向公司增</w:t>
      </w:r>
      <w:r w:rsidRPr="00D17D50">
        <w:rPr>
          <w:rFonts w:ascii="宋体" w:eastAsia="宋体" w:hAnsi="宋体" w:cs="Times New Roman"/>
          <w:sz w:val="30"/>
          <w:szCs w:val="30"/>
        </w:rPr>
        <w:lastRenderedPageBreak/>
        <w:t>资67.69293亿元和5.15亿元，公司注册资本增至80亿元，国家开发银行持股88.9466%，是公司控股股东。2008年5月20日，更名为国银金融租赁有限公司。</w:t>
      </w:r>
    </w:p>
    <w:p w:rsidR="006024D6" w:rsidRPr="00D17D50" w:rsidRDefault="006024D6" w:rsidP="006024D6">
      <w:pPr>
        <w:ind w:firstLine="420"/>
        <w:rPr>
          <w:rFonts w:ascii="宋体" w:eastAsia="宋体" w:hAnsi="宋体" w:cs="Times New Roman"/>
          <w:sz w:val="30"/>
          <w:szCs w:val="30"/>
        </w:rPr>
      </w:pPr>
      <w:r w:rsidRPr="00D17D50">
        <w:rPr>
          <w:rFonts w:ascii="宋体" w:eastAsia="宋体" w:hAnsi="宋体" w:cs="Times New Roman" w:hint="eastAsia"/>
          <w:sz w:val="30"/>
          <w:szCs w:val="30"/>
        </w:rPr>
        <w:t>公司于</w:t>
      </w:r>
      <w:r w:rsidRPr="00D17D50">
        <w:rPr>
          <w:rFonts w:ascii="宋体" w:eastAsia="宋体" w:hAnsi="宋体" w:cs="Times New Roman"/>
          <w:sz w:val="30"/>
          <w:szCs w:val="30"/>
        </w:rPr>
        <w:t>2015年9月28日改制为股份有限公司，即国银金融租赁股份有限公司。国银金融租赁股份有限公司于成立时注册股本为人民币9,500,000,000元，包括9,500,000,000股股份，每股面值为人民币1.00元，唯一控股股东国家开发银行持有约88.95%的股份。</w:t>
      </w:r>
    </w:p>
    <w:p w:rsidR="006024D6" w:rsidRPr="00D17D50" w:rsidRDefault="006024D6" w:rsidP="006024D6">
      <w:pPr>
        <w:ind w:firstLine="420"/>
        <w:rPr>
          <w:rFonts w:ascii="宋体" w:eastAsia="宋体" w:hAnsi="宋体" w:cs="Times New Roman"/>
          <w:sz w:val="30"/>
          <w:szCs w:val="30"/>
        </w:rPr>
      </w:pPr>
      <w:r w:rsidRPr="00D17D50">
        <w:rPr>
          <w:rFonts w:ascii="宋体" w:eastAsia="宋体" w:hAnsi="宋体" w:cs="Times New Roman"/>
          <w:sz w:val="30"/>
          <w:szCs w:val="30"/>
        </w:rPr>
        <w:t>2016年7月11日，该公司正式在香港联交所主板挂牌上市</w:t>
      </w:r>
      <w:r w:rsidRPr="00D17D50">
        <w:rPr>
          <w:rFonts w:ascii="宋体" w:eastAsia="宋体" w:hAnsi="宋体" w:cs="Times New Roman" w:hint="eastAsia"/>
          <w:sz w:val="30"/>
          <w:szCs w:val="30"/>
        </w:rPr>
        <w:t>。</w:t>
      </w:r>
    </w:p>
    <w:p w:rsidR="006024D6" w:rsidRPr="00D17D50" w:rsidRDefault="006024D6" w:rsidP="006024D6">
      <w:pPr>
        <w:ind w:firstLine="420"/>
        <w:rPr>
          <w:rFonts w:ascii="宋体" w:eastAsia="宋体" w:hAnsi="宋体" w:cs="Times New Roman"/>
          <w:sz w:val="30"/>
          <w:szCs w:val="30"/>
        </w:rPr>
      </w:pPr>
      <w:r w:rsidRPr="00D17D50">
        <w:rPr>
          <w:rFonts w:ascii="宋体" w:eastAsia="宋体" w:hAnsi="宋体" w:cs="Times New Roman"/>
          <w:sz w:val="30"/>
          <w:szCs w:val="30"/>
        </w:rPr>
        <w:t>截至201</w:t>
      </w:r>
      <w:r w:rsidRPr="00D17D50">
        <w:rPr>
          <w:rFonts w:ascii="宋体" w:eastAsia="宋体" w:hAnsi="宋体" w:cs="Times New Roman" w:hint="eastAsia"/>
          <w:sz w:val="30"/>
          <w:szCs w:val="30"/>
        </w:rPr>
        <w:t>8</w:t>
      </w:r>
      <w:r w:rsidRPr="00D17D50">
        <w:rPr>
          <w:rFonts w:ascii="宋体" w:eastAsia="宋体" w:hAnsi="宋体" w:cs="Times New Roman"/>
          <w:sz w:val="30"/>
          <w:szCs w:val="30"/>
        </w:rPr>
        <w:t>年</w:t>
      </w:r>
      <w:r w:rsidRPr="00D17D50">
        <w:rPr>
          <w:rFonts w:ascii="宋体" w:eastAsia="宋体" w:hAnsi="宋体" w:cs="Times New Roman" w:hint="eastAsia"/>
          <w:sz w:val="30"/>
          <w:szCs w:val="30"/>
        </w:rPr>
        <w:t>6</w:t>
      </w:r>
      <w:r w:rsidRPr="00D17D50">
        <w:rPr>
          <w:rFonts w:ascii="宋体" w:eastAsia="宋体" w:hAnsi="宋体" w:cs="Times New Roman"/>
          <w:sz w:val="30"/>
          <w:szCs w:val="30"/>
        </w:rPr>
        <w:t>月30日，国银</w:t>
      </w:r>
      <w:proofErr w:type="gramStart"/>
      <w:r w:rsidRPr="00D17D50">
        <w:rPr>
          <w:rFonts w:ascii="宋体" w:eastAsia="宋体" w:hAnsi="宋体" w:cs="Times New Roman"/>
          <w:sz w:val="30"/>
          <w:szCs w:val="30"/>
        </w:rPr>
        <w:t>金租总</w:t>
      </w:r>
      <w:proofErr w:type="gramEnd"/>
      <w:r w:rsidRPr="00D17D50">
        <w:rPr>
          <w:rFonts w:ascii="宋体" w:eastAsia="宋体" w:hAnsi="宋体" w:cs="Times New Roman"/>
          <w:sz w:val="30"/>
          <w:szCs w:val="30"/>
        </w:rPr>
        <w:t>资产达人民币2099.82亿元，</w:t>
      </w:r>
      <w:r w:rsidRPr="00D17D50">
        <w:rPr>
          <w:rFonts w:ascii="宋体" w:eastAsia="宋体" w:hAnsi="宋体" w:cs="Times New Roman" w:hint="eastAsia"/>
          <w:sz w:val="30"/>
          <w:szCs w:val="30"/>
        </w:rPr>
        <w:t>总负债1870.17亿元，股东权益合计229.66亿元。营业收入61.698亿元，</w:t>
      </w:r>
      <w:r w:rsidRPr="00D17D50">
        <w:rPr>
          <w:rFonts w:ascii="宋体" w:eastAsia="宋体" w:hAnsi="宋体" w:cs="Times New Roman"/>
          <w:sz w:val="30"/>
          <w:szCs w:val="30"/>
        </w:rPr>
        <w:t>实现净利润人民币11.18亿元，</w:t>
      </w:r>
      <w:proofErr w:type="gramStart"/>
      <w:r w:rsidRPr="00D17D50">
        <w:rPr>
          <w:rFonts w:ascii="宋体" w:eastAsia="宋体" w:hAnsi="宋体" w:cs="Times New Roman"/>
          <w:sz w:val="30"/>
          <w:szCs w:val="30"/>
        </w:rPr>
        <w:t>年化平均</w:t>
      </w:r>
      <w:proofErr w:type="gramEnd"/>
      <w:r w:rsidRPr="00D17D50">
        <w:rPr>
          <w:rFonts w:ascii="宋体" w:eastAsia="宋体" w:hAnsi="宋体" w:cs="Times New Roman"/>
          <w:sz w:val="30"/>
          <w:szCs w:val="30"/>
        </w:rPr>
        <w:t>资产总值回报率1.13%，</w:t>
      </w:r>
      <w:proofErr w:type="gramStart"/>
      <w:r w:rsidRPr="00D17D50">
        <w:rPr>
          <w:rFonts w:ascii="宋体" w:eastAsia="宋体" w:hAnsi="宋体" w:cs="Times New Roman"/>
          <w:sz w:val="30"/>
          <w:szCs w:val="30"/>
        </w:rPr>
        <w:t>年</w:t>
      </w:r>
      <w:r w:rsidRPr="00D17D50">
        <w:rPr>
          <w:rFonts w:ascii="宋体" w:eastAsia="宋体" w:hAnsi="宋体" w:cs="Times New Roman" w:hint="eastAsia"/>
          <w:sz w:val="30"/>
          <w:szCs w:val="30"/>
        </w:rPr>
        <w:t>化</w:t>
      </w:r>
      <w:r w:rsidRPr="00D17D50">
        <w:rPr>
          <w:rFonts w:ascii="宋体" w:eastAsia="宋体" w:hAnsi="宋体" w:cs="Times New Roman"/>
          <w:sz w:val="30"/>
          <w:szCs w:val="30"/>
        </w:rPr>
        <w:t>平均</w:t>
      </w:r>
      <w:proofErr w:type="gramEnd"/>
      <w:r w:rsidRPr="00D17D50">
        <w:rPr>
          <w:rFonts w:ascii="宋体" w:eastAsia="宋体" w:hAnsi="宋体" w:cs="Times New Roman"/>
          <w:sz w:val="30"/>
          <w:szCs w:val="30"/>
        </w:rPr>
        <w:t>权益回报率9.83%；公司资本充足率12.44%，不良资产率0.79%，拨备覆盖率286.53%。</w:t>
      </w:r>
    </w:p>
    <w:p w:rsidR="006024D6" w:rsidRPr="00D17D50" w:rsidRDefault="006024D6" w:rsidP="006024D6">
      <w:pPr>
        <w:pStyle w:val="a6"/>
        <w:ind w:left="720" w:firstLineChars="0" w:firstLine="0"/>
        <w:outlineLvl w:val="0"/>
        <w:rPr>
          <w:rFonts w:ascii="宋体" w:eastAsia="宋体" w:hAnsi="宋体" w:cs="Times New Roman"/>
          <w:b/>
          <w:sz w:val="30"/>
          <w:szCs w:val="30"/>
        </w:rPr>
      </w:pPr>
    </w:p>
    <w:p w:rsidR="006024D6" w:rsidRPr="00D17D50" w:rsidRDefault="006024D6" w:rsidP="001E7C56">
      <w:pPr>
        <w:pStyle w:val="a6"/>
        <w:numPr>
          <w:ilvl w:val="0"/>
          <w:numId w:val="1"/>
        </w:numPr>
        <w:ind w:firstLineChars="0"/>
        <w:outlineLvl w:val="0"/>
        <w:rPr>
          <w:rFonts w:ascii="宋体" w:eastAsia="宋体" w:hAnsi="宋体" w:cs="Times New Roman"/>
          <w:b/>
          <w:sz w:val="30"/>
          <w:szCs w:val="30"/>
        </w:rPr>
      </w:pPr>
      <w:bookmarkStart w:id="3" w:name="_Toc534991189"/>
      <w:r w:rsidRPr="00D17D50">
        <w:rPr>
          <w:rFonts w:ascii="宋体" w:eastAsia="宋体" w:hAnsi="宋体" w:hint="eastAsia"/>
          <w:b/>
          <w:sz w:val="30"/>
          <w:szCs w:val="30"/>
        </w:rPr>
        <w:t>2018年第4季度财务会计报告</w:t>
      </w:r>
      <w:bookmarkEnd w:id="3"/>
    </w:p>
    <w:p w:rsidR="00095F05" w:rsidRPr="00D17D50" w:rsidRDefault="00095F05" w:rsidP="00FD281E">
      <w:pPr>
        <w:pStyle w:val="a6"/>
        <w:numPr>
          <w:ilvl w:val="0"/>
          <w:numId w:val="3"/>
        </w:numPr>
        <w:ind w:firstLineChars="0"/>
        <w:outlineLvl w:val="1"/>
        <w:rPr>
          <w:rFonts w:ascii="宋体" w:eastAsia="宋体" w:hAnsi="宋体" w:cs="Times New Roman"/>
          <w:b/>
          <w:sz w:val="30"/>
          <w:szCs w:val="30"/>
        </w:rPr>
      </w:pPr>
      <w:bookmarkStart w:id="4" w:name="_Toc534991190"/>
      <w:r w:rsidRPr="00D17D50">
        <w:rPr>
          <w:rFonts w:ascii="宋体" w:eastAsia="宋体" w:hAnsi="宋体" w:cs="Times New Roman" w:hint="eastAsia"/>
          <w:b/>
          <w:sz w:val="30"/>
          <w:szCs w:val="30"/>
        </w:rPr>
        <w:t>资产负债表</w:t>
      </w:r>
      <w:bookmarkEnd w:id="4"/>
    </w:p>
    <w:p w:rsidR="00095F05" w:rsidRPr="00D17D50" w:rsidRDefault="00095F05" w:rsidP="00095F05">
      <w:pPr>
        <w:ind w:left="720"/>
        <w:rPr>
          <w:rFonts w:ascii="宋体" w:eastAsia="宋体" w:hAnsi="宋体" w:cs="宋体"/>
          <w:color w:val="000000"/>
          <w:kern w:val="0"/>
          <w:sz w:val="22"/>
        </w:rPr>
      </w:pPr>
      <w:r w:rsidRPr="00D17D50">
        <w:rPr>
          <w:rFonts w:ascii="宋体" w:eastAsia="宋体" w:hAnsi="宋体" w:cs="Times New Roman" w:hint="eastAsia"/>
          <w:sz w:val="22"/>
        </w:rPr>
        <w:t>会计主体：</w:t>
      </w:r>
      <w:r w:rsidRPr="00D17D50">
        <w:rPr>
          <w:rFonts w:ascii="宋体" w:eastAsia="宋体" w:hAnsi="宋体" w:cs="宋体" w:hint="eastAsia"/>
          <w:color w:val="000000"/>
          <w:kern w:val="0"/>
          <w:sz w:val="22"/>
        </w:rPr>
        <w:t>兴业银行“万利宝</w:t>
      </w:r>
      <w:r w:rsidRPr="00D17D50">
        <w:rPr>
          <w:rFonts w:ascii="宋体" w:eastAsia="宋体" w:hAnsi="宋体" w:cs="宋体"/>
          <w:color w:val="000000"/>
          <w:kern w:val="0"/>
          <w:sz w:val="22"/>
        </w:rPr>
        <w:t>-聚利”2018年第3期封闭式净值型理财产品（10M）</w:t>
      </w:r>
    </w:p>
    <w:p w:rsidR="00095F05" w:rsidRPr="00D17D50" w:rsidRDefault="00095F05" w:rsidP="00095F05">
      <w:pPr>
        <w:ind w:left="720"/>
        <w:rPr>
          <w:rFonts w:ascii="宋体" w:eastAsia="宋体" w:hAnsi="宋体" w:cs="宋体"/>
          <w:color w:val="000000"/>
          <w:kern w:val="0"/>
          <w:sz w:val="22"/>
        </w:rPr>
      </w:pPr>
      <w:r w:rsidRPr="00D17D50">
        <w:rPr>
          <w:rFonts w:ascii="宋体" w:eastAsia="宋体" w:hAnsi="宋体" w:cs="宋体" w:hint="eastAsia"/>
          <w:color w:val="000000"/>
          <w:kern w:val="0"/>
          <w:sz w:val="22"/>
        </w:rPr>
        <w:t>报告截止日：2018年12月31日</w:t>
      </w:r>
    </w:p>
    <w:tbl>
      <w:tblPr>
        <w:tblW w:w="10840" w:type="dxa"/>
        <w:jc w:val="center"/>
        <w:tblInd w:w="-711" w:type="dxa"/>
        <w:tblLook w:val="04A0"/>
      </w:tblPr>
      <w:tblGrid>
        <w:gridCol w:w="1300"/>
        <w:gridCol w:w="1880"/>
        <w:gridCol w:w="1880"/>
        <w:gridCol w:w="2020"/>
        <w:gridCol w:w="1880"/>
        <w:gridCol w:w="1880"/>
      </w:tblGrid>
      <w:tr w:rsidR="008938CF" w:rsidRPr="00D17D50" w:rsidTr="008938CF">
        <w:trPr>
          <w:trHeight w:val="645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38CF" w:rsidRPr="00D17D50" w:rsidRDefault="008938CF" w:rsidP="008938C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17D50">
              <w:rPr>
                <w:rFonts w:ascii="宋体" w:eastAsia="宋体" w:hAnsi="宋体" w:cs="宋体" w:hint="eastAsia"/>
                <w:kern w:val="0"/>
                <w:sz w:val="22"/>
              </w:rPr>
              <w:t>编制单位：兴业银行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38CF" w:rsidRPr="00D17D50" w:rsidRDefault="008938CF" w:rsidP="008938C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3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38CF" w:rsidRPr="00D17D50" w:rsidRDefault="008938CF" w:rsidP="008938C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17D50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38CF" w:rsidRPr="00D17D50" w:rsidRDefault="008938CF" w:rsidP="008938C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38CF" w:rsidRPr="00D17D50" w:rsidRDefault="008938CF" w:rsidP="008938CF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D17D50">
              <w:rPr>
                <w:rFonts w:ascii="宋体" w:eastAsia="宋体" w:hAnsi="宋体" w:cs="宋体" w:hint="eastAsia"/>
                <w:kern w:val="0"/>
                <w:sz w:val="22"/>
              </w:rPr>
              <w:t>单位：元</w:t>
            </w:r>
          </w:p>
        </w:tc>
      </w:tr>
      <w:tr w:rsidR="008938CF" w:rsidRPr="00D17D50" w:rsidTr="008938CF">
        <w:trPr>
          <w:trHeight w:val="915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8938CF" w:rsidRPr="00D17D50" w:rsidRDefault="008938CF" w:rsidP="008938C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D17D50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资  产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8938CF" w:rsidRPr="00D17D50" w:rsidRDefault="008938CF" w:rsidP="008938C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D17D50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期末余额</w:t>
            </w:r>
            <w:r w:rsidRPr="00D17D50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br/>
              <w:t>(2018年12月31日)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8938CF" w:rsidRPr="00D17D50" w:rsidRDefault="008938CF" w:rsidP="008938C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D17D50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期初余额</w:t>
            </w:r>
            <w:r w:rsidRPr="00D17D50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br/>
              <w:t>(2018年9月30日）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8938CF" w:rsidRPr="00D17D50" w:rsidRDefault="008938CF" w:rsidP="008938C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D17D50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负债及持有人权益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8938CF" w:rsidRPr="00D17D50" w:rsidRDefault="008938CF" w:rsidP="008938C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D17D50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期末余额</w:t>
            </w:r>
            <w:r w:rsidRPr="00D17D50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br/>
              <w:t>(2018年12月31日)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8938CF" w:rsidRPr="00D17D50" w:rsidRDefault="008938CF" w:rsidP="008938C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D17D50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期初余额</w:t>
            </w:r>
            <w:r w:rsidRPr="00D17D50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br/>
              <w:t>(2018年9月30日）</w:t>
            </w:r>
          </w:p>
        </w:tc>
      </w:tr>
      <w:tr w:rsidR="008938CF" w:rsidRPr="00D17D50" w:rsidTr="008938CF">
        <w:trPr>
          <w:trHeight w:val="360"/>
          <w:jc w:val="center"/>
        </w:trPr>
        <w:tc>
          <w:tcPr>
            <w:tcW w:w="5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8CF" w:rsidRPr="00D17D50" w:rsidRDefault="008938CF" w:rsidP="008938C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17D50">
              <w:rPr>
                <w:rFonts w:ascii="宋体" w:eastAsia="宋体" w:hAnsi="宋体" w:cs="宋体" w:hint="eastAsia"/>
                <w:kern w:val="0"/>
                <w:sz w:val="22"/>
              </w:rPr>
              <w:t>资产：</w:t>
            </w:r>
          </w:p>
        </w:tc>
        <w:tc>
          <w:tcPr>
            <w:tcW w:w="5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8CF" w:rsidRPr="00D17D50" w:rsidRDefault="008938CF" w:rsidP="008938C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17D50">
              <w:rPr>
                <w:rFonts w:ascii="宋体" w:eastAsia="宋体" w:hAnsi="宋体" w:cs="宋体" w:hint="eastAsia"/>
                <w:kern w:val="0"/>
                <w:sz w:val="22"/>
              </w:rPr>
              <w:t>负债：</w:t>
            </w:r>
          </w:p>
        </w:tc>
      </w:tr>
      <w:tr w:rsidR="008938CF" w:rsidRPr="00D17D50" w:rsidTr="008938CF">
        <w:trPr>
          <w:trHeight w:val="36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8CF" w:rsidRPr="00D17D50" w:rsidRDefault="008938CF" w:rsidP="008938C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17D50">
              <w:rPr>
                <w:rFonts w:ascii="宋体" w:eastAsia="宋体" w:hAnsi="宋体" w:cs="宋体" w:hint="eastAsia"/>
                <w:kern w:val="0"/>
                <w:sz w:val="22"/>
              </w:rPr>
              <w:t xml:space="preserve">  银行存款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8CF" w:rsidRPr="00D17D50" w:rsidRDefault="008938CF" w:rsidP="008938CF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D17D50">
              <w:rPr>
                <w:rFonts w:ascii="宋体" w:eastAsia="宋体" w:hAnsi="宋体" w:cs="宋体" w:hint="eastAsia"/>
                <w:kern w:val="0"/>
                <w:sz w:val="22"/>
              </w:rPr>
              <w:t xml:space="preserve">12,559,517.82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8CF" w:rsidRPr="00D17D50" w:rsidRDefault="008938CF" w:rsidP="008938CF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D17D50">
              <w:rPr>
                <w:rFonts w:ascii="宋体" w:eastAsia="宋体" w:hAnsi="宋体" w:cs="宋体" w:hint="eastAsia"/>
                <w:kern w:val="0"/>
                <w:sz w:val="22"/>
              </w:rPr>
              <w:t xml:space="preserve">6,425,255.47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8CF" w:rsidRPr="00D17D50" w:rsidRDefault="008938CF" w:rsidP="008938C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17D50">
              <w:rPr>
                <w:rFonts w:ascii="宋体" w:eastAsia="宋体" w:hAnsi="宋体" w:cs="宋体" w:hint="eastAsia"/>
                <w:kern w:val="0"/>
                <w:sz w:val="22"/>
              </w:rPr>
              <w:t xml:space="preserve">  短期借款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8CF" w:rsidRPr="00D17D50" w:rsidRDefault="008938CF" w:rsidP="008938CF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D17D50">
              <w:rPr>
                <w:rFonts w:ascii="宋体" w:eastAsia="宋体" w:hAnsi="宋体" w:cs="宋体" w:hint="eastAsia"/>
                <w:kern w:val="0"/>
                <w:sz w:val="22"/>
              </w:rPr>
              <w:t xml:space="preserve">0.00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8CF" w:rsidRPr="00D17D50" w:rsidRDefault="008938CF" w:rsidP="008938CF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D17D50">
              <w:rPr>
                <w:rFonts w:ascii="宋体" w:eastAsia="宋体" w:hAnsi="宋体" w:cs="宋体" w:hint="eastAsia"/>
                <w:kern w:val="0"/>
                <w:sz w:val="22"/>
              </w:rPr>
              <w:t xml:space="preserve">0.00 </w:t>
            </w:r>
          </w:p>
        </w:tc>
      </w:tr>
      <w:tr w:rsidR="008938CF" w:rsidRPr="00D17D50" w:rsidTr="008938CF">
        <w:trPr>
          <w:trHeight w:val="36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8CF" w:rsidRPr="00D17D50" w:rsidRDefault="008938CF" w:rsidP="008938C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17D50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 xml:space="preserve">  结算备付金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8CF" w:rsidRPr="00D17D50" w:rsidRDefault="008938CF" w:rsidP="008938CF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D17D50">
              <w:rPr>
                <w:rFonts w:ascii="宋体" w:eastAsia="宋体" w:hAnsi="宋体" w:cs="宋体" w:hint="eastAsia"/>
                <w:kern w:val="0"/>
                <w:sz w:val="22"/>
              </w:rPr>
              <w:t xml:space="preserve">0.00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8CF" w:rsidRPr="00D17D50" w:rsidRDefault="008938CF" w:rsidP="008938CF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D17D50">
              <w:rPr>
                <w:rFonts w:ascii="宋体" w:eastAsia="宋体" w:hAnsi="宋体" w:cs="宋体" w:hint="eastAsia"/>
                <w:kern w:val="0"/>
                <w:sz w:val="22"/>
              </w:rPr>
              <w:t xml:space="preserve">0.00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8CF" w:rsidRPr="00D17D50" w:rsidRDefault="008938CF" w:rsidP="008938C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17D50">
              <w:rPr>
                <w:rFonts w:ascii="宋体" w:eastAsia="宋体" w:hAnsi="宋体" w:cs="宋体" w:hint="eastAsia"/>
                <w:kern w:val="0"/>
                <w:sz w:val="22"/>
              </w:rPr>
              <w:t xml:space="preserve">  交易性金融负债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8CF" w:rsidRPr="00D17D50" w:rsidRDefault="008938CF" w:rsidP="008938CF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D17D50">
              <w:rPr>
                <w:rFonts w:ascii="宋体" w:eastAsia="宋体" w:hAnsi="宋体" w:cs="宋体" w:hint="eastAsia"/>
                <w:kern w:val="0"/>
                <w:sz w:val="22"/>
              </w:rPr>
              <w:t xml:space="preserve">0.00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8CF" w:rsidRPr="00D17D50" w:rsidRDefault="008938CF" w:rsidP="008938CF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D17D50">
              <w:rPr>
                <w:rFonts w:ascii="宋体" w:eastAsia="宋体" w:hAnsi="宋体" w:cs="宋体" w:hint="eastAsia"/>
                <w:kern w:val="0"/>
                <w:sz w:val="22"/>
              </w:rPr>
              <w:t xml:space="preserve">0.00 </w:t>
            </w:r>
          </w:p>
        </w:tc>
      </w:tr>
      <w:tr w:rsidR="008938CF" w:rsidRPr="00D17D50" w:rsidTr="008938CF">
        <w:trPr>
          <w:trHeight w:val="36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8CF" w:rsidRPr="00D17D50" w:rsidRDefault="008938CF" w:rsidP="008938C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17D50">
              <w:rPr>
                <w:rFonts w:ascii="宋体" w:eastAsia="宋体" w:hAnsi="宋体" w:cs="宋体" w:hint="eastAsia"/>
                <w:kern w:val="0"/>
                <w:sz w:val="22"/>
              </w:rPr>
              <w:t xml:space="preserve">  存出保证金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8CF" w:rsidRPr="00D17D50" w:rsidRDefault="008938CF" w:rsidP="008938CF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D17D50">
              <w:rPr>
                <w:rFonts w:ascii="宋体" w:eastAsia="宋体" w:hAnsi="宋体" w:cs="宋体" w:hint="eastAsia"/>
                <w:kern w:val="0"/>
                <w:sz w:val="22"/>
              </w:rPr>
              <w:t xml:space="preserve">0.00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8CF" w:rsidRPr="00D17D50" w:rsidRDefault="008938CF" w:rsidP="008938CF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D17D50">
              <w:rPr>
                <w:rFonts w:ascii="宋体" w:eastAsia="宋体" w:hAnsi="宋体" w:cs="宋体" w:hint="eastAsia"/>
                <w:kern w:val="0"/>
                <w:sz w:val="22"/>
              </w:rPr>
              <w:t xml:space="preserve">0.00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8CF" w:rsidRPr="00D17D50" w:rsidRDefault="008938CF" w:rsidP="008938C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17D50">
              <w:rPr>
                <w:rFonts w:ascii="宋体" w:eastAsia="宋体" w:hAnsi="宋体" w:cs="宋体" w:hint="eastAsia"/>
                <w:kern w:val="0"/>
                <w:sz w:val="22"/>
              </w:rPr>
              <w:t xml:space="preserve">  衍生金融负债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8CF" w:rsidRPr="00D17D50" w:rsidRDefault="008938CF" w:rsidP="008938CF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D17D50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8CF" w:rsidRPr="00D17D50" w:rsidRDefault="008938CF" w:rsidP="008938CF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D17D50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938CF" w:rsidRPr="00D17D50" w:rsidTr="008938CF">
        <w:trPr>
          <w:trHeight w:val="36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8CF" w:rsidRPr="00D17D50" w:rsidRDefault="008938CF" w:rsidP="008938C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17D50">
              <w:rPr>
                <w:rFonts w:ascii="宋体" w:eastAsia="宋体" w:hAnsi="宋体" w:cs="宋体" w:hint="eastAsia"/>
                <w:kern w:val="0"/>
                <w:sz w:val="22"/>
              </w:rPr>
              <w:t xml:space="preserve">  交易性金融资产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8CF" w:rsidRPr="00D17D50" w:rsidRDefault="008938CF" w:rsidP="008938CF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D17D50">
              <w:rPr>
                <w:rFonts w:ascii="宋体" w:eastAsia="宋体" w:hAnsi="宋体" w:cs="宋体" w:hint="eastAsia"/>
                <w:kern w:val="0"/>
                <w:sz w:val="22"/>
              </w:rPr>
              <w:t xml:space="preserve">433,500,000.00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8CF" w:rsidRPr="00D17D50" w:rsidRDefault="008938CF" w:rsidP="008938CF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D17D50">
              <w:rPr>
                <w:rFonts w:ascii="宋体" w:eastAsia="宋体" w:hAnsi="宋体" w:cs="宋体" w:hint="eastAsia"/>
                <w:kern w:val="0"/>
                <w:sz w:val="22"/>
              </w:rPr>
              <w:t xml:space="preserve">433,500,000.00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8CF" w:rsidRPr="00D17D50" w:rsidRDefault="008938CF" w:rsidP="008938C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17D50">
              <w:rPr>
                <w:rFonts w:ascii="宋体" w:eastAsia="宋体" w:hAnsi="宋体" w:cs="宋体" w:hint="eastAsia"/>
                <w:kern w:val="0"/>
                <w:sz w:val="22"/>
              </w:rPr>
              <w:t xml:space="preserve">  卖出回购金融资产款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8CF" w:rsidRPr="00D17D50" w:rsidRDefault="008938CF" w:rsidP="008938CF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D17D50">
              <w:rPr>
                <w:rFonts w:ascii="宋体" w:eastAsia="宋体" w:hAnsi="宋体" w:cs="宋体" w:hint="eastAsia"/>
                <w:kern w:val="0"/>
                <w:sz w:val="22"/>
              </w:rPr>
              <w:t xml:space="preserve">0.00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8CF" w:rsidRPr="00D17D50" w:rsidRDefault="008938CF" w:rsidP="008938CF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D17D50">
              <w:rPr>
                <w:rFonts w:ascii="宋体" w:eastAsia="宋体" w:hAnsi="宋体" w:cs="宋体" w:hint="eastAsia"/>
                <w:kern w:val="0"/>
                <w:sz w:val="22"/>
              </w:rPr>
              <w:t xml:space="preserve">0.00 </w:t>
            </w:r>
          </w:p>
        </w:tc>
      </w:tr>
      <w:tr w:rsidR="008938CF" w:rsidRPr="00D17D50" w:rsidTr="008938CF">
        <w:trPr>
          <w:trHeight w:val="36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8CF" w:rsidRPr="00D17D50" w:rsidRDefault="008938CF" w:rsidP="008938C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17D50">
              <w:rPr>
                <w:rFonts w:ascii="宋体" w:eastAsia="宋体" w:hAnsi="宋体" w:cs="宋体" w:hint="eastAsia"/>
                <w:kern w:val="0"/>
                <w:sz w:val="22"/>
              </w:rPr>
              <w:t xml:space="preserve">  其中：股票投资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8CF" w:rsidRPr="00D17D50" w:rsidRDefault="008938CF" w:rsidP="008938CF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D17D50">
              <w:rPr>
                <w:rFonts w:ascii="宋体" w:eastAsia="宋体" w:hAnsi="宋体" w:cs="宋体" w:hint="eastAsia"/>
                <w:kern w:val="0"/>
                <w:sz w:val="22"/>
              </w:rPr>
              <w:t xml:space="preserve">0.00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8CF" w:rsidRPr="00D17D50" w:rsidRDefault="008938CF" w:rsidP="008938CF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D17D50">
              <w:rPr>
                <w:rFonts w:ascii="宋体" w:eastAsia="宋体" w:hAnsi="宋体" w:cs="宋体" w:hint="eastAsia"/>
                <w:kern w:val="0"/>
                <w:sz w:val="22"/>
              </w:rPr>
              <w:t xml:space="preserve">0.00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8CF" w:rsidRPr="00D17D50" w:rsidRDefault="008938CF" w:rsidP="008938C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17D50">
              <w:rPr>
                <w:rFonts w:ascii="宋体" w:eastAsia="宋体" w:hAnsi="宋体" w:cs="宋体" w:hint="eastAsia"/>
                <w:kern w:val="0"/>
                <w:sz w:val="22"/>
              </w:rPr>
              <w:t xml:space="preserve">  应付证券清算款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8CF" w:rsidRPr="00D17D50" w:rsidRDefault="008938CF" w:rsidP="008938CF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D17D50">
              <w:rPr>
                <w:rFonts w:ascii="宋体" w:eastAsia="宋体" w:hAnsi="宋体" w:cs="宋体" w:hint="eastAsia"/>
                <w:kern w:val="0"/>
                <w:sz w:val="22"/>
              </w:rPr>
              <w:t xml:space="preserve">0.00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8CF" w:rsidRPr="00D17D50" w:rsidRDefault="008938CF" w:rsidP="008938CF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D17D50">
              <w:rPr>
                <w:rFonts w:ascii="宋体" w:eastAsia="宋体" w:hAnsi="宋体" w:cs="宋体" w:hint="eastAsia"/>
                <w:kern w:val="0"/>
                <w:sz w:val="22"/>
              </w:rPr>
              <w:t xml:space="preserve">0.00 </w:t>
            </w:r>
          </w:p>
        </w:tc>
      </w:tr>
      <w:tr w:rsidR="008938CF" w:rsidRPr="00D17D50" w:rsidTr="008938CF">
        <w:trPr>
          <w:trHeight w:val="36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8CF" w:rsidRPr="00D17D50" w:rsidRDefault="008938CF" w:rsidP="008938C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17D50">
              <w:rPr>
                <w:rFonts w:ascii="宋体" w:eastAsia="宋体" w:hAnsi="宋体" w:cs="宋体" w:hint="eastAsia"/>
                <w:kern w:val="0"/>
                <w:sz w:val="22"/>
              </w:rPr>
              <w:t xml:space="preserve">        基金投资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8CF" w:rsidRPr="00D17D50" w:rsidRDefault="008938CF" w:rsidP="008938CF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D17D50">
              <w:rPr>
                <w:rFonts w:ascii="宋体" w:eastAsia="宋体" w:hAnsi="宋体" w:cs="宋体" w:hint="eastAsia"/>
                <w:kern w:val="0"/>
                <w:sz w:val="22"/>
              </w:rPr>
              <w:t xml:space="preserve">0.00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8CF" w:rsidRPr="00D17D50" w:rsidRDefault="008938CF" w:rsidP="008938CF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D17D50">
              <w:rPr>
                <w:rFonts w:ascii="宋体" w:eastAsia="宋体" w:hAnsi="宋体" w:cs="宋体" w:hint="eastAsia"/>
                <w:kern w:val="0"/>
                <w:sz w:val="22"/>
              </w:rPr>
              <w:t xml:space="preserve">0.00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8CF" w:rsidRPr="00D17D50" w:rsidRDefault="008938CF" w:rsidP="008938C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17D50">
              <w:rPr>
                <w:rFonts w:ascii="宋体" w:eastAsia="宋体" w:hAnsi="宋体" w:cs="宋体" w:hint="eastAsia"/>
                <w:kern w:val="0"/>
                <w:sz w:val="22"/>
              </w:rPr>
              <w:t xml:space="preserve">  应付</w:t>
            </w:r>
            <w:proofErr w:type="gramStart"/>
            <w:r w:rsidRPr="00D17D50">
              <w:rPr>
                <w:rFonts w:ascii="宋体" w:eastAsia="宋体" w:hAnsi="宋体" w:cs="宋体" w:hint="eastAsia"/>
                <w:kern w:val="0"/>
                <w:sz w:val="22"/>
              </w:rPr>
              <w:t>赎回款</w:t>
            </w:r>
            <w:proofErr w:type="gram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8CF" w:rsidRPr="00D17D50" w:rsidRDefault="008938CF" w:rsidP="008938CF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D17D50">
              <w:rPr>
                <w:rFonts w:ascii="宋体" w:eastAsia="宋体" w:hAnsi="宋体" w:cs="宋体" w:hint="eastAsia"/>
                <w:kern w:val="0"/>
                <w:sz w:val="22"/>
              </w:rPr>
              <w:t xml:space="preserve">0.00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8CF" w:rsidRPr="00D17D50" w:rsidRDefault="008938CF" w:rsidP="008938CF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D17D50">
              <w:rPr>
                <w:rFonts w:ascii="宋体" w:eastAsia="宋体" w:hAnsi="宋体" w:cs="宋体" w:hint="eastAsia"/>
                <w:kern w:val="0"/>
                <w:sz w:val="22"/>
              </w:rPr>
              <w:t xml:space="preserve">0.00 </w:t>
            </w:r>
          </w:p>
        </w:tc>
      </w:tr>
      <w:tr w:rsidR="008938CF" w:rsidRPr="00D17D50" w:rsidTr="008938CF">
        <w:trPr>
          <w:trHeight w:val="36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8CF" w:rsidRPr="00D17D50" w:rsidRDefault="008938CF" w:rsidP="008938C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17D50">
              <w:rPr>
                <w:rFonts w:ascii="宋体" w:eastAsia="宋体" w:hAnsi="宋体" w:cs="宋体" w:hint="eastAsia"/>
                <w:kern w:val="0"/>
                <w:sz w:val="22"/>
              </w:rPr>
              <w:t xml:space="preserve">        债券投资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8CF" w:rsidRPr="00D17D50" w:rsidRDefault="008938CF" w:rsidP="008938CF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D17D50">
              <w:rPr>
                <w:rFonts w:ascii="宋体" w:eastAsia="宋体" w:hAnsi="宋体" w:cs="宋体" w:hint="eastAsia"/>
                <w:kern w:val="0"/>
                <w:sz w:val="22"/>
              </w:rPr>
              <w:t xml:space="preserve">0.00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8CF" w:rsidRPr="00D17D50" w:rsidRDefault="008938CF" w:rsidP="008938CF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D17D50">
              <w:rPr>
                <w:rFonts w:ascii="宋体" w:eastAsia="宋体" w:hAnsi="宋体" w:cs="宋体" w:hint="eastAsia"/>
                <w:kern w:val="0"/>
                <w:sz w:val="22"/>
              </w:rPr>
              <w:t xml:space="preserve">0.00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8CF" w:rsidRPr="00D17D50" w:rsidRDefault="008938CF" w:rsidP="008938C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17D50">
              <w:rPr>
                <w:rFonts w:ascii="宋体" w:eastAsia="宋体" w:hAnsi="宋体" w:cs="宋体" w:hint="eastAsia"/>
                <w:kern w:val="0"/>
                <w:sz w:val="22"/>
              </w:rPr>
              <w:t xml:space="preserve">  应付管理人报酬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8CF" w:rsidRPr="00D17D50" w:rsidRDefault="008938CF" w:rsidP="008938CF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D17D50">
              <w:rPr>
                <w:rFonts w:ascii="宋体" w:eastAsia="宋体" w:hAnsi="宋体" w:cs="宋体" w:hint="eastAsia"/>
                <w:kern w:val="0"/>
                <w:sz w:val="22"/>
              </w:rPr>
              <w:t xml:space="preserve">433,340.18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8CF" w:rsidRPr="00D17D50" w:rsidRDefault="008938CF" w:rsidP="008938CF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D17D50">
              <w:rPr>
                <w:rFonts w:ascii="宋体" w:eastAsia="宋体" w:hAnsi="宋体" w:cs="宋体" w:hint="eastAsia"/>
                <w:kern w:val="0"/>
                <w:sz w:val="22"/>
              </w:rPr>
              <w:t xml:space="preserve">214,289.10 </w:t>
            </w:r>
          </w:p>
        </w:tc>
      </w:tr>
      <w:tr w:rsidR="008938CF" w:rsidRPr="00D17D50" w:rsidTr="008938CF">
        <w:trPr>
          <w:trHeight w:val="66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8CF" w:rsidRPr="00D17D50" w:rsidRDefault="008938CF" w:rsidP="003E647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17D50">
              <w:rPr>
                <w:rFonts w:ascii="宋体" w:eastAsia="宋体" w:hAnsi="宋体" w:cs="宋体" w:hint="eastAsia"/>
                <w:kern w:val="0"/>
                <w:sz w:val="22"/>
              </w:rPr>
              <w:t xml:space="preserve">        </w:t>
            </w:r>
            <w:r w:rsidR="003E647B" w:rsidRPr="00D17D50">
              <w:rPr>
                <w:rFonts w:ascii="宋体" w:eastAsia="宋体" w:hAnsi="宋体" w:cs="宋体" w:hint="eastAsia"/>
                <w:kern w:val="0"/>
                <w:sz w:val="22"/>
              </w:rPr>
              <w:t>资产支持证券</w:t>
            </w:r>
            <w:r w:rsidRPr="00D17D50">
              <w:rPr>
                <w:rFonts w:ascii="宋体" w:eastAsia="宋体" w:hAnsi="宋体" w:cs="宋体" w:hint="eastAsia"/>
                <w:kern w:val="0"/>
                <w:sz w:val="22"/>
              </w:rPr>
              <w:t>投资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8CF" w:rsidRPr="00D17D50" w:rsidRDefault="008938CF" w:rsidP="008938CF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D17D50">
              <w:rPr>
                <w:rFonts w:ascii="宋体" w:eastAsia="宋体" w:hAnsi="宋体" w:cs="宋体" w:hint="eastAsia"/>
                <w:kern w:val="0"/>
                <w:sz w:val="22"/>
              </w:rPr>
              <w:t xml:space="preserve">0.00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8CF" w:rsidRPr="00D17D50" w:rsidRDefault="008938CF" w:rsidP="008938CF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D17D50">
              <w:rPr>
                <w:rFonts w:ascii="宋体" w:eastAsia="宋体" w:hAnsi="宋体" w:cs="宋体" w:hint="eastAsia"/>
                <w:kern w:val="0"/>
                <w:sz w:val="22"/>
              </w:rPr>
              <w:t xml:space="preserve">0.00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8CF" w:rsidRPr="00D17D50" w:rsidRDefault="008938CF" w:rsidP="008938C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17D50">
              <w:rPr>
                <w:rFonts w:ascii="宋体" w:eastAsia="宋体" w:hAnsi="宋体" w:cs="宋体" w:hint="eastAsia"/>
                <w:kern w:val="0"/>
                <w:sz w:val="22"/>
              </w:rPr>
              <w:t xml:space="preserve">  应付托管费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8CF" w:rsidRPr="00D17D50" w:rsidRDefault="008938CF" w:rsidP="008938CF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D17D50">
              <w:rPr>
                <w:rFonts w:ascii="宋体" w:eastAsia="宋体" w:hAnsi="宋体" w:cs="宋体" w:hint="eastAsia"/>
                <w:kern w:val="0"/>
                <w:sz w:val="22"/>
              </w:rPr>
              <w:t xml:space="preserve">833.35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8CF" w:rsidRPr="00D17D50" w:rsidRDefault="008938CF" w:rsidP="008938CF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D17D50">
              <w:rPr>
                <w:rFonts w:ascii="宋体" w:eastAsia="宋体" w:hAnsi="宋体" w:cs="宋体" w:hint="eastAsia"/>
                <w:kern w:val="0"/>
                <w:sz w:val="22"/>
              </w:rPr>
              <w:t xml:space="preserve">10,765.24 </w:t>
            </w:r>
          </w:p>
        </w:tc>
      </w:tr>
      <w:tr w:rsidR="008938CF" w:rsidRPr="00D17D50" w:rsidTr="008938CF">
        <w:trPr>
          <w:trHeight w:val="36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8CF" w:rsidRPr="00D17D50" w:rsidRDefault="008938CF" w:rsidP="003E647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17D50">
              <w:rPr>
                <w:rFonts w:ascii="宋体" w:eastAsia="宋体" w:hAnsi="宋体" w:cs="宋体" w:hint="eastAsia"/>
                <w:kern w:val="0"/>
                <w:sz w:val="22"/>
              </w:rPr>
              <w:t xml:space="preserve">        </w:t>
            </w:r>
            <w:r w:rsidR="003E647B" w:rsidRPr="00D17D50">
              <w:rPr>
                <w:rFonts w:ascii="宋体" w:eastAsia="宋体" w:hAnsi="宋体" w:cs="宋体" w:hint="eastAsia"/>
                <w:kern w:val="0"/>
                <w:sz w:val="22"/>
              </w:rPr>
              <w:t>同业借出</w:t>
            </w:r>
            <w:r w:rsidRPr="00D17D50">
              <w:rPr>
                <w:rFonts w:ascii="宋体" w:eastAsia="宋体" w:hAnsi="宋体" w:cs="宋体" w:hint="eastAsia"/>
                <w:kern w:val="0"/>
                <w:sz w:val="22"/>
              </w:rPr>
              <w:t>投资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8CF" w:rsidRPr="00D17D50" w:rsidRDefault="008938CF" w:rsidP="008938CF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D17D50">
              <w:rPr>
                <w:rFonts w:ascii="宋体" w:eastAsia="宋体" w:hAnsi="宋体" w:cs="宋体" w:hint="eastAsia"/>
                <w:kern w:val="0"/>
                <w:sz w:val="22"/>
              </w:rPr>
              <w:t xml:space="preserve">433,500,000.00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8CF" w:rsidRPr="00D17D50" w:rsidRDefault="008938CF" w:rsidP="008938CF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D17D50">
              <w:rPr>
                <w:rFonts w:ascii="宋体" w:eastAsia="宋体" w:hAnsi="宋体" w:cs="宋体" w:hint="eastAsia"/>
                <w:kern w:val="0"/>
                <w:sz w:val="22"/>
              </w:rPr>
              <w:t xml:space="preserve">433,500,000.00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8CF" w:rsidRPr="00D17D50" w:rsidRDefault="008938CF" w:rsidP="008938C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17D50">
              <w:rPr>
                <w:rFonts w:ascii="宋体" w:eastAsia="宋体" w:hAnsi="宋体" w:cs="宋体" w:hint="eastAsia"/>
                <w:kern w:val="0"/>
                <w:sz w:val="22"/>
              </w:rPr>
              <w:t xml:space="preserve">  应付销售服务费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8CF" w:rsidRPr="00D17D50" w:rsidRDefault="008938CF" w:rsidP="008938CF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D17D50">
              <w:rPr>
                <w:rFonts w:ascii="宋体" w:eastAsia="宋体" w:hAnsi="宋体" w:cs="宋体" w:hint="eastAsia"/>
                <w:kern w:val="0"/>
                <w:sz w:val="22"/>
              </w:rPr>
              <w:t xml:space="preserve">845,011.44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8CF" w:rsidRPr="00D17D50" w:rsidRDefault="008938CF" w:rsidP="008938CF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D17D50">
              <w:rPr>
                <w:rFonts w:ascii="宋体" w:eastAsia="宋体" w:hAnsi="宋体" w:cs="宋体" w:hint="eastAsia"/>
                <w:kern w:val="0"/>
                <w:sz w:val="22"/>
              </w:rPr>
              <w:t xml:space="preserve">417,862.80 </w:t>
            </w:r>
          </w:p>
        </w:tc>
      </w:tr>
      <w:tr w:rsidR="008938CF" w:rsidRPr="00D17D50" w:rsidTr="008938CF">
        <w:trPr>
          <w:trHeight w:val="36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8CF" w:rsidRPr="00D17D50" w:rsidRDefault="008938CF" w:rsidP="008938C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17D50">
              <w:rPr>
                <w:rFonts w:ascii="宋体" w:eastAsia="宋体" w:hAnsi="宋体" w:cs="宋体" w:hint="eastAsia"/>
                <w:kern w:val="0"/>
                <w:sz w:val="22"/>
              </w:rPr>
              <w:t xml:space="preserve">        理财投资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8CF" w:rsidRPr="00D17D50" w:rsidRDefault="008938CF" w:rsidP="008938CF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D17D50">
              <w:rPr>
                <w:rFonts w:ascii="宋体" w:eastAsia="宋体" w:hAnsi="宋体" w:cs="宋体" w:hint="eastAsia"/>
                <w:kern w:val="0"/>
                <w:sz w:val="22"/>
              </w:rPr>
              <w:t xml:space="preserve">0.00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8CF" w:rsidRPr="00D17D50" w:rsidRDefault="008938CF" w:rsidP="008938CF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D17D50">
              <w:rPr>
                <w:rFonts w:ascii="宋体" w:eastAsia="宋体" w:hAnsi="宋体" w:cs="宋体" w:hint="eastAsia"/>
                <w:kern w:val="0"/>
                <w:sz w:val="22"/>
              </w:rPr>
              <w:t xml:space="preserve">0.00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8CF" w:rsidRPr="00D17D50" w:rsidRDefault="008938CF" w:rsidP="008938C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17D50">
              <w:rPr>
                <w:rFonts w:ascii="宋体" w:eastAsia="宋体" w:hAnsi="宋体" w:cs="宋体" w:hint="eastAsia"/>
                <w:kern w:val="0"/>
                <w:sz w:val="22"/>
              </w:rPr>
              <w:t xml:space="preserve">  应付交易费用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8CF" w:rsidRPr="00D17D50" w:rsidRDefault="008938CF" w:rsidP="008938CF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D17D50">
              <w:rPr>
                <w:rFonts w:ascii="宋体" w:eastAsia="宋体" w:hAnsi="宋体" w:cs="宋体" w:hint="eastAsia"/>
                <w:kern w:val="0"/>
                <w:sz w:val="22"/>
              </w:rPr>
              <w:t xml:space="preserve">0.00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8CF" w:rsidRPr="00D17D50" w:rsidRDefault="008938CF" w:rsidP="008938CF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D17D50">
              <w:rPr>
                <w:rFonts w:ascii="宋体" w:eastAsia="宋体" w:hAnsi="宋体" w:cs="宋体" w:hint="eastAsia"/>
                <w:kern w:val="0"/>
                <w:sz w:val="22"/>
              </w:rPr>
              <w:t xml:space="preserve">0.00 </w:t>
            </w:r>
          </w:p>
        </w:tc>
      </w:tr>
      <w:tr w:rsidR="008938CF" w:rsidRPr="00D17D50" w:rsidTr="008938CF">
        <w:trPr>
          <w:trHeight w:val="36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8CF" w:rsidRPr="00D17D50" w:rsidRDefault="008938CF" w:rsidP="008938C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17D50">
              <w:rPr>
                <w:rFonts w:ascii="宋体" w:eastAsia="宋体" w:hAnsi="宋体" w:cs="宋体" w:hint="eastAsia"/>
                <w:kern w:val="0"/>
                <w:sz w:val="22"/>
              </w:rPr>
              <w:t xml:space="preserve">  衍生金融资产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8CF" w:rsidRPr="00D17D50" w:rsidRDefault="008938CF" w:rsidP="008938CF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D17D50">
              <w:rPr>
                <w:rFonts w:ascii="宋体" w:eastAsia="宋体" w:hAnsi="宋体" w:cs="宋体" w:hint="eastAsia"/>
                <w:kern w:val="0"/>
                <w:sz w:val="22"/>
              </w:rPr>
              <w:t xml:space="preserve">0.00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8CF" w:rsidRPr="00D17D50" w:rsidRDefault="008938CF" w:rsidP="008938CF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D17D50">
              <w:rPr>
                <w:rFonts w:ascii="宋体" w:eastAsia="宋体" w:hAnsi="宋体" w:cs="宋体" w:hint="eastAsia"/>
                <w:kern w:val="0"/>
                <w:sz w:val="22"/>
              </w:rPr>
              <w:t xml:space="preserve">0.00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8CF" w:rsidRPr="00D17D50" w:rsidRDefault="008938CF" w:rsidP="008938C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17D50">
              <w:rPr>
                <w:rFonts w:ascii="宋体" w:eastAsia="宋体" w:hAnsi="宋体" w:cs="宋体" w:hint="eastAsia"/>
                <w:kern w:val="0"/>
                <w:sz w:val="22"/>
              </w:rPr>
              <w:t xml:space="preserve">  应交税费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8CF" w:rsidRPr="00D17D50" w:rsidRDefault="008938CF" w:rsidP="008938CF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D17D50">
              <w:rPr>
                <w:rFonts w:ascii="宋体" w:eastAsia="宋体" w:hAnsi="宋体" w:cs="宋体" w:hint="eastAsia"/>
                <w:kern w:val="0"/>
                <w:sz w:val="22"/>
              </w:rPr>
              <w:t xml:space="preserve">0.00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8CF" w:rsidRPr="00D17D50" w:rsidRDefault="008938CF" w:rsidP="008938CF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D17D50">
              <w:rPr>
                <w:rFonts w:ascii="宋体" w:eastAsia="宋体" w:hAnsi="宋体" w:cs="宋体" w:hint="eastAsia"/>
                <w:kern w:val="0"/>
                <w:sz w:val="22"/>
              </w:rPr>
              <w:t xml:space="preserve">0.00 </w:t>
            </w:r>
          </w:p>
        </w:tc>
      </w:tr>
      <w:tr w:rsidR="008938CF" w:rsidRPr="00D17D50" w:rsidTr="008938CF">
        <w:trPr>
          <w:trHeight w:val="36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8CF" w:rsidRPr="00D17D50" w:rsidRDefault="008938CF" w:rsidP="008938C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17D50">
              <w:rPr>
                <w:rFonts w:ascii="宋体" w:eastAsia="宋体" w:hAnsi="宋体" w:cs="宋体" w:hint="eastAsia"/>
                <w:kern w:val="0"/>
                <w:sz w:val="22"/>
              </w:rPr>
              <w:t xml:space="preserve">  买入返售金融资产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8CF" w:rsidRPr="00D17D50" w:rsidRDefault="008938CF" w:rsidP="008938CF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D17D50">
              <w:rPr>
                <w:rFonts w:ascii="宋体" w:eastAsia="宋体" w:hAnsi="宋体" w:cs="宋体" w:hint="eastAsia"/>
                <w:kern w:val="0"/>
                <w:sz w:val="22"/>
              </w:rPr>
              <w:t xml:space="preserve">0.00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8CF" w:rsidRPr="00D17D50" w:rsidRDefault="008938CF" w:rsidP="008938CF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D17D50">
              <w:rPr>
                <w:rFonts w:ascii="宋体" w:eastAsia="宋体" w:hAnsi="宋体" w:cs="宋体" w:hint="eastAsia"/>
                <w:kern w:val="0"/>
                <w:sz w:val="22"/>
              </w:rPr>
              <w:t xml:space="preserve">0.00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8CF" w:rsidRPr="00D17D50" w:rsidRDefault="008938CF" w:rsidP="008938C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17D50">
              <w:rPr>
                <w:rFonts w:ascii="宋体" w:eastAsia="宋体" w:hAnsi="宋体" w:cs="宋体" w:hint="eastAsia"/>
                <w:kern w:val="0"/>
                <w:sz w:val="22"/>
              </w:rPr>
              <w:t xml:space="preserve">  应付利息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8CF" w:rsidRPr="00D17D50" w:rsidRDefault="008938CF" w:rsidP="008938CF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D17D50">
              <w:rPr>
                <w:rFonts w:ascii="宋体" w:eastAsia="宋体" w:hAnsi="宋体" w:cs="宋体" w:hint="eastAsia"/>
                <w:kern w:val="0"/>
                <w:sz w:val="22"/>
              </w:rPr>
              <w:t xml:space="preserve">0.00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8CF" w:rsidRPr="00D17D50" w:rsidRDefault="008938CF" w:rsidP="008938CF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D17D50">
              <w:rPr>
                <w:rFonts w:ascii="宋体" w:eastAsia="宋体" w:hAnsi="宋体" w:cs="宋体" w:hint="eastAsia"/>
                <w:kern w:val="0"/>
                <w:sz w:val="22"/>
              </w:rPr>
              <w:t xml:space="preserve">0.00 </w:t>
            </w:r>
          </w:p>
        </w:tc>
      </w:tr>
      <w:tr w:rsidR="008938CF" w:rsidRPr="00D17D50" w:rsidTr="008938CF">
        <w:trPr>
          <w:trHeight w:val="36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8CF" w:rsidRPr="00D17D50" w:rsidRDefault="008938CF" w:rsidP="008938C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17D50">
              <w:rPr>
                <w:rFonts w:ascii="宋体" w:eastAsia="宋体" w:hAnsi="宋体" w:cs="宋体" w:hint="eastAsia"/>
                <w:kern w:val="0"/>
                <w:sz w:val="22"/>
              </w:rPr>
              <w:t xml:space="preserve">  应收证券清算款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8CF" w:rsidRPr="00D17D50" w:rsidRDefault="008938CF" w:rsidP="008938CF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D17D50">
              <w:rPr>
                <w:rFonts w:ascii="宋体" w:eastAsia="宋体" w:hAnsi="宋体" w:cs="宋体" w:hint="eastAsia"/>
                <w:kern w:val="0"/>
                <w:sz w:val="22"/>
              </w:rPr>
              <w:t xml:space="preserve">0.00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8CF" w:rsidRPr="00D17D50" w:rsidRDefault="008938CF" w:rsidP="008938CF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D17D50">
              <w:rPr>
                <w:rFonts w:ascii="宋体" w:eastAsia="宋体" w:hAnsi="宋体" w:cs="宋体" w:hint="eastAsia"/>
                <w:kern w:val="0"/>
                <w:sz w:val="22"/>
              </w:rPr>
              <w:t xml:space="preserve">0.00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8CF" w:rsidRPr="00D17D50" w:rsidRDefault="008938CF" w:rsidP="008938C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17D50">
              <w:rPr>
                <w:rFonts w:ascii="宋体" w:eastAsia="宋体" w:hAnsi="宋体" w:cs="宋体" w:hint="eastAsia"/>
                <w:kern w:val="0"/>
                <w:sz w:val="22"/>
              </w:rPr>
              <w:t xml:space="preserve">  应付利润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8CF" w:rsidRPr="00D17D50" w:rsidRDefault="008938CF" w:rsidP="008938CF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D17D50">
              <w:rPr>
                <w:rFonts w:ascii="宋体" w:eastAsia="宋体" w:hAnsi="宋体" w:cs="宋体" w:hint="eastAsia"/>
                <w:kern w:val="0"/>
                <w:sz w:val="22"/>
              </w:rPr>
              <w:t xml:space="preserve">0.00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8CF" w:rsidRPr="00D17D50" w:rsidRDefault="008938CF" w:rsidP="008938CF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D17D50">
              <w:rPr>
                <w:rFonts w:ascii="宋体" w:eastAsia="宋体" w:hAnsi="宋体" w:cs="宋体" w:hint="eastAsia"/>
                <w:kern w:val="0"/>
                <w:sz w:val="22"/>
              </w:rPr>
              <w:t xml:space="preserve">0.00 </w:t>
            </w:r>
          </w:p>
        </w:tc>
      </w:tr>
      <w:tr w:rsidR="008938CF" w:rsidRPr="00D17D50" w:rsidTr="008938CF">
        <w:trPr>
          <w:trHeight w:val="36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8CF" w:rsidRPr="00D17D50" w:rsidRDefault="008938CF" w:rsidP="008938C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17D50">
              <w:rPr>
                <w:rFonts w:ascii="宋体" w:eastAsia="宋体" w:hAnsi="宋体" w:cs="宋体" w:hint="eastAsia"/>
                <w:kern w:val="0"/>
                <w:sz w:val="22"/>
              </w:rPr>
              <w:t xml:space="preserve">  应收利息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8CF" w:rsidRPr="00D17D50" w:rsidRDefault="008938CF" w:rsidP="008938CF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D17D50">
              <w:rPr>
                <w:rFonts w:ascii="宋体" w:eastAsia="宋体" w:hAnsi="宋体" w:cs="宋体" w:hint="eastAsia"/>
                <w:kern w:val="0"/>
                <w:sz w:val="22"/>
              </w:rPr>
              <w:t xml:space="preserve">745,556.41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8CF" w:rsidRPr="00D17D50" w:rsidRDefault="008938CF" w:rsidP="008938CF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D17D50">
              <w:rPr>
                <w:rFonts w:ascii="宋体" w:eastAsia="宋体" w:hAnsi="宋体" w:cs="宋体" w:hint="eastAsia"/>
                <w:kern w:val="0"/>
                <w:sz w:val="22"/>
              </w:rPr>
              <w:t xml:space="preserve">675,647.63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8CF" w:rsidRPr="00D17D50" w:rsidRDefault="008938CF" w:rsidP="008938C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17D50">
              <w:rPr>
                <w:rFonts w:ascii="宋体" w:eastAsia="宋体" w:hAnsi="宋体" w:cs="宋体" w:hint="eastAsia"/>
                <w:kern w:val="0"/>
                <w:sz w:val="22"/>
              </w:rPr>
              <w:t xml:space="preserve">  递延所得税负债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8CF" w:rsidRPr="00D17D50" w:rsidRDefault="008938CF" w:rsidP="008938CF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D17D50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8CF" w:rsidRPr="00D17D50" w:rsidRDefault="008938CF" w:rsidP="008938CF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D17D50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938CF" w:rsidRPr="00D17D50" w:rsidTr="008938CF">
        <w:trPr>
          <w:trHeight w:val="36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8CF" w:rsidRPr="00D17D50" w:rsidRDefault="008938CF" w:rsidP="008938C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17D50">
              <w:rPr>
                <w:rFonts w:ascii="宋体" w:eastAsia="宋体" w:hAnsi="宋体" w:cs="宋体" w:hint="eastAsia"/>
                <w:kern w:val="0"/>
                <w:sz w:val="22"/>
              </w:rPr>
              <w:t xml:space="preserve">  应收股利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8CF" w:rsidRPr="00D17D50" w:rsidRDefault="008938CF" w:rsidP="008938CF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D17D50">
              <w:rPr>
                <w:rFonts w:ascii="宋体" w:eastAsia="宋体" w:hAnsi="宋体" w:cs="宋体" w:hint="eastAsia"/>
                <w:kern w:val="0"/>
                <w:sz w:val="22"/>
              </w:rPr>
              <w:t xml:space="preserve">0.00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8CF" w:rsidRPr="00D17D50" w:rsidRDefault="008938CF" w:rsidP="008938CF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D17D50">
              <w:rPr>
                <w:rFonts w:ascii="宋体" w:eastAsia="宋体" w:hAnsi="宋体" w:cs="宋体" w:hint="eastAsia"/>
                <w:kern w:val="0"/>
                <w:sz w:val="22"/>
              </w:rPr>
              <w:t xml:space="preserve">0.00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8CF" w:rsidRPr="00D17D50" w:rsidRDefault="008938CF" w:rsidP="008938C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17D50">
              <w:rPr>
                <w:rFonts w:ascii="宋体" w:eastAsia="宋体" w:hAnsi="宋体" w:cs="宋体" w:hint="eastAsia"/>
                <w:kern w:val="0"/>
                <w:sz w:val="22"/>
              </w:rPr>
              <w:t xml:space="preserve">  其他负债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8CF" w:rsidRPr="00D17D50" w:rsidRDefault="008938CF" w:rsidP="008938CF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D17D50">
              <w:rPr>
                <w:rFonts w:ascii="宋体" w:eastAsia="宋体" w:hAnsi="宋体" w:cs="宋体" w:hint="eastAsia"/>
                <w:kern w:val="0"/>
                <w:sz w:val="22"/>
              </w:rPr>
              <w:t xml:space="preserve">0.00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8CF" w:rsidRPr="00D17D50" w:rsidRDefault="008938CF" w:rsidP="008938CF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D17D50">
              <w:rPr>
                <w:rFonts w:ascii="宋体" w:eastAsia="宋体" w:hAnsi="宋体" w:cs="宋体" w:hint="eastAsia"/>
                <w:kern w:val="0"/>
                <w:sz w:val="22"/>
              </w:rPr>
              <w:t xml:space="preserve">0.00 </w:t>
            </w:r>
          </w:p>
        </w:tc>
      </w:tr>
      <w:tr w:rsidR="008938CF" w:rsidRPr="00D17D50" w:rsidTr="008938CF">
        <w:trPr>
          <w:trHeight w:val="36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8CF" w:rsidRPr="00D17D50" w:rsidRDefault="008938CF" w:rsidP="008938C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17D50">
              <w:rPr>
                <w:rFonts w:ascii="宋体" w:eastAsia="宋体" w:hAnsi="宋体" w:cs="宋体" w:hint="eastAsia"/>
                <w:kern w:val="0"/>
                <w:sz w:val="22"/>
              </w:rPr>
              <w:t xml:space="preserve">  应收申购款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8CF" w:rsidRPr="00D17D50" w:rsidRDefault="008938CF" w:rsidP="008938CF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D17D50">
              <w:rPr>
                <w:rFonts w:ascii="宋体" w:eastAsia="宋体" w:hAnsi="宋体" w:cs="宋体" w:hint="eastAsia"/>
                <w:kern w:val="0"/>
                <w:sz w:val="22"/>
              </w:rPr>
              <w:t xml:space="preserve">0.00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8CF" w:rsidRPr="00D17D50" w:rsidRDefault="008938CF" w:rsidP="008938CF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D17D50">
              <w:rPr>
                <w:rFonts w:ascii="宋体" w:eastAsia="宋体" w:hAnsi="宋体" w:cs="宋体" w:hint="eastAsia"/>
                <w:kern w:val="0"/>
                <w:sz w:val="22"/>
              </w:rPr>
              <w:t xml:space="preserve">0.00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8CF" w:rsidRPr="00D17D50" w:rsidRDefault="008938CF" w:rsidP="008938C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17D50">
              <w:rPr>
                <w:rFonts w:ascii="宋体" w:eastAsia="宋体" w:hAnsi="宋体" w:cs="宋体" w:hint="eastAsia"/>
                <w:kern w:val="0"/>
                <w:sz w:val="22"/>
              </w:rPr>
              <w:t xml:space="preserve">  负债合计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8CF" w:rsidRPr="00D17D50" w:rsidRDefault="008938CF" w:rsidP="008938CF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D17D50">
              <w:rPr>
                <w:rFonts w:ascii="宋体" w:eastAsia="宋体" w:hAnsi="宋体" w:cs="宋体" w:hint="eastAsia"/>
                <w:kern w:val="0"/>
                <w:sz w:val="22"/>
              </w:rPr>
              <w:t xml:space="preserve">1,279,184.97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8CF" w:rsidRPr="00D17D50" w:rsidRDefault="008938CF" w:rsidP="008938CF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D17D50">
              <w:rPr>
                <w:rFonts w:ascii="宋体" w:eastAsia="宋体" w:hAnsi="宋体" w:cs="宋体" w:hint="eastAsia"/>
                <w:kern w:val="0"/>
                <w:sz w:val="22"/>
              </w:rPr>
              <w:t xml:space="preserve">642,917.14 </w:t>
            </w:r>
          </w:p>
        </w:tc>
      </w:tr>
      <w:tr w:rsidR="008938CF" w:rsidRPr="00D17D50" w:rsidTr="008938CF">
        <w:trPr>
          <w:trHeight w:val="36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8CF" w:rsidRPr="00D17D50" w:rsidRDefault="008938CF" w:rsidP="008938C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17D50">
              <w:rPr>
                <w:rFonts w:ascii="宋体" w:eastAsia="宋体" w:hAnsi="宋体" w:cs="宋体" w:hint="eastAsia"/>
                <w:kern w:val="0"/>
                <w:sz w:val="22"/>
              </w:rPr>
              <w:t xml:space="preserve">  递延所得税资产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8CF" w:rsidRPr="00D17D50" w:rsidRDefault="008938CF" w:rsidP="008938CF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D17D50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8CF" w:rsidRPr="00D17D50" w:rsidRDefault="008938CF" w:rsidP="008938CF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D17D50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8938CF" w:rsidRPr="00D17D50" w:rsidRDefault="008938CF" w:rsidP="008938C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17D50">
              <w:rPr>
                <w:rFonts w:ascii="宋体" w:eastAsia="宋体" w:hAnsi="宋体" w:cs="宋体" w:hint="eastAsia"/>
                <w:kern w:val="0"/>
                <w:sz w:val="22"/>
              </w:rPr>
              <w:t>所有者权益：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8938CF" w:rsidRPr="00D17D50" w:rsidRDefault="008938CF" w:rsidP="008938C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17D50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8938CF" w:rsidRPr="00D17D50" w:rsidRDefault="008938CF" w:rsidP="008938C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17D50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938CF" w:rsidRPr="00D17D50" w:rsidTr="008938CF">
        <w:trPr>
          <w:trHeight w:val="36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8CF" w:rsidRPr="00D17D50" w:rsidRDefault="008938CF" w:rsidP="008938C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17D50">
              <w:rPr>
                <w:rFonts w:ascii="宋体" w:eastAsia="宋体" w:hAnsi="宋体" w:cs="宋体" w:hint="eastAsia"/>
                <w:kern w:val="0"/>
                <w:sz w:val="22"/>
              </w:rPr>
              <w:t xml:space="preserve">  其他资产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8CF" w:rsidRPr="00D17D50" w:rsidRDefault="008938CF" w:rsidP="008938CF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D17D50">
              <w:rPr>
                <w:rFonts w:ascii="宋体" w:eastAsia="宋体" w:hAnsi="宋体" w:cs="宋体" w:hint="eastAsia"/>
                <w:kern w:val="0"/>
                <w:sz w:val="22"/>
              </w:rPr>
              <w:t xml:space="preserve">0.00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8CF" w:rsidRPr="00D17D50" w:rsidRDefault="008938CF" w:rsidP="008938CF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D17D50">
              <w:rPr>
                <w:rFonts w:ascii="宋体" w:eastAsia="宋体" w:hAnsi="宋体" w:cs="宋体" w:hint="eastAsia"/>
                <w:kern w:val="0"/>
                <w:sz w:val="22"/>
              </w:rPr>
              <w:t xml:space="preserve">0.00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8CF" w:rsidRPr="00D17D50" w:rsidRDefault="008938CF" w:rsidP="00967C9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17D50">
              <w:rPr>
                <w:rFonts w:ascii="宋体" w:eastAsia="宋体" w:hAnsi="宋体" w:cs="宋体" w:hint="eastAsia"/>
                <w:kern w:val="0"/>
                <w:sz w:val="22"/>
              </w:rPr>
              <w:t xml:space="preserve">  实收</w:t>
            </w:r>
            <w:r w:rsidR="00967C92" w:rsidRPr="00D17D50">
              <w:rPr>
                <w:rFonts w:ascii="宋体" w:eastAsia="宋体" w:hAnsi="宋体" w:cs="宋体" w:hint="eastAsia"/>
                <w:kern w:val="0"/>
                <w:sz w:val="22"/>
              </w:rPr>
              <w:t>资本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8CF" w:rsidRPr="00D17D50" w:rsidRDefault="008938CF" w:rsidP="008938CF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D17D50">
              <w:rPr>
                <w:rFonts w:ascii="宋体" w:eastAsia="宋体" w:hAnsi="宋体" w:cs="宋体" w:hint="eastAsia"/>
                <w:kern w:val="0"/>
                <w:sz w:val="22"/>
              </w:rPr>
              <w:t xml:space="preserve">434,530,000.00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8CF" w:rsidRPr="00D17D50" w:rsidRDefault="008938CF" w:rsidP="008938CF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D17D50">
              <w:rPr>
                <w:rFonts w:ascii="宋体" w:eastAsia="宋体" w:hAnsi="宋体" w:cs="宋体" w:hint="eastAsia"/>
                <w:kern w:val="0"/>
                <w:sz w:val="22"/>
              </w:rPr>
              <w:t xml:space="preserve">434,530,000.00 </w:t>
            </w:r>
          </w:p>
        </w:tc>
      </w:tr>
      <w:tr w:rsidR="008938CF" w:rsidRPr="00D17D50" w:rsidTr="008938CF">
        <w:trPr>
          <w:trHeight w:val="36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8CF" w:rsidRPr="00D17D50" w:rsidRDefault="008938CF" w:rsidP="008938C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17D50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8CF" w:rsidRPr="00D17D50" w:rsidRDefault="008938CF" w:rsidP="008938CF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D17D50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8CF" w:rsidRPr="00D17D50" w:rsidRDefault="008938CF" w:rsidP="008938CF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D17D50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8CF" w:rsidRPr="00D17D50" w:rsidRDefault="008938CF" w:rsidP="008938C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17D50">
              <w:rPr>
                <w:rFonts w:ascii="宋体" w:eastAsia="宋体" w:hAnsi="宋体" w:cs="宋体" w:hint="eastAsia"/>
                <w:kern w:val="0"/>
                <w:sz w:val="22"/>
              </w:rPr>
              <w:t xml:space="preserve">  未分配利润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8CF" w:rsidRPr="00D17D50" w:rsidRDefault="008938CF" w:rsidP="008938CF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D17D50">
              <w:rPr>
                <w:rFonts w:ascii="宋体" w:eastAsia="宋体" w:hAnsi="宋体" w:cs="宋体" w:hint="eastAsia"/>
                <w:kern w:val="0"/>
                <w:sz w:val="22"/>
              </w:rPr>
              <w:t xml:space="preserve">10,995,889.26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8CF" w:rsidRPr="00D17D50" w:rsidRDefault="008938CF" w:rsidP="008938CF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D17D50">
              <w:rPr>
                <w:rFonts w:ascii="宋体" w:eastAsia="宋体" w:hAnsi="宋体" w:cs="宋体" w:hint="eastAsia"/>
                <w:kern w:val="0"/>
                <w:sz w:val="22"/>
              </w:rPr>
              <w:t xml:space="preserve">5,427,985.96 </w:t>
            </w:r>
          </w:p>
        </w:tc>
      </w:tr>
      <w:tr w:rsidR="008938CF" w:rsidRPr="00D17D50" w:rsidTr="008938CF">
        <w:trPr>
          <w:trHeight w:val="36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8CF" w:rsidRPr="00D17D50" w:rsidRDefault="008938CF" w:rsidP="008938C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17D50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8CF" w:rsidRPr="00D17D50" w:rsidRDefault="008938CF" w:rsidP="008938CF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D17D50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8CF" w:rsidRPr="00D17D50" w:rsidRDefault="008938CF" w:rsidP="008938CF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D17D50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8CF" w:rsidRPr="00D17D50" w:rsidRDefault="008938CF" w:rsidP="008938C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17D50">
              <w:rPr>
                <w:rFonts w:ascii="宋体" w:eastAsia="宋体" w:hAnsi="宋体" w:cs="宋体" w:hint="eastAsia"/>
                <w:kern w:val="0"/>
                <w:sz w:val="22"/>
              </w:rPr>
              <w:t xml:space="preserve">  资本公积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8CF" w:rsidRPr="00D17D50" w:rsidRDefault="008938CF" w:rsidP="008938CF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D17D50">
              <w:rPr>
                <w:rFonts w:ascii="宋体" w:eastAsia="宋体" w:hAnsi="宋体" w:cs="宋体" w:hint="eastAsia"/>
                <w:kern w:val="0"/>
                <w:sz w:val="22"/>
              </w:rPr>
              <w:t xml:space="preserve">0.00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8CF" w:rsidRPr="00D17D50" w:rsidRDefault="008938CF" w:rsidP="008938CF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D17D50">
              <w:rPr>
                <w:rFonts w:ascii="宋体" w:eastAsia="宋体" w:hAnsi="宋体" w:cs="宋体" w:hint="eastAsia"/>
                <w:kern w:val="0"/>
                <w:sz w:val="22"/>
              </w:rPr>
              <w:t xml:space="preserve">0.00 </w:t>
            </w:r>
          </w:p>
        </w:tc>
      </w:tr>
      <w:tr w:rsidR="008938CF" w:rsidRPr="00D17D50" w:rsidTr="008938CF">
        <w:trPr>
          <w:trHeight w:val="36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8CF" w:rsidRPr="00D17D50" w:rsidRDefault="008938CF" w:rsidP="008938C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17D50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8CF" w:rsidRPr="00D17D50" w:rsidRDefault="008938CF" w:rsidP="008938CF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D17D50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8CF" w:rsidRPr="00D17D50" w:rsidRDefault="008938CF" w:rsidP="008938CF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D17D50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938CF" w:rsidRPr="00D17D50" w:rsidRDefault="008938CF" w:rsidP="008938C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17D50">
              <w:rPr>
                <w:rFonts w:ascii="宋体" w:eastAsia="宋体" w:hAnsi="宋体" w:cs="宋体" w:hint="eastAsia"/>
                <w:kern w:val="0"/>
                <w:sz w:val="22"/>
              </w:rPr>
              <w:t xml:space="preserve">  所有者权益合计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938CF" w:rsidRPr="00D17D50" w:rsidRDefault="008938CF" w:rsidP="008938CF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D17D50">
              <w:rPr>
                <w:rFonts w:ascii="宋体" w:eastAsia="宋体" w:hAnsi="宋体" w:cs="宋体" w:hint="eastAsia"/>
                <w:kern w:val="0"/>
                <w:sz w:val="22"/>
              </w:rPr>
              <w:t xml:space="preserve">445,525,889.26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938CF" w:rsidRPr="00D17D50" w:rsidRDefault="008938CF" w:rsidP="008938CF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D17D50">
              <w:rPr>
                <w:rFonts w:ascii="宋体" w:eastAsia="宋体" w:hAnsi="宋体" w:cs="宋体" w:hint="eastAsia"/>
                <w:kern w:val="0"/>
                <w:sz w:val="22"/>
              </w:rPr>
              <w:t xml:space="preserve">439,957,985.96 </w:t>
            </w:r>
          </w:p>
        </w:tc>
      </w:tr>
      <w:tr w:rsidR="008938CF" w:rsidRPr="00D17D50" w:rsidTr="008938CF">
        <w:trPr>
          <w:trHeight w:val="585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938CF" w:rsidRPr="00D17D50" w:rsidRDefault="008938CF" w:rsidP="008938C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17D50">
              <w:rPr>
                <w:rFonts w:ascii="宋体" w:eastAsia="宋体" w:hAnsi="宋体" w:cs="宋体" w:hint="eastAsia"/>
                <w:kern w:val="0"/>
                <w:sz w:val="22"/>
              </w:rPr>
              <w:t>资产总计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938CF" w:rsidRPr="00D17D50" w:rsidRDefault="008938CF" w:rsidP="008938CF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D17D50">
              <w:rPr>
                <w:rFonts w:ascii="宋体" w:eastAsia="宋体" w:hAnsi="宋体" w:cs="宋体" w:hint="eastAsia"/>
                <w:kern w:val="0"/>
                <w:sz w:val="22"/>
              </w:rPr>
              <w:t xml:space="preserve">446,805,074.23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938CF" w:rsidRPr="00D17D50" w:rsidRDefault="008938CF" w:rsidP="008938CF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D17D50">
              <w:rPr>
                <w:rFonts w:ascii="宋体" w:eastAsia="宋体" w:hAnsi="宋体" w:cs="宋体" w:hint="eastAsia"/>
                <w:kern w:val="0"/>
                <w:sz w:val="22"/>
              </w:rPr>
              <w:t xml:space="preserve">440,600,903.10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938CF" w:rsidRPr="00D17D50" w:rsidRDefault="008938CF" w:rsidP="008938C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17D50">
              <w:rPr>
                <w:rFonts w:ascii="宋体" w:eastAsia="宋体" w:hAnsi="宋体" w:cs="宋体" w:hint="eastAsia"/>
                <w:kern w:val="0"/>
                <w:sz w:val="22"/>
              </w:rPr>
              <w:t xml:space="preserve">  负债和所有者权益总计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938CF" w:rsidRPr="00D17D50" w:rsidRDefault="008938CF" w:rsidP="008938CF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D17D50">
              <w:rPr>
                <w:rFonts w:ascii="宋体" w:eastAsia="宋体" w:hAnsi="宋体" w:cs="宋体" w:hint="eastAsia"/>
                <w:kern w:val="0"/>
                <w:sz w:val="22"/>
              </w:rPr>
              <w:t xml:space="preserve">446,805,074.23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938CF" w:rsidRPr="00D17D50" w:rsidRDefault="008938CF" w:rsidP="008938CF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D17D50">
              <w:rPr>
                <w:rFonts w:ascii="宋体" w:eastAsia="宋体" w:hAnsi="宋体" w:cs="宋体" w:hint="eastAsia"/>
                <w:kern w:val="0"/>
                <w:sz w:val="22"/>
              </w:rPr>
              <w:t xml:space="preserve">440,600,903.10 </w:t>
            </w:r>
          </w:p>
        </w:tc>
      </w:tr>
      <w:tr w:rsidR="008938CF" w:rsidRPr="00D17D50" w:rsidTr="008938CF">
        <w:trPr>
          <w:trHeight w:val="645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38CF" w:rsidRPr="00D17D50" w:rsidRDefault="008938CF" w:rsidP="008938C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17D50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附注：产品份额净值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38CF" w:rsidRPr="00D17D50" w:rsidRDefault="008938CF" w:rsidP="008938CF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D17D50">
              <w:rPr>
                <w:rFonts w:ascii="宋体" w:eastAsia="宋体" w:hAnsi="宋体" w:cs="宋体" w:hint="eastAsia"/>
                <w:kern w:val="0"/>
                <w:sz w:val="22"/>
              </w:rPr>
              <w:t xml:space="preserve">445,525,889.26 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38CF" w:rsidRPr="00D17D50" w:rsidRDefault="008938CF" w:rsidP="008938C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17D50">
              <w:rPr>
                <w:rFonts w:ascii="宋体" w:eastAsia="宋体" w:hAnsi="宋体" w:cs="宋体" w:hint="eastAsia"/>
                <w:kern w:val="0"/>
                <w:sz w:val="22"/>
              </w:rPr>
              <w:t>，产品份额总额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38CF" w:rsidRPr="00D17D50" w:rsidRDefault="008938CF" w:rsidP="008938C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17D50">
              <w:rPr>
                <w:rFonts w:ascii="宋体" w:eastAsia="宋体" w:hAnsi="宋体" w:cs="宋体" w:hint="eastAsia"/>
                <w:kern w:val="0"/>
                <w:sz w:val="22"/>
              </w:rPr>
              <w:t xml:space="preserve"> 434,530,000.00 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38CF" w:rsidRPr="00D17D50" w:rsidRDefault="008938CF" w:rsidP="008938C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17D50">
              <w:rPr>
                <w:rFonts w:ascii="宋体" w:eastAsia="宋体" w:hAnsi="宋体" w:cs="宋体" w:hint="eastAsia"/>
                <w:kern w:val="0"/>
                <w:sz w:val="22"/>
              </w:rPr>
              <w:t>份。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38CF" w:rsidRPr="00D17D50" w:rsidRDefault="008938CF" w:rsidP="008938C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</w:tbl>
    <w:p w:rsidR="00095F05" w:rsidRPr="00D17D50" w:rsidRDefault="00095F05" w:rsidP="00095F05">
      <w:pPr>
        <w:ind w:left="720"/>
        <w:rPr>
          <w:rFonts w:ascii="宋体" w:eastAsia="宋体" w:hAnsi="宋体" w:cs="宋体"/>
          <w:color w:val="000000"/>
          <w:kern w:val="0"/>
          <w:sz w:val="22"/>
        </w:rPr>
      </w:pPr>
    </w:p>
    <w:p w:rsidR="008938CF" w:rsidRPr="00D17D50" w:rsidRDefault="008938CF" w:rsidP="00FD281E">
      <w:pPr>
        <w:pStyle w:val="a6"/>
        <w:numPr>
          <w:ilvl w:val="0"/>
          <w:numId w:val="3"/>
        </w:numPr>
        <w:ind w:firstLineChars="0"/>
        <w:outlineLvl w:val="1"/>
        <w:rPr>
          <w:rFonts w:ascii="宋体" w:eastAsia="宋体" w:hAnsi="宋体" w:cs="Times New Roman"/>
          <w:b/>
          <w:sz w:val="30"/>
          <w:szCs w:val="30"/>
        </w:rPr>
      </w:pPr>
      <w:bookmarkStart w:id="5" w:name="_Toc534991191"/>
      <w:r w:rsidRPr="00D17D50">
        <w:rPr>
          <w:rFonts w:ascii="宋体" w:eastAsia="宋体" w:hAnsi="宋体" w:cs="Times New Roman" w:hint="eastAsia"/>
          <w:b/>
          <w:sz w:val="30"/>
          <w:szCs w:val="30"/>
        </w:rPr>
        <w:t>利润表</w:t>
      </w:r>
      <w:bookmarkEnd w:id="5"/>
    </w:p>
    <w:p w:rsidR="008938CF" w:rsidRPr="00D17D50" w:rsidRDefault="008938CF" w:rsidP="008938CF">
      <w:pPr>
        <w:ind w:left="720"/>
        <w:rPr>
          <w:rFonts w:ascii="宋体" w:eastAsia="宋体" w:hAnsi="宋体" w:cs="宋体"/>
          <w:color w:val="000000"/>
          <w:kern w:val="0"/>
          <w:sz w:val="22"/>
        </w:rPr>
      </w:pPr>
      <w:r w:rsidRPr="00D17D50">
        <w:rPr>
          <w:rFonts w:ascii="宋体" w:eastAsia="宋体" w:hAnsi="宋体" w:cs="Times New Roman" w:hint="eastAsia"/>
          <w:sz w:val="22"/>
        </w:rPr>
        <w:t>会计主体：</w:t>
      </w:r>
      <w:r w:rsidRPr="00D17D50">
        <w:rPr>
          <w:rFonts w:ascii="宋体" w:eastAsia="宋体" w:hAnsi="宋体" w:cs="宋体" w:hint="eastAsia"/>
          <w:color w:val="000000"/>
          <w:kern w:val="0"/>
          <w:sz w:val="22"/>
        </w:rPr>
        <w:t>兴业银行“万利宝</w:t>
      </w:r>
      <w:r w:rsidRPr="00D17D50">
        <w:rPr>
          <w:rFonts w:ascii="宋体" w:eastAsia="宋体" w:hAnsi="宋体" w:cs="宋体"/>
          <w:color w:val="000000"/>
          <w:kern w:val="0"/>
          <w:sz w:val="22"/>
        </w:rPr>
        <w:t>-聚利”2018年第3期封闭式净值型理财产品（10M）</w:t>
      </w:r>
    </w:p>
    <w:p w:rsidR="008938CF" w:rsidRPr="00D17D50" w:rsidRDefault="008938CF" w:rsidP="008938CF">
      <w:pPr>
        <w:ind w:left="300" w:firstLine="420"/>
        <w:rPr>
          <w:rFonts w:ascii="宋体" w:eastAsia="宋体" w:hAnsi="宋体" w:cs="宋体"/>
          <w:color w:val="000000"/>
          <w:kern w:val="0"/>
          <w:sz w:val="22"/>
        </w:rPr>
      </w:pPr>
      <w:r w:rsidRPr="00D17D50">
        <w:rPr>
          <w:rFonts w:ascii="宋体" w:eastAsia="宋体" w:hAnsi="宋体" w:cs="宋体" w:hint="eastAsia"/>
          <w:color w:val="000000"/>
          <w:kern w:val="0"/>
          <w:sz w:val="22"/>
        </w:rPr>
        <w:t>本报告期：2018年10月1日至2018年12月31日</w:t>
      </w:r>
    </w:p>
    <w:tbl>
      <w:tblPr>
        <w:tblW w:w="8670" w:type="dxa"/>
        <w:jc w:val="center"/>
        <w:tblInd w:w="93" w:type="dxa"/>
        <w:tblLook w:val="04A0"/>
      </w:tblPr>
      <w:tblGrid>
        <w:gridCol w:w="1078"/>
        <w:gridCol w:w="1247"/>
        <w:gridCol w:w="2805"/>
        <w:gridCol w:w="467"/>
        <w:gridCol w:w="1536"/>
        <w:gridCol w:w="1739"/>
      </w:tblGrid>
      <w:tr w:rsidR="000E013B" w:rsidRPr="00D17D50" w:rsidTr="000E013B">
        <w:trPr>
          <w:trHeight w:val="300"/>
          <w:jc w:val="center"/>
        </w:trPr>
        <w:tc>
          <w:tcPr>
            <w:tcW w:w="2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013B" w:rsidRPr="00D17D50" w:rsidRDefault="000E013B" w:rsidP="000E01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7D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编制单位：兴业银行</w:t>
            </w: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013B" w:rsidRPr="00D17D50" w:rsidRDefault="000E013B" w:rsidP="000E01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013B" w:rsidRPr="00D17D50" w:rsidRDefault="000E013B" w:rsidP="000E01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013B" w:rsidRPr="00D17D50" w:rsidRDefault="000E013B" w:rsidP="000E01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7D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单位：元</w:t>
            </w:r>
          </w:p>
        </w:tc>
      </w:tr>
      <w:tr w:rsidR="000E013B" w:rsidRPr="00D17D50" w:rsidTr="000E013B">
        <w:trPr>
          <w:trHeight w:val="300"/>
          <w:jc w:val="center"/>
        </w:trPr>
        <w:tc>
          <w:tcPr>
            <w:tcW w:w="5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0E013B" w:rsidRPr="00D17D50" w:rsidRDefault="000E013B" w:rsidP="000E013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D17D5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项      目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0E013B" w:rsidRPr="00D17D50" w:rsidRDefault="000E013B" w:rsidP="000E013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D17D5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行次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0E013B" w:rsidRPr="00D17D50" w:rsidRDefault="000E013B" w:rsidP="000E013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D17D5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本期金额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0E013B" w:rsidRPr="00D17D50" w:rsidRDefault="000E013B" w:rsidP="000E013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D17D5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本年累计金额</w:t>
            </w:r>
          </w:p>
        </w:tc>
      </w:tr>
      <w:tr w:rsidR="000E013B" w:rsidRPr="00D17D50" w:rsidTr="000E013B">
        <w:trPr>
          <w:trHeight w:val="300"/>
          <w:jc w:val="center"/>
        </w:trPr>
        <w:tc>
          <w:tcPr>
            <w:tcW w:w="5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013B" w:rsidRPr="00D17D50" w:rsidRDefault="000E013B" w:rsidP="000E01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7D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一、收入</w:t>
            </w:r>
          </w:p>
        </w:tc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13B" w:rsidRPr="00D17D50" w:rsidRDefault="000E013B" w:rsidP="000E01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7D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13B" w:rsidRPr="00D17D50" w:rsidRDefault="000E013B" w:rsidP="000E01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7D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6,225,004.88 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13B" w:rsidRPr="00D17D50" w:rsidRDefault="000E013B" w:rsidP="000E01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7D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12,295,907.98 </w:t>
            </w:r>
          </w:p>
        </w:tc>
      </w:tr>
      <w:tr w:rsidR="000E013B" w:rsidRPr="00D17D50" w:rsidTr="000E013B">
        <w:trPr>
          <w:trHeight w:val="300"/>
          <w:jc w:val="center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013B" w:rsidRPr="00D17D50" w:rsidRDefault="000E013B" w:rsidP="000E01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7D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0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013B" w:rsidRPr="00D17D50" w:rsidRDefault="000E013B" w:rsidP="000E01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7D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1.利息收入</w:t>
            </w:r>
          </w:p>
        </w:tc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13B" w:rsidRPr="00D17D50" w:rsidRDefault="000E013B" w:rsidP="000E01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7D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13B" w:rsidRPr="00D17D50" w:rsidRDefault="000E013B" w:rsidP="000E01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7D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6,225,004.88 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13B" w:rsidRPr="00D17D50" w:rsidRDefault="000E013B" w:rsidP="000E01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7D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12,295,907.98 </w:t>
            </w:r>
          </w:p>
        </w:tc>
      </w:tr>
      <w:tr w:rsidR="000E013B" w:rsidRPr="00D17D50" w:rsidTr="000E013B">
        <w:trPr>
          <w:trHeight w:val="300"/>
          <w:jc w:val="center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013B" w:rsidRPr="00D17D50" w:rsidRDefault="000E013B" w:rsidP="000E01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7D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013B" w:rsidRPr="00D17D50" w:rsidRDefault="000E013B" w:rsidP="000E01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7D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013B" w:rsidRPr="00D17D50" w:rsidRDefault="000E013B" w:rsidP="000E01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7D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其中：存款利息收入</w:t>
            </w:r>
          </w:p>
        </w:tc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13B" w:rsidRPr="00D17D50" w:rsidRDefault="000E013B" w:rsidP="000E01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7D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13B" w:rsidRPr="00D17D50" w:rsidRDefault="000E013B" w:rsidP="000E01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7D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21,137.91 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13B" w:rsidRPr="00D17D50" w:rsidRDefault="000E013B" w:rsidP="000E01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7D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23,041.31 </w:t>
            </w:r>
          </w:p>
        </w:tc>
      </w:tr>
      <w:tr w:rsidR="000E013B" w:rsidRPr="00D17D50" w:rsidTr="000E013B">
        <w:trPr>
          <w:trHeight w:val="300"/>
          <w:jc w:val="center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013B" w:rsidRPr="00D17D50" w:rsidRDefault="000E013B" w:rsidP="000E01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7D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013B" w:rsidRPr="00D17D50" w:rsidRDefault="000E013B" w:rsidP="000E01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7D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013B" w:rsidRPr="00D17D50" w:rsidRDefault="000E013B" w:rsidP="000E01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7D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债券利息收入</w:t>
            </w:r>
          </w:p>
        </w:tc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13B" w:rsidRPr="00D17D50" w:rsidRDefault="000E013B" w:rsidP="000E01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7D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13B" w:rsidRPr="00D17D50" w:rsidRDefault="000E013B" w:rsidP="000E01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7D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13B" w:rsidRPr="00D17D50" w:rsidRDefault="000E013B" w:rsidP="000E01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7D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</w:tr>
      <w:tr w:rsidR="000E013B" w:rsidRPr="00D17D50" w:rsidTr="000E013B">
        <w:trPr>
          <w:trHeight w:val="300"/>
          <w:jc w:val="center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013B" w:rsidRPr="00D17D50" w:rsidRDefault="000E013B" w:rsidP="000E01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7D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013B" w:rsidRPr="00D17D50" w:rsidRDefault="000E013B" w:rsidP="000E01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7D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013B" w:rsidRPr="00D17D50" w:rsidRDefault="000E013B" w:rsidP="000E01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7D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资产支持证券利息收入</w:t>
            </w:r>
          </w:p>
        </w:tc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13B" w:rsidRPr="00D17D50" w:rsidRDefault="000E013B" w:rsidP="000E01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7D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13B" w:rsidRPr="00D17D50" w:rsidRDefault="000E013B" w:rsidP="000E01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7D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13B" w:rsidRPr="00D17D50" w:rsidRDefault="000E013B" w:rsidP="000E01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7D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</w:tr>
      <w:tr w:rsidR="000E013B" w:rsidRPr="00D17D50" w:rsidTr="000E013B">
        <w:trPr>
          <w:trHeight w:val="300"/>
          <w:jc w:val="center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013B" w:rsidRPr="00D17D50" w:rsidRDefault="000E013B" w:rsidP="000E01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7D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013B" w:rsidRPr="00D17D50" w:rsidRDefault="000E013B" w:rsidP="000E01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7D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013B" w:rsidRPr="00D17D50" w:rsidRDefault="000E013B" w:rsidP="000E01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7D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买入返售金融资产收入</w:t>
            </w:r>
          </w:p>
        </w:tc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13B" w:rsidRPr="00D17D50" w:rsidRDefault="000E013B" w:rsidP="000E01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7D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13B" w:rsidRPr="00D17D50" w:rsidRDefault="000E013B" w:rsidP="000E01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7D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13B" w:rsidRPr="00D17D50" w:rsidRDefault="000E013B" w:rsidP="000E01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7D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</w:tr>
      <w:tr w:rsidR="000E013B" w:rsidRPr="00D17D50" w:rsidTr="000E013B">
        <w:trPr>
          <w:trHeight w:val="300"/>
          <w:jc w:val="center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013B" w:rsidRPr="00D17D50" w:rsidRDefault="000E013B" w:rsidP="000E01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7D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013B" w:rsidRPr="00D17D50" w:rsidRDefault="000E013B" w:rsidP="000E01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7D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013B" w:rsidRPr="00D17D50" w:rsidRDefault="000E013B" w:rsidP="000E01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7D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其他利息收入</w:t>
            </w:r>
          </w:p>
        </w:tc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13B" w:rsidRPr="00D17D50" w:rsidRDefault="000E013B" w:rsidP="000E01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7D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13B" w:rsidRPr="00D17D50" w:rsidRDefault="000E013B" w:rsidP="000E01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7D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6,203,866.97 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13B" w:rsidRPr="00D17D50" w:rsidRDefault="000E013B" w:rsidP="000E01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7D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12,272,866.67 </w:t>
            </w:r>
          </w:p>
        </w:tc>
      </w:tr>
      <w:tr w:rsidR="000E013B" w:rsidRPr="00D17D50" w:rsidTr="000E013B">
        <w:trPr>
          <w:trHeight w:val="300"/>
          <w:jc w:val="center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013B" w:rsidRPr="00D17D50" w:rsidRDefault="000E013B" w:rsidP="000E01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7D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0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013B" w:rsidRPr="00D17D50" w:rsidRDefault="000E013B" w:rsidP="000E01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7D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2.投资收益（损失以“-”填列）</w:t>
            </w:r>
          </w:p>
        </w:tc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13B" w:rsidRPr="00D17D50" w:rsidRDefault="000E013B" w:rsidP="000E01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7D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13B" w:rsidRPr="00D17D50" w:rsidRDefault="000E013B" w:rsidP="000E01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7D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13B" w:rsidRPr="00D17D50" w:rsidRDefault="000E013B" w:rsidP="000E01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7D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</w:tr>
      <w:tr w:rsidR="000E013B" w:rsidRPr="00D17D50" w:rsidTr="000E013B">
        <w:trPr>
          <w:trHeight w:val="300"/>
          <w:jc w:val="center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013B" w:rsidRPr="00D17D50" w:rsidRDefault="000E013B" w:rsidP="000E01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7D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013B" w:rsidRPr="00D17D50" w:rsidRDefault="000E013B" w:rsidP="000E01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7D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013B" w:rsidRPr="00D17D50" w:rsidRDefault="000E013B" w:rsidP="000E01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7D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其中：股票投资收益</w:t>
            </w:r>
          </w:p>
        </w:tc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13B" w:rsidRPr="00D17D50" w:rsidRDefault="000E013B" w:rsidP="000E01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7D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13B" w:rsidRPr="00D17D50" w:rsidRDefault="000E013B" w:rsidP="000E01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7D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13B" w:rsidRPr="00D17D50" w:rsidRDefault="000E013B" w:rsidP="000E01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7D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</w:tr>
      <w:tr w:rsidR="000E013B" w:rsidRPr="00D17D50" w:rsidTr="000E013B">
        <w:trPr>
          <w:trHeight w:val="300"/>
          <w:jc w:val="center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013B" w:rsidRPr="00D17D50" w:rsidRDefault="000E013B" w:rsidP="000E01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7D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013B" w:rsidRPr="00D17D50" w:rsidRDefault="000E013B" w:rsidP="000E01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7D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013B" w:rsidRPr="00D17D50" w:rsidRDefault="000E013B" w:rsidP="000E01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7D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基金投资收益</w:t>
            </w:r>
          </w:p>
        </w:tc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13B" w:rsidRPr="00D17D50" w:rsidRDefault="000E013B" w:rsidP="000E01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7D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13B" w:rsidRPr="00D17D50" w:rsidRDefault="000E013B" w:rsidP="000E01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7D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13B" w:rsidRPr="00D17D50" w:rsidRDefault="000E013B" w:rsidP="000E01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7D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</w:tr>
      <w:tr w:rsidR="000E013B" w:rsidRPr="00D17D50" w:rsidTr="000E013B">
        <w:trPr>
          <w:trHeight w:val="300"/>
          <w:jc w:val="center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013B" w:rsidRPr="00D17D50" w:rsidRDefault="000E013B" w:rsidP="000E01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7D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013B" w:rsidRPr="00D17D50" w:rsidRDefault="000E013B" w:rsidP="000E01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7D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013B" w:rsidRPr="00D17D50" w:rsidRDefault="000E013B" w:rsidP="000E01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7D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债券投资收益</w:t>
            </w:r>
          </w:p>
        </w:tc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13B" w:rsidRPr="00D17D50" w:rsidRDefault="000E013B" w:rsidP="000E01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7D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13B" w:rsidRPr="00D17D50" w:rsidRDefault="000E013B" w:rsidP="000E01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7D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13B" w:rsidRPr="00D17D50" w:rsidRDefault="000E013B" w:rsidP="000E01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7D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</w:tr>
      <w:tr w:rsidR="000E013B" w:rsidRPr="00D17D50" w:rsidTr="000E013B">
        <w:trPr>
          <w:trHeight w:val="300"/>
          <w:jc w:val="center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013B" w:rsidRPr="00D17D50" w:rsidRDefault="000E013B" w:rsidP="000E01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7D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013B" w:rsidRPr="00D17D50" w:rsidRDefault="000E013B" w:rsidP="000E01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7D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013B" w:rsidRPr="00D17D50" w:rsidRDefault="000E013B" w:rsidP="000E01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7D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资产支持证券投资收益</w:t>
            </w:r>
          </w:p>
        </w:tc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13B" w:rsidRPr="00D17D50" w:rsidRDefault="000E013B" w:rsidP="000E01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7D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13B" w:rsidRPr="00D17D50" w:rsidRDefault="000E013B" w:rsidP="000E01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7D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13B" w:rsidRPr="00D17D50" w:rsidRDefault="000E013B" w:rsidP="000E01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7D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</w:tr>
      <w:tr w:rsidR="000E013B" w:rsidRPr="00D17D50" w:rsidTr="000E013B">
        <w:trPr>
          <w:trHeight w:val="300"/>
          <w:jc w:val="center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013B" w:rsidRPr="00D17D50" w:rsidRDefault="000E013B" w:rsidP="000E01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7D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013B" w:rsidRPr="00D17D50" w:rsidRDefault="000E013B" w:rsidP="000E01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7D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013B" w:rsidRPr="00D17D50" w:rsidRDefault="000E013B" w:rsidP="000E01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7D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衍生工具收益</w:t>
            </w:r>
          </w:p>
        </w:tc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13B" w:rsidRPr="00D17D50" w:rsidRDefault="000E013B" w:rsidP="000E01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7D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13B" w:rsidRPr="00D17D50" w:rsidRDefault="000E013B" w:rsidP="000E01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7D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13B" w:rsidRPr="00D17D50" w:rsidRDefault="000E013B" w:rsidP="000E01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7D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</w:tr>
      <w:tr w:rsidR="000E013B" w:rsidRPr="00D17D50" w:rsidTr="000E013B">
        <w:trPr>
          <w:trHeight w:val="300"/>
          <w:jc w:val="center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013B" w:rsidRPr="00D17D50" w:rsidRDefault="000E013B" w:rsidP="000E01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7D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013B" w:rsidRPr="00D17D50" w:rsidRDefault="000E013B" w:rsidP="000E01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7D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013B" w:rsidRPr="00D17D50" w:rsidRDefault="000E013B" w:rsidP="000E01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7D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股利收益</w:t>
            </w:r>
          </w:p>
        </w:tc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13B" w:rsidRPr="00D17D50" w:rsidRDefault="000E013B" w:rsidP="000E01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7D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13B" w:rsidRPr="00D17D50" w:rsidRDefault="000E013B" w:rsidP="000E01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7D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13B" w:rsidRPr="00D17D50" w:rsidRDefault="000E013B" w:rsidP="000E01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7D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</w:tr>
      <w:tr w:rsidR="000E013B" w:rsidRPr="00D17D50" w:rsidTr="000E013B">
        <w:trPr>
          <w:trHeight w:val="300"/>
          <w:jc w:val="center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013B" w:rsidRPr="00D17D50" w:rsidRDefault="000E013B" w:rsidP="000E01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7D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0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013B" w:rsidRPr="00D17D50" w:rsidRDefault="000E013B" w:rsidP="000E01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7D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3.公允价值变动收益（损失以“-”填列）</w:t>
            </w:r>
          </w:p>
        </w:tc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13B" w:rsidRPr="00D17D50" w:rsidRDefault="000E013B" w:rsidP="000E01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7D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13B" w:rsidRPr="00D17D50" w:rsidRDefault="000E013B" w:rsidP="000E01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7D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13B" w:rsidRPr="00D17D50" w:rsidRDefault="000E013B" w:rsidP="000E01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7D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</w:tr>
      <w:tr w:rsidR="000E013B" w:rsidRPr="00D17D50" w:rsidTr="000E013B">
        <w:trPr>
          <w:trHeight w:val="300"/>
          <w:jc w:val="center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013B" w:rsidRPr="00D17D50" w:rsidRDefault="000E013B" w:rsidP="000E01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7D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0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013B" w:rsidRPr="00D17D50" w:rsidRDefault="000E013B" w:rsidP="000E01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7D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4.汇兑收益</w:t>
            </w:r>
          </w:p>
        </w:tc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13B" w:rsidRPr="00D17D50" w:rsidRDefault="000E013B" w:rsidP="000E01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7D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13B" w:rsidRPr="00D17D50" w:rsidRDefault="000E013B" w:rsidP="000E01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7D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13B" w:rsidRPr="00D17D50" w:rsidRDefault="000E013B" w:rsidP="000E01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7D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</w:t>
            </w:r>
          </w:p>
        </w:tc>
      </w:tr>
      <w:tr w:rsidR="000E013B" w:rsidRPr="00D17D50" w:rsidTr="000E013B">
        <w:trPr>
          <w:trHeight w:val="300"/>
          <w:jc w:val="center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013B" w:rsidRPr="00D17D50" w:rsidRDefault="000E013B" w:rsidP="000E01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7D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0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013B" w:rsidRPr="00D17D50" w:rsidRDefault="000E013B" w:rsidP="000E01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7D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5.其他收入（损失以“-”填列）</w:t>
            </w:r>
          </w:p>
        </w:tc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13B" w:rsidRPr="00D17D50" w:rsidRDefault="000E013B" w:rsidP="000E01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7D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13B" w:rsidRPr="00D17D50" w:rsidRDefault="000E013B" w:rsidP="000E01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7D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13B" w:rsidRPr="00D17D50" w:rsidRDefault="000E013B" w:rsidP="000E01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7D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</w:tr>
      <w:tr w:rsidR="000E013B" w:rsidRPr="00D17D50" w:rsidTr="000E013B">
        <w:trPr>
          <w:trHeight w:val="300"/>
          <w:jc w:val="center"/>
        </w:trPr>
        <w:tc>
          <w:tcPr>
            <w:tcW w:w="5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013B" w:rsidRPr="00D17D50" w:rsidRDefault="000E013B" w:rsidP="000E01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7D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二、费用</w:t>
            </w:r>
          </w:p>
        </w:tc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13B" w:rsidRPr="00D17D50" w:rsidRDefault="000E013B" w:rsidP="000E01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7D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13B" w:rsidRPr="00D17D50" w:rsidRDefault="000E013B" w:rsidP="000E01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7D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657,101.58 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13B" w:rsidRPr="00D17D50" w:rsidRDefault="000E013B" w:rsidP="000E01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7D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1,300,018.72 </w:t>
            </w:r>
          </w:p>
        </w:tc>
      </w:tr>
      <w:tr w:rsidR="000E013B" w:rsidRPr="00D17D50" w:rsidTr="000E013B">
        <w:trPr>
          <w:trHeight w:val="300"/>
          <w:jc w:val="center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013B" w:rsidRPr="00D17D50" w:rsidRDefault="000E013B" w:rsidP="000E01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7D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0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013B" w:rsidRPr="00D17D50" w:rsidRDefault="000E013B" w:rsidP="000E01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7D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1.管理人报酬</w:t>
            </w:r>
          </w:p>
        </w:tc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13B" w:rsidRPr="00D17D50" w:rsidRDefault="000E013B" w:rsidP="000E01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7D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13B" w:rsidRPr="00D17D50" w:rsidRDefault="000E013B" w:rsidP="000E01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7D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219,051.08 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13B" w:rsidRPr="00D17D50" w:rsidRDefault="000E013B" w:rsidP="000E01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7D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437,859.87 </w:t>
            </w:r>
          </w:p>
        </w:tc>
      </w:tr>
      <w:tr w:rsidR="000E013B" w:rsidRPr="00D17D50" w:rsidTr="000E013B">
        <w:trPr>
          <w:trHeight w:val="300"/>
          <w:jc w:val="center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013B" w:rsidRPr="00D17D50" w:rsidRDefault="000E013B" w:rsidP="000E01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7D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0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013B" w:rsidRPr="00D17D50" w:rsidRDefault="000E013B" w:rsidP="000E01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7D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2.托管费</w:t>
            </w:r>
          </w:p>
        </w:tc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13B" w:rsidRPr="00D17D50" w:rsidRDefault="000E013B" w:rsidP="000E01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7D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13B" w:rsidRPr="00D17D50" w:rsidRDefault="000E013B" w:rsidP="000E01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7D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10,901.86 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13B" w:rsidRPr="00D17D50" w:rsidRDefault="000E013B" w:rsidP="000E01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7D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21,548.15 </w:t>
            </w:r>
          </w:p>
        </w:tc>
      </w:tr>
      <w:tr w:rsidR="000E013B" w:rsidRPr="00D17D50" w:rsidTr="000E013B">
        <w:trPr>
          <w:trHeight w:val="300"/>
          <w:jc w:val="center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013B" w:rsidRPr="00D17D50" w:rsidRDefault="000E013B" w:rsidP="000E01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7D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0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013B" w:rsidRPr="00D17D50" w:rsidRDefault="000E013B" w:rsidP="000E01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7D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3.销售服务费</w:t>
            </w:r>
          </w:p>
        </w:tc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13B" w:rsidRPr="00D17D50" w:rsidRDefault="000E013B" w:rsidP="000E01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7D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13B" w:rsidRPr="00D17D50" w:rsidRDefault="000E013B" w:rsidP="000E01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7D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427,148.64 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13B" w:rsidRPr="00D17D50" w:rsidRDefault="000E013B" w:rsidP="000E01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7D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840,610.70 </w:t>
            </w:r>
          </w:p>
        </w:tc>
      </w:tr>
      <w:tr w:rsidR="000E013B" w:rsidRPr="00D17D50" w:rsidTr="000E013B">
        <w:trPr>
          <w:trHeight w:val="300"/>
          <w:jc w:val="center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013B" w:rsidRPr="00D17D50" w:rsidRDefault="000E013B" w:rsidP="000E01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7D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0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013B" w:rsidRPr="00D17D50" w:rsidRDefault="000E013B" w:rsidP="000E01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7D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4.交易费用</w:t>
            </w:r>
          </w:p>
        </w:tc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13B" w:rsidRPr="00D17D50" w:rsidRDefault="000E013B" w:rsidP="000E01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7D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13B" w:rsidRPr="00D17D50" w:rsidRDefault="000E013B" w:rsidP="000E01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7D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13B" w:rsidRPr="00D17D50" w:rsidRDefault="000E013B" w:rsidP="000E01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7D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</w:tr>
      <w:tr w:rsidR="000E013B" w:rsidRPr="00D17D50" w:rsidTr="000E013B">
        <w:trPr>
          <w:trHeight w:val="300"/>
          <w:jc w:val="center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013B" w:rsidRPr="00D17D50" w:rsidRDefault="000E013B" w:rsidP="000E01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7D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0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013B" w:rsidRPr="00D17D50" w:rsidRDefault="000E013B" w:rsidP="000E01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7D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5.利息支出</w:t>
            </w:r>
          </w:p>
        </w:tc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13B" w:rsidRPr="00D17D50" w:rsidRDefault="000E013B" w:rsidP="000E01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7D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13B" w:rsidRPr="00D17D50" w:rsidRDefault="000E013B" w:rsidP="000E01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7D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13B" w:rsidRPr="00D17D50" w:rsidRDefault="000E013B" w:rsidP="000E01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7D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</w:tr>
      <w:tr w:rsidR="000E013B" w:rsidRPr="00D17D50" w:rsidTr="000E013B">
        <w:trPr>
          <w:trHeight w:val="300"/>
          <w:jc w:val="center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013B" w:rsidRPr="00D17D50" w:rsidRDefault="000E013B" w:rsidP="000E01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7D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013B" w:rsidRPr="00D17D50" w:rsidRDefault="000E013B" w:rsidP="000E01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7D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013B" w:rsidRPr="00D17D50" w:rsidRDefault="000E013B" w:rsidP="000E01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7D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其中：卖出回购证券支出</w:t>
            </w:r>
          </w:p>
        </w:tc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13B" w:rsidRPr="00D17D50" w:rsidRDefault="000E013B" w:rsidP="000E01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7D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13B" w:rsidRPr="00D17D50" w:rsidRDefault="000E013B" w:rsidP="000E01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7D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13B" w:rsidRPr="00D17D50" w:rsidRDefault="000E013B" w:rsidP="000E01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7D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</w:tr>
      <w:tr w:rsidR="000E013B" w:rsidRPr="00D17D50" w:rsidTr="000E013B">
        <w:trPr>
          <w:trHeight w:val="300"/>
          <w:jc w:val="center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013B" w:rsidRPr="00D17D50" w:rsidRDefault="000E013B" w:rsidP="000E01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7D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0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013B" w:rsidRPr="00D17D50" w:rsidRDefault="000E013B" w:rsidP="000E01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7D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6.其他费用</w:t>
            </w:r>
          </w:p>
        </w:tc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13B" w:rsidRPr="00D17D50" w:rsidRDefault="000E013B" w:rsidP="000E01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7D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13B" w:rsidRPr="00D17D50" w:rsidRDefault="000E013B" w:rsidP="000E01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7D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13B" w:rsidRPr="00D17D50" w:rsidRDefault="000E013B" w:rsidP="000E01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7D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</w:tr>
      <w:tr w:rsidR="000E013B" w:rsidRPr="00D17D50" w:rsidTr="000E013B">
        <w:trPr>
          <w:trHeight w:val="300"/>
          <w:jc w:val="center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013B" w:rsidRPr="00D17D50" w:rsidRDefault="000E013B" w:rsidP="000E01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7D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0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013B" w:rsidRPr="00D17D50" w:rsidRDefault="000E013B" w:rsidP="000E01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7D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7.投资顾问费</w:t>
            </w:r>
          </w:p>
        </w:tc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13B" w:rsidRPr="00D17D50" w:rsidRDefault="000E013B" w:rsidP="000E01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7D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13B" w:rsidRPr="00D17D50" w:rsidRDefault="000E013B" w:rsidP="000E01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7D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13B" w:rsidRPr="00D17D50" w:rsidRDefault="000E013B" w:rsidP="000E01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7D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</w:tr>
      <w:tr w:rsidR="000E013B" w:rsidRPr="00D17D50" w:rsidTr="000E013B">
        <w:trPr>
          <w:trHeight w:val="300"/>
          <w:jc w:val="center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013B" w:rsidRPr="00D17D50" w:rsidRDefault="000E013B" w:rsidP="000E01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7D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0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013B" w:rsidRPr="00D17D50" w:rsidRDefault="000E013B" w:rsidP="000E01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7D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8.行政服务费</w:t>
            </w:r>
          </w:p>
        </w:tc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13B" w:rsidRPr="00D17D50" w:rsidRDefault="000E013B" w:rsidP="000E01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7D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13B" w:rsidRPr="00D17D50" w:rsidRDefault="000E013B" w:rsidP="000E01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7D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13B" w:rsidRPr="00D17D50" w:rsidRDefault="000E013B" w:rsidP="000E01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7D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</w:tr>
      <w:tr w:rsidR="000E013B" w:rsidRPr="00D17D50" w:rsidTr="000E013B">
        <w:trPr>
          <w:trHeight w:val="300"/>
          <w:jc w:val="center"/>
        </w:trPr>
        <w:tc>
          <w:tcPr>
            <w:tcW w:w="5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013B" w:rsidRPr="00D17D50" w:rsidRDefault="000E013B" w:rsidP="000E01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7D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三、利润总额</w:t>
            </w:r>
          </w:p>
        </w:tc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13B" w:rsidRPr="00D17D50" w:rsidRDefault="000E013B" w:rsidP="000E01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7D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13B" w:rsidRPr="00D17D50" w:rsidRDefault="000E013B" w:rsidP="000E01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7D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5,567,903.30 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13B" w:rsidRPr="00D17D50" w:rsidRDefault="000E013B" w:rsidP="000E01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7D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10,995,889.26 </w:t>
            </w:r>
          </w:p>
        </w:tc>
      </w:tr>
      <w:tr w:rsidR="000E013B" w:rsidRPr="00D17D50" w:rsidTr="000E013B">
        <w:trPr>
          <w:trHeight w:val="300"/>
          <w:jc w:val="center"/>
        </w:trPr>
        <w:tc>
          <w:tcPr>
            <w:tcW w:w="513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013B" w:rsidRPr="00D17D50" w:rsidRDefault="000E013B" w:rsidP="000E01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7D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减：所得税费用</w:t>
            </w:r>
          </w:p>
        </w:tc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13B" w:rsidRPr="00D17D50" w:rsidRDefault="000E013B" w:rsidP="000E01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7D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13B" w:rsidRPr="00D17D50" w:rsidRDefault="000E013B" w:rsidP="000E01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7D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13B" w:rsidRPr="00D17D50" w:rsidRDefault="000E013B" w:rsidP="000E01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7D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</w:tr>
      <w:tr w:rsidR="000E013B" w:rsidRPr="00D17D50" w:rsidTr="000E013B">
        <w:trPr>
          <w:trHeight w:val="300"/>
          <w:jc w:val="center"/>
        </w:trPr>
        <w:tc>
          <w:tcPr>
            <w:tcW w:w="5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13B" w:rsidRPr="00D17D50" w:rsidRDefault="000E013B" w:rsidP="000E01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7D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四、净利润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13B" w:rsidRPr="00D17D50" w:rsidRDefault="000E013B" w:rsidP="000E01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7D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13B" w:rsidRPr="00D17D50" w:rsidRDefault="000E013B" w:rsidP="000E01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7D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5,567,903.30 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13B" w:rsidRPr="00D17D50" w:rsidRDefault="000E013B" w:rsidP="000E01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7D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10,995,889.26 </w:t>
            </w:r>
          </w:p>
        </w:tc>
      </w:tr>
    </w:tbl>
    <w:p w:rsidR="008938CF" w:rsidRPr="00D17D50" w:rsidRDefault="008938CF" w:rsidP="008938CF">
      <w:pPr>
        <w:pStyle w:val="a6"/>
        <w:ind w:left="1080" w:firstLineChars="0" w:firstLine="0"/>
        <w:rPr>
          <w:rFonts w:ascii="宋体" w:eastAsia="宋体" w:hAnsi="宋体" w:cs="Times New Roman"/>
          <w:b/>
          <w:sz w:val="30"/>
          <w:szCs w:val="30"/>
        </w:rPr>
      </w:pPr>
    </w:p>
    <w:p w:rsidR="00095F05" w:rsidRPr="00D17D50" w:rsidRDefault="000E013B" w:rsidP="00FD281E">
      <w:pPr>
        <w:pStyle w:val="a6"/>
        <w:numPr>
          <w:ilvl w:val="0"/>
          <w:numId w:val="3"/>
        </w:numPr>
        <w:ind w:firstLineChars="0"/>
        <w:outlineLvl w:val="1"/>
        <w:rPr>
          <w:rFonts w:ascii="宋体" w:eastAsia="宋体" w:hAnsi="宋体" w:cs="Times New Roman"/>
          <w:b/>
          <w:sz w:val="30"/>
          <w:szCs w:val="30"/>
        </w:rPr>
      </w:pPr>
      <w:bookmarkStart w:id="6" w:name="_Toc534991192"/>
      <w:r w:rsidRPr="00D17D50">
        <w:rPr>
          <w:rFonts w:ascii="宋体" w:eastAsia="宋体" w:hAnsi="宋体" w:cs="Times New Roman" w:hint="eastAsia"/>
          <w:b/>
          <w:sz w:val="30"/>
          <w:szCs w:val="30"/>
        </w:rPr>
        <w:t>所有者权益</w:t>
      </w:r>
      <w:r w:rsidR="008E677C" w:rsidRPr="00D17D50">
        <w:rPr>
          <w:rFonts w:ascii="宋体" w:eastAsia="宋体" w:hAnsi="宋体" w:cs="Times New Roman" w:hint="eastAsia"/>
          <w:b/>
          <w:sz w:val="30"/>
          <w:szCs w:val="30"/>
        </w:rPr>
        <w:t>（产品净值）</w:t>
      </w:r>
      <w:r w:rsidRPr="00D17D50">
        <w:rPr>
          <w:rFonts w:ascii="宋体" w:eastAsia="宋体" w:hAnsi="宋体" w:cs="Times New Roman" w:hint="eastAsia"/>
          <w:b/>
          <w:sz w:val="30"/>
          <w:szCs w:val="30"/>
        </w:rPr>
        <w:t>变动表</w:t>
      </w:r>
      <w:bookmarkEnd w:id="6"/>
    </w:p>
    <w:p w:rsidR="000E013B" w:rsidRPr="00D17D50" w:rsidRDefault="000E013B" w:rsidP="000E013B">
      <w:pPr>
        <w:ind w:left="720"/>
        <w:rPr>
          <w:rFonts w:ascii="宋体" w:eastAsia="宋体" w:hAnsi="宋体" w:cs="宋体"/>
          <w:color w:val="000000"/>
          <w:kern w:val="0"/>
          <w:sz w:val="22"/>
        </w:rPr>
      </w:pPr>
      <w:r w:rsidRPr="00D17D50">
        <w:rPr>
          <w:rFonts w:ascii="宋体" w:eastAsia="宋体" w:hAnsi="宋体" w:cs="Times New Roman" w:hint="eastAsia"/>
          <w:sz w:val="22"/>
        </w:rPr>
        <w:lastRenderedPageBreak/>
        <w:t>会计主体：</w:t>
      </w:r>
      <w:r w:rsidRPr="00D17D50">
        <w:rPr>
          <w:rFonts w:ascii="宋体" w:eastAsia="宋体" w:hAnsi="宋体" w:cs="宋体" w:hint="eastAsia"/>
          <w:color w:val="000000"/>
          <w:kern w:val="0"/>
          <w:sz w:val="22"/>
        </w:rPr>
        <w:t>兴业银行“万利宝</w:t>
      </w:r>
      <w:r w:rsidRPr="00D17D50">
        <w:rPr>
          <w:rFonts w:ascii="宋体" w:eastAsia="宋体" w:hAnsi="宋体" w:cs="宋体"/>
          <w:color w:val="000000"/>
          <w:kern w:val="0"/>
          <w:sz w:val="22"/>
        </w:rPr>
        <w:t>-聚利”2018年第3期封闭式净值型理财产品（10M）</w:t>
      </w:r>
    </w:p>
    <w:p w:rsidR="000E013B" w:rsidRPr="00D17D50" w:rsidRDefault="000E013B" w:rsidP="000E013B">
      <w:pPr>
        <w:ind w:left="300" w:firstLine="420"/>
        <w:rPr>
          <w:rFonts w:ascii="宋体" w:eastAsia="宋体" w:hAnsi="宋体" w:cs="宋体"/>
          <w:color w:val="000000"/>
          <w:kern w:val="0"/>
          <w:sz w:val="22"/>
        </w:rPr>
      </w:pPr>
      <w:r w:rsidRPr="00D17D50">
        <w:rPr>
          <w:rFonts w:ascii="宋体" w:eastAsia="宋体" w:hAnsi="宋体" w:cs="宋体" w:hint="eastAsia"/>
          <w:color w:val="000000"/>
          <w:kern w:val="0"/>
          <w:sz w:val="22"/>
        </w:rPr>
        <w:t>本报告期：2018年10月1日至2018年12月31日</w:t>
      </w:r>
    </w:p>
    <w:tbl>
      <w:tblPr>
        <w:tblW w:w="8670" w:type="dxa"/>
        <w:jc w:val="center"/>
        <w:tblInd w:w="93" w:type="dxa"/>
        <w:tblLook w:val="04A0"/>
      </w:tblPr>
      <w:tblGrid>
        <w:gridCol w:w="5021"/>
        <w:gridCol w:w="1756"/>
        <w:gridCol w:w="1646"/>
        <w:gridCol w:w="1756"/>
      </w:tblGrid>
      <w:tr w:rsidR="000E013B" w:rsidRPr="00D17D50" w:rsidTr="000E013B">
        <w:trPr>
          <w:trHeight w:val="402"/>
          <w:jc w:val="center"/>
        </w:trPr>
        <w:tc>
          <w:tcPr>
            <w:tcW w:w="5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013B" w:rsidRPr="00D17D50" w:rsidRDefault="000E013B" w:rsidP="000E013B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D17D50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项     目</w:t>
            </w:r>
          </w:p>
        </w:tc>
        <w:tc>
          <w:tcPr>
            <w:tcW w:w="3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13B" w:rsidRPr="00D17D50" w:rsidRDefault="000E013B" w:rsidP="000E013B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D17D50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本期金额（2018年12月31日）</w:t>
            </w:r>
          </w:p>
        </w:tc>
      </w:tr>
      <w:tr w:rsidR="000E013B" w:rsidRPr="00D17D50" w:rsidTr="000E013B">
        <w:trPr>
          <w:trHeight w:val="402"/>
          <w:jc w:val="center"/>
        </w:trPr>
        <w:tc>
          <w:tcPr>
            <w:tcW w:w="5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013B" w:rsidRPr="00D17D50" w:rsidRDefault="000E013B" w:rsidP="000E01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17D5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13B" w:rsidRPr="00D17D50" w:rsidRDefault="000E013B" w:rsidP="00967C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17D5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实收</w:t>
            </w:r>
            <w:r w:rsidR="00967C92" w:rsidRPr="00D17D5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资本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13B" w:rsidRPr="00D17D50" w:rsidRDefault="000E013B" w:rsidP="000E01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17D5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未分配利润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13B" w:rsidRPr="00D17D50" w:rsidRDefault="000E013B" w:rsidP="000E01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17D5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所有者权益</w:t>
            </w:r>
          </w:p>
        </w:tc>
      </w:tr>
      <w:tr w:rsidR="000E013B" w:rsidRPr="00D17D50" w:rsidTr="000E013B">
        <w:trPr>
          <w:trHeight w:val="300"/>
          <w:jc w:val="center"/>
        </w:trPr>
        <w:tc>
          <w:tcPr>
            <w:tcW w:w="5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013B" w:rsidRPr="00D17D50" w:rsidRDefault="000E013B" w:rsidP="00967C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7D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一、期初所有者权益（</w:t>
            </w:r>
            <w:r w:rsidR="00967C92" w:rsidRPr="00D17D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产品</w:t>
            </w:r>
            <w:r w:rsidRPr="00D17D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净值）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13B" w:rsidRPr="00D17D50" w:rsidRDefault="000E013B" w:rsidP="000E01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7D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434,530,000.00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13B" w:rsidRPr="00D17D50" w:rsidRDefault="000E013B" w:rsidP="000E01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7D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5,427,985.96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13B" w:rsidRPr="00D17D50" w:rsidRDefault="000E013B" w:rsidP="000E01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7D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439,957,985.96 </w:t>
            </w:r>
          </w:p>
        </w:tc>
      </w:tr>
      <w:tr w:rsidR="000E013B" w:rsidRPr="00D17D50" w:rsidTr="000E013B">
        <w:trPr>
          <w:trHeight w:val="300"/>
          <w:jc w:val="center"/>
        </w:trPr>
        <w:tc>
          <w:tcPr>
            <w:tcW w:w="5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013B" w:rsidRPr="00D17D50" w:rsidRDefault="000E013B" w:rsidP="000E01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7D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二、本期经营活动产生的</w:t>
            </w:r>
            <w:r w:rsidR="00967C92" w:rsidRPr="00D17D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产品净值</w:t>
            </w:r>
            <w:r w:rsidRPr="00D17D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变动数（本期净利润）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13B" w:rsidRPr="00D17D50" w:rsidRDefault="000E013B" w:rsidP="000E01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7D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13B" w:rsidRPr="00D17D50" w:rsidRDefault="000E013B" w:rsidP="000E01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7D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5,567,903.30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13B" w:rsidRPr="00D17D50" w:rsidRDefault="000E013B" w:rsidP="000E01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7D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5,567,903.30 </w:t>
            </w:r>
          </w:p>
        </w:tc>
      </w:tr>
      <w:tr w:rsidR="000E013B" w:rsidRPr="00D17D50" w:rsidTr="000E013B">
        <w:trPr>
          <w:trHeight w:val="300"/>
          <w:jc w:val="center"/>
        </w:trPr>
        <w:tc>
          <w:tcPr>
            <w:tcW w:w="5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013B" w:rsidRPr="00D17D50" w:rsidRDefault="000E013B" w:rsidP="00967C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7D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三、本期</w:t>
            </w:r>
            <w:r w:rsidR="00967C92" w:rsidRPr="00D17D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产品</w:t>
            </w:r>
            <w:r w:rsidRPr="00D17D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份额交易产生的</w:t>
            </w:r>
            <w:r w:rsidR="00967C92" w:rsidRPr="00D17D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产品净值</w:t>
            </w:r>
            <w:r w:rsidRPr="00D17D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变动数（净值减少以“-”号填列）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13B" w:rsidRPr="00D17D50" w:rsidRDefault="000E013B" w:rsidP="000E01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7D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13B" w:rsidRPr="00D17D50" w:rsidRDefault="000E013B" w:rsidP="000E01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7D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13B" w:rsidRPr="00D17D50" w:rsidRDefault="000E013B" w:rsidP="000E01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7D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</w:tr>
      <w:tr w:rsidR="000E013B" w:rsidRPr="00D17D50" w:rsidTr="000E013B">
        <w:trPr>
          <w:trHeight w:val="300"/>
          <w:jc w:val="center"/>
        </w:trPr>
        <w:tc>
          <w:tcPr>
            <w:tcW w:w="5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013B" w:rsidRPr="00D17D50" w:rsidRDefault="000E013B" w:rsidP="00967C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7D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其中：1.</w:t>
            </w:r>
            <w:r w:rsidR="00967C92" w:rsidRPr="00D17D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产品</w:t>
            </w:r>
            <w:r w:rsidRPr="00D17D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申购款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13B" w:rsidRPr="00D17D50" w:rsidRDefault="000E013B" w:rsidP="000E01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7D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13B" w:rsidRPr="00D17D50" w:rsidRDefault="000E013B" w:rsidP="000E01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7D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13B" w:rsidRPr="00D17D50" w:rsidRDefault="000E013B" w:rsidP="000E01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7D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</w:tr>
      <w:tr w:rsidR="000E013B" w:rsidRPr="00D17D50" w:rsidTr="000E013B">
        <w:trPr>
          <w:trHeight w:val="300"/>
          <w:jc w:val="center"/>
        </w:trPr>
        <w:tc>
          <w:tcPr>
            <w:tcW w:w="5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013B" w:rsidRPr="00D17D50" w:rsidRDefault="000E013B" w:rsidP="00967C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7D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　　　2.</w:t>
            </w:r>
            <w:r w:rsidR="00967C92" w:rsidRPr="00D17D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产品</w:t>
            </w:r>
            <w:proofErr w:type="gramStart"/>
            <w:r w:rsidRPr="00D17D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赎回款</w:t>
            </w:r>
            <w:proofErr w:type="gramEnd"/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13B" w:rsidRPr="00D17D50" w:rsidRDefault="000E013B" w:rsidP="000E01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7D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13B" w:rsidRPr="00D17D50" w:rsidRDefault="000E013B" w:rsidP="000E01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7D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13B" w:rsidRPr="00D17D50" w:rsidRDefault="000E013B" w:rsidP="000E01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7D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</w:tr>
      <w:tr w:rsidR="000E013B" w:rsidRPr="00D17D50" w:rsidTr="000E013B">
        <w:trPr>
          <w:trHeight w:val="300"/>
          <w:jc w:val="center"/>
        </w:trPr>
        <w:tc>
          <w:tcPr>
            <w:tcW w:w="5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013B" w:rsidRPr="00D17D50" w:rsidRDefault="000E013B" w:rsidP="00967C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7D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四、本期向</w:t>
            </w:r>
            <w:r w:rsidR="00967C92" w:rsidRPr="00D17D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产品</w:t>
            </w:r>
            <w:r w:rsidRPr="00D17D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份额持有人分配利润产生的</w:t>
            </w:r>
            <w:r w:rsidR="00967C92" w:rsidRPr="00D17D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产品净值</w:t>
            </w:r>
            <w:r w:rsidRPr="00D17D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变动（净值减少以"-"号填列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13B" w:rsidRPr="00D17D50" w:rsidRDefault="000E013B" w:rsidP="000E01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7D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13B" w:rsidRPr="00D17D50" w:rsidRDefault="000E013B" w:rsidP="000E01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7D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13B" w:rsidRPr="00D17D50" w:rsidRDefault="000E013B" w:rsidP="000E01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7D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</w:tr>
      <w:tr w:rsidR="000E013B" w:rsidRPr="00D17D50" w:rsidTr="000E013B">
        <w:trPr>
          <w:trHeight w:val="300"/>
          <w:jc w:val="center"/>
        </w:trPr>
        <w:tc>
          <w:tcPr>
            <w:tcW w:w="5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013B" w:rsidRPr="00D17D50" w:rsidRDefault="000E013B" w:rsidP="000E01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7D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五、期末所有者权益（</w:t>
            </w:r>
            <w:r w:rsidR="00967C92" w:rsidRPr="00D17D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产品净值</w:t>
            </w:r>
            <w:r w:rsidRPr="00D17D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13B" w:rsidRPr="00D17D50" w:rsidRDefault="000E013B" w:rsidP="000E01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7D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434,530,000.00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13B" w:rsidRPr="00D17D50" w:rsidRDefault="000E013B" w:rsidP="000E01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7D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10,995,889.26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13B" w:rsidRPr="00D17D50" w:rsidRDefault="000E013B" w:rsidP="000E01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7D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445,525,889.26 </w:t>
            </w:r>
          </w:p>
        </w:tc>
      </w:tr>
      <w:tr w:rsidR="000E013B" w:rsidRPr="00D17D50" w:rsidTr="000E013B">
        <w:trPr>
          <w:trHeight w:val="402"/>
          <w:jc w:val="center"/>
        </w:trPr>
        <w:tc>
          <w:tcPr>
            <w:tcW w:w="5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013B" w:rsidRPr="00D17D50" w:rsidRDefault="000E013B" w:rsidP="000E013B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D17D50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项     目</w:t>
            </w:r>
          </w:p>
        </w:tc>
        <w:tc>
          <w:tcPr>
            <w:tcW w:w="3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13B" w:rsidRPr="00D17D50" w:rsidRDefault="000E013B" w:rsidP="000E013B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D17D50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上期金额（2018年9月30日）</w:t>
            </w:r>
          </w:p>
        </w:tc>
      </w:tr>
      <w:tr w:rsidR="000E013B" w:rsidRPr="00D17D50" w:rsidTr="000E013B">
        <w:trPr>
          <w:trHeight w:val="402"/>
          <w:jc w:val="center"/>
        </w:trPr>
        <w:tc>
          <w:tcPr>
            <w:tcW w:w="5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013B" w:rsidRPr="00D17D50" w:rsidRDefault="000E013B" w:rsidP="000E01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17D5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13B" w:rsidRPr="00D17D50" w:rsidRDefault="000E013B" w:rsidP="00967C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17D5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实收</w:t>
            </w:r>
            <w:r w:rsidR="00967C92" w:rsidRPr="00D17D5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资本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13B" w:rsidRPr="00D17D50" w:rsidRDefault="000E013B" w:rsidP="000E01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17D5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未分配利润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13B" w:rsidRPr="00D17D50" w:rsidRDefault="000E013B" w:rsidP="000E01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17D5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所有者权益</w:t>
            </w:r>
          </w:p>
        </w:tc>
      </w:tr>
      <w:tr w:rsidR="000E013B" w:rsidRPr="00D17D50" w:rsidTr="000E013B">
        <w:trPr>
          <w:trHeight w:val="300"/>
          <w:jc w:val="center"/>
        </w:trPr>
        <w:tc>
          <w:tcPr>
            <w:tcW w:w="5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013B" w:rsidRPr="00D17D50" w:rsidRDefault="000E013B" w:rsidP="00967C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7D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一、期初所有者权益（</w:t>
            </w:r>
            <w:r w:rsidR="00967C92" w:rsidRPr="00D17D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产品</w:t>
            </w:r>
            <w:r w:rsidRPr="00D17D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净值）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13B" w:rsidRPr="00D17D50" w:rsidRDefault="000E013B" w:rsidP="000E01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7D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13B" w:rsidRPr="00D17D50" w:rsidRDefault="000E013B" w:rsidP="000E01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7D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13B" w:rsidRPr="00D17D50" w:rsidRDefault="000E013B" w:rsidP="000E01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7D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</w:tr>
      <w:tr w:rsidR="000E013B" w:rsidRPr="00D17D50" w:rsidTr="000E013B">
        <w:trPr>
          <w:trHeight w:val="300"/>
          <w:jc w:val="center"/>
        </w:trPr>
        <w:tc>
          <w:tcPr>
            <w:tcW w:w="5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013B" w:rsidRPr="00D17D50" w:rsidRDefault="000E013B" w:rsidP="00967C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7D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二、本期经营活动产生的</w:t>
            </w:r>
            <w:r w:rsidR="00967C92" w:rsidRPr="00D17D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产品</w:t>
            </w:r>
            <w:r w:rsidRPr="00D17D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净值变动数（本期净利润）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13B" w:rsidRPr="00D17D50" w:rsidRDefault="000E013B" w:rsidP="000E01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7D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13B" w:rsidRPr="00D17D50" w:rsidRDefault="000E013B" w:rsidP="000E01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7D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5,427,985.96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13B" w:rsidRPr="00D17D50" w:rsidRDefault="000E013B" w:rsidP="000E01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7D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5,427,985.96 </w:t>
            </w:r>
          </w:p>
        </w:tc>
      </w:tr>
      <w:tr w:rsidR="000E013B" w:rsidRPr="00D17D50" w:rsidTr="000E013B">
        <w:trPr>
          <w:trHeight w:val="300"/>
          <w:jc w:val="center"/>
        </w:trPr>
        <w:tc>
          <w:tcPr>
            <w:tcW w:w="5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013B" w:rsidRPr="00D17D50" w:rsidRDefault="000E013B" w:rsidP="00967C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7D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三、本期</w:t>
            </w:r>
            <w:r w:rsidR="00967C92" w:rsidRPr="00D17D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产品</w:t>
            </w:r>
            <w:r w:rsidRPr="00D17D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份额交易产生的</w:t>
            </w:r>
            <w:r w:rsidR="00967C92" w:rsidRPr="00D17D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产品</w:t>
            </w:r>
            <w:r w:rsidRPr="00D17D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净值变动数（净值减少以“-”号填列）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13B" w:rsidRPr="00D17D50" w:rsidRDefault="000E013B" w:rsidP="000E01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7D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434,530,000.00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13B" w:rsidRPr="00D17D50" w:rsidRDefault="000E013B" w:rsidP="000E01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7D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13B" w:rsidRPr="00D17D50" w:rsidRDefault="000E013B" w:rsidP="000E01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7D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434,530,000.00 </w:t>
            </w:r>
          </w:p>
        </w:tc>
      </w:tr>
      <w:tr w:rsidR="000E013B" w:rsidRPr="00D17D50" w:rsidTr="000E013B">
        <w:trPr>
          <w:trHeight w:val="300"/>
          <w:jc w:val="center"/>
        </w:trPr>
        <w:tc>
          <w:tcPr>
            <w:tcW w:w="5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013B" w:rsidRPr="00D17D50" w:rsidRDefault="000E013B" w:rsidP="00967C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7D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其中：1.</w:t>
            </w:r>
            <w:r w:rsidR="00967C92" w:rsidRPr="00D17D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产品</w:t>
            </w:r>
            <w:r w:rsidRPr="00D17D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申购款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13B" w:rsidRPr="00D17D50" w:rsidRDefault="000E013B" w:rsidP="000E01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7D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434,530,000.00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13B" w:rsidRPr="00D17D50" w:rsidRDefault="000E013B" w:rsidP="000E01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7D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13B" w:rsidRPr="00D17D50" w:rsidRDefault="000E013B" w:rsidP="000E01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7D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434,530,000.00 </w:t>
            </w:r>
          </w:p>
        </w:tc>
      </w:tr>
      <w:tr w:rsidR="000E013B" w:rsidRPr="00D17D50" w:rsidTr="000E013B">
        <w:trPr>
          <w:trHeight w:val="300"/>
          <w:jc w:val="center"/>
        </w:trPr>
        <w:tc>
          <w:tcPr>
            <w:tcW w:w="5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013B" w:rsidRPr="00D17D50" w:rsidRDefault="000E013B" w:rsidP="00967C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7D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　　　2.</w:t>
            </w:r>
            <w:r w:rsidR="00967C92" w:rsidRPr="00D17D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产品</w:t>
            </w:r>
            <w:proofErr w:type="gramStart"/>
            <w:r w:rsidRPr="00D17D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赎回款</w:t>
            </w:r>
            <w:proofErr w:type="gramEnd"/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13B" w:rsidRPr="00D17D50" w:rsidRDefault="000E013B" w:rsidP="000E01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7D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13B" w:rsidRPr="00D17D50" w:rsidRDefault="000E013B" w:rsidP="000E01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7D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13B" w:rsidRPr="00D17D50" w:rsidRDefault="000E013B" w:rsidP="000E01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7D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</w:tr>
      <w:tr w:rsidR="000E013B" w:rsidRPr="00D17D50" w:rsidTr="000E013B">
        <w:trPr>
          <w:trHeight w:val="300"/>
          <w:jc w:val="center"/>
        </w:trPr>
        <w:tc>
          <w:tcPr>
            <w:tcW w:w="5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013B" w:rsidRPr="00D17D50" w:rsidRDefault="000E013B" w:rsidP="00967C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7D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四、本期向</w:t>
            </w:r>
            <w:r w:rsidR="00967C92" w:rsidRPr="00D17D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产品</w:t>
            </w:r>
            <w:r w:rsidRPr="00D17D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份额持有人分配利润产生的</w:t>
            </w:r>
            <w:r w:rsidR="00967C92" w:rsidRPr="00D17D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产品</w:t>
            </w:r>
            <w:r w:rsidRPr="00D17D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净值变动（净值减少以"-"号填列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13B" w:rsidRPr="00D17D50" w:rsidRDefault="000E013B" w:rsidP="000E01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7D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13B" w:rsidRPr="00D17D50" w:rsidRDefault="000E013B" w:rsidP="000E01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7D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13B" w:rsidRPr="00D17D50" w:rsidRDefault="000E013B" w:rsidP="000E01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7D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</w:tr>
      <w:tr w:rsidR="000E013B" w:rsidRPr="00D17D50" w:rsidTr="000E013B">
        <w:trPr>
          <w:trHeight w:val="300"/>
          <w:jc w:val="center"/>
        </w:trPr>
        <w:tc>
          <w:tcPr>
            <w:tcW w:w="5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013B" w:rsidRPr="00D17D50" w:rsidRDefault="000E013B" w:rsidP="00967C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7D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五、期末所有者权益（</w:t>
            </w:r>
            <w:r w:rsidR="00967C92" w:rsidRPr="00D17D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产品</w:t>
            </w:r>
            <w:r w:rsidRPr="00D17D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净值）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13B" w:rsidRPr="00D17D50" w:rsidRDefault="000E013B" w:rsidP="000E01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7D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434,530,000.00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13B" w:rsidRPr="00D17D50" w:rsidRDefault="000E013B" w:rsidP="000E01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7D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5,427,985.96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13B" w:rsidRPr="00D17D50" w:rsidRDefault="000E013B" w:rsidP="000E01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7D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439,957,985.96 </w:t>
            </w:r>
          </w:p>
        </w:tc>
      </w:tr>
    </w:tbl>
    <w:p w:rsidR="000E013B" w:rsidRPr="00D17D50" w:rsidRDefault="000E013B" w:rsidP="000E013B">
      <w:pPr>
        <w:pStyle w:val="a6"/>
        <w:ind w:left="1080" w:firstLineChars="0" w:firstLine="0"/>
        <w:rPr>
          <w:rFonts w:ascii="宋体" w:eastAsia="宋体" w:hAnsi="宋体" w:cs="Times New Roman"/>
          <w:b/>
          <w:sz w:val="22"/>
        </w:rPr>
      </w:pPr>
    </w:p>
    <w:p w:rsidR="00095F05" w:rsidRPr="00D17D50" w:rsidRDefault="00095F05" w:rsidP="00095F05">
      <w:pPr>
        <w:pStyle w:val="a6"/>
        <w:ind w:left="1080" w:firstLineChars="0" w:firstLine="0"/>
        <w:rPr>
          <w:rFonts w:ascii="宋体" w:eastAsia="宋体" w:hAnsi="宋体" w:cs="Times New Roman"/>
          <w:b/>
          <w:sz w:val="22"/>
        </w:rPr>
      </w:pPr>
    </w:p>
    <w:p w:rsidR="00095F05" w:rsidRPr="00D17D50" w:rsidRDefault="00095F05" w:rsidP="00095F05">
      <w:pPr>
        <w:pStyle w:val="a6"/>
        <w:ind w:left="1080" w:firstLineChars="0" w:firstLine="0"/>
        <w:rPr>
          <w:rFonts w:ascii="宋体" w:eastAsia="宋体" w:hAnsi="宋体" w:cs="Times New Roman"/>
          <w:b/>
          <w:sz w:val="22"/>
        </w:rPr>
      </w:pPr>
    </w:p>
    <w:p w:rsidR="00743C65" w:rsidRPr="00D17D50" w:rsidRDefault="00743C65" w:rsidP="00FD281E">
      <w:pPr>
        <w:pStyle w:val="a6"/>
        <w:numPr>
          <w:ilvl w:val="0"/>
          <w:numId w:val="1"/>
        </w:numPr>
        <w:ind w:firstLineChars="0"/>
        <w:outlineLvl w:val="0"/>
        <w:rPr>
          <w:rFonts w:ascii="宋体" w:eastAsia="宋体" w:hAnsi="宋体" w:cs="Times New Roman"/>
          <w:b/>
          <w:sz w:val="30"/>
          <w:szCs w:val="30"/>
        </w:rPr>
      </w:pPr>
      <w:bookmarkStart w:id="7" w:name="_Toc534991193"/>
      <w:r w:rsidRPr="00D17D50">
        <w:rPr>
          <w:rFonts w:ascii="宋体" w:eastAsia="宋体" w:hAnsi="宋体" w:hint="eastAsia"/>
          <w:b/>
          <w:sz w:val="30"/>
          <w:szCs w:val="30"/>
        </w:rPr>
        <w:t>投资组合情况</w:t>
      </w:r>
      <w:bookmarkEnd w:id="7"/>
    </w:p>
    <w:p w:rsidR="00743C65" w:rsidRPr="00D17D50" w:rsidRDefault="00743C65" w:rsidP="00FD281E">
      <w:pPr>
        <w:pStyle w:val="a6"/>
        <w:numPr>
          <w:ilvl w:val="0"/>
          <w:numId w:val="2"/>
        </w:numPr>
        <w:ind w:firstLineChars="0"/>
        <w:outlineLvl w:val="1"/>
        <w:rPr>
          <w:rFonts w:ascii="宋体" w:eastAsia="宋体" w:hAnsi="宋体"/>
          <w:b/>
          <w:sz w:val="30"/>
          <w:szCs w:val="30"/>
        </w:rPr>
      </w:pPr>
      <w:bookmarkStart w:id="8" w:name="_Toc534991194"/>
      <w:r w:rsidRPr="00D17D50">
        <w:rPr>
          <w:rFonts w:ascii="宋体" w:eastAsia="宋体" w:hAnsi="宋体" w:hint="eastAsia"/>
          <w:b/>
          <w:sz w:val="30"/>
          <w:szCs w:val="30"/>
        </w:rPr>
        <w:t>报告期末产品资产组合情况</w:t>
      </w:r>
      <w:bookmarkEnd w:id="8"/>
    </w:p>
    <w:tbl>
      <w:tblPr>
        <w:tblW w:w="3768" w:type="dxa"/>
        <w:jc w:val="center"/>
        <w:tblInd w:w="93" w:type="dxa"/>
        <w:tblLook w:val="04A0"/>
      </w:tblPr>
      <w:tblGrid>
        <w:gridCol w:w="1982"/>
        <w:gridCol w:w="1786"/>
      </w:tblGrid>
      <w:tr w:rsidR="00743C65" w:rsidRPr="00D17D50" w:rsidTr="00422574">
        <w:trPr>
          <w:trHeight w:val="345"/>
          <w:jc w:val="center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7BC5B"/>
            <w:vAlign w:val="center"/>
            <w:hideMark/>
          </w:tcPr>
          <w:p w:rsidR="00743C65" w:rsidRPr="00D17D50" w:rsidRDefault="00743C65" w:rsidP="00422574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D17D50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资产类型</w:t>
            </w:r>
          </w:p>
        </w:tc>
        <w:tc>
          <w:tcPr>
            <w:tcW w:w="17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7BC5B"/>
            <w:vAlign w:val="center"/>
            <w:hideMark/>
          </w:tcPr>
          <w:p w:rsidR="00743C65" w:rsidRPr="00D17D50" w:rsidRDefault="00743C65" w:rsidP="00422574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D17D50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占比</w:t>
            </w:r>
          </w:p>
        </w:tc>
      </w:tr>
      <w:tr w:rsidR="00743C65" w:rsidRPr="00D17D50" w:rsidTr="00422574">
        <w:trPr>
          <w:trHeight w:val="345"/>
          <w:jc w:val="center"/>
        </w:trPr>
        <w:tc>
          <w:tcPr>
            <w:tcW w:w="1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9FF"/>
            <w:vAlign w:val="center"/>
            <w:hideMark/>
          </w:tcPr>
          <w:p w:rsidR="00743C65" w:rsidRPr="00D17D50" w:rsidRDefault="00743C65" w:rsidP="0042257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7D5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现金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9FF"/>
            <w:vAlign w:val="center"/>
            <w:hideMark/>
          </w:tcPr>
          <w:p w:rsidR="00743C65" w:rsidRPr="00D17D50" w:rsidRDefault="00743C65" w:rsidP="0042257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7D5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2.81%</w:t>
            </w:r>
          </w:p>
        </w:tc>
      </w:tr>
      <w:tr w:rsidR="00743C65" w:rsidRPr="00D17D50" w:rsidTr="00422574">
        <w:trPr>
          <w:trHeight w:val="574"/>
          <w:jc w:val="center"/>
        </w:trPr>
        <w:tc>
          <w:tcPr>
            <w:tcW w:w="1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9FF"/>
            <w:vAlign w:val="center"/>
            <w:hideMark/>
          </w:tcPr>
          <w:p w:rsidR="00743C65" w:rsidRPr="00D17D50" w:rsidRDefault="00743C65" w:rsidP="0042257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7D5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货币市场工具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9FF"/>
            <w:vAlign w:val="center"/>
            <w:hideMark/>
          </w:tcPr>
          <w:p w:rsidR="00743C65" w:rsidRPr="00D17D50" w:rsidRDefault="00743C65" w:rsidP="0042257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7D5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97.19%</w:t>
            </w:r>
          </w:p>
        </w:tc>
      </w:tr>
      <w:tr w:rsidR="00743C65" w:rsidRPr="00D17D50" w:rsidTr="00422574">
        <w:trPr>
          <w:trHeight w:val="345"/>
          <w:jc w:val="center"/>
        </w:trPr>
        <w:tc>
          <w:tcPr>
            <w:tcW w:w="1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9FF"/>
            <w:vAlign w:val="center"/>
            <w:hideMark/>
          </w:tcPr>
          <w:p w:rsidR="00743C65" w:rsidRPr="00D17D50" w:rsidRDefault="00743C65" w:rsidP="00422574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D17D50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9FF"/>
            <w:vAlign w:val="center"/>
            <w:hideMark/>
          </w:tcPr>
          <w:p w:rsidR="00743C65" w:rsidRPr="00D17D50" w:rsidRDefault="00743C65" w:rsidP="00422574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D17D50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100.00%</w:t>
            </w:r>
          </w:p>
        </w:tc>
      </w:tr>
    </w:tbl>
    <w:p w:rsidR="00743C65" w:rsidRPr="00D17D50" w:rsidRDefault="00743C65" w:rsidP="00743C65">
      <w:pPr>
        <w:pStyle w:val="a6"/>
        <w:ind w:left="1080" w:firstLineChars="0" w:firstLine="0"/>
        <w:rPr>
          <w:rFonts w:ascii="宋体" w:eastAsia="宋体" w:hAnsi="宋体" w:cs="Times New Roman"/>
          <w:sz w:val="30"/>
          <w:szCs w:val="30"/>
        </w:rPr>
      </w:pPr>
      <w:r w:rsidRPr="00D17D50">
        <w:rPr>
          <w:rFonts w:ascii="宋体" w:eastAsia="宋体" w:hAnsi="宋体" w:cs="Times New Roman" w:hint="eastAsia"/>
          <w:sz w:val="30"/>
          <w:szCs w:val="30"/>
        </w:rPr>
        <w:t>上述资产组合中，各类资产投资比例在协议约定的范围</w:t>
      </w:r>
      <w:r w:rsidRPr="00D17D50">
        <w:rPr>
          <w:rFonts w:ascii="宋体" w:eastAsia="宋体" w:hAnsi="宋体" w:cs="Times New Roman" w:hint="eastAsia"/>
          <w:sz w:val="30"/>
          <w:szCs w:val="30"/>
        </w:rPr>
        <w:lastRenderedPageBreak/>
        <w:t>内。</w:t>
      </w:r>
    </w:p>
    <w:p w:rsidR="00743C65" w:rsidRPr="00D17D50" w:rsidRDefault="00743C65" w:rsidP="00FD281E">
      <w:pPr>
        <w:pStyle w:val="a6"/>
        <w:numPr>
          <w:ilvl w:val="0"/>
          <w:numId w:val="2"/>
        </w:numPr>
        <w:ind w:firstLineChars="0"/>
        <w:outlineLvl w:val="1"/>
        <w:rPr>
          <w:rFonts w:ascii="宋体" w:eastAsia="宋体" w:hAnsi="宋体"/>
          <w:b/>
          <w:sz w:val="30"/>
          <w:szCs w:val="30"/>
        </w:rPr>
      </w:pPr>
      <w:bookmarkStart w:id="9" w:name="_Toc534991195"/>
      <w:r w:rsidRPr="00D17D50">
        <w:rPr>
          <w:rFonts w:ascii="宋体" w:eastAsia="宋体" w:hAnsi="宋体" w:hint="eastAsia"/>
          <w:b/>
          <w:sz w:val="30"/>
          <w:szCs w:val="30"/>
        </w:rPr>
        <w:t>报告期末杠杆融资情况</w:t>
      </w:r>
      <w:bookmarkEnd w:id="9"/>
    </w:p>
    <w:p w:rsidR="00743C65" w:rsidRPr="00D17D50" w:rsidRDefault="00743C65" w:rsidP="00743C65">
      <w:pPr>
        <w:pStyle w:val="a6"/>
        <w:ind w:left="1080" w:firstLineChars="0" w:firstLine="0"/>
        <w:rPr>
          <w:rFonts w:ascii="宋体" w:eastAsia="宋体" w:hAnsi="宋体"/>
          <w:sz w:val="30"/>
          <w:szCs w:val="30"/>
        </w:rPr>
      </w:pPr>
      <w:r w:rsidRPr="00D17D50">
        <w:rPr>
          <w:rFonts w:ascii="宋体" w:eastAsia="宋体" w:hAnsi="宋体" w:hint="eastAsia"/>
          <w:sz w:val="30"/>
          <w:szCs w:val="30"/>
        </w:rPr>
        <w:t>无。</w:t>
      </w:r>
    </w:p>
    <w:p w:rsidR="00743C65" w:rsidRPr="00D17D50" w:rsidRDefault="00743C65" w:rsidP="00FD281E">
      <w:pPr>
        <w:pStyle w:val="a6"/>
        <w:numPr>
          <w:ilvl w:val="0"/>
          <w:numId w:val="2"/>
        </w:numPr>
        <w:ind w:firstLineChars="0"/>
        <w:outlineLvl w:val="1"/>
        <w:rPr>
          <w:rFonts w:ascii="宋体" w:eastAsia="宋体" w:hAnsi="宋体"/>
          <w:b/>
          <w:sz w:val="30"/>
          <w:szCs w:val="30"/>
        </w:rPr>
      </w:pPr>
      <w:bookmarkStart w:id="10" w:name="_Toc534991196"/>
      <w:r w:rsidRPr="00D17D50">
        <w:rPr>
          <w:rFonts w:ascii="宋体" w:eastAsia="宋体" w:hAnsi="宋体" w:hint="eastAsia"/>
          <w:b/>
          <w:sz w:val="30"/>
          <w:szCs w:val="30"/>
        </w:rPr>
        <w:t>报告期末资产持仓前</w:t>
      </w:r>
      <w:proofErr w:type="gramStart"/>
      <w:r w:rsidRPr="00D17D50">
        <w:rPr>
          <w:rFonts w:ascii="宋体" w:eastAsia="宋体" w:hAnsi="宋体" w:hint="eastAsia"/>
          <w:b/>
          <w:sz w:val="30"/>
          <w:szCs w:val="30"/>
        </w:rPr>
        <w:t>十基本</w:t>
      </w:r>
      <w:proofErr w:type="gramEnd"/>
      <w:r w:rsidRPr="00D17D50">
        <w:rPr>
          <w:rFonts w:ascii="宋体" w:eastAsia="宋体" w:hAnsi="宋体" w:hint="eastAsia"/>
          <w:b/>
          <w:sz w:val="30"/>
          <w:szCs w:val="30"/>
        </w:rPr>
        <w:t>信息</w:t>
      </w:r>
      <w:bookmarkEnd w:id="10"/>
    </w:p>
    <w:tbl>
      <w:tblPr>
        <w:tblW w:w="6637" w:type="dxa"/>
        <w:jc w:val="center"/>
        <w:tblInd w:w="93" w:type="dxa"/>
        <w:tblLook w:val="04A0"/>
      </w:tblPr>
      <w:tblGrid>
        <w:gridCol w:w="1718"/>
        <w:gridCol w:w="1943"/>
        <w:gridCol w:w="1896"/>
        <w:gridCol w:w="1080"/>
      </w:tblGrid>
      <w:tr w:rsidR="00462F45" w:rsidRPr="00D17D50" w:rsidTr="00462F45">
        <w:trPr>
          <w:trHeight w:val="285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F45" w:rsidRPr="00D17D50" w:rsidRDefault="00462F45" w:rsidP="00462F45">
            <w:pPr>
              <w:widowControl/>
              <w:jc w:val="left"/>
              <w:rPr>
                <w:rFonts w:ascii="宋体" w:eastAsia="宋体" w:hAnsi="宋体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D17D50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4"/>
                <w:szCs w:val="24"/>
              </w:rPr>
              <w:t>资产类型</w:t>
            </w: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F45" w:rsidRPr="00D17D50" w:rsidRDefault="00462F45" w:rsidP="00462F45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4"/>
                <w:szCs w:val="24"/>
              </w:rPr>
            </w:pPr>
            <w:r w:rsidRPr="00D17D50"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  <w:t>资产名称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F45" w:rsidRPr="00D17D50" w:rsidRDefault="00462F45" w:rsidP="00462F45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4"/>
                <w:szCs w:val="24"/>
              </w:rPr>
            </w:pPr>
            <w:r w:rsidRPr="00D17D50"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  <w:t xml:space="preserve"> 资产面额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F45" w:rsidRPr="00D17D50" w:rsidRDefault="00462F45" w:rsidP="00462F45">
            <w:pPr>
              <w:widowControl/>
              <w:jc w:val="left"/>
              <w:rPr>
                <w:rFonts w:ascii="宋体" w:eastAsia="宋体" w:hAnsi="宋体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D17D50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4"/>
                <w:szCs w:val="24"/>
              </w:rPr>
              <w:t>占比</w:t>
            </w:r>
          </w:p>
        </w:tc>
      </w:tr>
      <w:tr w:rsidR="00462F45" w:rsidRPr="00D17D50" w:rsidTr="00462F45">
        <w:trPr>
          <w:trHeight w:val="285"/>
          <w:jc w:val="center"/>
        </w:trPr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4B6" w:rsidRPr="00D17D50" w:rsidRDefault="003B74B6" w:rsidP="003B74B6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</w:p>
          <w:p w:rsidR="00462F45" w:rsidRPr="00D17D50" w:rsidRDefault="00462F45" w:rsidP="003B74B6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D17D50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货币市场工具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F45" w:rsidRPr="00D17D50" w:rsidRDefault="00462F45" w:rsidP="003B74B6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D17D50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同业借款20180601001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F45" w:rsidRPr="00D17D50" w:rsidRDefault="00462F45" w:rsidP="003B74B6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D17D50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 xml:space="preserve">   433,500,000.00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4B6" w:rsidRPr="00D17D50" w:rsidRDefault="003B74B6" w:rsidP="003B74B6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</w:p>
          <w:p w:rsidR="00462F45" w:rsidRPr="00D17D50" w:rsidRDefault="00462F45" w:rsidP="003B74B6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D17D50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97.19%</w:t>
            </w:r>
          </w:p>
        </w:tc>
      </w:tr>
    </w:tbl>
    <w:p w:rsidR="00FD281E" w:rsidRPr="00D17D50" w:rsidRDefault="00FD281E" w:rsidP="00FD281E">
      <w:pPr>
        <w:ind w:firstLine="570"/>
        <w:rPr>
          <w:rFonts w:ascii="宋体" w:eastAsia="宋体" w:hAnsi="宋体" w:cs="宋体"/>
          <w:sz w:val="28"/>
          <w:szCs w:val="24"/>
        </w:rPr>
      </w:pPr>
    </w:p>
    <w:p w:rsidR="00FD281E" w:rsidRPr="00D17D50" w:rsidRDefault="00FD281E" w:rsidP="00FD281E">
      <w:pPr>
        <w:jc w:val="right"/>
        <w:rPr>
          <w:rFonts w:ascii="宋体" w:eastAsia="宋体" w:hAnsi="宋体"/>
          <w:sz w:val="30"/>
          <w:szCs w:val="30"/>
        </w:rPr>
      </w:pPr>
      <w:bookmarkStart w:id="11" w:name="_GoBack"/>
      <w:bookmarkEnd w:id="11"/>
      <w:r w:rsidRPr="00D17D50">
        <w:rPr>
          <w:rFonts w:ascii="宋体" w:eastAsia="宋体" w:hAnsi="宋体" w:hint="eastAsia"/>
          <w:sz w:val="30"/>
          <w:szCs w:val="30"/>
        </w:rPr>
        <w:t>兴业银行股份有限公司</w:t>
      </w:r>
    </w:p>
    <w:p w:rsidR="00FD281E" w:rsidRPr="00D17D50" w:rsidRDefault="00FD281E" w:rsidP="00FD281E">
      <w:pPr>
        <w:jc w:val="right"/>
        <w:rPr>
          <w:rFonts w:ascii="宋体" w:eastAsia="宋体" w:hAnsi="宋体"/>
          <w:sz w:val="30"/>
          <w:szCs w:val="30"/>
        </w:rPr>
      </w:pPr>
      <w:r w:rsidRPr="00D17D50">
        <w:rPr>
          <w:rFonts w:ascii="宋体" w:eastAsia="宋体" w:hAnsi="宋体" w:hint="eastAsia"/>
          <w:sz w:val="30"/>
          <w:szCs w:val="30"/>
        </w:rPr>
        <w:t>2019年1月10日</w:t>
      </w:r>
    </w:p>
    <w:p w:rsidR="00BC4E76" w:rsidRPr="00D17D50" w:rsidRDefault="00BC4E76" w:rsidP="00BC4E76">
      <w:pPr>
        <w:ind w:firstLine="600"/>
        <w:rPr>
          <w:rFonts w:ascii="宋体" w:eastAsia="宋体" w:hAnsi="宋体" w:cs="宋体"/>
          <w:sz w:val="24"/>
          <w:szCs w:val="24"/>
        </w:rPr>
      </w:pPr>
    </w:p>
    <w:sectPr w:rsidR="00BC4E76" w:rsidRPr="00D17D50" w:rsidSect="009A5F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327A" w:rsidRDefault="00D3327A" w:rsidP="002335E4">
      <w:r>
        <w:separator/>
      </w:r>
    </w:p>
  </w:endnote>
  <w:endnote w:type="continuationSeparator" w:id="0">
    <w:p w:rsidR="00D3327A" w:rsidRDefault="00D3327A" w:rsidP="002335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327A" w:rsidRDefault="00D3327A" w:rsidP="002335E4">
      <w:r>
        <w:separator/>
      </w:r>
    </w:p>
  </w:footnote>
  <w:footnote w:type="continuationSeparator" w:id="0">
    <w:p w:rsidR="00D3327A" w:rsidRDefault="00D3327A" w:rsidP="002335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770ED"/>
    <w:multiLevelType w:val="hybridMultilevel"/>
    <w:tmpl w:val="9A449612"/>
    <w:lvl w:ilvl="0" w:tplc="5B4CE5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">
    <w:nsid w:val="3BF96DE1"/>
    <w:multiLevelType w:val="hybridMultilevel"/>
    <w:tmpl w:val="193085E4"/>
    <w:lvl w:ilvl="0" w:tplc="498622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>
    <w:nsid w:val="410767C8"/>
    <w:multiLevelType w:val="hybridMultilevel"/>
    <w:tmpl w:val="497C8204"/>
    <w:lvl w:ilvl="0" w:tplc="57C2288E">
      <w:start w:val="1"/>
      <w:numFmt w:val="japaneseCounting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9C12562"/>
    <w:multiLevelType w:val="hybridMultilevel"/>
    <w:tmpl w:val="9A449612"/>
    <w:lvl w:ilvl="0" w:tplc="5B4CE5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432D3"/>
    <w:rsid w:val="00032691"/>
    <w:rsid w:val="00095F05"/>
    <w:rsid w:val="000C0865"/>
    <w:rsid w:val="000C110A"/>
    <w:rsid w:val="000E013B"/>
    <w:rsid w:val="001432D3"/>
    <w:rsid w:val="001515CD"/>
    <w:rsid w:val="001C6356"/>
    <w:rsid w:val="001E7C56"/>
    <w:rsid w:val="002153E0"/>
    <w:rsid w:val="002335E4"/>
    <w:rsid w:val="002339FA"/>
    <w:rsid w:val="00247770"/>
    <w:rsid w:val="00276529"/>
    <w:rsid w:val="002A5740"/>
    <w:rsid w:val="00324A51"/>
    <w:rsid w:val="003410DD"/>
    <w:rsid w:val="003B2CF8"/>
    <w:rsid w:val="003B74B6"/>
    <w:rsid w:val="003E647B"/>
    <w:rsid w:val="003F4505"/>
    <w:rsid w:val="00422574"/>
    <w:rsid w:val="00462F45"/>
    <w:rsid w:val="004E339C"/>
    <w:rsid w:val="005402C7"/>
    <w:rsid w:val="00575D8A"/>
    <w:rsid w:val="005D51D3"/>
    <w:rsid w:val="005E2619"/>
    <w:rsid w:val="005F0056"/>
    <w:rsid w:val="006024D6"/>
    <w:rsid w:val="0069308E"/>
    <w:rsid w:val="00694EE6"/>
    <w:rsid w:val="00743C65"/>
    <w:rsid w:val="00802651"/>
    <w:rsid w:val="00881273"/>
    <w:rsid w:val="008938CF"/>
    <w:rsid w:val="008B7810"/>
    <w:rsid w:val="008E677C"/>
    <w:rsid w:val="00967C92"/>
    <w:rsid w:val="009A5FE6"/>
    <w:rsid w:val="00A27743"/>
    <w:rsid w:val="00A32DED"/>
    <w:rsid w:val="00A52FFB"/>
    <w:rsid w:val="00AE1F33"/>
    <w:rsid w:val="00B21C38"/>
    <w:rsid w:val="00BC4E76"/>
    <w:rsid w:val="00BE3411"/>
    <w:rsid w:val="00C02235"/>
    <w:rsid w:val="00C413FE"/>
    <w:rsid w:val="00D17D50"/>
    <w:rsid w:val="00D3327A"/>
    <w:rsid w:val="00D56991"/>
    <w:rsid w:val="00DC779D"/>
    <w:rsid w:val="00E77C0F"/>
    <w:rsid w:val="00EA1EB0"/>
    <w:rsid w:val="00ED0A93"/>
    <w:rsid w:val="00F8202E"/>
    <w:rsid w:val="00FD281E"/>
    <w:rsid w:val="00FE2F8E"/>
    <w:rsid w:val="00FE42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2D3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42257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422574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335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335E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335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335E4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3B2CF8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3B2CF8"/>
  </w:style>
  <w:style w:type="paragraph" w:styleId="a6">
    <w:name w:val="List Paragraph"/>
    <w:basedOn w:val="a"/>
    <w:uiPriority w:val="34"/>
    <w:qFormat/>
    <w:rsid w:val="003B2CF8"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rsid w:val="00422574"/>
    <w:rPr>
      <w:b/>
      <w:bCs/>
      <w:kern w:val="44"/>
      <w:sz w:val="44"/>
      <w:szCs w:val="44"/>
    </w:rPr>
  </w:style>
  <w:style w:type="paragraph" w:styleId="TOC">
    <w:name w:val="TOC Heading"/>
    <w:basedOn w:val="1"/>
    <w:next w:val="a"/>
    <w:uiPriority w:val="39"/>
    <w:semiHidden/>
    <w:unhideWhenUsed/>
    <w:qFormat/>
    <w:rsid w:val="00422574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2F5496" w:themeColor="accent1" w:themeShade="BF"/>
      <w:kern w:val="0"/>
      <w:sz w:val="28"/>
      <w:szCs w:val="28"/>
    </w:rPr>
  </w:style>
  <w:style w:type="paragraph" w:styleId="2">
    <w:name w:val="toc 2"/>
    <w:basedOn w:val="a"/>
    <w:next w:val="a"/>
    <w:autoRedefine/>
    <w:uiPriority w:val="39"/>
    <w:unhideWhenUsed/>
    <w:qFormat/>
    <w:rsid w:val="00422574"/>
    <w:pPr>
      <w:ind w:left="210"/>
      <w:jc w:val="left"/>
    </w:pPr>
    <w:rPr>
      <w:rFonts w:eastAsiaTheme="minorHAnsi"/>
      <w:smallCaps/>
      <w:sz w:val="20"/>
      <w:szCs w:val="20"/>
    </w:rPr>
  </w:style>
  <w:style w:type="paragraph" w:styleId="10">
    <w:name w:val="toc 1"/>
    <w:basedOn w:val="a"/>
    <w:next w:val="a"/>
    <w:autoRedefine/>
    <w:uiPriority w:val="39"/>
    <w:unhideWhenUsed/>
    <w:qFormat/>
    <w:rsid w:val="00422574"/>
    <w:pPr>
      <w:spacing w:before="120" w:after="120"/>
      <w:jc w:val="left"/>
    </w:pPr>
    <w:rPr>
      <w:rFonts w:eastAsiaTheme="minorHAnsi"/>
      <w:b/>
      <w:bCs/>
      <w:caps/>
      <w:sz w:val="20"/>
      <w:szCs w:val="20"/>
    </w:rPr>
  </w:style>
  <w:style w:type="paragraph" w:styleId="30">
    <w:name w:val="toc 3"/>
    <w:basedOn w:val="a"/>
    <w:next w:val="a"/>
    <w:autoRedefine/>
    <w:uiPriority w:val="39"/>
    <w:unhideWhenUsed/>
    <w:qFormat/>
    <w:rsid w:val="00422574"/>
    <w:pPr>
      <w:ind w:left="420"/>
      <w:jc w:val="left"/>
    </w:pPr>
    <w:rPr>
      <w:rFonts w:eastAsiaTheme="minorHAnsi"/>
      <w:i/>
      <w:iCs/>
      <w:sz w:val="20"/>
      <w:szCs w:val="20"/>
    </w:rPr>
  </w:style>
  <w:style w:type="paragraph" w:styleId="a7">
    <w:name w:val="Balloon Text"/>
    <w:basedOn w:val="a"/>
    <w:link w:val="Char2"/>
    <w:uiPriority w:val="99"/>
    <w:semiHidden/>
    <w:unhideWhenUsed/>
    <w:rsid w:val="00422574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422574"/>
    <w:rPr>
      <w:sz w:val="18"/>
      <w:szCs w:val="18"/>
    </w:rPr>
  </w:style>
  <w:style w:type="character" w:styleId="a8">
    <w:name w:val="Hyperlink"/>
    <w:basedOn w:val="a0"/>
    <w:uiPriority w:val="99"/>
    <w:unhideWhenUsed/>
    <w:rsid w:val="00422574"/>
    <w:rPr>
      <w:color w:val="0563C1" w:themeColor="hyperlink"/>
      <w:u w:val="single"/>
    </w:rPr>
  </w:style>
  <w:style w:type="character" w:customStyle="1" w:styleId="3Char">
    <w:name w:val="标题 3 Char"/>
    <w:basedOn w:val="a0"/>
    <w:link w:val="3"/>
    <w:uiPriority w:val="9"/>
    <w:semiHidden/>
    <w:rsid w:val="00422574"/>
    <w:rPr>
      <w:b/>
      <w:bCs/>
      <w:sz w:val="32"/>
      <w:szCs w:val="32"/>
    </w:rPr>
  </w:style>
  <w:style w:type="paragraph" w:styleId="4">
    <w:name w:val="toc 4"/>
    <w:basedOn w:val="a"/>
    <w:next w:val="a"/>
    <w:autoRedefine/>
    <w:uiPriority w:val="39"/>
    <w:unhideWhenUsed/>
    <w:rsid w:val="00032691"/>
    <w:pPr>
      <w:ind w:left="630"/>
      <w:jc w:val="left"/>
    </w:pPr>
    <w:rPr>
      <w:rFonts w:eastAsiaTheme="minorHAnsi"/>
      <w:sz w:val="18"/>
      <w:szCs w:val="18"/>
    </w:rPr>
  </w:style>
  <w:style w:type="paragraph" w:styleId="5">
    <w:name w:val="toc 5"/>
    <w:basedOn w:val="a"/>
    <w:next w:val="a"/>
    <w:autoRedefine/>
    <w:uiPriority w:val="39"/>
    <w:unhideWhenUsed/>
    <w:rsid w:val="00032691"/>
    <w:pPr>
      <w:ind w:left="840"/>
      <w:jc w:val="left"/>
    </w:pPr>
    <w:rPr>
      <w:rFonts w:eastAsiaTheme="minorHAnsi"/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032691"/>
    <w:pPr>
      <w:ind w:left="1050"/>
      <w:jc w:val="left"/>
    </w:pPr>
    <w:rPr>
      <w:rFonts w:eastAsiaTheme="minorHAnsi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032691"/>
    <w:pPr>
      <w:ind w:left="1260"/>
      <w:jc w:val="left"/>
    </w:pPr>
    <w:rPr>
      <w:rFonts w:eastAsiaTheme="minorHAns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032691"/>
    <w:pPr>
      <w:ind w:left="1470"/>
      <w:jc w:val="left"/>
    </w:pPr>
    <w:rPr>
      <w:rFonts w:eastAsiaTheme="minorHAnsi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032691"/>
    <w:pPr>
      <w:ind w:left="1680"/>
      <w:jc w:val="left"/>
    </w:pPr>
    <w:rPr>
      <w:rFonts w:eastAsiaTheme="minorHAns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5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1032A1-9D61-4B8A-994F-6CD818602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4179</TotalTime>
  <Pages>7</Pages>
  <Words>844</Words>
  <Characters>4811</Characters>
  <Application>Microsoft Office Word</Application>
  <DocSecurity>0</DocSecurity>
  <Lines>40</Lines>
  <Paragraphs>11</Paragraphs>
  <ScaleCrop>false</ScaleCrop>
  <Company>Microsoft</Company>
  <LinksUpToDate>false</LinksUpToDate>
  <CharactersWithSpaces>5644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1072887703@qq.com</dc:creator>
  <cp:lastModifiedBy>李艺</cp:lastModifiedBy>
  <cp:revision>16</cp:revision>
  <dcterms:created xsi:type="dcterms:W3CDTF">2019-01-10T03:48:00Z</dcterms:created>
  <dcterms:modified xsi:type="dcterms:W3CDTF">2019-01-17T09:21:00Z</dcterms:modified>
</cp:coreProperties>
</file>