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16" w:rsidRDefault="00885167" w:rsidP="00A3325B">
      <w:pPr>
        <w:jc w:val="center"/>
        <w:rPr>
          <w:rFonts w:ascii="黑体" w:eastAsia="黑体" w:hAnsi="黑体" w:cs="SimSun,Bold"/>
          <w:bCs/>
          <w:kern w:val="0"/>
          <w:sz w:val="36"/>
          <w:szCs w:val="36"/>
        </w:rPr>
      </w:pPr>
      <w:r>
        <w:rPr>
          <w:rFonts w:ascii="黑体" w:eastAsia="黑体" w:hAnsi="黑体" w:cs="SimSun,Bold" w:hint="eastAsia"/>
          <w:bCs/>
          <w:kern w:val="0"/>
          <w:sz w:val="36"/>
          <w:szCs w:val="36"/>
        </w:rPr>
        <w:t>兴业银行股份有限公司董事会秘书工作</w:t>
      </w:r>
      <w:r w:rsidR="00A958DF" w:rsidRPr="00815400">
        <w:rPr>
          <w:rFonts w:ascii="黑体" w:eastAsia="黑体" w:hAnsi="黑体" w:cs="SimSun,Bold" w:hint="eastAsia"/>
          <w:bCs/>
          <w:kern w:val="0"/>
          <w:sz w:val="36"/>
          <w:szCs w:val="36"/>
        </w:rPr>
        <w:t>规则</w:t>
      </w:r>
    </w:p>
    <w:p w:rsidR="005550F7" w:rsidRPr="004A0E4B" w:rsidRDefault="005550F7" w:rsidP="005550F7">
      <w:pPr>
        <w:autoSpaceDE w:val="0"/>
        <w:autoSpaceDN w:val="0"/>
        <w:adjustRightInd w:val="0"/>
        <w:jc w:val="center"/>
        <w:rPr>
          <w:rFonts w:asciiTheme="minorEastAsia" w:hAnsiTheme="minorEastAsia" w:cs="SimSun,Bold"/>
          <w:bCs/>
          <w:kern w:val="0"/>
          <w:sz w:val="28"/>
          <w:szCs w:val="28"/>
        </w:rPr>
      </w:pPr>
      <w:r w:rsidRPr="004A0E4B">
        <w:rPr>
          <w:rFonts w:asciiTheme="minorEastAsia" w:hAnsiTheme="minorEastAsia" w:cs="SimSun,Bold" w:hint="eastAsia"/>
          <w:bCs/>
          <w:kern w:val="0"/>
          <w:sz w:val="28"/>
          <w:szCs w:val="28"/>
        </w:rPr>
        <w:t>（</w:t>
      </w:r>
      <w:r w:rsidRPr="004A0E4B">
        <w:rPr>
          <w:rFonts w:asciiTheme="minorEastAsia" w:hAnsiTheme="minorEastAsia" w:cs="SimSun,Bold"/>
          <w:bCs/>
          <w:kern w:val="0"/>
          <w:sz w:val="28"/>
          <w:szCs w:val="28"/>
        </w:rPr>
        <w:t>20</w:t>
      </w:r>
      <w:r w:rsidRPr="004A0E4B">
        <w:rPr>
          <w:rFonts w:asciiTheme="minorEastAsia" w:hAnsiTheme="minorEastAsia" w:cs="SimSun,Bold" w:hint="eastAsia"/>
          <w:bCs/>
          <w:kern w:val="0"/>
          <w:sz w:val="28"/>
          <w:szCs w:val="28"/>
        </w:rPr>
        <w:t>21年</w:t>
      </w:r>
      <w:r w:rsidR="004A0E4B" w:rsidRPr="004A0E4B">
        <w:rPr>
          <w:rFonts w:asciiTheme="minorEastAsia" w:hAnsiTheme="minorEastAsia" w:cs="SimSun,Bold" w:hint="eastAsia"/>
          <w:bCs/>
          <w:kern w:val="0"/>
          <w:sz w:val="28"/>
          <w:szCs w:val="28"/>
        </w:rPr>
        <w:t>3</w:t>
      </w:r>
      <w:r w:rsidRPr="004A0E4B">
        <w:rPr>
          <w:rFonts w:asciiTheme="minorEastAsia" w:hAnsiTheme="minorEastAsia" w:cs="SimSun,Bold" w:hint="eastAsia"/>
          <w:bCs/>
          <w:kern w:val="0"/>
          <w:sz w:val="28"/>
          <w:szCs w:val="28"/>
        </w:rPr>
        <w:t>月</w:t>
      </w:r>
      <w:r w:rsidR="004A0E4B" w:rsidRPr="004A0E4B">
        <w:rPr>
          <w:rFonts w:asciiTheme="minorEastAsia" w:hAnsiTheme="minorEastAsia" w:cs="SimSun,Bold" w:hint="eastAsia"/>
          <w:bCs/>
          <w:kern w:val="0"/>
          <w:sz w:val="28"/>
          <w:szCs w:val="28"/>
        </w:rPr>
        <w:t>30</w:t>
      </w:r>
      <w:r w:rsidRPr="004A0E4B">
        <w:rPr>
          <w:rFonts w:asciiTheme="minorEastAsia" w:hAnsiTheme="minorEastAsia" w:cs="SimSun,Bold" w:hint="eastAsia"/>
          <w:bCs/>
          <w:kern w:val="0"/>
          <w:sz w:val="28"/>
          <w:szCs w:val="28"/>
        </w:rPr>
        <w:t>日第九届董事会第二十七次会议审议通过）</w:t>
      </w:r>
    </w:p>
    <w:p w:rsidR="005550F7" w:rsidRPr="005550F7" w:rsidRDefault="005550F7" w:rsidP="005550F7">
      <w:pPr>
        <w:autoSpaceDE w:val="0"/>
        <w:autoSpaceDN w:val="0"/>
        <w:adjustRightInd w:val="0"/>
        <w:spacing w:line="300" w:lineRule="exact"/>
        <w:ind w:firstLineChars="200" w:firstLine="720"/>
        <w:jc w:val="left"/>
        <w:rPr>
          <w:rFonts w:asciiTheme="minorEastAsia" w:hAnsiTheme="minorEastAsia" w:cs="SimSun,Bold"/>
          <w:bCs/>
          <w:kern w:val="0"/>
          <w:sz w:val="36"/>
          <w:szCs w:val="36"/>
        </w:rPr>
      </w:pPr>
    </w:p>
    <w:p w:rsidR="00450816" w:rsidRDefault="00885167">
      <w:pPr>
        <w:autoSpaceDE w:val="0"/>
        <w:autoSpaceDN w:val="0"/>
        <w:adjustRightInd w:val="0"/>
        <w:ind w:firstLine="200"/>
        <w:jc w:val="center"/>
        <w:rPr>
          <w:rFonts w:asciiTheme="minorEastAsia" w:hAnsiTheme="minorEastAsia" w:cs="SimHei,Bold"/>
          <w:b/>
          <w:bCs/>
          <w:kern w:val="0"/>
          <w:sz w:val="30"/>
          <w:szCs w:val="30"/>
        </w:rPr>
      </w:pPr>
      <w:r>
        <w:rPr>
          <w:rFonts w:asciiTheme="minorEastAsia" w:hAnsiTheme="minorEastAsia" w:cs="SimHei,Bold" w:hint="eastAsia"/>
          <w:b/>
          <w:bCs/>
          <w:kern w:val="0"/>
          <w:sz w:val="30"/>
          <w:szCs w:val="30"/>
        </w:rPr>
        <w:t>第一章</w:t>
      </w:r>
      <w:r>
        <w:rPr>
          <w:rFonts w:asciiTheme="minorEastAsia" w:hAnsiTheme="minorEastAsia" w:cs="SimHei,Bold"/>
          <w:b/>
          <w:bCs/>
          <w:kern w:val="0"/>
          <w:sz w:val="30"/>
          <w:szCs w:val="30"/>
        </w:rPr>
        <w:t xml:space="preserve"> </w:t>
      </w:r>
      <w:r>
        <w:rPr>
          <w:rFonts w:asciiTheme="minorEastAsia" w:hAnsiTheme="minorEastAsia" w:cs="SimHei,Bold" w:hint="eastAsia"/>
          <w:b/>
          <w:bCs/>
          <w:kern w:val="0"/>
          <w:sz w:val="30"/>
          <w:szCs w:val="30"/>
        </w:rPr>
        <w:t>总则</w:t>
      </w:r>
    </w:p>
    <w:p w:rsidR="00450816" w:rsidRDefault="00885167">
      <w:pPr>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第一条</w:t>
      </w:r>
      <w:r>
        <w:rPr>
          <w:rFonts w:asciiTheme="minorEastAsia" w:hAnsiTheme="minorEastAsia" w:cs="FangSong_GB2312,Bold"/>
          <w:b/>
          <w:bCs/>
          <w:kern w:val="0"/>
          <w:sz w:val="30"/>
          <w:szCs w:val="30"/>
        </w:rPr>
        <w:t xml:space="preserve"> </w:t>
      </w:r>
      <w:r>
        <w:rPr>
          <w:rFonts w:ascii="华文细黑" w:eastAsia="华文细黑" w:hAnsi="华文细黑" w:hint="eastAsia"/>
          <w:color w:val="000000"/>
          <w:sz w:val="24"/>
        </w:rPr>
        <w:t xml:space="preserve"> </w:t>
      </w:r>
      <w:r>
        <w:rPr>
          <w:rFonts w:asciiTheme="minorEastAsia" w:hAnsiTheme="minorEastAsia" w:cs="仿宋_GB2312" w:hint="eastAsia"/>
          <w:kern w:val="0"/>
          <w:sz w:val="30"/>
          <w:szCs w:val="30"/>
        </w:rPr>
        <w:t>为进一步规范兴业银行股份有限公司（以下简称“本行”）公司治理结构，明确董事会秘书职责和权限，规范董事会秘书工作行为，保证董事会秘书依法行使职权、履行职责，根据《中华人民共和国公司法》、《中华人民共和国证券法》、中国证监会《上市公司信息披露管理办法》、《上海证券交易所股票上市规则》、《上海证券交易所上市公司董事会秘书管理办法》等法律法规和相关规范性文件，以及本行章程的有关规定，制定</w:t>
      </w:r>
      <w:r w:rsidR="00A958DF">
        <w:rPr>
          <w:rFonts w:asciiTheme="minorEastAsia" w:hAnsiTheme="minorEastAsia" w:cs="仿宋_GB2312" w:hint="eastAsia"/>
          <w:kern w:val="0"/>
          <w:sz w:val="30"/>
          <w:szCs w:val="30"/>
        </w:rPr>
        <w:t>本规则</w:t>
      </w:r>
      <w:r>
        <w:rPr>
          <w:rFonts w:asciiTheme="minorEastAsia" w:hAnsiTheme="minorEastAsia" w:cs="仿宋_GB2312" w:hint="eastAsia"/>
          <w:kern w:val="0"/>
          <w:sz w:val="30"/>
          <w:szCs w:val="30"/>
        </w:rPr>
        <w:t>。</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第二条</w:t>
      </w:r>
      <w:r>
        <w:rPr>
          <w:rFonts w:asciiTheme="minorEastAsia" w:hAnsiTheme="minorEastAsia" w:cs="FangSong_GB2312,Bold"/>
          <w:b/>
          <w:bCs/>
          <w:kern w:val="0"/>
          <w:sz w:val="30"/>
          <w:szCs w:val="30"/>
        </w:rPr>
        <w:t xml:space="preserve"> </w:t>
      </w:r>
      <w:r>
        <w:rPr>
          <w:rFonts w:asciiTheme="minorEastAsia" w:hAnsiTheme="minorEastAsia" w:cs="仿宋_GB2312" w:hint="eastAsia"/>
          <w:kern w:val="0"/>
          <w:sz w:val="30"/>
          <w:szCs w:val="30"/>
        </w:rPr>
        <w:t>董事会秘书是本行高级管理人员，对本行和董事会负责，应忠实、勤勉地履行职责，遵守法律、行政法规、部门规章及本行章程的有关规定，承担法律、法规及本行章程对高级管理人员所要求的义务，享有相应的工作职权，并获取相应的报酬。</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第三条 </w:t>
      </w:r>
      <w:r>
        <w:rPr>
          <w:rFonts w:asciiTheme="minorEastAsia" w:hAnsiTheme="minorEastAsia" w:cs="仿宋_GB2312" w:hint="eastAsia"/>
          <w:kern w:val="0"/>
          <w:sz w:val="30"/>
          <w:szCs w:val="30"/>
        </w:rPr>
        <w:t>董事会秘书是本行与上海证券交易所之间的指定联络人，负责办理公司治理、信息披露、投资者关系管理、股权管理等其相关职责范围内的事务。</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第四条</w:t>
      </w:r>
      <w:r>
        <w:rPr>
          <w:rFonts w:asciiTheme="minorEastAsia" w:hAnsiTheme="minorEastAsia" w:cs="FangSong_GB2312,Bold"/>
          <w:b/>
          <w:bCs/>
          <w:kern w:val="0"/>
          <w:sz w:val="30"/>
          <w:szCs w:val="30"/>
        </w:rPr>
        <w:t xml:space="preserve"> </w:t>
      </w:r>
      <w:r>
        <w:rPr>
          <w:rFonts w:asciiTheme="minorEastAsia" w:hAnsiTheme="minorEastAsia" w:cs="仿宋_GB2312" w:hint="eastAsia"/>
          <w:kern w:val="0"/>
          <w:sz w:val="30"/>
          <w:szCs w:val="30"/>
        </w:rPr>
        <w:t>本行董事会下设董事会办公室，接受董事会秘书的管理和指导，积极配合董事会秘书履行职责。</w:t>
      </w:r>
      <w:bookmarkStart w:id="0" w:name="_GoBack"/>
      <w:bookmarkEnd w:id="0"/>
    </w:p>
    <w:p w:rsidR="00450816" w:rsidRDefault="00885167">
      <w:pPr>
        <w:autoSpaceDE w:val="0"/>
        <w:autoSpaceDN w:val="0"/>
        <w:adjustRightInd w:val="0"/>
        <w:ind w:firstLineChars="200" w:firstLine="602"/>
        <w:jc w:val="left"/>
        <w:rPr>
          <w:rFonts w:asciiTheme="minorEastAsia" w:hAnsiTheme="minorEastAsia" w:cs="FangSong_GB2312,Bold" w:hint="eastAsia"/>
          <w:bCs/>
          <w:kern w:val="0"/>
          <w:sz w:val="30"/>
          <w:szCs w:val="30"/>
        </w:rPr>
      </w:pPr>
      <w:r w:rsidRPr="00352748">
        <w:rPr>
          <w:rFonts w:asciiTheme="minorEastAsia" w:hAnsiTheme="minorEastAsia" w:cs="FangSong_GB2312,Bold" w:hint="eastAsia"/>
          <w:b/>
          <w:bCs/>
          <w:kern w:val="0"/>
          <w:sz w:val="30"/>
          <w:szCs w:val="30"/>
        </w:rPr>
        <w:t>第五条</w:t>
      </w:r>
      <w:r w:rsidRPr="00352748">
        <w:rPr>
          <w:rFonts w:asciiTheme="minorEastAsia" w:hAnsiTheme="minorEastAsia" w:cs="FangSong_GB2312,Bold"/>
          <w:b/>
          <w:bCs/>
          <w:kern w:val="0"/>
          <w:sz w:val="30"/>
          <w:szCs w:val="30"/>
        </w:rPr>
        <w:t xml:space="preserve"> </w:t>
      </w:r>
      <w:r w:rsidR="00A958DF" w:rsidRPr="00815400">
        <w:rPr>
          <w:rFonts w:asciiTheme="minorEastAsia" w:hAnsiTheme="minorEastAsia" w:cs="FangSong_GB2312,Bold" w:hint="eastAsia"/>
          <w:bCs/>
          <w:kern w:val="0"/>
          <w:sz w:val="30"/>
          <w:szCs w:val="30"/>
        </w:rPr>
        <w:t>本规则</w:t>
      </w:r>
      <w:r w:rsidRPr="00352748">
        <w:rPr>
          <w:rFonts w:asciiTheme="minorEastAsia" w:hAnsiTheme="minorEastAsia" w:cs="FangSong_GB2312,Bold" w:hint="eastAsia"/>
          <w:bCs/>
          <w:kern w:val="0"/>
          <w:sz w:val="30"/>
          <w:szCs w:val="30"/>
        </w:rPr>
        <w:t>属于</w:t>
      </w:r>
      <w:r w:rsidRPr="00352748">
        <w:rPr>
          <w:rFonts w:asciiTheme="minorEastAsia" w:hAnsiTheme="minorEastAsia" w:cs="FangSong_GB2312,Bold"/>
          <w:bCs/>
          <w:kern w:val="0"/>
          <w:sz w:val="30"/>
          <w:szCs w:val="30"/>
        </w:rPr>
        <w:t xml:space="preserve"> </w:t>
      </w:r>
      <w:r w:rsidR="000137D8" w:rsidRPr="00352748">
        <w:rPr>
          <w:rFonts w:asciiTheme="minorEastAsia" w:hAnsiTheme="minorEastAsia" w:cs="FangSong_GB2312,Bold" w:hint="eastAsia"/>
          <w:bCs/>
          <w:kern w:val="0"/>
          <w:sz w:val="30"/>
          <w:szCs w:val="30"/>
        </w:rPr>
        <w:t>“</w:t>
      </w:r>
      <w:r w:rsidR="00751184" w:rsidRPr="00751184">
        <w:rPr>
          <w:rFonts w:asciiTheme="minorEastAsia" w:hAnsiTheme="minorEastAsia" w:cs="FangSong_GB2312,Bold" w:hint="eastAsia"/>
          <w:bCs/>
          <w:kern w:val="0"/>
          <w:sz w:val="30"/>
          <w:szCs w:val="30"/>
        </w:rPr>
        <w:t>管理办法</w:t>
      </w:r>
      <w:r w:rsidR="000137D8" w:rsidRPr="00352748">
        <w:rPr>
          <w:rFonts w:asciiTheme="minorEastAsia" w:hAnsiTheme="minorEastAsia" w:cs="FangSong_GB2312,Bold" w:hint="eastAsia"/>
          <w:bCs/>
          <w:kern w:val="0"/>
          <w:sz w:val="30"/>
          <w:szCs w:val="30"/>
        </w:rPr>
        <w:t>”</w:t>
      </w:r>
      <w:r w:rsidRPr="00352748">
        <w:rPr>
          <w:rFonts w:asciiTheme="minorEastAsia" w:hAnsiTheme="minorEastAsia" w:cs="FangSong_GB2312,Bold" w:hint="eastAsia"/>
          <w:bCs/>
          <w:kern w:val="0"/>
          <w:sz w:val="30"/>
          <w:szCs w:val="30"/>
        </w:rPr>
        <w:t>，适用于总行。</w:t>
      </w:r>
    </w:p>
    <w:p w:rsidR="004A0E4B" w:rsidRDefault="004A0E4B" w:rsidP="004A0E4B">
      <w:pPr>
        <w:autoSpaceDE w:val="0"/>
        <w:autoSpaceDN w:val="0"/>
        <w:adjustRightInd w:val="0"/>
        <w:spacing w:line="300" w:lineRule="exact"/>
        <w:ind w:firstLineChars="200" w:firstLine="600"/>
        <w:jc w:val="left"/>
        <w:rPr>
          <w:rFonts w:asciiTheme="minorEastAsia" w:hAnsiTheme="minorEastAsia" w:cs="FangSong_GB2312,Bold"/>
          <w:bCs/>
          <w:kern w:val="0"/>
          <w:sz w:val="30"/>
          <w:szCs w:val="30"/>
        </w:rPr>
      </w:pPr>
    </w:p>
    <w:p w:rsidR="00450816" w:rsidRDefault="00885167">
      <w:pPr>
        <w:autoSpaceDE w:val="0"/>
        <w:autoSpaceDN w:val="0"/>
        <w:adjustRightInd w:val="0"/>
        <w:ind w:firstLine="200"/>
        <w:jc w:val="center"/>
        <w:rPr>
          <w:rFonts w:asciiTheme="minorEastAsia" w:hAnsiTheme="minorEastAsia" w:cs="SimHei,Bold"/>
          <w:b/>
          <w:bCs/>
          <w:kern w:val="0"/>
          <w:sz w:val="30"/>
          <w:szCs w:val="30"/>
        </w:rPr>
      </w:pPr>
      <w:r>
        <w:rPr>
          <w:rFonts w:asciiTheme="minorEastAsia" w:hAnsiTheme="minorEastAsia" w:cs="SimHei,Bold" w:hint="eastAsia"/>
          <w:b/>
          <w:bCs/>
          <w:kern w:val="0"/>
          <w:sz w:val="30"/>
          <w:szCs w:val="30"/>
        </w:rPr>
        <w:lastRenderedPageBreak/>
        <w:t>第二章</w:t>
      </w:r>
      <w:r>
        <w:rPr>
          <w:rFonts w:asciiTheme="minorEastAsia" w:hAnsiTheme="minorEastAsia" w:cs="SimHei,Bold"/>
          <w:b/>
          <w:bCs/>
          <w:kern w:val="0"/>
          <w:sz w:val="30"/>
          <w:szCs w:val="30"/>
        </w:rPr>
        <w:t xml:space="preserve"> </w:t>
      </w:r>
      <w:r>
        <w:rPr>
          <w:rFonts w:asciiTheme="minorEastAsia" w:hAnsiTheme="minorEastAsia" w:cs="SimHei,Bold" w:hint="eastAsia"/>
          <w:b/>
          <w:bCs/>
          <w:kern w:val="0"/>
          <w:sz w:val="30"/>
          <w:szCs w:val="30"/>
        </w:rPr>
        <w:t>董事会秘书的任职资格</w:t>
      </w:r>
    </w:p>
    <w:p w:rsidR="00450816" w:rsidRDefault="00885167" w:rsidP="00815400">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第六条</w:t>
      </w:r>
      <w:r>
        <w:rPr>
          <w:rFonts w:asciiTheme="minorEastAsia" w:hAnsiTheme="minorEastAsia" w:cs="FangSong_GB2312,Bold" w:hint="eastAsia"/>
          <w:bCs/>
          <w:kern w:val="0"/>
          <w:sz w:val="30"/>
          <w:szCs w:val="30"/>
        </w:rPr>
        <w:t xml:space="preserve"> </w:t>
      </w:r>
      <w:r>
        <w:rPr>
          <w:rFonts w:asciiTheme="minorEastAsia" w:hAnsiTheme="minorEastAsia" w:cs="仿宋_GB2312" w:hint="eastAsia"/>
          <w:kern w:val="0"/>
          <w:sz w:val="30"/>
          <w:szCs w:val="30"/>
        </w:rPr>
        <w:t>担任董事会秘书，应当具备以下条件：</w:t>
      </w:r>
    </w:p>
    <w:p w:rsidR="00450816" w:rsidRPr="00620C5A" w:rsidRDefault="00885167" w:rsidP="00620C5A">
      <w:pPr>
        <w:autoSpaceDE w:val="0"/>
        <w:autoSpaceDN w:val="0"/>
        <w:adjustRightInd w:val="0"/>
        <w:ind w:firstLineChars="200" w:firstLine="600"/>
        <w:jc w:val="left"/>
        <w:rPr>
          <w:rFonts w:asciiTheme="minorEastAsia" w:hAnsiTheme="minorEastAsia" w:cs="仿宋_GB2312"/>
          <w:kern w:val="0"/>
          <w:sz w:val="30"/>
          <w:szCs w:val="30"/>
        </w:rPr>
      </w:pPr>
      <w:r w:rsidRPr="00620C5A">
        <w:rPr>
          <w:rFonts w:asciiTheme="minorEastAsia" w:hAnsiTheme="minorEastAsia" w:cs="仿宋_GB2312" w:hint="eastAsia"/>
          <w:kern w:val="0"/>
          <w:sz w:val="30"/>
          <w:szCs w:val="30"/>
        </w:rPr>
        <w:t>（一）</w:t>
      </w:r>
      <w:r w:rsidR="00A958DF" w:rsidRPr="00620C5A">
        <w:rPr>
          <w:rFonts w:asciiTheme="minorEastAsia" w:hAnsiTheme="minorEastAsia" w:cs="FangSong_GB2312,Bold" w:hint="eastAsia"/>
          <w:bCs/>
          <w:kern w:val="0"/>
          <w:sz w:val="30"/>
          <w:szCs w:val="30"/>
        </w:rPr>
        <w:t>具有良好的职业道德和个人品质</w:t>
      </w:r>
      <w:r w:rsidRPr="00620C5A">
        <w:rPr>
          <w:rFonts w:asciiTheme="minorEastAsia" w:hAnsiTheme="minorEastAsia" w:cs="仿宋_GB2312" w:hint="eastAsia"/>
          <w:kern w:val="0"/>
          <w:sz w:val="30"/>
          <w:szCs w:val="30"/>
        </w:rPr>
        <w:t>；</w:t>
      </w:r>
    </w:p>
    <w:p w:rsidR="00450816" w:rsidRPr="00620C5A" w:rsidRDefault="00885167" w:rsidP="00620C5A">
      <w:pPr>
        <w:autoSpaceDE w:val="0"/>
        <w:autoSpaceDN w:val="0"/>
        <w:adjustRightInd w:val="0"/>
        <w:ind w:firstLineChars="200" w:firstLine="600"/>
        <w:jc w:val="left"/>
        <w:rPr>
          <w:rFonts w:asciiTheme="minorEastAsia" w:hAnsiTheme="minorEastAsia" w:cs="仿宋_GB2312"/>
          <w:kern w:val="0"/>
          <w:sz w:val="30"/>
          <w:szCs w:val="30"/>
        </w:rPr>
      </w:pPr>
      <w:r w:rsidRPr="00620C5A">
        <w:rPr>
          <w:rFonts w:asciiTheme="minorEastAsia" w:hAnsiTheme="minorEastAsia" w:cs="仿宋_GB2312" w:hint="eastAsia"/>
          <w:kern w:val="0"/>
          <w:sz w:val="30"/>
          <w:szCs w:val="30"/>
        </w:rPr>
        <w:t>（二）</w:t>
      </w:r>
      <w:r w:rsidR="00C25989" w:rsidRPr="00815400">
        <w:rPr>
          <w:rFonts w:asciiTheme="minorEastAsia" w:hAnsiTheme="minorEastAsia" w:cs="仿宋_GB2312" w:hint="eastAsia"/>
          <w:w w:val="90"/>
          <w:kern w:val="0"/>
          <w:sz w:val="30"/>
          <w:szCs w:val="30"/>
        </w:rPr>
        <w:t>具备履行职责所必需的财务、管理、法律等专业知识</w:t>
      </w:r>
      <w:r w:rsidRPr="00815400">
        <w:rPr>
          <w:rFonts w:asciiTheme="minorEastAsia" w:hAnsiTheme="minorEastAsia" w:cs="仿宋_GB2312" w:hint="eastAsia"/>
          <w:w w:val="90"/>
          <w:kern w:val="0"/>
          <w:sz w:val="30"/>
          <w:szCs w:val="30"/>
        </w:rPr>
        <w:t>；</w:t>
      </w:r>
    </w:p>
    <w:p w:rsidR="00450816" w:rsidRPr="00620C5A" w:rsidRDefault="00885167" w:rsidP="00620C5A">
      <w:pPr>
        <w:autoSpaceDE w:val="0"/>
        <w:autoSpaceDN w:val="0"/>
        <w:adjustRightInd w:val="0"/>
        <w:ind w:firstLineChars="200" w:firstLine="600"/>
        <w:jc w:val="left"/>
        <w:rPr>
          <w:rFonts w:asciiTheme="minorEastAsia" w:hAnsiTheme="minorEastAsia" w:cs="仿宋_GB2312"/>
          <w:kern w:val="0"/>
          <w:sz w:val="30"/>
          <w:szCs w:val="30"/>
        </w:rPr>
      </w:pPr>
      <w:r w:rsidRPr="00620C5A">
        <w:rPr>
          <w:rFonts w:asciiTheme="minorEastAsia" w:hAnsiTheme="minorEastAsia" w:cs="仿宋_GB2312" w:hint="eastAsia"/>
          <w:kern w:val="0"/>
          <w:sz w:val="30"/>
          <w:szCs w:val="30"/>
        </w:rPr>
        <w:t>（三）</w:t>
      </w:r>
      <w:r w:rsidR="00C25989" w:rsidRPr="00620C5A">
        <w:rPr>
          <w:rFonts w:asciiTheme="minorEastAsia" w:hAnsiTheme="minorEastAsia" w:cs="仿宋_GB2312" w:hint="eastAsia"/>
          <w:kern w:val="0"/>
          <w:sz w:val="30"/>
          <w:szCs w:val="30"/>
        </w:rPr>
        <w:t>具备履行职责所必需的工作经验</w:t>
      </w:r>
      <w:r w:rsidRPr="00620C5A">
        <w:rPr>
          <w:rFonts w:asciiTheme="minorEastAsia" w:hAnsiTheme="minorEastAsia" w:cs="仿宋_GB2312" w:hint="eastAsia"/>
          <w:kern w:val="0"/>
          <w:sz w:val="30"/>
          <w:szCs w:val="30"/>
        </w:rPr>
        <w:t>；</w:t>
      </w:r>
    </w:p>
    <w:p w:rsidR="00450816" w:rsidRPr="00620C5A" w:rsidRDefault="00885167" w:rsidP="00620C5A">
      <w:pPr>
        <w:autoSpaceDE w:val="0"/>
        <w:autoSpaceDN w:val="0"/>
        <w:adjustRightInd w:val="0"/>
        <w:ind w:firstLineChars="200" w:firstLine="600"/>
        <w:jc w:val="left"/>
        <w:rPr>
          <w:rFonts w:asciiTheme="minorEastAsia" w:hAnsiTheme="minorEastAsia" w:cs="仿宋_GB2312"/>
          <w:kern w:val="0"/>
          <w:sz w:val="30"/>
          <w:szCs w:val="30"/>
        </w:rPr>
      </w:pPr>
      <w:r w:rsidRPr="00620C5A">
        <w:rPr>
          <w:rFonts w:asciiTheme="minorEastAsia" w:hAnsiTheme="minorEastAsia" w:cs="仿宋_GB2312" w:hint="eastAsia"/>
          <w:kern w:val="0"/>
          <w:sz w:val="30"/>
          <w:szCs w:val="30"/>
        </w:rPr>
        <w:t>（四）</w:t>
      </w:r>
      <w:r w:rsidR="00C25989" w:rsidRPr="00620C5A">
        <w:rPr>
          <w:rFonts w:asciiTheme="minorEastAsia" w:hAnsiTheme="minorEastAsia" w:cs="仿宋_GB2312" w:hint="eastAsia"/>
          <w:kern w:val="0"/>
          <w:sz w:val="30"/>
          <w:szCs w:val="30"/>
        </w:rPr>
        <w:t>取得上海证券交易所认可的董事会秘书资格证书</w:t>
      </w:r>
      <w:r w:rsidRPr="00620C5A">
        <w:rPr>
          <w:rFonts w:asciiTheme="minorEastAsia" w:hAnsiTheme="minorEastAsia" w:cs="仿宋_GB2312" w:hint="eastAsia"/>
          <w:kern w:val="0"/>
          <w:sz w:val="30"/>
          <w:szCs w:val="30"/>
        </w:rPr>
        <w:t>；</w:t>
      </w:r>
    </w:p>
    <w:p w:rsidR="00450816" w:rsidRPr="00620C5A" w:rsidRDefault="00885167" w:rsidP="00620C5A">
      <w:pPr>
        <w:autoSpaceDE w:val="0"/>
        <w:autoSpaceDN w:val="0"/>
        <w:adjustRightInd w:val="0"/>
        <w:ind w:firstLineChars="200" w:firstLine="600"/>
        <w:jc w:val="left"/>
        <w:rPr>
          <w:rFonts w:asciiTheme="minorEastAsia" w:hAnsiTheme="minorEastAsia" w:cs="仿宋_GB2312"/>
          <w:kern w:val="0"/>
          <w:sz w:val="30"/>
          <w:szCs w:val="30"/>
        </w:rPr>
      </w:pPr>
      <w:r w:rsidRPr="00620C5A">
        <w:rPr>
          <w:rFonts w:asciiTheme="minorEastAsia" w:hAnsiTheme="minorEastAsia" w:cs="仿宋_GB2312" w:hint="eastAsia"/>
          <w:kern w:val="0"/>
          <w:sz w:val="30"/>
          <w:szCs w:val="30"/>
        </w:rPr>
        <w:t>（五）</w:t>
      </w:r>
      <w:r w:rsidR="00C25989" w:rsidRPr="00620C5A">
        <w:rPr>
          <w:rFonts w:asciiTheme="minorEastAsia" w:hAnsiTheme="minorEastAsia" w:cs="仿宋_GB2312" w:hint="eastAsia"/>
          <w:kern w:val="0"/>
          <w:sz w:val="30"/>
          <w:szCs w:val="30"/>
        </w:rPr>
        <w:t>本行章程规定的其他任职条件；</w:t>
      </w:r>
    </w:p>
    <w:p w:rsidR="00C25989" w:rsidRPr="00620C5A" w:rsidRDefault="00C25989" w:rsidP="00620C5A">
      <w:pPr>
        <w:autoSpaceDE w:val="0"/>
        <w:autoSpaceDN w:val="0"/>
        <w:adjustRightInd w:val="0"/>
        <w:ind w:firstLineChars="200" w:firstLine="600"/>
        <w:jc w:val="left"/>
        <w:rPr>
          <w:rFonts w:asciiTheme="minorEastAsia" w:hAnsiTheme="minorEastAsia" w:cs="仿宋_GB2312"/>
          <w:kern w:val="0"/>
          <w:sz w:val="30"/>
          <w:szCs w:val="30"/>
        </w:rPr>
      </w:pPr>
      <w:r w:rsidRPr="00620C5A">
        <w:rPr>
          <w:rFonts w:asciiTheme="minorEastAsia" w:hAnsiTheme="minorEastAsia" w:cs="仿宋_GB2312" w:hint="eastAsia"/>
          <w:kern w:val="0"/>
          <w:sz w:val="30"/>
          <w:szCs w:val="30"/>
        </w:rPr>
        <w:t>（六）</w:t>
      </w:r>
      <w:r w:rsidR="00972BE7" w:rsidRPr="00620C5A">
        <w:rPr>
          <w:rFonts w:asciiTheme="minorEastAsia" w:hAnsiTheme="minorEastAsia" w:cs="FangSong_GB2312,Bold" w:hint="eastAsia"/>
          <w:bCs/>
          <w:kern w:val="0"/>
          <w:sz w:val="30"/>
          <w:szCs w:val="30"/>
        </w:rPr>
        <w:t>证券监督管理机构</w:t>
      </w:r>
      <w:r w:rsidRPr="00620C5A">
        <w:rPr>
          <w:rFonts w:asciiTheme="minorEastAsia" w:hAnsiTheme="minorEastAsia" w:cs="仿宋_GB2312" w:hint="eastAsia"/>
          <w:kern w:val="0"/>
          <w:sz w:val="30"/>
          <w:szCs w:val="30"/>
        </w:rPr>
        <w:t>要求具备的其他条件。</w:t>
      </w:r>
    </w:p>
    <w:p w:rsidR="00C25989" w:rsidRDefault="00C25989">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董事会秘书</w:t>
      </w:r>
      <w:r>
        <w:rPr>
          <w:rFonts w:asciiTheme="minorEastAsia" w:hAnsiTheme="minorEastAsia" w:cs="FangSong_GB2312,Bold" w:hint="eastAsia"/>
          <w:bCs/>
          <w:kern w:val="0"/>
          <w:sz w:val="30"/>
          <w:szCs w:val="30"/>
        </w:rPr>
        <w:t>任职资格应经银行业监督管理</w:t>
      </w:r>
      <w:r w:rsidRPr="00972BE7">
        <w:rPr>
          <w:rFonts w:asciiTheme="minorEastAsia" w:hAnsiTheme="minorEastAsia" w:cs="FangSong_GB2312,Bold" w:hint="eastAsia"/>
          <w:bCs/>
          <w:kern w:val="0"/>
          <w:sz w:val="30"/>
          <w:szCs w:val="30"/>
        </w:rPr>
        <w:t>机构</w:t>
      </w:r>
      <w:r>
        <w:rPr>
          <w:rFonts w:asciiTheme="minorEastAsia" w:hAnsiTheme="minorEastAsia" w:cs="FangSong_GB2312,Bold" w:hint="eastAsia"/>
          <w:bCs/>
          <w:kern w:val="0"/>
          <w:sz w:val="30"/>
          <w:szCs w:val="30"/>
        </w:rPr>
        <w:t>核准</w:t>
      </w:r>
      <w:r w:rsidR="00633861">
        <w:rPr>
          <w:rFonts w:asciiTheme="minorEastAsia" w:hAnsiTheme="minorEastAsia" w:cs="FangSong_GB2312,Bold" w:hint="eastAsia"/>
          <w:bCs/>
          <w:kern w:val="0"/>
          <w:sz w:val="30"/>
          <w:szCs w:val="30"/>
        </w:rPr>
        <w:t>。</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第七条 </w:t>
      </w:r>
      <w:r>
        <w:rPr>
          <w:rFonts w:asciiTheme="minorEastAsia" w:hAnsiTheme="minorEastAsia" w:cs="仿宋_GB2312" w:hint="eastAsia"/>
          <w:kern w:val="0"/>
          <w:sz w:val="30"/>
          <w:szCs w:val="30"/>
        </w:rPr>
        <w:t>有下列情形之一的人士不得担任本行董事会秘书：</w:t>
      </w:r>
    </w:p>
    <w:p w:rsidR="00450816" w:rsidRPr="00620C5A" w:rsidRDefault="00885167" w:rsidP="00620C5A">
      <w:pPr>
        <w:autoSpaceDE w:val="0"/>
        <w:autoSpaceDN w:val="0"/>
        <w:adjustRightInd w:val="0"/>
        <w:ind w:firstLineChars="200" w:firstLine="600"/>
        <w:jc w:val="left"/>
        <w:rPr>
          <w:rFonts w:asciiTheme="minorEastAsia" w:hAnsiTheme="minorEastAsia" w:cs="仿宋_GB2312"/>
          <w:kern w:val="0"/>
          <w:sz w:val="30"/>
          <w:szCs w:val="30"/>
        </w:rPr>
      </w:pPr>
      <w:r w:rsidRPr="00620C5A">
        <w:rPr>
          <w:rFonts w:asciiTheme="minorEastAsia" w:hAnsiTheme="minorEastAsia" w:cs="仿宋_GB2312" w:hint="eastAsia"/>
          <w:kern w:val="0"/>
          <w:sz w:val="30"/>
          <w:szCs w:val="30"/>
        </w:rPr>
        <w:t>（一）《公司法》第一百四十六条规定的任何一种情形；</w:t>
      </w:r>
    </w:p>
    <w:p w:rsidR="00450816" w:rsidRPr="00620C5A" w:rsidRDefault="00885167">
      <w:pPr>
        <w:autoSpaceDE w:val="0"/>
        <w:autoSpaceDN w:val="0"/>
        <w:adjustRightInd w:val="0"/>
        <w:ind w:firstLineChars="200" w:firstLine="600"/>
        <w:jc w:val="left"/>
        <w:rPr>
          <w:rFonts w:asciiTheme="minorEastAsia" w:hAnsiTheme="minorEastAsia" w:cs="仿宋_GB2312"/>
          <w:kern w:val="0"/>
          <w:sz w:val="30"/>
          <w:szCs w:val="30"/>
        </w:rPr>
      </w:pPr>
      <w:r w:rsidRPr="00620C5A">
        <w:rPr>
          <w:rFonts w:asciiTheme="minorEastAsia" w:hAnsiTheme="minorEastAsia" w:cs="仿宋_GB2312" w:hint="eastAsia"/>
          <w:kern w:val="0"/>
          <w:sz w:val="30"/>
          <w:szCs w:val="30"/>
        </w:rPr>
        <w:t>（二）最近</w:t>
      </w:r>
      <w:r w:rsidRPr="00620C5A">
        <w:rPr>
          <w:rFonts w:asciiTheme="minorEastAsia" w:hAnsiTheme="minorEastAsia" w:cs="仿宋_GB2312"/>
          <w:kern w:val="0"/>
          <w:sz w:val="30"/>
          <w:szCs w:val="30"/>
        </w:rPr>
        <w:t>3年曾受中国证监会行政处罚；</w:t>
      </w:r>
    </w:p>
    <w:p w:rsidR="00450816" w:rsidRPr="00815400" w:rsidRDefault="00885167">
      <w:pPr>
        <w:autoSpaceDE w:val="0"/>
        <w:autoSpaceDN w:val="0"/>
        <w:adjustRightInd w:val="0"/>
        <w:ind w:firstLineChars="200" w:firstLine="600"/>
        <w:jc w:val="left"/>
        <w:rPr>
          <w:rFonts w:asciiTheme="minorEastAsia" w:hAnsiTheme="minorEastAsia" w:cs="仿宋_GB2312"/>
          <w:w w:val="90"/>
          <w:kern w:val="0"/>
          <w:sz w:val="30"/>
          <w:szCs w:val="30"/>
        </w:rPr>
      </w:pPr>
      <w:r w:rsidRPr="00620C5A">
        <w:rPr>
          <w:rFonts w:asciiTheme="minorEastAsia" w:hAnsiTheme="minorEastAsia" w:cs="仿宋_GB2312" w:hint="eastAsia"/>
          <w:kern w:val="0"/>
          <w:sz w:val="30"/>
          <w:szCs w:val="30"/>
        </w:rPr>
        <w:t>（三）</w:t>
      </w:r>
      <w:r w:rsidRPr="009E6B29">
        <w:rPr>
          <w:rFonts w:asciiTheme="minorEastAsia" w:hAnsiTheme="minorEastAsia" w:cs="仿宋_GB2312" w:hint="eastAsia"/>
          <w:kern w:val="0"/>
          <w:sz w:val="30"/>
          <w:szCs w:val="30"/>
        </w:rPr>
        <w:t>曾被证券交易所公开认定为不适合担任上市公司董事会秘书</w:t>
      </w:r>
      <w:r w:rsidRPr="00815400">
        <w:rPr>
          <w:rFonts w:asciiTheme="minorEastAsia" w:hAnsiTheme="minorEastAsia" w:cs="仿宋_GB2312" w:hint="eastAsia"/>
          <w:w w:val="90"/>
          <w:kern w:val="0"/>
          <w:sz w:val="30"/>
          <w:szCs w:val="30"/>
        </w:rPr>
        <w:t>；</w:t>
      </w:r>
    </w:p>
    <w:p w:rsidR="00450816" w:rsidRPr="00815400" w:rsidRDefault="00885167">
      <w:pPr>
        <w:autoSpaceDE w:val="0"/>
        <w:autoSpaceDN w:val="0"/>
        <w:adjustRightInd w:val="0"/>
        <w:ind w:firstLineChars="200" w:firstLine="600"/>
        <w:jc w:val="left"/>
        <w:rPr>
          <w:rFonts w:asciiTheme="minorEastAsia" w:hAnsiTheme="minorEastAsia" w:cs="仿宋_GB2312"/>
          <w:w w:val="90"/>
          <w:kern w:val="0"/>
          <w:sz w:val="30"/>
          <w:szCs w:val="30"/>
        </w:rPr>
      </w:pPr>
      <w:r w:rsidRPr="00620C5A">
        <w:rPr>
          <w:rFonts w:asciiTheme="minorEastAsia" w:hAnsiTheme="minorEastAsia" w:cs="仿宋_GB2312" w:hint="eastAsia"/>
          <w:kern w:val="0"/>
          <w:sz w:val="30"/>
          <w:szCs w:val="30"/>
        </w:rPr>
        <w:t>（四）</w:t>
      </w:r>
      <w:r w:rsidRPr="009E6B29">
        <w:rPr>
          <w:rFonts w:asciiTheme="minorEastAsia" w:hAnsiTheme="minorEastAsia" w:cs="仿宋_GB2312" w:hint="eastAsia"/>
          <w:kern w:val="0"/>
          <w:sz w:val="30"/>
          <w:szCs w:val="30"/>
        </w:rPr>
        <w:t>最近</w:t>
      </w:r>
      <w:r w:rsidRPr="009E6B29">
        <w:rPr>
          <w:rFonts w:asciiTheme="minorEastAsia" w:hAnsiTheme="minorEastAsia" w:cs="仿宋_GB2312"/>
          <w:kern w:val="0"/>
          <w:sz w:val="30"/>
          <w:szCs w:val="30"/>
        </w:rPr>
        <w:t>3年曾受证券交易所公开谴责或者3次以上通报批评；</w:t>
      </w:r>
    </w:p>
    <w:p w:rsidR="00450816" w:rsidRPr="00620C5A" w:rsidRDefault="00885167">
      <w:pPr>
        <w:autoSpaceDE w:val="0"/>
        <w:autoSpaceDN w:val="0"/>
        <w:adjustRightInd w:val="0"/>
        <w:ind w:firstLineChars="200" w:firstLine="600"/>
        <w:jc w:val="left"/>
        <w:rPr>
          <w:rFonts w:asciiTheme="minorEastAsia" w:hAnsiTheme="minorEastAsia" w:cs="仿宋_GB2312"/>
          <w:kern w:val="0"/>
          <w:sz w:val="30"/>
          <w:szCs w:val="30"/>
        </w:rPr>
      </w:pPr>
      <w:r w:rsidRPr="00620C5A">
        <w:rPr>
          <w:rFonts w:asciiTheme="minorEastAsia" w:hAnsiTheme="minorEastAsia" w:cs="仿宋_GB2312" w:hint="eastAsia"/>
          <w:kern w:val="0"/>
          <w:sz w:val="30"/>
          <w:szCs w:val="30"/>
        </w:rPr>
        <w:t>（五）本行现任监事；</w:t>
      </w:r>
    </w:p>
    <w:p w:rsidR="00450816" w:rsidRPr="00815400" w:rsidRDefault="00885167">
      <w:pPr>
        <w:autoSpaceDE w:val="0"/>
        <w:autoSpaceDN w:val="0"/>
        <w:adjustRightInd w:val="0"/>
        <w:ind w:firstLineChars="200" w:firstLine="600"/>
        <w:jc w:val="left"/>
        <w:rPr>
          <w:rFonts w:asciiTheme="minorEastAsia" w:hAnsiTheme="minorEastAsia" w:cs="仿宋_GB2312"/>
          <w:w w:val="90"/>
          <w:kern w:val="0"/>
          <w:sz w:val="30"/>
          <w:szCs w:val="30"/>
        </w:rPr>
      </w:pPr>
      <w:r w:rsidRPr="00620C5A">
        <w:rPr>
          <w:rFonts w:asciiTheme="minorEastAsia" w:hAnsiTheme="minorEastAsia" w:cs="仿宋_GB2312" w:hint="eastAsia"/>
          <w:kern w:val="0"/>
          <w:sz w:val="30"/>
          <w:szCs w:val="30"/>
        </w:rPr>
        <w:t>（六）</w:t>
      </w:r>
      <w:r w:rsidRPr="009E6B29">
        <w:rPr>
          <w:rFonts w:asciiTheme="minorEastAsia" w:hAnsiTheme="minorEastAsia" w:cs="仿宋_GB2312" w:hint="eastAsia"/>
          <w:kern w:val="0"/>
          <w:sz w:val="30"/>
          <w:szCs w:val="30"/>
        </w:rPr>
        <w:t>本行章程规定不得担任本行董事的情形适用于董事会秘书；</w:t>
      </w:r>
    </w:p>
    <w:p w:rsidR="00450816" w:rsidRPr="00620C5A" w:rsidRDefault="00885167">
      <w:pPr>
        <w:autoSpaceDE w:val="0"/>
        <w:autoSpaceDN w:val="0"/>
        <w:adjustRightInd w:val="0"/>
        <w:ind w:firstLineChars="200" w:firstLine="600"/>
        <w:jc w:val="left"/>
        <w:rPr>
          <w:rFonts w:asciiTheme="minorEastAsia" w:hAnsiTheme="minorEastAsia" w:cs="仿宋_GB2312"/>
          <w:kern w:val="0"/>
          <w:sz w:val="30"/>
          <w:szCs w:val="30"/>
        </w:rPr>
      </w:pPr>
      <w:r w:rsidRPr="00620C5A">
        <w:rPr>
          <w:rFonts w:asciiTheme="minorEastAsia" w:hAnsiTheme="minorEastAsia" w:cs="仿宋_GB2312" w:hint="eastAsia"/>
          <w:kern w:val="0"/>
          <w:sz w:val="30"/>
          <w:szCs w:val="30"/>
        </w:rPr>
        <w:t>（七）银行业监督管理</w:t>
      </w:r>
      <w:r w:rsidR="000137D8" w:rsidRPr="00620C5A">
        <w:rPr>
          <w:rFonts w:asciiTheme="minorEastAsia" w:hAnsiTheme="minorEastAsia" w:cs="仿宋_GB2312" w:hint="eastAsia"/>
          <w:kern w:val="0"/>
          <w:sz w:val="30"/>
          <w:szCs w:val="30"/>
        </w:rPr>
        <w:t>机构</w:t>
      </w:r>
      <w:r w:rsidRPr="00620C5A">
        <w:rPr>
          <w:rFonts w:asciiTheme="minorEastAsia" w:hAnsiTheme="minorEastAsia" w:cs="仿宋_GB2312" w:hint="eastAsia"/>
          <w:kern w:val="0"/>
          <w:sz w:val="30"/>
          <w:szCs w:val="30"/>
        </w:rPr>
        <w:t>、证券监督管理</w:t>
      </w:r>
      <w:r w:rsidR="000137D8" w:rsidRPr="00620C5A">
        <w:rPr>
          <w:rFonts w:asciiTheme="minorEastAsia" w:hAnsiTheme="minorEastAsia" w:cs="仿宋_GB2312" w:hint="eastAsia"/>
          <w:kern w:val="0"/>
          <w:sz w:val="30"/>
          <w:szCs w:val="30"/>
        </w:rPr>
        <w:t>机构</w:t>
      </w:r>
      <w:r w:rsidRPr="00620C5A">
        <w:rPr>
          <w:rFonts w:asciiTheme="minorEastAsia" w:hAnsiTheme="minorEastAsia" w:cs="仿宋_GB2312" w:hint="eastAsia"/>
          <w:kern w:val="0"/>
          <w:sz w:val="30"/>
          <w:szCs w:val="30"/>
        </w:rPr>
        <w:t>认定不适合担任董事会秘书的其他情形。</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第八条 </w:t>
      </w:r>
      <w:r>
        <w:rPr>
          <w:rFonts w:asciiTheme="minorEastAsia" w:hAnsiTheme="minorEastAsia" w:cs="仿宋_GB2312" w:hint="eastAsia"/>
          <w:kern w:val="0"/>
          <w:sz w:val="30"/>
          <w:szCs w:val="30"/>
        </w:rPr>
        <w:t>本行董事或其他高级管理人员可以兼任本行董事会</w:t>
      </w:r>
      <w:r>
        <w:rPr>
          <w:rFonts w:asciiTheme="minorEastAsia" w:hAnsiTheme="minorEastAsia" w:cs="仿宋_GB2312" w:hint="eastAsia"/>
          <w:kern w:val="0"/>
          <w:sz w:val="30"/>
          <w:szCs w:val="30"/>
        </w:rPr>
        <w:lastRenderedPageBreak/>
        <w:t>秘书。董事兼任董事会秘书的，如某一行为需由董事、董事会秘书分别</w:t>
      </w:r>
      <w:proofErr w:type="gramStart"/>
      <w:r>
        <w:rPr>
          <w:rFonts w:asciiTheme="minorEastAsia" w:hAnsiTheme="minorEastAsia" w:cs="仿宋_GB2312" w:hint="eastAsia"/>
          <w:kern w:val="0"/>
          <w:sz w:val="30"/>
          <w:szCs w:val="30"/>
        </w:rPr>
        <w:t>作出</w:t>
      </w:r>
      <w:proofErr w:type="gramEnd"/>
      <w:r>
        <w:rPr>
          <w:rFonts w:asciiTheme="minorEastAsia" w:hAnsiTheme="minorEastAsia" w:cs="仿宋_GB2312" w:hint="eastAsia"/>
          <w:kern w:val="0"/>
          <w:sz w:val="30"/>
          <w:szCs w:val="30"/>
        </w:rPr>
        <w:t>时，则该兼任董事及董事会秘书的人不得以双重身份</w:t>
      </w:r>
      <w:proofErr w:type="gramStart"/>
      <w:r>
        <w:rPr>
          <w:rFonts w:asciiTheme="minorEastAsia" w:hAnsiTheme="minorEastAsia" w:cs="仿宋_GB2312" w:hint="eastAsia"/>
          <w:kern w:val="0"/>
          <w:sz w:val="30"/>
          <w:szCs w:val="30"/>
        </w:rPr>
        <w:t>作出</w:t>
      </w:r>
      <w:proofErr w:type="gramEnd"/>
      <w:r>
        <w:rPr>
          <w:rFonts w:asciiTheme="minorEastAsia" w:hAnsiTheme="minorEastAsia" w:cs="仿宋_GB2312" w:hint="eastAsia"/>
          <w:kern w:val="0"/>
          <w:sz w:val="30"/>
          <w:szCs w:val="30"/>
        </w:rPr>
        <w:t>。</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第九条 </w:t>
      </w:r>
      <w:r>
        <w:rPr>
          <w:rFonts w:asciiTheme="minorEastAsia" w:hAnsiTheme="minorEastAsia" w:cs="仿宋_GB2312" w:hint="eastAsia"/>
          <w:kern w:val="0"/>
          <w:sz w:val="30"/>
          <w:szCs w:val="30"/>
        </w:rPr>
        <w:t>本行聘请的会计师事务所的注册会计师和律师事务所的律师不得兼任本行董事会秘书。</w:t>
      </w:r>
    </w:p>
    <w:p w:rsidR="005550F7" w:rsidRDefault="005550F7" w:rsidP="005550F7">
      <w:pPr>
        <w:autoSpaceDE w:val="0"/>
        <w:autoSpaceDN w:val="0"/>
        <w:adjustRightInd w:val="0"/>
        <w:spacing w:line="300" w:lineRule="exact"/>
        <w:ind w:firstLineChars="200" w:firstLine="600"/>
        <w:jc w:val="left"/>
        <w:rPr>
          <w:rFonts w:asciiTheme="minorEastAsia" w:hAnsiTheme="minorEastAsia" w:cs="仿宋_GB2312"/>
          <w:kern w:val="0"/>
          <w:sz w:val="30"/>
          <w:szCs w:val="30"/>
        </w:rPr>
      </w:pPr>
    </w:p>
    <w:p w:rsidR="00450816" w:rsidRDefault="00885167">
      <w:pPr>
        <w:autoSpaceDE w:val="0"/>
        <w:autoSpaceDN w:val="0"/>
        <w:adjustRightInd w:val="0"/>
        <w:ind w:firstLine="200"/>
        <w:jc w:val="center"/>
        <w:rPr>
          <w:rFonts w:asciiTheme="minorEastAsia" w:hAnsiTheme="minorEastAsia" w:cs="SimHei,Bold"/>
          <w:b/>
          <w:bCs/>
          <w:kern w:val="0"/>
          <w:sz w:val="30"/>
          <w:szCs w:val="30"/>
        </w:rPr>
      </w:pPr>
      <w:r>
        <w:rPr>
          <w:rFonts w:asciiTheme="minorEastAsia" w:hAnsiTheme="minorEastAsia" w:cs="SimHei,Bold" w:hint="eastAsia"/>
          <w:b/>
          <w:bCs/>
          <w:kern w:val="0"/>
          <w:sz w:val="30"/>
          <w:szCs w:val="30"/>
        </w:rPr>
        <w:t>第三章</w:t>
      </w:r>
      <w:r>
        <w:rPr>
          <w:rFonts w:asciiTheme="minorEastAsia" w:hAnsiTheme="minorEastAsia" w:cs="SimHei,Bold"/>
          <w:b/>
          <w:bCs/>
          <w:kern w:val="0"/>
          <w:sz w:val="30"/>
          <w:szCs w:val="30"/>
        </w:rPr>
        <w:t xml:space="preserve"> </w:t>
      </w:r>
      <w:r>
        <w:rPr>
          <w:rFonts w:asciiTheme="minorEastAsia" w:hAnsiTheme="minorEastAsia" w:cs="SimHei,Bold" w:hint="eastAsia"/>
          <w:b/>
          <w:bCs/>
          <w:kern w:val="0"/>
          <w:sz w:val="30"/>
          <w:szCs w:val="30"/>
        </w:rPr>
        <w:t>董事会秘书的聘任及解聘</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第十条 </w:t>
      </w:r>
      <w:r>
        <w:rPr>
          <w:rFonts w:asciiTheme="minorEastAsia" w:hAnsiTheme="minorEastAsia" w:cs="仿宋_GB2312" w:hint="eastAsia"/>
          <w:kern w:val="0"/>
          <w:sz w:val="30"/>
          <w:szCs w:val="30"/>
        </w:rPr>
        <w:t>本行董事会应当在原任董事会秘书离职后三个月内聘任董事会秘书。</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第十一条</w:t>
      </w:r>
      <w:r>
        <w:rPr>
          <w:rFonts w:asciiTheme="minorEastAsia" w:hAnsiTheme="minorEastAsia" w:cs="FangSong_GB2312,Bold"/>
          <w:b/>
          <w:bCs/>
          <w:kern w:val="0"/>
          <w:sz w:val="30"/>
          <w:szCs w:val="30"/>
        </w:rPr>
        <w:t xml:space="preserve"> </w:t>
      </w:r>
      <w:r>
        <w:rPr>
          <w:rFonts w:asciiTheme="minorEastAsia" w:hAnsiTheme="minorEastAsia" w:cs="仿宋_GB2312" w:hint="eastAsia"/>
          <w:kern w:val="0"/>
          <w:sz w:val="30"/>
          <w:szCs w:val="30"/>
        </w:rPr>
        <w:t>董事会秘书由董事长提名，经董事会聘任或者解聘。</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第十二条</w:t>
      </w:r>
      <w:r>
        <w:rPr>
          <w:rFonts w:asciiTheme="minorEastAsia" w:hAnsiTheme="minorEastAsia" w:cs="FangSong_GB2312,Bold"/>
          <w:b/>
          <w:bCs/>
          <w:kern w:val="0"/>
          <w:sz w:val="30"/>
          <w:szCs w:val="30"/>
        </w:rPr>
        <w:t xml:space="preserve"> </w:t>
      </w:r>
      <w:r>
        <w:rPr>
          <w:rFonts w:asciiTheme="minorEastAsia" w:hAnsiTheme="minorEastAsia" w:cs="仿宋_GB2312" w:hint="eastAsia"/>
          <w:kern w:val="0"/>
          <w:sz w:val="30"/>
          <w:szCs w:val="30"/>
        </w:rPr>
        <w:t>本行拟召开董事会会议聘任董事会秘书的，应当提前5个交易日向上海证券交易所备案，并报送以下材料：</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（一）董事会推荐书，包括被推荐人（候选人）符合《董事会秘书管理办法》规定的董事会秘书任职资格的说明、现任职务和工作履历；</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（二）候选人的学历证明、上海证券交易所颁发的董事会秘书资格证书等。</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上海证券交易所自收到报送的材料之日起五个交易日后，未对董事会秘书候选人任职资格提出异议的</w:t>
      </w:r>
      <w:r>
        <w:rPr>
          <w:rFonts w:asciiTheme="minorEastAsia" w:hAnsiTheme="minorEastAsia" w:cs="·ÂËÎ_GB2312"/>
          <w:kern w:val="0"/>
          <w:sz w:val="30"/>
          <w:szCs w:val="30"/>
        </w:rPr>
        <w:t>,</w:t>
      </w:r>
      <w:r>
        <w:rPr>
          <w:rFonts w:asciiTheme="minorEastAsia" w:hAnsiTheme="minorEastAsia" w:cs="仿宋_GB2312" w:hint="eastAsia"/>
          <w:kern w:val="0"/>
          <w:sz w:val="30"/>
          <w:szCs w:val="30"/>
        </w:rPr>
        <w:t>本行可以召开董事会会议，聘任董事会秘书。</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对于上海证券交易所提出异议的董事会秘书候选人</w:t>
      </w:r>
      <w:r>
        <w:rPr>
          <w:rFonts w:asciiTheme="minorEastAsia" w:hAnsiTheme="minorEastAsia" w:cs="·ÂËÎ_GB2312"/>
          <w:kern w:val="0"/>
          <w:sz w:val="30"/>
          <w:szCs w:val="30"/>
        </w:rPr>
        <w:t>,</w:t>
      </w:r>
      <w:r>
        <w:rPr>
          <w:rFonts w:asciiTheme="minorEastAsia" w:hAnsiTheme="minorEastAsia" w:cs="仿宋_GB2312" w:hint="eastAsia"/>
          <w:kern w:val="0"/>
          <w:sz w:val="30"/>
          <w:szCs w:val="30"/>
        </w:rPr>
        <w:t>本行董事会不得聘任其为董事会秘书。</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lastRenderedPageBreak/>
        <w:t>第十三条</w:t>
      </w:r>
      <w:r>
        <w:rPr>
          <w:rFonts w:asciiTheme="minorEastAsia" w:hAnsiTheme="minorEastAsia" w:cs="FangSong_GB2312,Bold"/>
          <w:b/>
          <w:bCs/>
          <w:kern w:val="0"/>
          <w:sz w:val="30"/>
          <w:szCs w:val="30"/>
        </w:rPr>
        <w:t xml:space="preserve"> </w:t>
      </w:r>
      <w:r>
        <w:rPr>
          <w:rFonts w:asciiTheme="minorEastAsia" w:hAnsiTheme="minorEastAsia" w:cs="仿宋_GB2312" w:hint="eastAsia"/>
          <w:kern w:val="0"/>
          <w:sz w:val="30"/>
          <w:szCs w:val="30"/>
        </w:rPr>
        <w:t>董事会秘书一经聘任应及时公告，同时根据监管要求向上海证券交易所等监管机构办理相关登记报备程序，并向</w:t>
      </w:r>
      <w:r w:rsidR="00972BE7">
        <w:rPr>
          <w:rFonts w:asciiTheme="minorEastAsia" w:hAnsiTheme="minorEastAsia" w:cs="仿宋_GB2312" w:hint="eastAsia"/>
          <w:kern w:val="0"/>
          <w:sz w:val="30"/>
          <w:szCs w:val="30"/>
        </w:rPr>
        <w:t>银行业监督管理</w:t>
      </w:r>
      <w:r w:rsidR="00972BE7" w:rsidRPr="00815400">
        <w:rPr>
          <w:rFonts w:asciiTheme="minorEastAsia" w:hAnsiTheme="minorEastAsia" w:cs="仿宋_GB2312" w:hint="eastAsia"/>
          <w:kern w:val="0"/>
          <w:sz w:val="30"/>
          <w:szCs w:val="30"/>
        </w:rPr>
        <w:t>机构</w:t>
      </w:r>
      <w:r>
        <w:rPr>
          <w:rFonts w:asciiTheme="minorEastAsia" w:hAnsiTheme="minorEastAsia" w:cs="仿宋_GB2312" w:hint="eastAsia"/>
          <w:kern w:val="0"/>
          <w:sz w:val="30"/>
          <w:szCs w:val="30"/>
        </w:rPr>
        <w:t>申请核准任职资格，其任期自</w:t>
      </w:r>
      <w:r w:rsidR="00972BE7">
        <w:rPr>
          <w:rFonts w:asciiTheme="minorEastAsia" w:hAnsiTheme="minorEastAsia" w:cs="仿宋_GB2312" w:hint="eastAsia"/>
          <w:kern w:val="0"/>
          <w:sz w:val="30"/>
          <w:szCs w:val="30"/>
        </w:rPr>
        <w:t>银行业监督管理</w:t>
      </w:r>
      <w:r w:rsidR="00972BE7" w:rsidRPr="00815400">
        <w:rPr>
          <w:rFonts w:asciiTheme="minorEastAsia" w:hAnsiTheme="minorEastAsia" w:cs="仿宋_GB2312" w:hint="eastAsia"/>
          <w:kern w:val="0"/>
          <w:sz w:val="30"/>
          <w:szCs w:val="30"/>
        </w:rPr>
        <w:t>机构</w:t>
      </w:r>
      <w:r>
        <w:rPr>
          <w:rFonts w:asciiTheme="minorEastAsia" w:hAnsiTheme="minorEastAsia" w:cs="仿宋_GB2312" w:hint="eastAsia"/>
          <w:kern w:val="0"/>
          <w:sz w:val="30"/>
          <w:szCs w:val="30"/>
        </w:rPr>
        <w:t>核准任职资格后生效。</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第十四条</w:t>
      </w:r>
      <w:r>
        <w:rPr>
          <w:rFonts w:asciiTheme="minorEastAsia" w:hAnsiTheme="minorEastAsia" w:cs="FangSong_GB2312,Bold"/>
          <w:b/>
          <w:bCs/>
          <w:kern w:val="0"/>
          <w:sz w:val="30"/>
          <w:szCs w:val="30"/>
        </w:rPr>
        <w:t xml:space="preserve"> </w:t>
      </w:r>
      <w:r>
        <w:rPr>
          <w:rFonts w:asciiTheme="minorEastAsia" w:hAnsiTheme="minorEastAsia" w:cs="仿宋_GB2312" w:hint="eastAsia"/>
          <w:kern w:val="0"/>
          <w:sz w:val="30"/>
          <w:szCs w:val="30"/>
        </w:rPr>
        <w:t>本行解聘董事会秘书应当具备充足的理由，不得无故将其解聘。</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第十五条</w:t>
      </w:r>
      <w:r>
        <w:rPr>
          <w:rFonts w:asciiTheme="minorEastAsia" w:hAnsiTheme="minorEastAsia" w:cs="FangSong_GB2312,Bold"/>
          <w:b/>
          <w:bCs/>
          <w:kern w:val="0"/>
          <w:sz w:val="30"/>
          <w:szCs w:val="30"/>
        </w:rPr>
        <w:t xml:space="preserve"> </w:t>
      </w:r>
      <w:r>
        <w:rPr>
          <w:rFonts w:asciiTheme="minorEastAsia" w:hAnsiTheme="minorEastAsia" w:cs="仿宋_GB2312" w:hint="eastAsia"/>
          <w:kern w:val="0"/>
          <w:sz w:val="30"/>
          <w:szCs w:val="30"/>
        </w:rPr>
        <w:t>董事会秘书具有下列情形之一的，本行应当自相关事实发生之日起一个月内将其解聘：</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（一）</w:t>
      </w:r>
      <w:r w:rsidR="00A958DF" w:rsidRPr="00A958DF">
        <w:rPr>
          <w:rFonts w:asciiTheme="minorEastAsia" w:hAnsiTheme="minorEastAsia" w:cs="仿宋_GB2312" w:hint="eastAsia"/>
          <w:kern w:val="0"/>
          <w:sz w:val="30"/>
          <w:szCs w:val="30"/>
        </w:rPr>
        <w:t>本规则</w:t>
      </w:r>
      <w:r w:rsidRPr="00C25989">
        <w:rPr>
          <w:rFonts w:asciiTheme="minorEastAsia" w:hAnsiTheme="minorEastAsia" w:cs="仿宋_GB2312" w:hint="eastAsia"/>
          <w:kern w:val="0"/>
          <w:sz w:val="30"/>
          <w:szCs w:val="30"/>
        </w:rPr>
        <w:t>第</w:t>
      </w:r>
      <w:r w:rsidR="001438D3" w:rsidRPr="00C25989">
        <w:rPr>
          <w:rFonts w:asciiTheme="minorEastAsia" w:hAnsiTheme="minorEastAsia" w:cs="仿宋_GB2312" w:hint="eastAsia"/>
          <w:kern w:val="0"/>
          <w:sz w:val="30"/>
          <w:szCs w:val="30"/>
        </w:rPr>
        <w:t>七</w:t>
      </w:r>
      <w:r w:rsidRPr="00C25989">
        <w:rPr>
          <w:rFonts w:asciiTheme="minorEastAsia" w:hAnsiTheme="minorEastAsia" w:cs="仿宋_GB2312" w:hint="eastAsia"/>
          <w:kern w:val="0"/>
          <w:sz w:val="30"/>
          <w:szCs w:val="30"/>
        </w:rPr>
        <w:t>条</w:t>
      </w:r>
      <w:r>
        <w:rPr>
          <w:rFonts w:asciiTheme="minorEastAsia" w:hAnsiTheme="minorEastAsia" w:cs="仿宋_GB2312" w:hint="eastAsia"/>
          <w:kern w:val="0"/>
          <w:sz w:val="30"/>
          <w:szCs w:val="30"/>
        </w:rPr>
        <w:t>规定的任何一种情形；</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（二）连续3年未参加董事会秘书后续培训；</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（三）连续3个月以上不能履行职责；</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（四）在履行职责时出现重大错误或疏漏，后果严重的；</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（五）违反法律法规、规范性文件和本行章程，后果严重的。</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第十六条</w:t>
      </w:r>
      <w:r w:rsidR="00D60133">
        <w:rPr>
          <w:rFonts w:asciiTheme="minorEastAsia" w:hAnsiTheme="minorEastAsia" w:cs="FangSong_GB2312,Bold" w:hint="eastAsia"/>
          <w:bCs/>
          <w:kern w:val="0"/>
          <w:sz w:val="30"/>
          <w:szCs w:val="30"/>
        </w:rPr>
        <w:t xml:space="preserve"> </w:t>
      </w:r>
      <w:r>
        <w:rPr>
          <w:rFonts w:asciiTheme="minorEastAsia" w:hAnsiTheme="minorEastAsia" w:cs="仿宋_GB2312" w:hint="eastAsia"/>
          <w:kern w:val="0"/>
          <w:sz w:val="30"/>
          <w:szCs w:val="30"/>
        </w:rPr>
        <w:t>董事会秘书被解聘或者辞职时，本行应当及时向上海证券交易所报告，说明原因并公告。董事会秘书有权就被本行不当解聘与辞职有关的情况，向上海证券交易所提交个人陈述报告。</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第十七条</w:t>
      </w:r>
      <w:r>
        <w:rPr>
          <w:rFonts w:asciiTheme="minorEastAsia" w:hAnsiTheme="minorEastAsia" w:cs="FangSong_GB2312,Bold"/>
          <w:b/>
          <w:bCs/>
          <w:kern w:val="0"/>
          <w:sz w:val="30"/>
          <w:szCs w:val="30"/>
        </w:rPr>
        <w:t xml:space="preserve"> </w:t>
      </w:r>
      <w:r>
        <w:rPr>
          <w:rFonts w:asciiTheme="minorEastAsia" w:hAnsiTheme="minorEastAsia" w:cs="仿宋_GB2312" w:hint="eastAsia"/>
          <w:kern w:val="0"/>
          <w:sz w:val="30"/>
          <w:szCs w:val="30"/>
        </w:rPr>
        <w:t>董事会秘书被解聘或辞职离任的，应当接受本行董事会和监事会的离任审查，在监事会的监督下移交有关档案文件、正在办理的事项以及其他待办理事项。</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董事会秘书被解聘或者辞职后，在未履行报告和公告义务，或者未完成离任审查、档案移交等手续前，仍应承担董事会秘书</w:t>
      </w:r>
      <w:r>
        <w:rPr>
          <w:rFonts w:asciiTheme="minorEastAsia" w:hAnsiTheme="minorEastAsia" w:cs="仿宋_GB2312" w:hint="eastAsia"/>
          <w:kern w:val="0"/>
          <w:sz w:val="30"/>
          <w:szCs w:val="30"/>
        </w:rPr>
        <w:lastRenderedPageBreak/>
        <w:t>的责任。</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第十八条</w:t>
      </w:r>
      <w:r>
        <w:rPr>
          <w:rFonts w:asciiTheme="minorEastAsia" w:hAnsiTheme="minorEastAsia" w:cs="FangSong_GB2312,Bold"/>
          <w:b/>
          <w:bCs/>
          <w:kern w:val="0"/>
          <w:sz w:val="30"/>
          <w:szCs w:val="30"/>
        </w:rPr>
        <w:t xml:space="preserve"> </w:t>
      </w:r>
      <w:r>
        <w:rPr>
          <w:rFonts w:asciiTheme="minorEastAsia" w:hAnsiTheme="minorEastAsia" w:cs="仿宋_GB2312" w:hint="eastAsia"/>
          <w:kern w:val="0"/>
          <w:sz w:val="30"/>
          <w:szCs w:val="30"/>
        </w:rPr>
        <w:t>董事会秘书空缺期间，本行董事会应当及时指定一名董事或高级管理人员代行董事会秘书的职责，并报上海证券交易所等监管机构备案，同时尽快确定董事会秘书的人选。董事会指定代行董事会秘书职责的人员之前，由本行法定代表人代行董事会秘书职责。</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董事会秘书空缺时间超过3个月的，本行法定代表人应当代行董事会秘书职责，直至聘任新的董事会秘书。</w:t>
      </w:r>
    </w:p>
    <w:p w:rsidR="005550F7" w:rsidRDefault="005550F7" w:rsidP="005550F7">
      <w:pPr>
        <w:autoSpaceDE w:val="0"/>
        <w:autoSpaceDN w:val="0"/>
        <w:adjustRightInd w:val="0"/>
        <w:spacing w:line="300" w:lineRule="exact"/>
        <w:ind w:firstLineChars="200" w:firstLine="600"/>
        <w:jc w:val="left"/>
        <w:rPr>
          <w:rFonts w:asciiTheme="minorEastAsia" w:hAnsiTheme="minorEastAsia" w:cs="仿宋_GB2312"/>
          <w:kern w:val="0"/>
          <w:sz w:val="30"/>
          <w:szCs w:val="30"/>
        </w:rPr>
      </w:pPr>
    </w:p>
    <w:p w:rsidR="00450816" w:rsidRDefault="00885167">
      <w:pPr>
        <w:autoSpaceDE w:val="0"/>
        <w:autoSpaceDN w:val="0"/>
        <w:adjustRightInd w:val="0"/>
        <w:jc w:val="center"/>
        <w:rPr>
          <w:rFonts w:asciiTheme="minorEastAsia" w:hAnsiTheme="minorEastAsia" w:cs="SimHei,Bold"/>
          <w:b/>
          <w:bCs/>
          <w:kern w:val="0"/>
          <w:sz w:val="30"/>
          <w:szCs w:val="30"/>
        </w:rPr>
      </w:pPr>
      <w:r>
        <w:rPr>
          <w:rFonts w:asciiTheme="minorEastAsia" w:hAnsiTheme="minorEastAsia" w:cs="SimHei,Bold" w:hint="eastAsia"/>
          <w:b/>
          <w:bCs/>
          <w:kern w:val="0"/>
          <w:sz w:val="30"/>
          <w:szCs w:val="30"/>
        </w:rPr>
        <w:t>第四章 董事会秘书的职责</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第十九条 </w:t>
      </w:r>
      <w:r>
        <w:rPr>
          <w:rFonts w:asciiTheme="minorEastAsia" w:hAnsiTheme="minorEastAsia" w:cs="仿宋_GB2312" w:hint="eastAsia"/>
          <w:kern w:val="0"/>
          <w:sz w:val="30"/>
          <w:szCs w:val="30"/>
        </w:rPr>
        <w:t>董事会秘书应协助董事会加强公司治理机制建设，包括：</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（一）准备和递交国家有关部门要求的董事会和股东大会出具的报告和文件；</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（二）组织筹备董事会会议和股东大会会议，参加股东大会会议、董事会会议、监事会会议及高级管理人员相关会议，负责董事会会议记录工作并签字；</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（三）积极推动建立健全本行内部控制制度；</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（四）积极推动本行避免同业竞争，减少并规范关联交易事项；</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（五）积极推动本行建立健全激励约束机制；</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（六）积极推动本行承担社会责任。</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第二十条 </w:t>
      </w:r>
      <w:r>
        <w:rPr>
          <w:rFonts w:asciiTheme="minorEastAsia" w:hAnsiTheme="minorEastAsia" w:cs="仿宋_GB2312" w:hint="eastAsia"/>
          <w:kern w:val="0"/>
          <w:sz w:val="30"/>
          <w:szCs w:val="30"/>
        </w:rPr>
        <w:t>董事会秘书负责信息披露管理事务，包括：</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lastRenderedPageBreak/>
        <w:t>（一）负责本行信息对外发布，协调本行信息披露事务；</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（二）组织制定并完善本行信息披露事务管理制度；</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（三）督促本行相关信息披露义务人遵守信息披露相关规定，协助相关各方及有关人员履行信息披露义务；</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（四）负责本行信息披露的保密工作，在未公开重大信息泄露时，及时向上海证券交易所报告并披露；</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（五）负责本行内幕</w:t>
      </w:r>
      <w:r w:rsidR="00CF6DBC">
        <w:rPr>
          <w:rFonts w:asciiTheme="minorEastAsia" w:hAnsiTheme="minorEastAsia" w:cs="仿宋_GB2312" w:hint="eastAsia"/>
          <w:kern w:val="0"/>
          <w:sz w:val="30"/>
          <w:szCs w:val="30"/>
        </w:rPr>
        <w:t>信息</w:t>
      </w:r>
      <w:r>
        <w:rPr>
          <w:rFonts w:asciiTheme="minorEastAsia" w:hAnsiTheme="minorEastAsia" w:cs="仿宋_GB2312" w:hint="eastAsia"/>
          <w:kern w:val="0"/>
          <w:sz w:val="30"/>
          <w:szCs w:val="30"/>
        </w:rPr>
        <w:t>知情人</w:t>
      </w:r>
      <w:r w:rsidR="00CF6DBC" w:rsidRPr="004E0F81">
        <w:rPr>
          <w:rFonts w:asciiTheme="minorEastAsia" w:hAnsiTheme="minorEastAsia" w:cs="仿宋_GB2312" w:hint="eastAsia"/>
          <w:kern w:val="0"/>
          <w:sz w:val="30"/>
          <w:szCs w:val="30"/>
        </w:rPr>
        <w:t>的登记入档和报送事宜</w:t>
      </w:r>
      <w:r>
        <w:rPr>
          <w:rFonts w:asciiTheme="minorEastAsia" w:hAnsiTheme="minorEastAsia" w:cs="仿宋_GB2312" w:hint="eastAsia"/>
          <w:kern w:val="0"/>
          <w:sz w:val="30"/>
          <w:szCs w:val="30"/>
        </w:rPr>
        <w:t>；</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sidRPr="00352748">
        <w:rPr>
          <w:rFonts w:asciiTheme="minorEastAsia" w:hAnsiTheme="minorEastAsia" w:cs="仿宋_GB2312" w:hint="eastAsia"/>
          <w:kern w:val="0"/>
          <w:sz w:val="30"/>
          <w:szCs w:val="30"/>
        </w:rPr>
        <w:t>（六）关注媒体报道并主动求证报道的真实性，督促本行董事会</w:t>
      </w:r>
      <w:r w:rsidR="005C230B" w:rsidRPr="00815400">
        <w:rPr>
          <w:rFonts w:asciiTheme="minorEastAsia" w:hAnsiTheme="minorEastAsia" w:cs="仿宋_GB2312" w:hint="eastAsia"/>
          <w:kern w:val="0"/>
          <w:sz w:val="30"/>
          <w:szCs w:val="30"/>
        </w:rPr>
        <w:t>及时披露</w:t>
      </w:r>
      <w:r w:rsidR="00972BE7">
        <w:rPr>
          <w:rFonts w:asciiTheme="minorEastAsia" w:hAnsiTheme="minorEastAsia" w:cs="仿宋_GB2312" w:hint="eastAsia"/>
          <w:kern w:val="0"/>
          <w:sz w:val="30"/>
          <w:szCs w:val="30"/>
        </w:rPr>
        <w:t>或</w:t>
      </w:r>
      <w:r w:rsidR="005C230B" w:rsidRPr="00815400">
        <w:rPr>
          <w:rFonts w:asciiTheme="minorEastAsia" w:hAnsiTheme="minorEastAsia" w:cs="仿宋_GB2312" w:hint="eastAsia"/>
          <w:kern w:val="0"/>
          <w:sz w:val="30"/>
          <w:szCs w:val="30"/>
        </w:rPr>
        <w:t>澄清</w:t>
      </w:r>
      <w:r w:rsidRPr="00352748">
        <w:rPr>
          <w:rFonts w:asciiTheme="minorEastAsia" w:hAnsiTheme="minorEastAsia" w:cs="仿宋_GB2312" w:hint="eastAsia"/>
          <w:kern w:val="0"/>
          <w:sz w:val="30"/>
          <w:szCs w:val="30"/>
        </w:rPr>
        <w:t>。</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第二十一条 </w:t>
      </w:r>
      <w:r>
        <w:rPr>
          <w:rFonts w:asciiTheme="minorEastAsia" w:hAnsiTheme="minorEastAsia" w:cs="仿宋_GB2312" w:hint="eastAsia"/>
          <w:kern w:val="0"/>
          <w:sz w:val="30"/>
          <w:szCs w:val="30"/>
        </w:rPr>
        <w:t>董事会秘书负责本行股权管理事务，包括：</w:t>
      </w:r>
    </w:p>
    <w:p w:rsidR="00450816" w:rsidRDefault="00885167">
      <w:pPr>
        <w:autoSpaceDE w:val="0"/>
        <w:autoSpaceDN w:val="0"/>
        <w:adjustRightInd w:val="0"/>
        <w:ind w:firstLineChars="200" w:firstLine="600"/>
        <w:jc w:val="left"/>
        <w:rPr>
          <w:rFonts w:asciiTheme="minorEastAsia" w:hAnsiTheme="minorEastAsia" w:cs="仿宋_GB2312"/>
          <w:kern w:val="0"/>
          <w:sz w:val="18"/>
          <w:szCs w:val="18"/>
        </w:rPr>
      </w:pPr>
      <w:r>
        <w:rPr>
          <w:rFonts w:asciiTheme="minorEastAsia" w:hAnsiTheme="minorEastAsia" w:cs="仿宋_GB2312" w:hint="eastAsia"/>
          <w:kern w:val="0"/>
          <w:sz w:val="30"/>
          <w:szCs w:val="30"/>
        </w:rPr>
        <w:t>（一）保管本行股东持股资料；</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（二）办理本行限售股相关事项；</w:t>
      </w:r>
    </w:p>
    <w:p w:rsidR="00450816" w:rsidRDefault="00885167">
      <w:pPr>
        <w:autoSpaceDE w:val="0"/>
        <w:autoSpaceDN w:val="0"/>
        <w:adjustRightInd w:val="0"/>
        <w:ind w:firstLineChars="200" w:firstLine="600"/>
        <w:jc w:val="left"/>
        <w:rPr>
          <w:rFonts w:asciiTheme="minorEastAsia" w:hAnsiTheme="minorEastAsia" w:cs="·ÂËÎ_GB2312"/>
          <w:kern w:val="0"/>
          <w:sz w:val="30"/>
          <w:szCs w:val="30"/>
        </w:rPr>
      </w:pPr>
      <w:r>
        <w:rPr>
          <w:rFonts w:asciiTheme="minorEastAsia" w:hAnsiTheme="minorEastAsia" w:cs="仿宋_GB2312" w:hint="eastAsia"/>
          <w:kern w:val="0"/>
          <w:sz w:val="30"/>
          <w:szCs w:val="30"/>
        </w:rPr>
        <w:t>（三）督促本行董事、监事、高级管理人员及其他相关人员遵守股份买卖相关规定，并负责披露董事、监事、高级管理人员持股变动情况</w:t>
      </w:r>
      <w:r>
        <w:rPr>
          <w:rFonts w:asciiTheme="minorEastAsia" w:hAnsiTheme="minorEastAsia" w:cs="·ÂËÎ_GB2312" w:hint="eastAsia"/>
          <w:kern w:val="0"/>
          <w:sz w:val="30"/>
          <w:szCs w:val="30"/>
        </w:rPr>
        <w:t>；</w:t>
      </w:r>
    </w:p>
    <w:p w:rsidR="00450816" w:rsidRDefault="00885167">
      <w:pPr>
        <w:autoSpaceDE w:val="0"/>
        <w:autoSpaceDN w:val="0"/>
        <w:adjustRightInd w:val="0"/>
        <w:ind w:firstLineChars="200" w:firstLine="600"/>
        <w:jc w:val="left"/>
        <w:rPr>
          <w:rFonts w:asciiTheme="minorEastAsia" w:hAnsiTheme="minorEastAsia" w:cs="仿宋_GB2312"/>
          <w:kern w:val="0"/>
          <w:sz w:val="30"/>
          <w:szCs w:val="30"/>
        </w:rPr>
      </w:pPr>
      <w:r>
        <w:rPr>
          <w:rFonts w:asciiTheme="minorEastAsia" w:hAnsiTheme="minorEastAsia" w:cs="仿宋_GB2312" w:hint="eastAsia"/>
          <w:kern w:val="0"/>
          <w:sz w:val="30"/>
          <w:szCs w:val="30"/>
        </w:rPr>
        <w:t>（四）其他本行股权管理事项。</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第二十二条</w:t>
      </w:r>
      <w:r>
        <w:rPr>
          <w:rFonts w:asciiTheme="minorEastAsia" w:hAnsiTheme="minorEastAsia" w:cs="FangSong_GB2312,Bold"/>
          <w:b/>
          <w:bCs/>
          <w:kern w:val="0"/>
          <w:sz w:val="30"/>
          <w:szCs w:val="30"/>
        </w:rPr>
        <w:t xml:space="preserve"> </w:t>
      </w:r>
      <w:r>
        <w:rPr>
          <w:rFonts w:asciiTheme="minorEastAsia" w:hAnsiTheme="minorEastAsia" w:cs="仿宋_GB2312" w:hint="eastAsia"/>
          <w:kern w:val="0"/>
          <w:sz w:val="30"/>
          <w:szCs w:val="30"/>
        </w:rPr>
        <w:t>董事会秘书负责本行投资者关系管理事务，协调本行与证券监督管理机构、投资者、证券服务机构、媒体等之间的信息沟通。</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第二十三条 </w:t>
      </w:r>
      <w:r>
        <w:rPr>
          <w:rFonts w:asciiTheme="minorEastAsia" w:hAnsiTheme="minorEastAsia" w:cs="仿宋_GB2312" w:hint="eastAsia"/>
          <w:kern w:val="0"/>
          <w:sz w:val="30"/>
          <w:szCs w:val="30"/>
        </w:rPr>
        <w:t>董事会秘书应协助本行董事会制定本行资本市场发展战略，协助筹划或者实施本行资本市场再融资或者并购重组事务。</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lastRenderedPageBreak/>
        <w:t xml:space="preserve">第二十四条 </w:t>
      </w:r>
      <w:r>
        <w:rPr>
          <w:rFonts w:asciiTheme="minorEastAsia" w:hAnsiTheme="minorEastAsia" w:cs="仿宋_GB2312" w:hint="eastAsia"/>
          <w:kern w:val="0"/>
          <w:sz w:val="30"/>
          <w:szCs w:val="30"/>
        </w:rPr>
        <w:t>董事会秘书负责本行规范运作培训事务，组织本行董事、监事、高级管理人员及其他相关人员接受相关法律法规和其他规范性文件的培训。</w:t>
      </w:r>
    </w:p>
    <w:p w:rsidR="00450816" w:rsidRPr="004A0E4B" w:rsidRDefault="00885167">
      <w:pPr>
        <w:autoSpaceDE w:val="0"/>
        <w:autoSpaceDN w:val="0"/>
        <w:adjustRightInd w:val="0"/>
        <w:ind w:firstLineChars="200" w:firstLine="602"/>
        <w:jc w:val="left"/>
        <w:rPr>
          <w:rFonts w:asciiTheme="minorEastAsia" w:hAnsiTheme="minorEastAsia" w:cs="FangSong_GB2312,Bold"/>
          <w:b/>
          <w:bCs/>
          <w:kern w:val="0"/>
          <w:sz w:val="30"/>
          <w:szCs w:val="30"/>
        </w:rPr>
      </w:pPr>
      <w:r>
        <w:rPr>
          <w:rFonts w:asciiTheme="minorEastAsia" w:hAnsiTheme="minorEastAsia" w:cs="FangSong_GB2312,Bold" w:hint="eastAsia"/>
          <w:b/>
          <w:bCs/>
          <w:kern w:val="0"/>
          <w:sz w:val="30"/>
          <w:szCs w:val="30"/>
        </w:rPr>
        <w:t xml:space="preserve">第二十五条 </w:t>
      </w:r>
      <w:r>
        <w:rPr>
          <w:rFonts w:asciiTheme="minorEastAsia" w:hAnsiTheme="minorEastAsia" w:cs="仿宋_GB2312" w:hint="eastAsia"/>
          <w:kern w:val="0"/>
          <w:sz w:val="30"/>
          <w:szCs w:val="30"/>
        </w:rPr>
        <w:t>董事会秘书应提示本行董事、监事、高级管理人员履行忠实、勤勉义务。如知悉前述人员违反相关法律法规、其他规范性文件或本行章程，做出或可能做出相关决策时，应当</w:t>
      </w:r>
      <w:r w:rsidRPr="004A0E4B">
        <w:rPr>
          <w:rFonts w:asciiTheme="minorEastAsia" w:hAnsiTheme="minorEastAsia" w:cs="仿宋_GB2312" w:hint="eastAsia"/>
          <w:kern w:val="0"/>
          <w:sz w:val="30"/>
          <w:szCs w:val="30"/>
        </w:rPr>
        <w:t>予以警示，并立即向上海证券交易所等</w:t>
      </w:r>
      <w:r w:rsidRPr="004A0E4B">
        <w:rPr>
          <w:rFonts w:asciiTheme="minorEastAsia" w:hAnsiTheme="minorEastAsia" w:cs="楷体_GB2312" w:hint="eastAsia"/>
          <w:kern w:val="0"/>
          <w:sz w:val="30"/>
          <w:szCs w:val="30"/>
        </w:rPr>
        <w:t>监管机构</w:t>
      </w:r>
      <w:r w:rsidRPr="004A0E4B">
        <w:rPr>
          <w:rFonts w:asciiTheme="minorEastAsia" w:hAnsiTheme="minorEastAsia" w:cs="仿宋_GB2312" w:hint="eastAsia"/>
          <w:kern w:val="0"/>
          <w:sz w:val="30"/>
          <w:szCs w:val="30"/>
        </w:rPr>
        <w:t>报告。</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第二十六条 </w:t>
      </w:r>
      <w:r>
        <w:rPr>
          <w:rFonts w:asciiTheme="minorEastAsia" w:hAnsiTheme="minorEastAsia" w:cs="FangSong_GB2312,Bold" w:hint="eastAsia"/>
          <w:bCs/>
          <w:kern w:val="0"/>
          <w:sz w:val="30"/>
          <w:szCs w:val="30"/>
        </w:rPr>
        <w:t>董事会秘书应</w:t>
      </w:r>
      <w:r>
        <w:rPr>
          <w:rFonts w:asciiTheme="minorEastAsia" w:hAnsiTheme="minorEastAsia" w:cs="仿宋_GB2312" w:hint="eastAsia"/>
          <w:kern w:val="0"/>
          <w:sz w:val="30"/>
          <w:szCs w:val="30"/>
        </w:rPr>
        <w:t>履行《公司法》、中国证监会和上海证券交易所要求履行的其他职责，以及本行董事会授予的其他职权。</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第二十七条 </w:t>
      </w:r>
      <w:r>
        <w:rPr>
          <w:rFonts w:asciiTheme="minorEastAsia" w:hAnsiTheme="minorEastAsia" w:cs="仿宋_GB2312" w:hint="eastAsia"/>
          <w:kern w:val="0"/>
          <w:sz w:val="30"/>
          <w:szCs w:val="30"/>
        </w:rPr>
        <w:t>本行应当为董事会秘书履行职责提供便利条件，本行董事、监事、高级管理人员和相关工作人员应当支持、配合董事会秘书的工作。</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第二十八条 </w:t>
      </w:r>
      <w:r>
        <w:rPr>
          <w:rFonts w:asciiTheme="minorEastAsia" w:hAnsiTheme="minorEastAsia" w:cs="仿宋_GB2312" w:hint="eastAsia"/>
          <w:kern w:val="0"/>
          <w:sz w:val="30"/>
          <w:szCs w:val="30"/>
        </w:rPr>
        <w:t>董事会秘书为履行职责，有权了解本行的财务和经营情况，参加涉及信息披露的有关会议，查阅其职责范围内的所有文件，并要求本行有关部门和人员及时提供相关资料和信息。</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第二十九条 </w:t>
      </w:r>
      <w:r>
        <w:rPr>
          <w:rFonts w:asciiTheme="minorEastAsia" w:hAnsiTheme="minorEastAsia" w:cs="仿宋_GB2312" w:hint="eastAsia"/>
          <w:kern w:val="0"/>
          <w:sz w:val="30"/>
          <w:szCs w:val="30"/>
        </w:rPr>
        <w:t>本行召开行长办公会以及其他涉及本行重大事项的会议，应及时告知董事会秘书列席，并提供会议资料。</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第三十条</w:t>
      </w:r>
      <w:r>
        <w:rPr>
          <w:rFonts w:asciiTheme="minorEastAsia" w:hAnsiTheme="minorEastAsia" w:cs="仿宋_GB2312" w:hint="eastAsia"/>
          <w:kern w:val="0"/>
          <w:sz w:val="30"/>
          <w:szCs w:val="30"/>
        </w:rPr>
        <w:t xml:space="preserve"> 董事会秘书在履行职责的过程中受到不当妨碍或者严重阻挠时，可以直接向上海证券交易所报告。</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第三十一条 </w:t>
      </w:r>
      <w:r>
        <w:rPr>
          <w:rFonts w:asciiTheme="minorEastAsia" w:hAnsiTheme="minorEastAsia" w:cs="仿宋_GB2312" w:hint="eastAsia"/>
          <w:kern w:val="0"/>
          <w:sz w:val="30"/>
          <w:szCs w:val="30"/>
        </w:rPr>
        <w:t>董事会秘书应当与本行签订保密协议，承诺在</w:t>
      </w:r>
      <w:r>
        <w:rPr>
          <w:rFonts w:asciiTheme="minorEastAsia" w:hAnsiTheme="minorEastAsia" w:cs="仿宋_GB2312" w:hint="eastAsia"/>
          <w:kern w:val="0"/>
          <w:sz w:val="30"/>
          <w:szCs w:val="30"/>
        </w:rPr>
        <w:lastRenderedPageBreak/>
        <w:t>任期期间及离任后，持续履行保密义务直至有关信息对外披露为止，但涉及本行违法违规行为的信息不属于前述应当履行保密的范围。</w:t>
      </w:r>
    </w:p>
    <w:p w:rsidR="00450816" w:rsidRDefault="00885167">
      <w:pPr>
        <w:autoSpaceDE w:val="0"/>
        <w:autoSpaceDN w:val="0"/>
        <w:adjustRightInd w:val="0"/>
        <w:ind w:firstLineChars="200" w:firstLine="602"/>
        <w:jc w:val="left"/>
        <w:rPr>
          <w:rFonts w:asciiTheme="minorEastAsia" w:hAnsiTheme="minorEastAsia" w:cs="FangSong_GB2312,Bold"/>
          <w:bCs/>
          <w:kern w:val="0"/>
          <w:sz w:val="30"/>
          <w:szCs w:val="30"/>
        </w:rPr>
      </w:pPr>
      <w:r>
        <w:rPr>
          <w:rFonts w:asciiTheme="minorEastAsia" w:hAnsiTheme="minorEastAsia" w:cs="FangSong_GB2312,Bold" w:hint="eastAsia"/>
          <w:b/>
          <w:bCs/>
          <w:kern w:val="0"/>
          <w:sz w:val="30"/>
          <w:szCs w:val="30"/>
        </w:rPr>
        <w:t xml:space="preserve">第三十二条 </w:t>
      </w:r>
      <w:r>
        <w:rPr>
          <w:rFonts w:asciiTheme="minorEastAsia" w:hAnsiTheme="minorEastAsia" w:cs="FangSong_GB2312,Bold" w:hint="eastAsia"/>
          <w:bCs/>
          <w:kern w:val="0"/>
          <w:sz w:val="30"/>
          <w:szCs w:val="30"/>
        </w:rPr>
        <w:t>本行董事会应当聘请证券事务代表，协助董事会秘书履行职责。董事会秘书不能履行职责或董事会秘书授权时，证券事务代表应当代为履行职责。在此期间，并不当然免除董事会秘书对其职责所负有的责任。</w:t>
      </w:r>
    </w:p>
    <w:p w:rsidR="00450816" w:rsidRDefault="00885167">
      <w:pPr>
        <w:autoSpaceDE w:val="0"/>
        <w:autoSpaceDN w:val="0"/>
        <w:adjustRightInd w:val="0"/>
        <w:ind w:firstLineChars="200" w:firstLine="600"/>
        <w:jc w:val="left"/>
        <w:rPr>
          <w:rFonts w:asciiTheme="minorEastAsia" w:hAnsiTheme="minorEastAsia" w:cs="FangSong_GB2312,Bold"/>
          <w:bCs/>
          <w:kern w:val="0"/>
          <w:sz w:val="30"/>
          <w:szCs w:val="30"/>
        </w:rPr>
      </w:pPr>
      <w:r>
        <w:rPr>
          <w:rFonts w:asciiTheme="minorEastAsia" w:hAnsiTheme="minorEastAsia" w:cs="FangSong_GB2312,Bold" w:hint="eastAsia"/>
          <w:bCs/>
          <w:kern w:val="0"/>
          <w:sz w:val="30"/>
          <w:szCs w:val="30"/>
        </w:rPr>
        <w:t>证券事务代表应当取得上海证券交易所认可的董事会秘书资格证书。</w:t>
      </w:r>
    </w:p>
    <w:p w:rsidR="005550F7" w:rsidRDefault="005550F7" w:rsidP="005550F7">
      <w:pPr>
        <w:autoSpaceDE w:val="0"/>
        <w:autoSpaceDN w:val="0"/>
        <w:adjustRightInd w:val="0"/>
        <w:spacing w:line="300" w:lineRule="exact"/>
        <w:ind w:firstLineChars="200" w:firstLine="602"/>
        <w:jc w:val="left"/>
        <w:rPr>
          <w:rFonts w:asciiTheme="minorEastAsia" w:hAnsiTheme="minorEastAsia" w:cs="FangSong_GB2312,Bold"/>
          <w:b/>
          <w:bCs/>
          <w:kern w:val="0"/>
          <w:sz w:val="30"/>
          <w:szCs w:val="30"/>
        </w:rPr>
      </w:pPr>
    </w:p>
    <w:p w:rsidR="00450816" w:rsidRDefault="00885167">
      <w:pPr>
        <w:autoSpaceDE w:val="0"/>
        <w:autoSpaceDN w:val="0"/>
        <w:adjustRightInd w:val="0"/>
        <w:ind w:firstLine="200"/>
        <w:jc w:val="center"/>
        <w:rPr>
          <w:rFonts w:asciiTheme="minorEastAsia" w:hAnsiTheme="minorEastAsia" w:cs="SimHei,Bold"/>
          <w:b/>
          <w:bCs/>
          <w:kern w:val="0"/>
          <w:sz w:val="30"/>
          <w:szCs w:val="30"/>
        </w:rPr>
      </w:pPr>
      <w:r>
        <w:rPr>
          <w:rFonts w:asciiTheme="minorEastAsia" w:hAnsiTheme="minorEastAsia" w:cs="SimHei,Bold" w:hint="eastAsia"/>
          <w:b/>
          <w:bCs/>
          <w:kern w:val="0"/>
          <w:sz w:val="30"/>
          <w:szCs w:val="30"/>
        </w:rPr>
        <w:t>第五章</w:t>
      </w:r>
      <w:r>
        <w:rPr>
          <w:rFonts w:asciiTheme="minorEastAsia" w:hAnsiTheme="minorEastAsia" w:cs="SimHei,Bold"/>
          <w:b/>
          <w:bCs/>
          <w:kern w:val="0"/>
          <w:sz w:val="30"/>
          <w:szCs w:val="30"/>
        </w:rPr>
        <w:t xml:space="preserve"> </w:t>
      </w:r>
      <w:r>
        <w:rPr>
          <w:rFonts w:asciiTheme="minorEastAsia" w:hAnsiTheme="minorEastAsia" w:cs="SimHei,Bold" w:hint="eastAsia"/>
          <w:b/>
          <w:bCs/>
          <w:kern w:val="0"/>
          <w:sz w:val="30"/>
          <w:szCs w:val="30"/>
        </w:rPr>
        <w:t>培</w:t>
      </w:r>
      <w:r>
        <w:rPr>
          <w:rFonts w:asciiTheme="minorEastAsia" w:hAnsiTheme="minorEastAsia" w:cs="SimHei,Bold"/>
          <w:b/>
          <w:bCs/>
          <w:kern w:val="0"/>
          <w:sz w:val="30"/>
          <w:szCs w:val="30"/>
        </w:rPr>
        <w:t xml:space="preserve"> </w:t>
      </w:r>
      <w:r>
        <w:rPr>
          <w:rFonts w:asciiTheme="minorEastAsia" w:hAnsiTheme="minorEastAsia" w:cs="SimHei,Bold" w:hint="eastAsia"/>
          <w:b/>
          <w:bCs/>
          <w:kern w:val="0"/>
          <w:sz w:val="30"/>
          <w:szCs w:val="30"/>
        </w:rPr>
        <w:t>训</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第三十三条 </w:t>
      </w:r>
      <w:r>
        <w:rPr>
          <w:rFonts w:asciiTheme="minorEastAsia" w:hAnsiTheme="minorEastAsia" w:cs="仿宋_GB2312" w:hint="eastAsia"/>
          <w:kern w:val="0"/>
          <w:sz w:val="30"/>
          <w:szCs w:val="30"/>
        </w:rPr>
        <w:t>董事会秘书候选人或证券事务代表候选人应参加上海证券交易所认可的资格培训，培训时间原则上不少于</w:t>
      </w:r>
      <w:r>
        <w:rPr>
          <w:rFonts w:asciiTheme="minorEastAsia" w:hAnsiTheme="minorEastAsia" w:cs="·ÂËÎ_GB2312"/>
          <w:kern w:val="0"/>
          <w:sz w:val="30"/>
          <w:szCs w:val="30"/>
        </w:rPr>
        <w:t>36</w:t>
      </w:r>
      <w:r>
        <w:rPr>
          <w:rFonts w:asciiTheme="minorEastAsia" w:hAnsiTheme="minorEastAsia" w:cs="仿宋_GB2312" w:hint="eastAsia"/>
          <w:kern w:val="0"/>
          <w:sz w:val="30"/>
          <w:szCs w:val="30"/>
        </w:rPr>
        <w:t>个课时，并取得董事会秘书资格培训合格证书。</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第三十四条 </w:t>
      </w:r>
      <w:r>
        <w:rPr>
          <w:rFonts w:asciiTheme="minorEastAsia" w:hAnsiTheme="minorEastAsia" w:cs="仿宋_GB2312" w:hint="eastAsia"/>
          <w:kern w:val="0"/>
          <w:sz w:val="30"/>
          <w:szCs w:val="30"/>
        </w:rPr>
        <w:t>董事会秘书应根据上海证券交易所的要求参加后续培训。</w:t>
      </w:r>
    </w:p>
    <w:p w:rsidR="005550F7" w:rsidRDefault="005550F7" w:rsidP="005550F7">
      <w:pPr>
        <w:autoSpaceDE w:val="0"/>
        <w:autoSpaceDN w:val="0"/>
        <w:adjustRightInd w:val="0"/>
        <w:spacing w:line="300" w:lineRule="exact"/>
        <w:ind w:firstLineChars="200" w:firstLine="600"/>
        <w:jc w:val="left"/>
        <w:rPr>
          <w:rFonts w:asciiTheme="minorEastAsia" w:hAnsiTheme="minorEastAsia" w:cs="仿宋_GB2312"/>
          <w:kern w:val="0"/>
          <w:sz w:val="30"/>
          <w:szCs w:val="30"/>
        </w:rPr>
      </w:pPr>
    </w:p>
    <w:p w:rsidR="00450816" w:rsidRDefault="00885167">
      <w:pPr>
        <w:autoSpaceDE w:val="0"/>
        <w:autoSpaceDN w:val="0"/>
        <w:adjustRightInd w:val="0"/>
        <w:jc w:val="center"/>
        <w:rPr>
          <w:rFonts w:asciiTheme="minorEastAsia" w:hAnsiTheme="minorEastAsia" w:cs="SimHei,Bold"/>
          <w:b/>
          <w:bCs/>
          <w:kern w:val="0"/>
          <w:sz w:val="30"/>
          <w:szCs w:val="30"/>
        </w:rPr>
      </w:pPr>
      <w:r>
        <w:rPr>
          <w:rFonts w:asciiTheme="minorEastAsia" w:hAnsiTheme="minorEastAsia" w:cs="SimHei,Bold" w:hint="eastAsia"/>
          <w:b/>
          <w:bCs/>
          <w:kern w:val="0"/>
          <w:sz w:val="30"/>
          <w:szCs w:val="30"/>
        </w:rPr>
        <w:t>第六章 附</w:t>
      </w:r>
      <w:r>
        <w:rPr>
          <w:rFonts w:asciiTheme="minorEastAsia" w:hAnsiTheme="minorEastAsia" w:cs="SimHei,Bold"/>
          <w:b/>
          <w:bCs/>
          <w:kern w:val="0"/>
          <w:sz w:val="30"/>
          <w:szCs w:val="30"/>
        </w:rPr>
        <w:t xml:space="preserve"> </w:t>
      </w:r>
      <w:r>
        <w:rPr>
          <w:rFonts w:asciiTheme="minorEastAsia" w:hAnsiTheme="minorEastAsia" w:cs="SimHei,Bold" w:hint="eastAsia"/>
          <w:b/>
          <w:bCs/>
          <w:kern w:val="0"/>
          <w:sz w:val="30"/>
          <w:szCs w:val="30"/>
        </w:rPr>
        <w:t>则</w:t>
      </w:r>
    </w:p>
    <w:p w:rsidR="00450816" w:rsidRDefault="00885167">
      <w:pPr>
        <w:autoSpaceDE w:val="0"/>
        <w:autoSpaceDN w:val="0"/>
        <w:adjustRightInd w:val="0"/>
        <w:ind w:firstLineChars="200" w:firstLine="602"/>
        <w:jc w:val="left"/>
        <w:rPr>
          <w:rFonts w:asciiTheme="minorEastAsia" w:hAnsiTheme="minorEastAsia" w:cs="FangSong_GB2312,Bold"/>
          <w:b/>
          <w:bCs/>
          <w:kern w:val="0"/>
          <w:sz w:val="30"/>
          <w:szCs w:val="30"/>
        </w:rPr>
      </w:pPr>
      <w:r>
        <w:rPr>
          <w:rFonts w:asciiTheme="minorEastAsia" w:hAnsiTheme="minorEastAsia" w:cs="FangSong_GB2312,Bold" w:hint="eastAsia"/>
          <w:b/>
          <w:bCs/>
          <w:kern w:val="0"/>
          <w:sz w:val="30"/>
          <w:szCs w:val="30"/>
        </w:rPr>
        <w:t xml:space="preserve">第三十五条 </w:t>
      </w:r>
      <w:r w:rsidR="00A958DF">
        <w:rPr>
          <w:rFonts w:asciiTheme="minorEastAsia" w:hAnsiTheme="minorEastAsia" w:cs="FangSong_GB2312,Bold" w:hint="eastAsia"/>
          <w:bCs/>
          <w:kern w:val="0"/>
          <w:sz w:val="30"/>
          <w:szCs w:val="30"/>
        </w:rPr>
        <w:t>本规则</w:t>
      </w:r>
      <w:r>
        <w:rPr>
          <w:rFonts w:asciiTheme="minorEastAsia" w:hAnsiTheme="minorEastAsia" w:cs="FangSong_GB2312,Bold" w:hint="eastAsia"/>
          <w:bCs/>
          <w:kern w:val="0"/>
          <w:sz w:val="30"/>
          <w:szCs w:val="30"/>
        </w:rPr>
        <w:t>未尽事宜，或与</w:t>
      </w:r>
      <w:r w:rsidR="00A958DF">
        <w:rPr>
          <w:rFonts w:asciiTheme="minorEastAsia" w:hAnsiTheme="minorEastAsia" w:cs="FangSong_GB2312,Bold" w:hint="eastAsia"/>
          <w:bCs/>
          <w:kern w:val="0"/>
          <w:sz w:val="30"/>
          <w:szCs w:val="30"/>
        </w:rPr>
        <w:t>本规则</w:t>
      </w:r>
      <w:r>
        <w:rPr>
          <w:rFonts w:asciiTheme="minorEastAsia" w:hAnsiTheme="minorEastAsia" w:cs="FangSong_GB2312,Bold" w:hint="eastAsia"/>
          <w:bCs/>
          <w:kern w:val="0"/>
          <w:sz w:val="30"/>
          <w:szCs w:val="30"/>
        </w:rPr>
        <w:t>实施后颁布、修改的法律、法规、规范性文件或本行章程的规定相冲突的，均以有关法律、法规、规范性文件或本行章程的规定为准。</w:t>
      </w:r>
    </w:p>
    <w:p w:rsidR="00450816" w:rsidRDefault="00885167">
      <w:pPr>
        <w:autoSpaceDE w:val="0"/>
        <w:autoSpaceDN w:val="0"/>
        <w:adjustRightInd w:val="0"/>
        <w:ind w:firstLineChars="200" w:firstLine="602"/>
        <w:jc w:val="left"/>
        <w:rPr>
          <w:rFonts w:asciiTheme="minorEastAsia" w:hAnsiTheme="minorEastAsia" w:cs="仿宋_GB2312"/>
          <w:kern w:val="0"/>
          <w:sz w:val="30"/>
          <w:szCs w:val="30"/>
        </w:rPr>
      </w:pPr>
      <w:r>
        <w:rPr>
          <w:rFonts w:asciiTheme="minorEastAsia" w:hAnsiTheme="minorEastAsia" w:cs="FangSong_GB2312,Bold" w:hint="eastAsia"/>
          <w:b/>
          <w:bCs/>
          <w:kern w:val="0"/>
          <w:sz w:val="30"/>
          <w:szCs w:val="30"/>
        </w:rPr>
        <w:t xml:space="preserve">第三十六条 </w:t>
      </w:r>
      <w:r w:rsidR="00A958DF">
        <w:rPr>
          <w:rFonts w:asciiTheme="minorEastAsia" w:hAnsiTheme="minorEastAsia" w:cs="仿宋_GB2312" w:hint="eastAsia"/>
          <w:kern w:val="0"/>
          <w:sz w:val="30"/>
          <w:szCs w:val="30"/>
        </w:rPr>
        <w:t>本规则</w:t>
      </w:r>
      <w:r>
        <w:rPr>
          <w:rFonts w:asciiTheme="minorEastAsia" w:hAnsiTheme="minorEastAsia" w:cs="仿宋_GB2312" w:hint="eastAsia"/>
          <w:kern w:val="0"/>
          <w:sz w:val="30"/>
          <w:szCs w:val="30"/>
        </w:rPr>
        <w:t>由本行董事会负责解释和修订。</w:t>
      </w:r>
    </w:p>
    <w:p w:rsidR="00450816" w:rsidRDefault="00885167">
      <w:pPr>
        <w:autoSpaceDE w:val="0"/>
        <w:autoSpaceDN w:val="0"/>
        <w:adjustRightInd w:val="0"/>
        <w:ind w:firstLineChars="200" w:firstLine="602"/>
        <w:jc w:val="left"/>
        <w:rPr>
          <w:rFonts w:asciiTheme="minorEastAsia" w:hAnsiTheme="minorEastAsia"/>
        </w:rPr>
      </w:pPr>
      <w:r>
        <w:rPr>
          <w:rFonts w:asciiTheme="minorEastAsia" w:hAnsiTheme="minorEastAsia" w:cs="FangSong_GB2312,Bold" w:hint="eastAsia"/>
          <w:b/>
          <w:bCs/>
          <w:kern w:val="0"/>
          <w:sz w:val="30"/>
          <w:szCs w:val="30"/>
        </w:rPr>
        <w:t xml:space="preserve">第三十七条 </w:t>
      </w:r>
      <w:r w:rsidR="00A958DF">
        <w:rPr>
          <w:rFonts w:asciiTheme="minorEastAsia" w:hAnsiTheme="minorEastAsia" w:cs="仿宋_GB2312" w:hint="eastAsia"/>
          <w:kern w:val="0"/>
          <w:sz w:val="30"/>
          <w:szCs w:val="30"/>
        </w:rPr>
        <w:t>本规则</w:t>
      </w:r>
      <w:r>
        <w:rPr>
          <w:rFonts w:asciiTheme="minorEastAsia" w:hAnsiTheme="minorEastAsia" w:cs="仿宋_GB2312" w:hint="eastAsia"/>
          <w:kern w:val="0"/>
          <w:sz w:val="30"/>
          <w:szCs w:val="30"/>
        </w:rPr>
        <w:t>自</w:t>
      </w:r>
      <w:r>
        <w:rPr>
          <w:rFonts w:asciiTheme="minorEastAsia" w:hAnsiTheme="minorEastAsia" w:cs="·ÂËÎ_GB2312" w:hint="eastAsia"/>
          <w:kern w:val="0"/>
          <w:sz w:val="30"/>
          <w:szCs w:val="30"/>
        </w:rPr>
        <w:t>本行董事会审议通过之日起</w:t>
      </w:r>
      <w:r>
        <w:rPr>
          <w:rFonts w:asciiTheme="minorEastAsia" w:hAnsiTheme="minorEastAsia" w:cs="仿宋_GB2312" w:hint="eastAsia"/>
          <w:kern w:val="0"/>
          <w:sz w:val="30"/>
          <w:szCs w:val="30"/>
        </w:rPr>
        <w:t>实施。</w:t>
      </w:r>
    </w:p>
    <w:sectPr w:rsidR="0045081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3A" w:rsidRDefault="0045483A">
      <w:r>
        <w:separator/>
      </w:r>
    </w:p>
  </w:endnote>
  <w:endnote w:type="continuationSeparator" w:id="0">
    <w:p w:rsidR="0045483A" w:rsidRDefault="0045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SimSun,Bold">
    <w:altName w:val="宋体"/>
    <w:charset w:val="86"/>
    <w:family w:val="auto"/>
    <w:pitch w:val="default"/>
    <w:sig w:usb0="00000000" w:usb1="00000000" w:usb2="00000010" w:usb3="00000000" w:csb0="00040000" w:csb1="00000000"/>
  </w:font>
  <w:font w:name="SimHei,Bold">
    <w:altName w:val="宋体"/>
    <w:charset w:val="86"/>
    <w:family w:val="auto"/>
    <w:pitch w:val="default"/>
    <w:sig w:usb0="00000000" w:usb1="00000000" w:usb2="00000010" w:usb3="00000000" w:csb0="00040000" w:csb1="00000000"/>
  </w:font>
  <w:font w:name="FangSong_GB2312,Bold">
    <w:altName w:val="宋体"/>
    <w:charset w:val="86"/>
    <w:family w:val="auto"/>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ÂËÎ_GB2312">
    <w:altName w:val="Arial"/>
    <w:charset w:val="00"/>
    <w:family w:val="modern"/>
    <w:pitch w:val="default"/>
    <w:sig w:usb0="00000000"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789230"/>
      <w:docPartObj>
        <w:docPartGallery w:val="AutoText"/>
      </w:docPartObj>
    </w:sdtPr>
    <w:sdtEndPr/>
    <w:sdtContent>
      <w:p w:rsidR="00450816" w:rsidRDefault="00885167">
        <w:pPr>
          <w:pStyle w:val="a5"/>
          <w:jc w:val="center"/>
        </w:pPr>
        <w:r>
          <w:fldChar w:fldCharType="begin"/>
        </w:r>
        <w:r>
          <w:instrText>PAGE   \* MERGEFORMAT</w:instrText>
        </w:r>
        <w:r>
          <w:fldChar w:fldCharType="separate"/>
        </w:r>
        <w:r w:rsidR="006C50A8" w:rsidRPr="006C50A8">
          <w:rPr>
            <w:noProof/>
            <w:lang w:val="zh-CN"/>
          </w:rPr>
          <w:t>2</w:t>
        </w:r>
        <w:r>
          <w:fldChar w:fldCharType="end"/>
        </w:r>
      </w:p>
    </w:sdtContent>
  </w:sdt>
  <w:p w:rsidR="00450816" w:rsidRDefault="004508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3A" w:rsidRDefault="0045483A">
      <w:r>
        <w:separator/>
      </w:r>
    </w:p>
  </w:footnote>
  <w:footnote w:type="continuationSeparator" w:id="0">
    <w:p w:rsidR="0045483A" w:rsidRDefault="00454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053"/>
    <w:rsid w:val="000070C4"/>
    <w:rsid w:val="000104CC"/>
    <w:rsid w:val="000137D8"/>
    <w:rsid w:val="00016552"/>
    <w:rsid w:val="000307B2"/>
    <w:rsid w:val="00036C2D"/>
    <w:rsid w:val="00062B2B"/>
    <w:rsid w:val="000711A2"/>
    <w:rsid w:val="00073B37"/>
    <w:rsid w:val="0008500C"/>
    <w:rsid w:val="000A10E1"/>
    <w:rsid w:val="000B4932"/>
    <w:rsid w:val="000B79D9"/>
    <w:rsid w:val="000C680E"/>
    <w:rsid w:val="000F0E10"/>
    <w:rsid w:val="0014247A"/>
    <w:rsid w:val="001438D3"/>
    <w:rsid w:val="001604E6"/>
    <w:rsid w:val="00172A27"/>
    <w:rsid w:val="00176B06"/>
    <w:rsid w:val="00180764"/>
    <w:rsid w:val="001871EE"/>
    <w:rsid w:val="00192D26"/>
    <w:rsid w:val="001C52EA"/>
    <w:rsid w:val="001D6ECF"/>
    <w:rsid w:val="0021166B"/>
    <w:rsid w:val="00213FC6"/>
    <w:rsid w:val="00215360"/>
    <w:rsid w:val="00221298"/>
    <w:rsid w:val="002310BB"/>
    <w:rsid w:val="002348BF"/>
    <w:rsid w:val="00262C13"/>
    <w:rsid w:val="002964FA"/>
    <w:rsid w:val="00296674"/>
    <w:rsid w:val="002B6955"/>
    <w:rsid w:val="002C35C4"/>
    <w:rsid w:val="002C403E"/>
    <w:rsid w:val="003061C6"/>
    <w:rsid w:val="003268E0"/>
    <w:rsid w:val="003327FF"/>
    <w:rsid w:val="00352748"/>
    <w:rsid w:val="00361CB3"/>
    <w:rsid w:val="00371133"/>
    <w:rsid w:val="0037153C"/>
    <w:rsid w:val="00387F1E"/>
    <w:rsid w:val="00392DB7"/>
    <w:rsid w:val="003A1ECD"/>
    <w:rsid w:val="003D76AF"/>
    <w:rsid w:val="00416049"/>
    <w:rsid w:val="0042225B"/>
    <w:rsid w:val="00450816"/>
    <w:rsid w:val="0045483A"/>
    <w:rsid w:val="00457456"/>
    <w:rsid w:val="004A0E4B"/>
    <w:rsid w:val="004B0F64"/>
    <w:rsid w:val="004B7229"/>
    <w:rsid w:val="004C7CB3"/>
    <w:rsid w:val="004D6CB9"/>
    <w:rsid w:val="004E732E"/>
    <w:rsid w:val="004E7A66"/>
    <w:rsid w:val="005550F7"/>
    <w:rsid w:val="00557EB4"/>
    <w:rsid w:val="00572D91"/>
    <w:rsid w:val="005A2020"/>
    <w:rsid w:val="005C230B"/>
    <w:rsid w:val="005E6A54"/>
    <w:rsid w:val="005E7201"/>
    <w:rsid w:val="0060039E"/>
    <w:rsid w:val="00615C49"/>
    <w:rsid w:val="00620C5A"/>
    <w:rsid w:val="00633861"/>
    <w:rsid w:val="0064095A"/>
    <w:rsid w:val="00640DF4"/>
    <w:rsid w:val="0064623F"/>
    <w:rsid w:val="00656AB1"/>
    <w:rsid w:val="00677225"/>
    <w:rsid w:val="006A079D"/>
    <w:rsid w:val="006A14D2"/>
    <w:rsid w:val="006C20DE"/>
    <w:rsid w:val="006C50A8"/>
    <w:rsid w:val="006C590F"/>
    <w:rsid w:val="0071768D"/>
    <w:rsid w:val="00740784"/>
    <w:rsid w:val="007414F4"/>
    <w:rsid w:val="00750D61"/>
    <w:rsid w:val="00751184"/>
    <w:rsid w:val="00751C1C"/>
    <w:rsid w:val="00756D6F"/>
    <w:rsid w:val="00777264"/>
    <w:rsid w:val="00782D8A"/>
    <w:rsid w:val="007869F9"/>
    <w:rsid w:val="007A3FAF"/>
    <w:rsid w:val="007B67A1"/>
    <w:rsid w:val="008000F8"/>
    <w:rsid w:val="0081208B"/>
    <w:rsid w:val="00813E16"/>
    <w:rsid w:val="00813F56"/>
    <w:rsid w:val="00815400"/>
    <w:rsid w:val="008208F1"/>
    <w:rsid w:val="00850142"/>
    <w:rsid w:val="0086299E"/>
    <w:rsid w:val="00877DE1"/>
    <w:rsid w:val="008823CD"/>
    <w:rsid w:val="00885167"/>
    <w:rsid w:val="00890DC9"/>
    <w:rsid w:val="00890F02"/>
    <w:rsid w:val="008A750A"/>
    <w:rsid w:val="008C2DD7"/>
    <w:rsid w:val="008C2F71"/>
    <w:rsid w:val="008D53C9"/>
    <w:rsid w:val="008F5346"/>
    <w:rsid w:val="008F5A9B"/>
    <w:rsid w:val="008F5F2B"/>
    <w:rsid w:val="00910CA7"/>
    <w:rsid w:val="00925279"/>
    <w:rsid w:val="00934CA9"/>
    <w:rsid w:val="00972BE7"/>
    <w:rsid w:val="009921B5"/>
    <w:rsid w:val="009C0891"/>
    <w:rsid w:val="009D2413"/>
    <w:rsid w:val="009D6263"/>
    <w:rsid w:val="009E451C"/>
    <w:rsid w:val="009E6B29"/>
    <w:rsid w:val="009E7F3B"/>
    <w:rsid w:val="00A14734"/>
    <w:rsid w:val="00A3325B"/>
    <w:rsid w:val="00A55420"/>
    <w:rsid w:val="00A604CE"/>
    <w:rsid w:val="00A6096F"/>
    <w:rsid w:val="00A63C06"/>
    <w:rsid w:val="00A82AB7"/>
    <w:rsid w:val="00A84A0B"/>
    <w:rsid w:val="00A869C3"/>
    <w:rsid w:val="00A958DF"/>
    <w:rsid w:val="00AA13B7"/>
    <w:rsid w:val="00AC38B6"/>
    <w:rsid w:val="00AC6B45"/>
    <w:rsid w:val="00AD4B3F"/>
    <w:rsid w:val="00AD76C0"/>
    <w:rsid w:val="00B07EEB"/>
    <w:rsid w:val="00B11F5E"/>
    <w:rsid w:val="00B21EAF"/>
    <w:rsid w:val="00B4017E"/>
    <w:rsid w:val="00B424B2"/>
    <w:rsid w:val="00B72CB3"/>
    <w:rsid w:val="00BC0DD1"/>
    <w:rsid w:val="00BE0121"/>
    <w:rsid w:val="00BE3E05"/>
    <w:rsid w:val="00BE5523"/>
    <w:rsid w:val="00BF5632"/>
    <w:rsid w:val="00C00448"/>
    <w:rsid w:val="00C063AA"/>
    <w:rsid w:val="00C22FA6"/>
    <w:rsid w:val="00C25989"/>
    <w:rsid w:val="00C3436A"/>
    <w:rsid w:val="00CA4719"/>
    <w:rsid w:val="00CB56DC"/>
    <w:rsid w:val="00CD32F7"/>
    <w:rsid w:val="00CD4B18"/>
    <w:rsid w:val="00CD4DA4"/>
    <w:rsid w:val="00CF6DBC"/>
    <w:rsid w:val="00D60133"/>
    <w:rsid w:val="00D72AE6"/>
    <w:rsid w:val="00D82DA5"/>
    <w:rsid w:val="00D84B68"/>
    <w:rsid w:val="00D8702A"/>
    <w:rsid w:val="00DC625C"/>
    <w:rsid w:val="00DE7324"/>
    <w:rsid w:val="00E03B0E"/>
    <w:rsid w:val="00E07249"/>
    <w:rsid w:val="00E11C49"/>
    <w:rsid w:val="00E14810"/>
    <w:rsid w:val="00E157E7"/>
    <w:rsid w:val="00E30C24"/>
    <w:rsid w:val="00E318E9"/>
    <w:rsid w:val="00E359DE"/>
    <w:rsid w:val="00E61277"/>
    <w:rsid w:val="00E66981"/>
    <w:rsid w:val="00E91A93"/>
    <w:rsid w:val="00EA01FA"/>
    <w:rsid w:val="00EA0340"/>
    <w:rsid w:val="00EB3D38"/>
    <w:rsid w:val="00EC2010"/>
    <w:rsid w:val="00ED2DE3"/>
    <w:rsid w:val="00F22A23"/>
    <w:rsid w:val="00F22A88"/>
    <w:rsid w:val="00F40D5D"/>
    <w:rsid w:val="00F4593D"/>
    <w:rsid w:val="00F5340B"/>
    <w:rsid w:val="00F83481"/>
    <w:rsid w:val="00F90DF7"/>
    <w:rsid w:val="00F9260A"/>
    <w:rsid w:val="00FC55D8"/>
    <w:rsid w:val="00FD497D"/>
    <w:rsid w:val="00FF0E64"/>
    <w:rsid w:val="00FF1018"/>
    <w:rsid w:val="00FF1611"/>
    <w:rsid w:val="7794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styleId="a8">
    <w:name w:val="List Paragraph"/>
    <w:basedOn w:val="a"/>
    <w:uiPriority w:val="34"/>
    <w:qFormat/>
    <w:pPr>
      <w:ind w:firstLineChars="200" w:firstLine="420"/>
    </w:pPr>
  </w:style>
  <w:style w:type="paragraph" w:customStyle="1" w:styleId="Default">
    <w:name w:val="Default"/>
    <w:uiPriority w:val="99"/>
    <w:unhideWhenUsed/>
    <w:pPr>
      <w:widowControl w:val="0"/>
      <w:autoSpaceDE w:val="0"/>
      <w:autoSpaceDN w:val="0"/>
      <w:adjustRightInd w:val="0"/>
    </w:pPr>
    <w:rPr>
      <w:rFonts w:ascii="华文细黑" w:eastAsia="华文细黑" w:hAnsi="华文细黑" w:hint="eastAsia"/>
      <w:color w:val="000000"/>
      <w:sz w:val="24"/>
    </w:rPr>
  </w:style>
  <w:style w:type="character" w:customStyle="1" w:styleId="Char0">
    <w:name w:val="批注框文本 Char"/>
    <w:basedOn w:val="a0"/>
    <w:link w:val="a4"/>
    <w:uiPriority w:val="99"/>
    <w:semiHidden/>
    <w:rPr>
      <w:kern w:val="2"/>
      <w:sz w:val="18"/>
      <w:szCs w:val="18"/>
    </w:rPr>
  </w:style>
  <w:style w:type="paragraph" w:styleId="a9">
    <w:name w:val="annotation subject"/>
    <w:basedOn w:val="a3"/>
    <w:next w:val="a3"/>
    <w:link w:val="Char3"/>
    <w:uiPriority w:val="99"/>
    <w:semiHidden/>
    <w:unhideWhenUsed/>
    <w:rsid w:val="00F4593D"/>
    <w:rPr>
      <w:b/>
      <w:bCs/>
    </w:rPr>
  </w:style>
  <w:style w:type="character" w:customStyle="1" w:styleId="Char">
    <w:name w:val="批注文字 Char"/>
    <w:basedOn w:val="a0"/>
    <w:link w:val="a3"/>
    <w:uiPriority w:val="99"/>
    <w:semiHidden/>
    <w:rsid w:val="00F4593D"/>
    <w:rPr>
      <w:kern w:val="2"/>
      <w:sz w:val="21"/>
      <w:szCs w:val="22"/>
    </w:rPr>
  </w:style>
  <w:style w:type="character" w:customStyle="1" w:styleId="Char3">
    <w:name w:val="批注主题 Char"/>
    <w:basedOn w:val="Char"/>
    <w:link w:val="a9"/>
    <w:uiPriority w:val="99"/>
    <w:semiHidden/>
    <w:rsid w:val="00F4593D"/>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semiHidden/>
    <w:unhideWhenUsed/>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styleId="a8">
    <w:name w:val="List Paragraph"/>
    <w:basedOn w:val="a"/>
    <w:uiPriority w:val="34"/>
    <w:qFormat/>
    <w:pPr>
      <w:ind w:firstLineChars="200" w:firstLine="420"/>
    </w:pPr>
  </w:style>
  <w:style w:type="paragraph" w:customStyle="1" w:styleId="Default">
    <w:name w:val="Default"/>
    <w:uiPriority w:val="99"/>
    <w:unhideWhenUsed/>
    <w:pPr>
      <w:widowControl w:val="0"/>
      <w:autoSpaceDE w:val="0"/>
      <w:autoSpaceDN w:val="0"/>
      <w:adjustRightInd w:val="0"/>
    </w:pPr>
    <w:rPr>
      <w:rFonts w:ascii="华文细黑" w:eastAsia="华文细黑" w:hAnsi="华文细黑" w:hint="eastAsia"/>
      <w:color w:val="000000"/>
      <w:sz w:val="24"/>
    </w:rPr>
  </w:style>
  <w:style w:type="character" w:customStyle="1" w:styleId="Char0">
    <w:name w:val="批注框文本 Char"/>
    <w:basedOn w:val="a0"/>
    <w:link w:val="a4"/>
    <w:uiPriority w:val="99"/>
    <w:semiHidden/>
    <w:rPr>
      <w:kern w:val="2"/>
      <w:sz w:val="18"/>
      <w:szCs w:val="18"/>
    </w:rPr>
  </w:style>
  <w:style w:type="paragraph" w:styleId="a9">
    <w:name w:val="annotation subject"/>
    <w:basedOn w:val="a3"/>
    <w:next w:val="a3"/>
    <w:link w:val="Char3"/>
    <w:uiPriority w:val="99"/>
    <w:semiHidden/>
    <w:unhideWhenUsed/>
    <w:rsid w:val="00F4593D"/>
    <w:rPr>
      <w:b/>
      <w:bCs/>
    </w:rPr>
  </w:style>
  <w:style w:type="character" w:customStyle="1" w:styleId="Char">
    <w:name w:val="批注文字 Char"/>
    <w:basedOn w:val="a0"/>
    <w:link w:val="a3"/>
    <w:uiPriority w:val="99"/>
    <w:semiHidden/>
    <w:rsid w:val="00F4593D"/>
    <w:rPr>
      <w:kern w:val="2"/>
      <w:sz w:val="21"/>
      <w:szCs w:val="22"/>
    </w:rPr>
  </w:style>
  <w:style w:type="character" w:customStyle="1" w:styleId="Char3">
    <w:name w:val="批注主题 Char"/>
    <w:basedOn w:val="Char"/>
    <w:link w:val="a9"/>
    <w:uiPriority w:val="99"/>
    <w:semiHidden/>
    <w:rsid w:val="00F4593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557</Words>
  <Characters>3180</Characters>
  <Application>Microsoft Office Word</Application>
  <DocSecurity>0</DocSecurity>
  <Lines>26</Lines>
  <Paragraphs>7</Paragraphs>
  <ScaleCrop>false</ScaleCrop>
  <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陈宇</dc:creator>
  <cp:lastModifiedBy>陈宇</cp:lastModifiedBy>
  <cp:revision>5</cp:revision>
  <cp:lastPrinted>2021-01-28T02:33:00Z</cp:lastPrinted>
  <dcterms:created xsi:type="dcterms:W3CDTF">2021-03-30T00:53:00Z</dcterms:created>
  <dcterms:modified xsi:type="dcterms:W3CDTF">2021-03-30T01:30:00Z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