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FC" w:rsidRDefault="004D69FC" w:rsidP="004D69FC">
      <w:pPr>
        <w:pStyle w:val="Default"/>
      </w:pPr>
    </w:p>
    <w:p w:rsidR="004D69FC" w:rsidRPr="00C95FA7" w:rsidRDefault="004D69FC" w:rsidP="00F10DC0">
      <w:pPr>
        <w:pStyle w:val="Default"/>
        <w:adjustRightInd/>
        <w:spacing w:line="360" w:lineRule="auto"/>
        <w:rPr>
          <w:b/>
        </w:rPr>
      </w:pPr>
      <w:r w:rsidRPr="00C95FA7">
        <w:rPr>
          <w:b/>
        </w:rPr>
        <w:t>A</w:t>
      </w:r>
      <w:r w:rsidRPr="00C95FA7">
        <w:rPr>
          <w:rFonts w:hint="eastAsia"/>
          <w:b/>
        </w:rPr>
        <w:t>股代码</w:t>
      </w:r>
      <w:r w:rsidR="00F10DC0" w:rsidRPr="00C95FA7">
        <w:rPr>
          <w:b/>
        </w:rPr>
        <w:t>:601166</w:t>
      </w:r>
      <w:r w:rsidR="00911076" w:rsidRPr="00C95FA7">
        <w:rPr>
          <w:rFonts w:hint="eastAsia"/>
          <w:b/>
        </w:rPr>
        <w:t xml:space="preserve">      </w:t>
      </w:r>
      <w:r w:rsidR="00F10DC0" w:rsidRPr="00C95FA7">
        <w:rPr>
          <w:rFonts w:hint="eastAsia"/>
          <w:b/>
        </w:rPr>
        <w:t xml:space="preserve">     </w:t>
      </w:r>
      <w:r w:rsidRPr="00C95FA7">
        <w:rPr>
          <w:b/>
        </w:rPr>
        <w:t>A</w:t>
      </w:r>
      <w:r w:rsidRPr="00C95FA7">
        <w:rPr>
          <w:rFonts w:hint="eastAsia"/>
          <w:b/>
        </w:rPr>
        <w:t>股简称</w:t>
      </w:r>
      <w:r w:rsidRPr="00C95FA7">
        <w:rPr>
          <w:b/>
        </w:rPr>
        <w:t>:</w:t>
      </w:r>
      <w:r w:rsidRPr="00C95FA7">
        <w:rPr>
          <w:rFonts w:hint="eastAsia"/>
          <w:b/>
        </w:rPr>
        <w:t>兴业银行</w:t>
      </w:r>
      <w:r w:rsidRPr="00C95FA7">
        <w:rPr>
          <w:b/>
        </w:rPr>
        <w:t xml:space="preserve"> </w:t>
      </w:r>
      <w:r w:rsidR="00911076" w:rsidRPr="00C95FA7">
        <w:rPr>
          <w:rFonts w:hint="eastAsia"/>
          <w:b/>
        </w:rPr>
        <w:t xml:space="preserve">         </w:t>
      </w:r>
      <w:r w:rsidR="00E17296">
        <w:rPr>
          <w:rFonts w:hint="eastAsia"/>
          <w:b/>
        </w:rPr>
        <w:t xml:space="preserve">  </w:t>
      </w:r>
      <w:r w:rsidRPr="00203A56">
        <w:rPr>
          <w:rFonts w:hint="eastAsia"/>
          <w:b/>
        </w:rPr>
        <w:t>编号</w:t>
      </w:r>
      <w:r w:rsidRPr="00203A56">
        <w:rPr>
          <w:b/>
        </w:rPr>
        <w:t>:</w:t>
      </w:r>
      <w:r w:rsidRPr="00203A56">
        <w:rPr>
          <w:rFonts w:hint="eastAsia"/>
          <w:b/>
        </w:rPr>
        <w:t>临</w:t>
      </w:r>
      <w:r w:rsidR="00911076" w:rsidRPr="00203A56">
        <w:rPr>
          <w:b/>
        </w:rPr>
        <w:t>2016-</w:t>
      </w:r>
      <w:r w:rsidR="00DF6C77">
        <w:rPr>
          <w:rFonts w:hint="eastAsia"/>
          <w:b/>
        </w:rPr>
        <w:t>40</w:t>
      </w:r>
    </w:p>
    <w:p w:rsidR="004D69FC" w:rsidRPr="00C95FA7" w:rsidRDefault="004D69FC" w:rsidP="00F10DC0">
      <w:pPr>
        <w:pStyle w:val="Default"/>
        <w:adjustRightInd/>
        <w:spacing w:line="360" w:lineRule="auto"/>
        <w:rPr>
          <w:b/>
        </w:rPr>
      </w:pPr>
      <w:r w:rsidRPr="00C95FA7">
        <w:rPr>
          <w:rFonts w:hint="eastAsia"/>
          <w:b/>
        </w:rPr>
        <w:t>优先股代码：</w:t>
      </w:r>
      <w:r w:rsidRPr="00C95FA7">
        <w:rPr>
          <w:b/>
        </w:rPr>
        <w:t>360005</w:t>
      </w:r>
      <w:r w:rsidRPr="00C95FA7">
        <w:rPr>
          <w:rFonts w:hint="eastAsia"/>
          <w:b/>
        </w:rPr>
        <w:t>、</w:t>
      </w:r>
      <w:r w:rsidRPr="00C95FA7">
        <w:rPr>
          <w:b/>
        </w:rPr>
        <w:t xml:space="preserve">360012 </w:t>
      </w:r>
      <w:r w:rsidR="00911076" w:rsidRPr="00C95FA7">
        <w:rPr>
          <w:rFonts w:hint="eastAsia"/>
          <w:b/>
        </w:rPr>
        <w:t xml:space="preserve">        </w:t>
      </w:r>
      <w:r w:rsidRPr="00C95FA7">
        <w:rPr>
          <w:rFonts w:hint="eastAsia"/>
          <w:b/>
        </w:rPr>
        <w:t>优先股简称：兴业优</w:t>
      </w:r>
      <w:r w:rsidRPr="00C95FA7">
        <w:rPr>
          <w:b/>
        </w:rPr>
        <w:t>1</w:t>
      </w:r>
      <w:r w:rsidRPr="00C95FA7">
        <w:rPr>
          <w:rFonts w:hint="eastAsia"/>
          <w:b/>
        </w:rPr>
        <w:t>、兴业优</w:t>
      </w:r>
      <w:r w:rsidR="00F10DC0" w:rsidRPr="00C95FA7">
        <w:rPr>
          <w:b/>
        </w:rPr>
        <w:t>2</w:t>
      </w:r>
    </w:p>
    <w:p w:rsidR="00911076" w:rsidRDefault="00911076" w:rsidP="00911076">
      <w:pPr>
        <w:pStyle w:val="Default"/>
        <w:ind w:right="880"/>
        <w:rPr>
          <w:rFonts w:ascii="黑体" w:eastAsia="黑体" w:cs="黑体"/>
          <w:color w:val="FF0000"/>
          <w:sz w:val="44"/>
          <w:szCs w:val="44"/>
        </w:rPr>
      </w:pPr>
    </w:p>
    <w:p w:rsidR="004D69FC" w:rsidRPr="00203A56" w:rsidRDefault="004D69FC" w:rsidP="00C95FA7">
      <w:pPr>
        <w:pStyle w:val="Default"/>
        <w:ind w:right="-58"/>
        <w:jc w:val="center"/>
        <w:rPr>
          <w:rFonts w:ascii="黑体" w:eastAsia="黑体" w:cs="黑体"/>
          <w:color w:val="FF0000"/>
          <w:sz w:val="36"/>
          <w:szCs w:val="36"/>
        </w:rPr>
      </w:pPr>
      <w:r w:rsidRPr="00203A56">
        <w:rPr>
          <w:rFonts w:ascii="黑体" w:eastAsia="黑体" w:cs="黑体" w:hint="eastAsia"/>
          <w:color w:val="FF0000"/>
          <w:sz w:val="36"/>
          <w:szCs w:val="36"/>
        </w:rPr>
        <w:t>兴业银行股份有限公司</w:t>
      </w:r>
    </w:p>
    <w:p w:rsidR="00911076" w:rsidRPr="00203A56" w:rsidRDefault="004D69FC" w:rsidP="00911076">
      <w:pPr>
        <w:pStyle w:val="Default"/>
        <w:jc w:val="center"/>
        <w:rPr>
          <w:rFonts w:ascii="黑体" w:eastAsia="黑体" w:cs="黑体"/>
          <w:color w:val="FF0000"/>
          <w:sz w:val="36"/>
          <w:szCs w:val="36"/>
        </w:rPr>
      </w:pPr>
      <w:r w:rsidRPr="00203A56">
        <w:rPr>
          <w:rFonts w:ascii="黑体" w:eastAsia="黑体" w:cs="黑体" w:hint="eastAsia"/>
          <w:color w:val="FF0000"/>
          <w:sz w:val="36"/>
          <w:szCs w:val="36"/>
        </w:rPr>
        <w:t>关于与中国</w:t>
      </w:r>
      <w:r w:rsidR="00911076" w:rsidRPr="00203A56">
        <w:rPr>
          <w:rFonts w:ascii="黑体" w:eastAsia="黑体" w:cs="黑体" w:hint="eastAsia"/>
          <w:color w:val="FF0000"/>
          <w:sz w:val="36"/>
          <w:szCs w:val="36"/>
        </w:rPr>
        <w:t>人民保险集团股份有限</w:t>
      </w:r>
      <w:r w:rsidRPr="00203A56">
        <w:rPr>
          <w:rFonts w:ascii="黑体" w:eastAsia="黑体" w:cs="黑体" w:hint="eastAsia"/>
          <w:color w:val="FF0000"/>
          <w:sz w:val="36"/>
          <w:szCs w:val="36"/>
        </w:rPr>
        <w:t>公司</w:t>
      </w:r>
    </w:p>
    <w:p w:rsidR="004D69FC" w:rsidRPr="00203A56" w:rsidRDefault="004D69FC" w:rsidP="00911076">
      <w:pPr>
        <w:pStyle w:val="Default"/>
        <w:jc w:val="center"/>
        <w:rPr>
          <w:rFonts w:ascii="黑体" w:eastAsia="黑体" w:cs="黑体"/>
          <w:color w:val="FF0000"/>
          <w:sz w:val="36"/>
          <w:szCs w:val="36"/>
        </w:rPr>
      </w:pPr>
      <w:r w:rsidRPr="00203A56">
        <w:rPr>
          <w:rFonts w:ascii="黑体" w:eastAsia="黑体" w:cs="黑体" w:hint="eastAsia"/>
          <w:color w:val="FF0000"/>
          <w:sz w:val="36"/>
          <w:szCs w:val="36"/>
        </w:rPr>
        <w:t>关联交易的公告</w:t>
      </w:r>
    </w:p>
    <w:p w:rsidR="00911076" w:rsidRPr="00203A56" w:rsidRDefault="00911076" w:rsidP="004D69FC">
      <w:pPr>
        <w:pStyle w:val="Default"/>
        <w:rPr>
          <w:sz w:val="36"/>
          <w:szCs w:val="36"/>
        </w:rPr>
      </w:pPr>
    </w:p>
    <w:p w:rsidR="004D69FC" w:rsidRPr="00911076" w:rsidRDefault="004D69FC" w:rsidP="00E17296">
      <w:pPr>
        <w:pStyle w:val="Default"/>
        <w:adjustRightInd/>
        <w:spacing w:line="360" w:lineRule="auto"/>
        <w:ind w:firstLineChars="200" w:firstLine="480"/>
        <w:jc w:val="both"/>
      </w:pPr>
      <w:r w:rsidRPr="00911076">
        <w:rPr>
          <w:rFonts w:hint="eastAsia"/>
        </w:rPr>
        <w:t>本公司及董事会全体成员保证公告内容的真实、准确和完整，对公告的虚假记载、误导性陈述或重大遗漏负连带责任。</w:t>
      </w:r>
    </w:p>
    <w:p w:rsidR="004D69FC" w:rsidRDefault="004D69FC" w:rsidP="004D69FC">
      <w:pPr>
        <w:pStyle w:val="Default"/>
        <w:rPr>
          <w:sz w:val="23"/>
          <w:szCs w:val="23"/>
        </w:rPr>
      </w:pPr>
    </w:p>
    <w:p w:rsidR="004D69FC" w:rsidRPr="00863073" w:rsidRDefault="004D69FC" w:rsidP="005E3710">
      <w:pPr>
        <w:pStyle w:val="Default"/>
        <w:adjustRightInd/>
        <w:spacing w:line="360" w:lineRule="auto"/>
        <w:ind w:firstLineChars="200" w:firstLine="482"/>
        <w:rPr>
          <w:rFonts w:asciiTheme="minorEastAsia" w:eastAsiaTheme="minorEastAsia" w:hAnsiTheme="minorEastAsia"/>
          <w:b/>
        </w:rPr>
      </w:pPr>
      <w:r w:rsidRPr="00863073">
        <w:rPr>
          <w:rFonts w:asciiTheme="minorEastAsia" w:eastAsiaTheme="minorEastAsia" w:hAnsiTheme="minorEastAsia" w:hint="eastAsia"/>
          <w:b/>
        </w:rPr>
        <w:t>重要内容提示：</w:t>
      </w:r>
    </w:p>
    <w:p w:rsidR="004D69FC" w:rsidRPr="00863073" w:rsidRDefault="004D69FC" w:rsidP="005E3710">
      <w:pPr>
        <w:pStyle w:val="Default"/>
        <w:adjustRightInd/>
        <w:spacing w:line="360" w:lineRule="auto"/>
        <w:ind w:firstLineChars="200" w:firstLine="482"/>
        <w:rPr>
          <w:rFonts w:asciiTheme="minorEastAsia" w:eastAsiaTheme="minorEastAsia" w:hAnsiTheme="minorEastAsia"/>
          <w:b/>
        </w:rPr>
      </w:pPr>
      <w:r w:rsidRPr="00863073">
        <w:rPr>
          <w:rFonts w:asciiTheme="minorEastAsia" w:eastAsiaTheme="minorEastAsia" w:hAnsiTheme="minorEastAsia" w:hint="eastAsia"/>
          <w:b/>
        </w:rPr>
        <w:t>（一）交易内容：</w:t>
      </w:r>
    </w:p>
    <w:p w:rsidR="004D69FC" w:rsidRPr="00863073" w:rsidRDefault="004D69FC" w:rsidP="00E17296">
      <w:pPr>
        <w:pStyle w:val="Default"/>
        <w:adjustRightInd/>
        <w:spacing w:line="360" w:lineRule="auto"/>
        <w:ind w:firstLineChars="200" w:firstLine="480"/>
        <w:jc w:val="both"/>
        <w:rPr>
          <w:rFonts w:asciiTheme="minorEastAsia" w:eastAsiaTheme="minorEastAsia" w:hAnsiTheme="minorEastAsia"/>
        </w:rPr>
      </w:pPr>
      <w:r w:rsidRPr="00863073">
        <w:rPr>
          <w:rFonts w:asciiTheme="minorEastAsia" w:eastAsiaTheme="minorEastAsia" w:hAnsiTheme="minorEastAsia"/>
        </w:rPr>
        <w:t>2016</w:t>
      </w:r>
      <w:r w:rsidRPr="00863073">
        <w:rPr>
          <w:rFonts w:asciiTheme="minorEastAsia" w:eastAsiaTheme="minorEastAsia" w:hAnsiTheme="minorEastAsia" w:hint="eastAsia"/>
        </w:rPr>
        <w:t>年</w:t>
      </w:r>
      <w:r w:rsidR="005E3710">
        <w:rPr>
          <w:rFonts w:asciiTheme="minorEastAsia" w:eastAsiaTheme="minorEastAsia" w:hAnsiTheme="minorEastAsia" w:hint="eastAsia"/>
        </w:rPr>
        <w:t>10</w:t>
      </w:r>
      <w:r w:rsidRPr="00863073">
        <w:rPr>
          <w:rFonts w:asciiTheme="minorEastAsia" w:eastAsiaTheme="minorEastAsia" w:hAnsiTheme="minorEastAsia" w:hint="eastAsia"/>
        </w:rPr>
        <w:t>月</w:t>
      </w:r>
      <w:r w:rsidRPr="00863073">
        <w:rPr>
          <w:rFonts w:asciiTheme="minorEastAsia" w:eastAsiaTheme="minorEastAsia" w:hAnsiTheme="minorEastAsia"/>
        </w:rPr>
        <w:t>27</w:t>
      </w:r>
      <w:r w:rsidRPr="00863073">
        <w:rPr>
          <w:rFonts w:asciiTheme="minorEastAsia" w:eastAsiaTheme="minorEastAsia" w:hAnsiTheme="minorEastAsia" w:hint="eastAsia"/>
        </w:rPr>
        <w:t>日，公司第八届董事会</w:t>
      </w:r>
      <w:r w:rsidR="005E3710" w:rsidRPr="00863073">
        <w:rPr>
          <w:rFonts w:asciiTheme="minorEastAsia" w:eastAsiaTheme="minorEastAsia" w:hAnsiTheme="minorEastAsia" w:hint="eastAsia"/>
        </w:rPr>
        <w:t>第</w:t>
      </w:r>
      <w:r w:rsidR="005E3710">
        <w:rPr>
          <w:rFonts w:asciiTheme="minorEastAsia" w:eastAsiaTheme="minorEastAsia" w:hAnsiTheme="minorEastAsia" w:hint="eastAsia"/>
        </w:rPr>
        <w:t>二</w:t>
      </w:r>
      <w:r w:rsidR="005E3710" w:rsidRPr="00863073">
        <w:rPr>
          <w:rFonts w:asciiTheme="minorEastAsia" w:eastAsiaTheme="minorEastAsia" w:hAnsiTheme="minorEastAsia" w:hint="eastAsia"/>
        </w:rPr>
        <w:t>十</w:t>
      </w:r>
      <w:r w:rsidR="005E3710">
        <w:rPr>
          <w:rFonts w:asciiTheme="minorEastAsia" w:eastAsiaTheme="minorEastAsia" w:hAnsiTheme="minorEastAsia" w:hint="eastAsia"/>
        </w:rPr>
        <w:t>二</w:t>
      </w:r>
      <w:r w:rsidRPr="00863073">
        <w:rPr>
          <w:rFonts w:asciiTheme="minorEastAsia" w:eastAsiaTheme="minorEastAsia" w:hAnsiTheme="minorEastAsia" w:hint="eastAsia"/>
        </w:rPr>
        <w:t>次会议审议通过《关于给予中国</w:t>
      </w:r>
      <w:r w:rsidR="005E3710">
        <w:rPr>
          <w:rFonts w:asciiTheme="minorEastAsia" w:eastAsiaTheme="minorEastAsia" w:hAnsiTheme="minorEastAsia" w:hint="eastAsia"/>
        </w:rPr>
        <w:t>人民保险集团股份有限</w:t>
      </w:r>
      <w:r w:rsidRPr="00863073">
        <w:rPr>
          <w:rFonts w:asciiTheme="minorEastAsia" w:eastAsiaTheme="minorEastAsia" w:hAnsiTheme="minorEastAsia" w:hint="eastAsia"/>
        </w:rPr>
        <w:t>公司关联交易额度的议案》，同意给予中国</w:t>
      </w:r>
      <w:r w:rsidR="00E90092">
        <w:rPr>
          <w:rFonts w:asciiTheme="minorEastAsia" w:eastAsiaTheme="minorEastAsia" w:hAnsiTheme="minorEastAsia" w:hint="eastAsia"/>
        </w:rPr>
        <w:t>人民保险集团股份有限</w:t>
      </w:r>
      <w:r w:rsidRPr="00863073">
        <w:rPr>
          <w:rFonts w:asciiTheme="minorEastAsia" w:eastAsiaTheme="minorEastAsia" w:hAnsiTheme="minorEastAsia" w:hint="eastAsia"/>
        </w:rPr>
        <w:t>公司及其下属公司（以下简称</w:t>
      </w:r>
      <w:r w:rsidRPr="00863073">
        <w:rPr>
          <w:rFonts w:asciiTheme="minorEastAsia" w:eastAsiaTheme="minorEastAsia" w:hAnsiTheme="minorEastAsia"/>
        </w:rPr>
        <w:t>“</w:t>
      </w:r>
      <w:r w:rsidR="00E90092">
        <w:rPr>
          <w:rFonts w:asciiTheme="minorEastAsia" w:eastAsiaTheme="minorEastAsia" w:hAnsiTheme="minorEastAsia" w:hint="eastAsia"/>
        </w:rPr>
        <w:t>人保</w:t>
      </w:r>
      <w:r w:rsidRPr="00863073">
        <w:rPr>
          <w:rFonts w:asciiTheme="minorEastAsia" w:eastAsiaTheme="minorEastAsia" w:hAnsiTheme="minorEastAsia" w:hint="eastAsia"/>
        </w:rPr>
        <w:t>系列关联法人</w:t>
      </w:r>
      <w:r w:rsidRPr="00863073">
        <w:rPr>
          <w:rFonts w:asciiTheme="minorEastAsia" w:eastAsiaTheme="minorEastAsia" w:hAnsiTheme="minorEastAsia"/>
        </w:rPr>
        <w:t>”</w:t>
      </w:r>
      <w:r w:rsidRPr="00863073">
        <w:rPr>
          <w:rFonts w:asciiTheme="minorEastAsia" w:eastAsiaTheme="minorEastAsia" w:hAnsiTheme="minorEastAsia" w:hint="eastAsia"/>
        </w:rPr>
        <w:t>）内部基本授信额度人民币</w:t>
      </w:r>
      <w:r w:rsidR="00E90092">
        <w:rPr>
          <w:rFonts w:asciiTheme="minorEastAsia" w:eastAsiaTheme="minorEastAsia" w:hAnsiTheme="minorEastAsia" w:hint="eastAsia"/>
        </w:rPr>
        <w:t>540</w:t>
      </w:r>
      <w:r w:rsidRPr="00863073">
        <w:rPr>
          <w:rFonts w:asciiTheme="minorEastAsia" w:eastAsiaTheme="minorEastAsia" w:hAnsiTheme="minorEastAsia" w:hint="eastAsia"/>
        </w:rPr>
        <w:t>亿元；同意给予</w:t>
      </w:r>
      <w:r w:rsidR="00834208">
        <w:rPr>
          <w:rFonts w:asciiTheme="minorEastAsia" w:eastAsiaTheme="minorEastAsia" w:hAnsiTheme="minorEastAsia" w:hint="eastAsia"/>
        </w:rPr>
        <w:t>人保</w:t>
      </w:r>
      <w:r w:rsidRPr="00863073">
        <w:rPr>
          <w:rFonts w:asciiTheme="minorEastAsia" w:eastAsiaTheme="minorEastAsia" w:hAnsiTheme="minorEastAsia" w:hint="eastAsia"/>
        </w:rPr>
        <w:t>系列关联法人非授信类关联交易额度</w:t>
      </w:r>
      <w:r w:rsidR="00851599" w:rsidRPr="00451EFF">
        <w:rPr>
          <w:rFonts w:asciiTheme="minorEastAsia" w:eastAsiaTheme="minorEastAsia" w:hAnsiTheme="minorEastAsia" w:hint="eastAsia"/>
        </w:rPr>
        <w:t>人民币</w:t>
      </w:r>
      <w:r w:rsidR="00851599" w:rsidRPr="00451EFF">
        <w:rPr>
          <w:rFonts w:asciiTheme="minorEastAsia" w:eastAsiaTheme="minorEastAsia" w:hAnsiTheme="minorEastAsia"/>
        </w:rPr>
        <w:t>101.34</w:t>
      </w:r>
      <w:r w:rsidR="00851599" w:rsidRPr="00451EFF">
        <w:rPr>
          <w:rFonts w:asciiTheme="minorEastAsia" w:eastAsiaTheme="minorEastAsia" w:hAnsiTheme="minorEastAsia" w:hint="eastAsia"/>
        </w:rPr>
        <w:t>亿元</w:t>
      </w:r>
      <w:r w:rsidRPr="00863073">
        <w:rPr>
          <w:rFonts w:asciiTheme="minorEastAsia" w:eastAsiaTheme="minorEastAsia" w:hAnsiTheme="minorEastAsia" w:hint="eastAsia"/>
        </w:rPr>
        <w:t>；有效期</w:t>
      </w:r>
      <w:r w:rsidR="00834208">
        <w:rPr>
          <w:rFonts w:asciiTheme="minorEastAsia" w:eastAsiaTheme="minorEastAsia" w:hAnsiTheme="minorEastAsia" w:hint="eastAsia"/>
        </w:rPr>
        <w:t>2</w:t>
      </w:r>
      <w:r w:rsidRPr="00863073">
        <w:rPr>
          <w:rFonts w:asciiTheme="minorEastAsia" w:eastAsiaTheme="minorEastAsia" w:hAnsiTheme="minorEastAsia" w:hint="eastAsia"/>
        </w:rPr>
        <w:t>年。</w:t>
      </w:r>
    </w:p>
    <w:p w:rsidR="004D69FC" w:rsidRPr="00863073" w:rsidRDefault="004D69FC" w:rsidP="00E17296">
      <w:pPr>
        <w:pStyle w:val="Default"/>
        <w:adjustRightInd/>
        <w:spacing w:line="360" w:lineRule="auto"/>
        <w:ind w:firstLineChars="200" w:firstLine="482"/>
        <w:jc w:val="both"/>
        <w:rPr>
          <w:rFonts w:asciiTheme="minorEastAsia" w:eastAsiaTheme="minorEastAsia" w:hAnsiTheme="minorEastAsia"/>
        </w:rPr>
      </w:pPr>
      <w:r w:rsidRPr="005E3710">
        <w:rPr>
          <w:rFonts w:asciiTheme="minorEastAsia" w:eastAsiaTheme="minorEastAsia" w:hAnsiTheme="minorEastAsia" w:hint="eastAsia"/>
          <w:b/>
        </w:rPr>
        <w:t>（二）回避表决事宜：</w:t>
      </w:r>
      <w:r w:rsidRPr="00863073">
        <w:rPr>
          <w:rFonts w:asciiTheme="minorEastAsia" w:eastAsiaTheme="minorEastAsia" w:hAnsiTheme="minorEastAsia" w:hint="eastAsia"/>
        </w:rPr>
        <w:t>本次交易为关联交易，公司关联董事</w:t>
      </w:r>
      <w:r w:rsidR="00C8648F" w:rsidRPr="00DF6C77">
        <w:rPr>
          <w:rFonts w:asciiTheme="minorEastAsia" w:eastAsiaTheme="minorEastAsia" w:hAnsiTheme="minorEastAsia" w:hint="eastAsia"/>
        </w:rPr>
        <w:t>傅安平</w:t>
      </w:r>
      <w:r w:rsidR="00834208">
        <w:rPr>
          <w:rFonts w:asciiTheme="minorEastAsia" w:eastAsiaTheme="minorEastAsia" w:hAnsiTheme="minorEastAsia" w:hint="eastAsia"/>
        </w:rPr>
        <w:t>先生</w:t>
      </w:r>
      <w:r w:rsidRPr="00863073">
        <w:rPr>
          <w:rFonts w:asciiTheme="minorEastAsia" w:eastAsiaTheme="minorEastAsia" w:hAnsiTheme="minorEastAsia" w:hint="eastAsia"/>
        </w:rPr>
        <w:t>回避表决。</w:t>
      </w:r>
    </w:p>
    <w:p w:rsidR="004D69FC" w:rsidRDefault="004D69FC" w:rsidP="006F3528">
      <w:pPr>
        <w:pStyle w:val="Default"/>
        <w:adjustRightInd/>
        <w:spacing w:line="360" w:lineRule="auto"/>
        <w:ind w:firstLineChars="200" w:firstLine="482"/>
        <w:jc w:val="both"/>
        <w:rPr>
          <w:rFonts w:asciiTheme="minorEastAsia" w:eastAsiaTheme="minorEastAsia" w:hAnsiTheme="minorEastAsia"/>
        </w:rPr>
      </w:pPr>
      <w:r w:rsidRPr="005E3710">
        <w:rPr>
          <w:rFonts w:asciiTheme="minorEastAsia" w:eastAsiaTheme="minorEastAsia" w:hAnsiTheme="minorEastAsia" w:hint="eastAsia"/>
          <w:b/>
        </w:rPr>
        <w:t>（三）关联交易影响：</w:t>
      </w:r>
      <w:r w:rsidRPr="00863073">
        <w:rPr>
          <w:rFonts w:asciiTheme="minorEastAsia" w:eastAsiaTheme="minorEastAsia" w:hAnsiTheme="minorEastAsia" w:hint="eastAsia"/>
        </w:rPr>
        <w:t>以上关联交易是公司日常业务经营中的合理交易，对公司经营活动及财务状况无重大影响，不会影响公司的独立性。</w:t>
      </w:r>
    </w:p>
    <w:p w:rsidR="00D90919" w:rsidRPr="00863073" w:rsidRDefault="008923B4" w:rsidP="00203A56">
      <w:pPr>
        <w:pStyle w:val="Default"/>
        <w:adjustRightInd/>
        <w:spacing w:line="360" w:lineRule="auto"/>
        <w:ind w:firstLineChars="200" w:firstLine="482"/>
        <w:jc w:val="both"/>
        <w:rPr>
          <w:rFonts w:asciiTheme="minorEastAsia" w:eastAsiaTheme="minorEastAsia" w:hAnsiTheme="minorEastAsia"/>
        </w:rPr>
      </w:pPr>
      <w:r w:rsidRPr="00203A56">
        <w:rPr>
          <w:rFonts w:asciiTheme="minorEastAsia" w:eastAsiaTheme="minorEastAsia" w:hAnsiTheme="minorEastAsia" w:hint="eastAsia"/>
          <w:b/>
        </w:rPr>
        <w:t>（四）</w:t>
      </w:r>
      <w:r w:rsidR="00D90919" w:rsidRPr="00203A56">
        <w:rPr>
          <w:rFonts w:asciiTheme="minorEastAsia" w:eastAsiaTheme="minorEastAsia" w:hAnsiTheme="minorEastAsia" w:hint="eastAsia"/>
        </w:rPr>
        <w:t>本次关联交易尚需提交</w:t>
      </w:r>
      <w:r w:rsidR="00FF135B" w:rsidRPr="00203A56">
        <w:rPr>
          <w:rFonts w:asciiTheme="minorEastAsia" w:eastAsiaTheme="minorEastAsia" w:hAnsiTheme="minorEastAsia" w:hint="eastAsia"/>
        </w:rPr>
        <w:t>公司股东大会审议</w:t>
      </w:r>
      <w:r w:rsidR="00FD26F2">
        <w:rPr>
          <w:rFonts w:asciiTheme="minorEastAsia" w:eastAsiaTheme="minorEastAsia" w:hAnsiTheme="minorEastAsia" w:hint="eastAsia"/>
        </w:rPr>
        <w:t>，</w:t>
      </w:r>
      <w:r w:rsidR="008945AC" w:rsidRPr="008945AC">
        <w:rPr>
          <w:rFonts w:asciiTheme="minorEastAsia" w:eastAsiaTheme="minorEastAsia" w:hAnsiTheme="minorEastAsia" w:hint="eastAsia"/>
        </w:rPr>
        <w:t>中国人民保险集团股份有限公司、中国人民财产保险股份有限公司和中国人民人寿保险股份有限公司</w:t>
      </w:r>
      <w:r w:rsidR="008945AC">
        <w:rPr>
          <w:rFonts w:asciiTheme="minorEastAsia" w:eastAsiaTheme="minorEastAsia" w:hAnsiTheme="minorEastAsia" w:hint="eastAsia"/>
        </w:rPr>
        <w:t>等关联股东</w:t>
      </w:r>
      <w:r w:rsidR="00FD26F2">
        <w:rPr>
          <w:rFonts w:asciiTheme="minorEastAsia" w:eastAsiaTheme="minorEastAsia" w:hAnsiTheme="minorEastAsia" w:hint="eastAsia"/>
        </w:rPr>
        <w:t>将对公司股东大会审议本次关联交易的议案回避表决</w:t>
      </w:r>
      <w:r w:rsidR="00FF135B" w:rsidRPr="00203A56">
        <w:rPr>
          <w:rFonts w:asciiTheme="minorEastAsia" w:eastAsiaTheme="minorEastAsia" w:hAnsiTheme="minorEastAsia" w:hint="eastAsia"/>
        </w:rPr>
        <w:t>。</w:t>
      </w:r>
    </w:p>
    <w:p w:rsidR="004D69FC" w:rsidRPr="00863073" w:rsidRDefault="004D69FC" w:rsidP="004D69FC">
      <w:pPr>
        <w:pStyle w:val="Default"/>
        <w:rPr>
          <w:rFonts w:asciiTheme="minorEastAsia" w:eastAsiaTheme="minorEastAsia" w:hAnsiTheme="minorEastAsia"/>
        </w:rPr>
      </w:pPr>
    </w:p>
    <w:p w:rsidR="005E3710" w:rsidRPr="005E3710" w:rsidRDefault="004D69FC" w:rsidP="005E3710">
      <w:pPr>
        <w:pStyle w:val="Default"/>
        <w:adjustRightInd/>
        <w:spacing w:line="360" w:lineRule="auto"/>
        <w:ind w:firstLineChars="200" w:firstLine="482"/>
        <w:rPr>
          <w:rFonts w:asciiTheme="minorEastAsia" w:eastAsiaTheme="minorEastAsia" w:hAnsiTheme="minorEastAsia"/>
          <w:b/>
        </w:rPr>
      </w:pPr>
      <w:r w:rsidRPr="005E3710">
        <w:rPr>
          <w:rFonts w:asciiTheme="minorEastAsia" w:eastAsiaTheme="minorEastAsia" w:hAnsiTheme="minorEastAsia" w:hint="eastAsia"/>
          <w:b/>
        </w:rPr>
        <w:t>一、关联交易概述</w:t>
      </w:r>
    </w:p>
    <w:p w:rsidR="004D69FC" w:rsidRPr="00863073" w:rsidRDefault="004D69FC" w:rsidP="00333940">
      <w:pPr>
        <w:pStyle w:val="Default"/>
        <w:adjustRightInd/>
        <w:spacing w:line="360" w:lineRule="auto"/>
        <w:ind w:firstLineChars="200" w:firstLine="480"/>
        <w:jc w:val="both"/>
        <w:rPr>
          <w:rFonts w:asciiTheme="minorEastAsia" w:eastAsiaTheme="minorEastAsia" w:hAnsiTheme="minorEastAsia"/>
        </w:rPr>
      </w:pPr>
      <w:r w:rsidRPr="00863073">
        <w:rPr>
          <w:rFonts w:asciiTheme="minorEastAsia" w:eastAsiaTheme="minorEastAsia" w:hAnsiTheme="minorEastAsia" w:hint="eastAsia"/>
        </w:rPr>
        <w:t>公司第八届董事会第</w:t>
      </w:r>
      <w:r w:rsidR="00D93F9D">
        <w:rPr>
          <w:rFonts w:asciiTheme="minorEastAsia" w:eastAsiaTheme="minorEastAsia" w:hAnsiTheme="minorEastAsia" w:hint="eastAsia"/>
        </w:rPr>
        <w:t>二</w:t>
      </w:r>
      <w:r w:rsidRPr="00863073">
        <w:rPr>
          <w:rFonts w:asciiTheme="minorEastAsia" w:eastAsiaTheme="minorEastAsia" w:hAnsiTheme="minorEastAsia" w:hint="eastAsia"/>
        </w:rPr>
        <w:t>十</w:t>
      </w:r>
      <w:r w:rsidR="00D93F9D">
        <w:rPr>
          <w:rFonts w:asciiTheme="minorEastAsia" w:eastAsiaTheme="minorEastAsia" w:hAnsiTheme="minorEastAsia" w:hint="eastAsia"/>
        </w:rPr>
        <w:t>二</w:t>
      </w:r>
      <w:r w:rsidRPr="00863073">
        <w:rPr>
          <w:rFonts w:asciiTheme="minorEastAsia" w:eastAsiaTheme="minorEastAsia" w:hAnsiTheme="minorEastAsia" w:hint="eastAsia"/>
        </w:rPr>
        <w:t>次会议审议通过《关于给予中国</w:t>
      </w:r>
      <w:r w:rsidR="00D93F9D">
        <w:rPr>
          <w:rFonts w:asciiTheme="minorEastAsia" w:eastAsiaTheme="minorEastAsia" w:hAnsiTheme="minorEastAsia" w:hint="eastAsia"/>
        </w:rPr>
        <w:t>人民保险集团股份有限</w:t>
      </w:r>
      <w:r w:rsidRPr="00863073">
        <w:rPr>
          <w:rFonts w:asciiTheme="minorEastAsia" w:eastAsiaTheme="minorEastAsia" w:hAnsiTheme="minorEastAsia" w:hint="eastAsia"/>
        </w:rPr>
        <w:t>公司关联交易额度的议案》，同意给予</w:t>
      </w:r>
      <w:r w:rsidR="00D93F9D">
        <w:rPr>
          <w:rFonts w:asciiTheme="minorEastAsia" w:eastAsiaTheme="minorEastAsia" w:hAnsiTheme="minorEastAsia" w:hint="eastAsia"/>
        </w:rPr>
        <w:t>人保</w:t>
      </w:r>
      <w:r w:rsidRPr="00863073">
        <w:rPr>
          <w:rFonts w:asciiTheme="minorEastAsia" w:eastAsiaTheme="minorEastAsia" w:hAnsiTheme="minorEastAsia" w:hint="eastAsia"/>
        </w:rPr>
        <w:t>系列关联法人内部基本授信额</w:t>
      </w:r>
      <w:r w:rsidRPr="00863073">
        <w:rPr>
          <w:rFonts w:asciiTheme="minorEastAsia" w:eastAsiaTheme="minorEastAsia" w:hAnsiTheme="minorEastAsia" w:hint="eastAsia"/>
        </w:rPr>
        <w:lastRenderedPageBreak/>
        <w:t>度人民币</w:t>
      </w:r>
      <w:r w:rsidR="00E1215A">
        <w:rPr>
          <w:rFonts w:asciiTheme="minorEastAsia" w:eastAsiaTheme="minorEastAsia" w:hAnsiTheme="minorEastAsia" w:hint="eastAsia"/>
        </w:rPr>
        <w:t>540</w:t>
      </w:r>
      <w:r w:rsidRPr="00863073">
        <w:rPr>
          <w:rFonts w:asciiTheme="minorEastAsia" w:eastAsiaTheme="minorEastAsia" w:hAnsiTheme="minorEastAsia" w:hint="eastAsia"/>
        </w:rPr>
        <w:t>亿元，用于</w:t>
      </w:r>
      <w:r w:rsidR="006938BF" w:rsidRPr="006938BF">
        <w:rPr>
          <w:rFonts w:asciiTheme="minorEastAsia" w:eastAsiaTheme="minorEastAsia" w:hAnsiTheme="minorEastAsia" w:hint="eastAsia"/>
        </w:rPr>
        <w:t>同业拆借、法人账户日间透支业务、债券质押式回购、债券买断式回购、以申请人为发行主体的本外币信用债券或债务投资、担保及信用增级、资金交易（用于人民币利率互换、合作办理远期结售汇业务）、流动资金贷款、融资性保函等</w:t>
      </w:r>
      <w:r w:rsidRPr="00863073">
        <w:rPr>
          <w:rFonts w:asciiTheme="minorEastAsia" w:eastAsiaTheme="minorEastAsia" w:hAnsiTheme="minorEastAsia" w:hint="eastAsia"/>
        </w:rPr>
        <w:t>；同意给予</w:t>
      </w:r>
      <w:r w:rsidR="00451EFF">
        <w:rPr>
          <w:rFonts w:asciiTheme="minorEastAsia" w:eastAsiaTheme="minorEastAsia" w:hAnsiTheme="minorEastAsia" w:hint="eastAsia"/>
        </w:rPr>
        <w:t>人保</w:t>
      </w:r>
      <w:r w:rsidRPr="00863073">
        <w:rPr>
          <w:rFonts w:asciiTheme="minorEastAsia" w:eastAsiaTheme="minorEastAsia" w:hAnsiTheme="minorEastAsia" w:hint="eastAsia"/>
        </w:rPr>
        <w:t>系列关联法人非授信类关联交易额度</w:t>
      </w:r>
      <w:r w:rsidR="00451EFF" w:rsidRPr="00451EFF">
        <w:rPr>
          <w:rFonts w:asciiTheme="minorEastAsia" w:eastAsiaTheme="minorEastAsia" w:hAnsiTheme="minorEastAsia" w:hint="eastAsia"/>
        </w:rPr>
        <w:t>人民币</w:t>
      </w:r>
      <w:r w:rsidR="00451EFF" w:rsidRPr="00451EFF">
        <w:rPr>
          <w:rFonts w:asciiTheme="minorEastAsia" w:eastAsiaTheme="minorEastAsia" w:hAnsiTheme="minorEastAsia"/>
        </w:rPr>
        <w:t>101.34</w:t>
      </w:r>
      <w:r w:rsidR="00451EFF" w:rsidRPr="00451EFF">
        <w:rPr>
          <w:rFonts w:asciiTheme="minorEastAsia" w:eastAsiaTheme="minorEastAsia" w:hAnsiTheme="minorEastAsia" w:hint="eastAsia"/>
        </w:rPr>
        <w:t>亿元，其中：保本理财销售</w:t>
      </w:r>
      <w:r w:rsidR="005B4D7C">
        <w:rPr>
          <w:rFonts w:asciiTheme="minorEastAsia" w:eastAsiaTheme="minorEastAsia" w:hAnsiTheme="minorEastAsia" w:hint="eastAsia"/>
        </w:rPr>
        <w:t>额度</w:t>
      </w:r>
      <w:r w:rsidR="00451EFF" w:rsidRPr="00451EFF">
        <w:rPr>
          <w:rFonts w:asciiTheme="minorEastAsia" w:eastAsiaTheme="minorEastAsia" w:hAnsiTheme="minorEastAsia" w:hint="eastAsia"/>
        </w:rPr>
        <w:t>不超过人民币</w:t>
      </w:r>
      <w:r w:rsidR="00451EFF" w:rsidRPr="00451EFF">
        <w:rPr>
          <w:rFonts w:asciiTheme="minorEastAsia" w:eastAsiaTheme="minorEastAsia" w:hAnsiTheme="minorEastAsia"/>
        </w:rPr>
        <w:t>50亿元，资金业务交易</w:t>
      </w:r>
      <w:r w:rsidR="005B4D7C">
        <w:rPr>
          <w:rFonts w:asciiTheme="minorEastAsia" w:eastAsiaTheme="minorEastAsia" w:hAnsiTheme="minorEastAsia" w:hint="eastAsia"/>
        </w:rPr>
        <w:t>额度</w:t>
      </w:r>
      <w:r w:rsidR="00451EFF" w:rsidRPr="00451EFF">
        <w:rPr>
          <w:rFonts w:asciiTheme="minorEastAsia" w:eastAsiaTheme="minorEastAsia" w:hAnsiTheme="minorEastAsia"/>
        </w:rPr>
        <w:t>不超过人民币30</w:t>
      </w:r>
      <w:r w:rsidR="00451EFF" w:rsidRPr="00451EFF">
        <w:rPr>
          <w:rFonts w:asciiTheme="minorEastAsia" w:eastAsiaTheme="minorEastAsia" w:hAnsiTheme="minorEastAsia" w:hint="eastAsia"/>
        </w:rPr>
        <w:t>亿元，保险服务年支出及赔付金额累计不超过人民币</w:t>
      </w:r>
      <w:r w:rsidR="00451EFF" w:rsidRPr="00451EFF">
        <w:rPr>
          <w:rFonts w:asciiTheme="minorEastAsia" w:eastAsiaTheme="minorEastAsia" w:hAnsiTheme="minorEastAsia"/>
        </w:rPr>
        <w:t>11.32亿元，代理销售保险产品、</w:t>
      </w:r>
      <w:r w:rsidR="00451EFF" w:rsidRPr="00451EFF">
        <w:rPr>
          <w:rFonts w:asciiTheme="minorEastAsia" w:eastAsiaTheme="minorEastAsia" w:hAnsiTheme="minorEastAsia" w:hint="eastAsia"/>
        </w:rPr>
        <w:t>保险资管产品投资、资产托管业务、非保本理财销售、物业租赁、保险咨询等各类中间业务年收入及支出累计不超过人民币</w:t>
      </w:r>
      <w:r w:rsidR="00451EFF" w:rsidRPr="00451EFF">
        <w:rPr>
          <w:rFonts w:asciiTheme="minorEastAsia" w:eastAsiaTheme="minorEastAsia" w:hAnsiTheme="minorEastAsia"/>
        </w:rPr>
        <w:t>10.02</w:t>
      </w:r>
      <w:r w:rsidR="00E31BC2">
        <w:rPr>
          <w:rFonts w:asciiTheme="minorEastAsia" w:eastAsiaTheme="minorEastAsia" w:hAnsiTheme="minorEastAsia"/>
        </w:rPr>
        <w:t>亿元</w:t>
      </w:r>
      <w:r w:rsidRPr="00863073">
        <w:rPr>
          <w:rFonts w:asciiTheme="minorEastAsia" w:eastAsiaTheme="minorEastAsia" w:hAnsiTheme="minorEastAsia" w:hint="eastAsia"/>
        </w:rPr>
        <w:t>；有效期</w:t>
      </w:r>
      <w:r w:rsidR="00451EFF">
        <w:rPr>
          <w:rFonts w:asciiTheme="minorEastAsia" w:eastAsiaTheme="minorEastAsia" w:hAnsiTheme="minorEastAsia" w:hint="eastAsia"/>
        </w:rPr>
        <w:t>2</w:t>
      </w:r>
      <w:r w:rsidRPr="00863073">
        <w:rPr>
          <w:rFonts w:asciiTheme="minorEastAsia" w:eastAsiaTheme="minorEastAsia" w:hAnsiTheme="minorEastAsia" w:hint="eastAsia"/>
        </w:rPr>
        <w:t>年。</w:t>
      </w:r>
    </w:p>
    <w:p w:rsidR="004D69FC" w:rsidRPr="005E3710" w:rsidRDefault="004D69FC" w:rsidP="005E3710">
      <w:pPr>
        <w:pStyle w:val="Default"/>
        <w:adjustRightInd/>
        <w:spacing w:line="360" w:lineRule="auto"/>
        <w:ind w:firstLineChars="200" w:firstLine="482"/>
        <w:rPr>
          <w:rFonts w:asciiTheme="minorEastAsia" w:eastAsiaTheme="minorEastAsia" w:hAnsiTheme="minorEastAsia"/>
          <w:b/>
        </w:rPr>
      </w:pPr>
      <w:r w:rsidRPr="005E3710">
        <w:rPr>
          <w:rFonts w:asciiTheme="minorEastAsia" w:eastAsiaTheme="minorEastAsia" w:hAnsiTheme="minorEastAsia" w:hint="eastAsia"/>
          <w:b/>
        </w:rPr>
        <w:t>二、关联方介绍</w:t>
      </w:r>
      <w:r w:rsidRPr="005E3710">
        <w:rPr>
          <w:rFonts w:asciiTheme="minorEastAsia" w:eastAsiaTheme="minorEastAsia" w:hAnsiTheme="minorEastAsia"/>
          <w:b/>
        </w:rPr>
        <w:t xml:space="preserve"> </w:t>
      </w:r>
    </w:p>
    <w:p w:rsidR="00F328EF" w:rsidRPr="00863073" w:rsidRDefault="004D69FC" w:rsidP="00E02431">
      <w:pPr>
        <w:pStyle w:val="Default"/>
        <w:adjustRightInd/>
        <w:spacing w:line="360" w:lineRule="auto"/>
        <w:ind w:firstLineChars="200" w:firstLine="480"/>
        <w:rPr>
          <w:rFonts w:asciiTheme="minorEastAsia" w:eastAsiaTheme="minorEastAsia" w:hAnsiTheme="minorEastAsia"/>
        </w:rPr>
      </w:pPr>
      <w:r w:rsidRPr="00863073">
        <w:rPr>
          <w:rFonts w:asciiTheme="minorEastAsia" w:eastAsiaTheme="minorEastAsia" w:hAnsiTheme="minorEastAsia" w:hint="eastAsia"/>
        </w:rPr>
        <w:t>（一）关联方的基本情况</w:t>
      </w:r>
    </w:p>
    <w:p w:rsidR="004D69FC" w:rsidRDefault="000A7995" w:rsidP="00E17296">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中国</w:t>
      </w:r>
      <w:r>
        <w:rPr>
          <w:rFonts w:asciiTheme="minorEastAsia" w:hAnsiTheme="minorEastAsia" w:hint="eastAsia"/>
          <w:sz w:val="24"/>
          <w:szCs w:val="24"/>
        </w:rPr>
        <w:t>人民保险集团股份有限</w:t>
      </w:r>
      <w:r w:rsidRPr="00863073">
        <w:rPr>
          <w:rFonts w:asciiTheme="minorEastAsia" w:hAnsiTheme="minorEastAsia" w:hint="eastAsia"/>
          <w:sz w:val="24"/>
          <w:szCs w:val="24"/>
        </w:rPr>
        <w:t>公司</w:t>
      </w:r>
      <w:r w:rsidR="00E31BC2" w:rsidRPr="000A7995">
        <w:rPr>
          <w:rFonts w:asciiTheme="minorEastAsia" w:hAnsiTheme="minorEastAsia" w:hint="eastAsia"/>
          <w:sz w:val="24"/>
          <w:szCs w:val="24"/>
        </w:rPr>
        <w:t>创立于1949年10月，是我国第一家全国性保险公司。</w:t>
      </w:r>
      <w:r w:rsidRPr="000A7995">
        <w:rPr>
          <w:rFonts w:asciiTheme="minorEastAsia" w:hAnsiTheme="minorEastAsia" w:hint="eastAsia"/>
          <w:sz w:val="24"/>
          <w:szCs w:val="24"/>
        </w:rPr>
        <w:t>法定代表人吴焰，注册资本</w:t>
      </w:r>
      <w:r w:rsidRPr="000A7995">
        <w:rPr>
          <w:rFonts w:asciiTheme="minorEastAsia" w:hAnsiTheme="minorEastAsia"/>
          <w:sz w:val="24"/>
          <w:szCs w:val="24"/>
        </w:rPr>
        <w:t>424.24</w:t>
      </w:r>
      <w:r w:rsidRPr="000A7995">
        <w:rPr>
          <w:rFonts w:asciiTheme="minorEastAsia" w:hAnsiTheme="minorEastAsia" w:hint="eastAsia"/>
          <w:sz w:val="24"/>
          <w:szCs w:val="24"/>
        </w:rPr>
        <w:t>亿元人民币。经营范围涵盖财产保险、人寿保险、健康保险、资产管理、保险经纪、信托、基金等领域，形成了保险金融产业集群，在海内外具有深远影响力。</w:t>
      </w:r>
    </w:p>
    <w:p w:rsidR="001E423E" w:rsidRPr="001E423E" w:rsidRDefault="001E423E" w:rsidP="002756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中国</w:t>
      </w:r>
      <w:r w:rsidRPr="001E423E">
        <w:rPr>
          <w:rFonts w:asciiTheme="minorEastAsia" w:hAnsiTheme="minorEastAsia" w:hint="eastAsia"/>
          <w:sz w:val="24"/>
          <w:szCs w:val="24"/>
        </w:rPr>
        <w:t>人</w:t>
      </w:r>
      <w:r>
        <w:rPr>
          <w:rFonts w:asciiTheme="minorEastAsia" w:hAnsiTheme="minorEastAsia" w:hint="eastAsia"/>
          <w:sz w:val="24"/>
          <w:szCs w:val="24"/>
        </w:rPr>
        <w:t>民</w:t>
      </w:r>
      <w:r w:rsidRPr="001E423E">
        <w:rPr>
          <w:rFonts w:asciiTheme="minorEastAsia" w:hAnsiTheme="minorEastAsia" w:hint="eastAsia"/>
          <w:sz w:val="24"/>
          <w:szCs w:val="24"/>
        </w:rPr>
        <w:t>财</w:t>
      </w:r>
      <w:r>
        <w:rPr>
          <w:rFonts w:asciiTheme="minorEastAsia" w:hAnsiTheme="minorEastAsia" w:hint="eastAsia"/>
          <w:sz w:val="24"/>
          <w:szCs w:val="24"/>
        </w:rPr>
        <w:t>产保</w:t>
      </w:r>
      <w:r w:rsidRPr="001E423E">
        <w:rPr>
          <w:rFonts w:asciiTheme="minorEastAsia" w:hAnsiTheme="minorEastAsia" w:hint="eastAsia"/>
          <w:sz w:val="24"/>
          <w:szCs w:val="24"/>
        </w:rPr>
        <w:t>险</w:t>
      </w:r>
      <w:r>
        <w:rPr>
          <w:rFonts w:asciiTheme="minorEastAsia" w:hAnsiTheme="minorEastAsia" w:hint="eastAsia"/>
          <w:sz w:val="24"/>
          <w:szCs w:val="24"/>
        </w:rPr>
        <w:t>股份有限公司</w:t>
      </w:r>
      <w:r w:rsidR="00333940">
        <w:rPr>
          <w:rFonts w:asciiTheme="minorEastAsia" w:hAnsiTheme="minorEastAsia" w:hint="eastAsia"/>
          <w:sz w:val="24"/>
          <w:szCs w:val="24"/>
        </w:rPr>
        <w:t>是国内最大的财产险公司，</w:t>
      </w:r>
      <w:r w:rsidRPr="001E423E">
        <w:rPr>
          <w:rFonts w:asciiTheme="minorEastAsia" w:hAnsiTheme="minorEastAsia" w:hint="eastAsia"/>
          <w:sz w:val="24"/>
          <w:szCs w:val="24"/>
        </w:rPr>
        <w:t>于2003</w:t>
      </w:r>
      <w:r w:rsidRPr="001E423E">
        <w:rPr>
          <w:rFonts w:asciiTheme="minorEastAsia" w:hAnsiTheme="minorEastAsia"/>
          <w:sz w:val="24"/>
          <w:szCs w:val="24"/>
        </w:rPr>
        <w:t xml:space="preserve"> </w:t>
      </w:r>
      <w:r w:rsidRPr="001E423E">
        <w:rPr>
          <w:rFonts w:asciiTheme="minorEastAsia" w:hAnsiTheme="minorEastAsia" w:hint="eastAsia"/>
          <w:sz w:val="24"/>
          <w:szCs w:val="24"/>
        </w:rPr>
        <w:t>年</w:t>
      </w:r>
      <w:r w:rsidRPr="001E423E">
        <w:rPr>
          <w:rFonts w:asciiTheme="minorEastAsia" w:hAnsiTheme="minorEastAsia"/>
          <w:sz w:val="24"/>
          <w:szCs w:val="24"/>
        </w:rPr>
        <w:t>7</w:t>
      </w:r>
      <w:r w:rsidRPr="001E423E">
        <w:rPr>
          <w:rFonts w:asciiTheme="minorEastAsia" w:hAnsiTheme="minorEastAsia" w:hint="eastAsia"/>
          <w:sz w:val="24"/>
          <w:szCs w:val="24"/>
        </w:rPr>
        <w:t>月由</w:t>
      </w:r>
      <w:r w:rsidRPr="00863073">
        <w:rPr>
          <w:rFonts w:asciiTheme="minorEastAsia" w:hAnsiTheme="minorEastAsia" w:hint="eastAsia"/>
          <w:sz w:val="24"/>
          <w:szCs w:val="24"/>
        </w:rPr>
        <w:t>中国</w:t>
      </w:r>
      <w:r>
        <w:rPr>
          <w:rFonts w:asciiTheme="minorEastAsia" w:hAnsiTheme="minorEastAsia" w:hint="eastAsia"/>
          <w:sz w:val="24"/>
          <w:szCs w:val="24"/>
        </w:rPr>
        <w:t>人民保险集团股份有限</w:t>
      </w:r>
      <w:r w:rsidRPr="00863073">
        <w:rPr>
          <w:rFonts w:asciiTheme="minorEastAsia" w:hAnsiTheme="minorEastAsia" w:hint="eastAsia"/>
          <w:sz w:val="24"/>
          <w:szCs w:val="24"/>
        </w:rPr>
        <w:t>公司</w:t>
      </w:r>
      <w:r w:rsidRPr="001E423E">
        <w:rPr>
          <w:rFonts w:asciiTheme="minorEastAsia" w:hAnsiTheme="minorEastAsia" w:hint="eastAsia"/>
          <w:sz w:val="24"/>
          <w:szCs w:val="24"/>
        </w:rPr>
        <w:t>独家发起设立，并于2003年</w:t>
      </w:r>
      <w:r w:rsidRPr="001E423E">
        <w:rPr>
          <w:rFonts w:asciiTheme="minorEastAsia" w:hAnsiTheme="minorEastAsia"/>
          <w:sz w:val="24"/>
          <w:szCs w:val="24"/>
        </w:rPr>
        <w:t>11</w:t>
      </w:r>
      <w:r w:rsidRPr="001E423E">
        <w:rPr>
          <w:rFonts w:asciiTheme="minorEastAsia" w:hAnsiTheme="minorEastAsia" w:hint="eastAsia"/>
          <w:sz w:val="24"/>
          <w:szCs w:val="24"/>
        </w:rPr>
        <w:t>月</w:t>
      </w:r>
      <w:r w:rsidRPr="001E423E">
        <w:rPr>
          <w:rFonts w:asciiTheme="minorEastAsia" w:hAnsiTheme="minorEastAsia"/>
          <w:sz w:val="24"/>
          <w:szCs w:val="24"/>
        </w:rPr>
        <w:t>6</w:t>
      </w:r>
      <w:r w:rsidRPr="001E423E">
        <w:rPr>
          <w:rFonts w:asciiTheme="minorEastAsia" w:hAnsiTheme="minorEastAsia" w:hint="eastAsia"/>
          <w:sz w:val="24"/>
          <w:szCs w:val="24"/>
        </w:rPr>
        <w:t>日在香港联合交易所主板挂牌上市。注册资本148.29亿元人民币，其中</w:t>
      </w:r>
      <w:r w:rsidRPr="00863073">
        <w:rPr>
          <w:rFonts w:asciiTheme="minorEastAsia" w:hAnsiTheme="minorEastAsia" w:hint="eastAsia"/>
          <w:sz w:val="24"/>
          <w:szCs w:val="24"/>
        </w:rPr>
        <w:t>中国</w:t>
      </w:r>
      <w:r>
        <w:rPr>
          <w:rFonts w:asciiTheme="minorEastAsia" w:hAnsiTheme="minorEastAsia" w:hint="eastAsia"/>
          <w:sz w:val="24"/>
          <w:szCs w:val="24"/>
        </w:rPr>
        <w:t>人民保险集团股份有限</w:t>
      </w:r>
      <w:r w:rsidRPr="00863073">
        <w:rPr>
          <w:rFonts w:asciiTheme="minorEastAsia" w:hAnsiTheme="minorEastAsia" w:hint="eastAsia"/>
          <w:sz w:val="24"/>
          <w:szCs w:val="24"/>
        </w:rPr>
        <w:t>公司</w:t>
      </w:r>
      <w:r w:rsidRPr="001E423E">
        <w:rPr>
          <w:rFonts w:asciiTheme="minorEastAsia" w:hAnsiTheme="minorEastAsia" w:hint="eastAsia"/>
          <w:sz w:val="24"/>
          <w:szCs w:val="24"/>
        </w:rPr>
        <w:t>持有69%的股份。主营业务范围涵盖机动车辆保险、企业财产保险、家庭财产保险、货物运输保险、责任保险、意外伤害保险、短期健康保险、船舶保险、农业保险、保证保险等人民币及外币保险业务；与上述业务相关的再保险业务；国家法律法规允许的投资和资金运用业务。</w:t>
      </w:r>
    </w:p>
    <w:p w:rsidR="001E423E" w:rsidRPr="001E423E" w:rsidRDefault="004E31F5" w:rsidP="00E17296">
      <w:pPr>
        <w:spacing w:line="360" w:lineRule="auto"/>
        <w:ind w:firstLineChars="200" w:firstLine="480"/>
        <w:rPr>
          <w:rFonts w:asciiTheme="minorEastAsia" w:hAnsiTheme="minorEastAsia"/>
          <w:sz w:val="24"/>
          <w:szCs w:val="24"/>
        </w:rPr>
      </w:pPr>
      <w:r w:rsidRPr="004E31F5">
        <w:rPr>
          <w:rFonts w:asciiTheme="minorEastAsia" w:hAnsiTheme="minorEastAsia" w:hint="eastAsia"/>
          <w:sz w:val="24"/>
          <w:szCs w:val="24"/>
        </w:rPr>
        <w:t>中国人民人寿保险股份有限公司是经国务院同意，中国保险监督管理委员会批准，由中国人民保险集团股份有限公司为主发起成立的全国性寿险公司。注册资本257.61亿元人民币，其中中国人民保险集团股份有限公司持有71%</w:t>
      </w:r>
      <w:r w:rsidR="00E02431">
        <w:rPr>
          <w:rFonts w:asciiTheme="minorEastAsia" w:hAnsiTheme="minorEastAsia" w:hint="eastAsia"/>
          <w:sz w:val="24"/>
          <w:szCs w:val="24"/>
        </w:rPr>
        <w:t>的股份。</w:t>
      </w:r>
      <w:r w:rsidRPr="004E31F5">
        <w:rPr>
          <w:rFonts w:asciiTheme="minorEastAsia" w:hAnsiTheme="minorEastAsia" w:hint="eastAsia"/>
          <w:sz w:val="24"/>
          <w:szCs w:val="24"/>
        </w:rPr>
        <w:t>主营业务范围包括人寿保险、健康保险和意外伤害保险等保险业务；上述业务的再保险业务；在中国保监会批准的范围内，代理中国人民财产保险股份有限公司和中国人民健康保险股份有限公司的保险业务。</w:t>
      </w:r>
    </w:p>
    <w:p w:rsidR="00364270" w:rsidRDefault="004D69FC" w:rsidP="00E17296">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（二）与上市公司的关联关系</w:t>
      </w:r>
    </w:p>
    <w:p w:rsidR="00C8648F" w:rsidRDefault="004D69FC">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lastRenderedPageBreak/>
        <w:t>中国</w:t>
      </w:r>
      <w:r w:rsidR="00623D88">
        <w:rPr>
          <w:rFonts w:asciiTheme="minorEastAsia" w:hAnsiTheme="minorEastAsia" w:hint="eastAsia"/>
          <w:sz w:val="24"/>
          <w:szCs w:val="24"/>
        </w:rPr>
        <w:t>人民保险集团股份有限</w:t>
      </w:r>
      <w:r w:rsidRPr="00863073">
        <w:rPr>
          <w:rFonts w:asciiTheme="minorEastAsia" w:hAnsiTheme="minorEastAsia" w:hint="eastAsia"/>
          <w:sz w:val="24"/>
          <w:szCs w:val="24"/>
        </w:rPr>
        <w:t>公司、</w:t>
      </w:r>
      <w:r w:rsidR="00623D88">
        <w:rPr>
          <w:rFonts w:asciiTheme="minorEastAsia" w:hAnsiTheme="minorEastAsia" w:hint="eastAsia"/>
          <w:sz w:val="24"/>
          <w:szCs w:val="24"/>
        </w:rPr>
        <w:t>中国人民财产保险股份</w:t>
      </w:r>
      <w:r w:rsidRPr="00863073">
        <w:rPr>
          <w:rFonts w:asciiTheme="minorEastAsia" w:hAnsiTheme="minorEastAsia" w:hint="eastAsia"/>
          <w:sz w:val="24"/>
          <w:szCs w:val="24"/>
        </w:rPr>
        <w:t>有限公司、</w:t>
      </w:r>
      <w:r w:rsidR="00623D88">
        <w:rPr>
          <w:rFonts w:asciiTheme="minorEastAsia" w:hAnsiTheme="minorEastAsia" w:hint="eastAsia"/>
          <w:sz w:val="24"/>
          <w:szCs w:val="24"/>
        </w:rPr>
        <w:t>中国人民人寿保险股份</w:t>
      </w:r>
      <w:r w:rsidRPr="00863073">
        <w:rPr>
          <w:rFonts w:asciiTheme="minorEastAsia" w:hAnsiTheme="minorEastAsia" w:hint="eastAsia"/>
          <w:sz w:val="24"/>
          <w:szCs w:val="24"/>
        </w:rPr>
        <w:t>有限公司，合计持有本公司总股份数的</w:t>
      </w:r>
      <w:r w:rsidR="00623D88">
        <w:rPr>
          <w:rFonts w:asciiTheme="minorEastAsia" w:hAnsiTheme="minorEastAsia" w:hint="eastAsia"/>
          <w:sz w:val="24"/>
          <w:szCs w:val="24"/>
        </w:rPr>
        <w:t>14.06</w:t>
      </w:r>
      <w:r w:rsidRPr="00863073">
        <w:rPr>
          <w:rFonts w:asciiTheme="minorEastAsia" w:hAnsiTheme="minorEastAsia"/>
          <w:sz w:val="24"/>
          <w:szCs w:val="24"/>
        </w:rPr>
        <w:t>%</w:t>
      </w:r>
      <w:r w:rsidRPr="00863073">
        <w:rPr>
          <w:rFonts w:asciiTheme="minorEastAsia" w:hAnsiTheme="minorEastAsia" w:hint="eastAsia"/>
          <w:sz w:val="24"/>
          <w:szCs w:val="24"/>
        </w:rPr>
        <w:t>，属于本公司的关联法人，其中</w:t>
      </w:r>
      <w:r w:rsidR="00A86574">
        <w:rPr>
          <w:rFonts w:asciiTheme="minorEastAsia" w:hAnsiTheme="minorEastAsia" w:hint="eastAsia"/>
          <w:sz w:val="24"/>
          <w:szCs w:val="24"/>
        </w:rPr>
        <w:t>中国人民财产保险股份</w:t>
      </w:r>
      <w:r w:rsidR="00A86574" w:rsidRPr="00863073">
        <w:rPr>
          <w:rFonts w:asciiTheme="minorEastAsia" w:hAnsiTheme="minorEastAsia" w:hint="eastAsia"/>
          <w:sz w:val="24"/>
          <w:szCs w:val="24"/>
        </w:rPr>
        <w:t>有限公司</w:t>
      </w:r>
      <w:r w:rsidRPr="00863073">
        <w:rPr>
          <w:rFonts w:asciiTheme="minorEastAsia" w:hAnsiTheme="minorEastAsia" w:hint="eastAsia"/>
          <w:sz w:val="24"/>
          <w:szCs w:val="24"/>
        </w:rPr>
        <w:t>、</w:t>
      </w:r>
      <w:r w:rsidR="00BB7F71">
        <w:rPr>
          <w:rFonts w:asciiTheme="minorEastAsia" w:hAnsiTheme="minorEastAsia" w:hint="eastAsia"/>
          <w:sz w:val="24"/>
          <w:szCs w:val="24"/>
        </w:rPr>
        <w:t>中国人民人寿保险股份</w:t>
      </w:r>
      <w:r w:rsidR="00BB7F71" w:rsidRPr="00863073">
        <w:rPr>
          <w:rFonts w:asciiTheme="minorEastAsia" w:hAnsiTheme="minorEastAsia" w:hint="eastAsia"/>
          <w:sz w:val="24"/>
          <w:szCs w:val="24"/>
        </w:rPr>
        <w:t>有限公司</w:t>
      </w:r>
      <w:r w:rsidRPr="00863073">
        <w:rPr>
          <w:rFonts w:asciiTheme="minorEastAsia" w:hAnsiTheme="minorEastAsia" w:hint="eastAsia"/>
          <w:sz w:val="24"/>
          <w:szCs w:val="24"/>
        </w:rPr>
        <w:t>均为</w:t>
      </w:r>
      <w:r w:rsidR="00BB7F71" w:rsidRPr="00863073">
        <w:rPr>
          <w:rFonts w:asciiTheme="minorEastAsia" w:hAnsiTheme="minorEastAsia" w:hint="eastAsia"/>
          <w:sz w:val="24"/>
          <w:szCs w:val="24"/>
        </w:rPr>
        <w:t>中国</w:t>
      </w:r>
      <w:r w:rsidR="00BB7F71">
        <w:rPr>
          <w:rFonts w:asciiTheme="minorEastAsia" w:hAnsiTheme="minorEastAsia" w:hint="eastAsia"/>
          <w:sz w:val="24"/>
          <w:szCs w:val="24"/>
        </w:rPr>
        <w:t>人民保险集团股份有限</w:t>
      </w:r>
      <w:r w:rsidR="00BB7F71" w:rsidRPr="00863073">
        <w:rPr>
          <w:rFonts w:asciiTheme="minorEastAsia" w:hAnsiTheme="minorEastAsia" w:hint="eastAsia"/>
          <w:sz w:val="24"/>
          <w:szCs w:val="24"/>
        </w:rPr>
        <w:t>公司</w:t>
      </w:r>
      <w:r w:rsidRPr="00863073">
        <w:rPr>
          <w:rFonts w:asciiTheme="minorEastAsia" w:hAnsiTheme="minorEastAsia" w:hint="eastAsia"/>
          <w:sz w:val="24"/>
          <w:szCs w:val="24"/>
        </w:rPr>
        <w:t>的</w:t>
      </w:r>
      <w:r w:rsidR="00BB7F71" w:rsidRPr="00DF6C77">
        <w:rPr>
          <w:rFonts w:asciiTheme="minorEastAsia" w:hAnsiTheme="minorEastAsia" w:hint="eastAsia"/>
          <w:sz w:val="24"/>
          <w:szCs w:val="24"/>
        </w:rPr>
        <w:t>子</w:t>
      </w:r>
      <w:r w:rsidRPr="00863073">
        <w:rPr>
          <w:rFonts w:asciiTheme="minorEastAsia" w:hAnsiTheme="minorEastAsia" w:hint="eastAsia"/>
          <w:sz w:val="24"/>
          <w:szCs w:val="24"/>
        </w:rPr>
        <w:t>公司。</w:t>
      </w:r>
    </w:p>
    <w:p w:rsidR="00C8648F" w:rsidRDefault="004D69FC">
      <w:pPr>
        <w:pStyle w:val="a3"/>
        <w:spacing w:line="360" w:lineRule="auto"/>
        <w:ind w:firstLineChars="200" w:firstLine="482"/>
        <w:rPr>
          <w:rFonts w:asciiTheme="minorEastAsia" w:hAnsiTheme="minorEastAsia"/>
          <w:b/>
          <w:sz w:val="24"/>
          <w:szCs w:val="24"/>
        </w:rPr>
      </w:pPr>
      <w:r w:rsidRPr="00364270">
        <w:rPr>
          <w:rFonts w:asciiTheme="minorEastAsia" w:hAnsiTheme="minorEastAsia" w:hint="eastAsia"/>
          <w:b/>
          <w:sz w:val="24"/>
          <w:szCs w:val="24"/>
        </w:rPr>
        <w:t>三、关联交易的主要内容和定价政策</w:t>
      </w:r>
    </w:p>
    <w:p w:rsidR="00364270" w:rsidRDefault="004D69FC" w:rsidP="00364270">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（一）关联交易主要内容</w:t>
      </w:r>
    </w:p>
    <w:p w:rsidR="00911076" w:rsidRPr="00863073" w:rsidRDefault="004D69FC" w:rsidP="00364270">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给予</w:t>
      </w:r>
      <w:r w:rsidR="00451EFF">
        <w:rPr>
          <w:rFonts w:asciiTheme="minorEastAsia" w:hAnsiTheme="minorEastAsia" w:hint="eastAsia"/>
          <w:sz w:val="24"/>
          <w:szCs w:val="24"/>
        </w:rPr>
        <w:t>人保</w:t>
      </w:r>
      <w:r w:rsidRPr="00863073">
        <w:rPr>
          <w:rFonts w:asciiTheme="minorEastAsia" w:hAnsiTheme="minorEastAsia" w:hint="eastAsia"/>
          <w:sz w:val="24"/>
          <w:szCs w:val="24"/>
        </w:rPr>
        <w:t>系列关联法人内部基本授信额度人民币</w:t>
      </w:r>
      <w:r w:rsidR="00E31BC2">
        <w:rPr>
          <w:rFonts w:asciiTheme="minorEastAsia" w:hAnsiTheme="minorEastAsia" w:hint="eastAsia"/>
          <w:sz w:val="24"/>
          <w:szCs w:val="24"/>
        </w:rPr>
        <w:t>540</w:t>
      </w:r>
      <w:r w:rsidRPr="00863073">
        <w:rPr>
          <w:rFonts w:asciiTheme="minorEastAsia" w:hAnsiTheme="minorEastAsia" w:hint="eastAsia"/>
          <w:sz w:val="24"/>
          <w:szCs w:val="24"/>
        </w:rPr>
        <w:t>亿元，用于</w:t>
      </w:r>
      <w:r w:rsidR="00E31BC2" w:rsidRPr="006938BF">
        <w:rPr>
          <w:rFonts w:asciiTheme="minorEastAsia" w:hAnsiTheme="minorEastAsia" w:hint="eastAsia"/>
          <w:color w:val="000000"/>
          <w:sz w:val="24"/>
          <w:szCs w:val="24"/>
        </w:rPr>
        <w:t>同业拆借、法人账户日间透支业务、债券质押式回购、债券买断式回购、以申请人为发行主体的本外币信用债券或债务投资、担保及信用增级、资金交易（用于人民币利率互换、合作办理远期结售汇业务）、流动资金贷款、融资性保函等</w:t>
      </w:r>
      <w:r w:rsidRPr="00863073">
        <w:rPr>
          <w:rFonts w:asciiTheme="minorEastAsia" w:hAnsiTheme="minorEastAsia" w:hint="eastAsia"/>
          <w:sz w:val="24"/>
          <w:szCs w:val="24"/>
        </w:rPr>
        <w:t>；给予</w:t>
      </w:r>
      <w:r w:rsidR="00E31BC2">
        <w:rPr>
          <w:rFonts w:asciiTheme="minorEastAsia" w:hAnsiTheme="minorEastAsia" w:hint="eastAsia"/>
          <w:sz w:val="24"/>
          <w:szCs w:val="24"/>
        </w:rPr>
        <w:t>人保</w:t>
      </w:r>
      <w:r w:rsidRPr="00863073">
        <w:rPr>
          <w:rFonts w:asciiTheme="minorEastAsia" w:hAnsiTheme="minorEastAsia" w:hint="eastAsia"/>
          <w:sz w:val="24"/>
          <w:szCs w:val="24"/>
        </w:rPr>
        <w:t>系列关联法人非授信类关联交易额度</w:t>
      </w:r>
      <w:r w:rsidR="00D06C7C" w:rsidRPr="00451EFF">
        <w:rPr>
          <w:rFonts w:asciiTheme="minorEastAsia" w:hAnsiTheme="minorEastAsia" w:hint="eastAsia"/>
          <w:sz w:val="24"/>
          <w:szCs w:val="24"/>
        </w:rPr>
        <w:t>人民币</w:t>
      </w:r>
      <w:r w:rsidR="00D06C7C" w:rsidRPr="00451EFF">
        <w:rPr>
          <w:rFonts w:asciiTheme="minorEastAsia" w:hAnsiTheme="minorEastAsia"/>
          <w:sz w:val="24"/>
          <w:szCs w:val="24"/>
        </w:rPr>
        <w:t>101.34</w:t>
      </w:r>
      <w:r w:rsidR="00D06C7C" w:rsidRPr="00451EFF">
        <w:rPr>
          <w:rFonts w:asciiTheme="minorEastAsia" w:hAnsiTheme="minorEastAsia" w:hint="eastAsia"/>
          <w:sz w:val="24"/>
          <w:szCs w:val="24"/>
        </w:rPr>
        <w:t>亿元，其中：保本理财销售</w:t>
      </w:r>
      <w:r w:rsidR="005B4D7C">
        <w:rPr>
          <w:rFonts w:asciiTheme="minorEastAsia" w:hAnsiTheme="minorEastAsia" w:hint="eastAsia"/>
          <w:sz w:val="24"/>
          <w:szCs w:val="24"/>
        </w:rPr>
        <w:t>额度</w:t>
      </w:r>
      <w:r w:rsidR="00D06C7C" w:rsidRPr="00451EFF">
        <w:rPr>
          <w:rFonts w:asciiTheme="minorEastAsia" w:hAnsiTheme="minorEastAsia" w:hint="eastAsia"/>
          <w:sz w:val="24"/>
          <w:szCs w:val="24"/>
        </w:rPr>
        <w:t>不超过人民币</w:t>
      </w:r>
      <w:r w:rsidR="00D06C7C" w:rsidRPr="00451EFF">
        <w:rPr>
          <w:rFonts w:asciiTheme="minorEastAsia" w:hAnsiTheme="minorEastAsia"/>
          <w:sz w:val="24"/>
          <w:szCs w:val="24"/>
        </w:rPr>
        <w:t>50亿元，资金业务交易</w:t>
      </w:r>
      <w:r w:rsidR="005B4D7C">
        <w:rPr>
          <w:rFonts w:asciiTheme="minorEastAsia" w:hAnsiTheme="minorEastAsia" w:hint="eastAsia"/>
          <w:sz w:val="24"/>
          <w:szCs w:val="24"/>
        </w:rPr>
        <w:t>额度</w:t>
      </w:r>
      <w:r w:rsidR="00D06C7C" w:rsidRPr="00451EFF">
        <w:rPr>
          <w:rFonts w:asciiTheme="minorEastAsia" w:hAnsiTheme="minorEastAsia"/>
          <w:sz w:val="24"/>
          <w:szCs w:val="24"/>
        </w:rPr>
        <w:t>不超过人民币30</w:t>
      </w:r>
      <w:r w:rsidR="00D06C7C" w:rsidRPr="00451EFF">
        <w:rPr>
          <w:rFonts w:asciiTheme="minorEastAsia" w:hAnsiTheme="minorEastAsia" w:hint="eastAsia"/>
          <w:sz w:val="24"/>
          <w:szCs w:val="24"/>
        </w:rPr>
        <w:t>亿元，保险服务年支出及赔付金额累计不超过人民币</w:t>
      </w:r>
      <w:r w:rsidR="00D06C7C" w:rsidRPr="00451EFF">
        <w:rPr>
          <w:rFonts w:asciiTheme="minorEastAsia" w:hAnsiTheme="minorEastAsia"/>
          <w:sz w:val="24"/>
          <w:szCs w:val="24"/>
        </w:rPr>
        <w:t>11.32亿元，代理销售保险产品、</w:t>
      </w:r>
      <w:r w:rsidR="00D06C7C" w:rsidRPr="00451EFF">
        <w:rPr>
          <w:rFonts w:asciiTheme="minorEastAsia" w:hAnsiTheme="minorEastAsia" w:hint="eastAsia"/>
          <w:sz w:val="24"/>
          <w:szCs w:val="24"/>
        </w:rPr>
        <w:t>保险资管产品投资、资产托管业务、非保本理财销售、物业租赁、保险咨询等各类中间业务年收入及支出累计不超过人民币</w:t>
      </w:r>
      <w:r w:rsidR="00D06C7C" w:rsidRPr="00451EFF">
        <w:rPr>
          <w:rFonts w:asciiTheme="minorEastAsia" w:hAnsiTheme="minorEastAsia"/>
          <w:sz w:val="24"/>
          <w:szCs w:val="24"/>
        </w:rPr>
        <w:t>10.02</w:t>
      </w:r>
      <w:r w:rsidR="00D06C7C" w:rsidRPr="00E17296">
        <w:rPr>
          <w:rFonts w:asciiTheme="minorEastAsia" w:hAnsiTheme="minorEastAsia"/>
          <w:sz w:val="24"/>
          <w:szCs w:val="24"/>
        </w:rPr>
        <w:t>亿元</w:t>
      </w:r>
      <w:r w:rsidRPr="00863073">
        <w:rPr>
          <w:rFonts w:asciiTheme="minorEastAsia" w:hAnsiTheme="minorEastAsia" w:hint="eastAsia"/>
          <w:sz w:val="24"/>
          <w:szCs w:val="24"/>
        </w:rPr>
        <w:t>；有效期</w:t>
      </w:r>
      <w:r w:rsidR="00D06C7C">
        <w:rPr>
          <w:rFonts w:asciiTheme="minorEastAsia" w:hAnsiTheme="minorEastAsia" w:hint="eastAsia"/>
          <w:sz w:val="24"/>
          <w:szCs w:val="24"/>
        </w:rPr>
        <w:t>2</w:t>
      </w:r>
      <w:r w:rsidRPr="00863073">
        <w:rPr>
          <w:rFonts w:asciiTheme="minorEastAsia" w:hAnsiTheme="minorEastAsia" w:hint="eastAsia"/>
          <w:sz w:val="24"/>
          <w:szCs w:val="24"/>
        </w:rPr>
        <w:t>年。</w:t>
      </w:r>
    </w:p>
    <w:p w:rsidR="00863073" w:rsidRDefault="004D69FC" w:rsidP="008F6B40">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（二）定价政策</w:t>
      </w:r>
    </w:p>
    <w:p w:rsidR="00863073" w:rsidRPr="00863073" w:rsidRDefault="004D69FC" w:rsidP="008F6B40">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公司与</w:t>
      </w:r>
      <w:r w:rsidR="00E17296">
        <w:rPr>
          <w:rFonts w:asciiTheme="minorEastAsia" w:hAnsiTheme="minorEastAsia" w:hint="eastAsia"/>
          <w:sz w:val="24"/>
          <w:szCs w:val="24"/>
        </w:rPr>
        <w:t>人保</w:t>
      </w:r>
      <w:r w:rsidRPr="00863073">
        <w:rPr>
          <w:rFonts w:asciiTheme="minorEastAsia" w:hAnsiTheme="minorEastAsia" w:hint="eastAsia"/>
          <w:sz w:val="24"/>
          <w:szCs w:val="24"/>
        </w:rPr>
        <w:t>系列关联法人的关联交易，交易定价参考独立第三方的非关联交易价格。如授信类关联交易，相关授信条件没有优于其他借款人同类授信的条件，关联交易价格参考独立第三方的非关联交易价格，结算方式与独立第三方的非关联交易相同；非授信类关联交易属于公司日常业务经营中的合理交易，遵循一般商业原则，以不优于对非关联方同类交易的条件进行。</w:t>
      </w:r>
    </w:p>
    <w:p w:rsidR="00911076" w:rsidRPr="008F6B40" w:rsidRDefault="004D69FC" w:rsidP="006B0809">
      <w:pPr>
        <w:pStyle w:val="a3"/>
        <w:spacing w:line="360" w:lineRule="auto"/>
        <w:ind w:firstLineChars="200" w:firstLine="482"/>
        <w:rPr>
          <w:rFonts w:asciiTheme="minorEastAsia" w:hAnsiTheme="minorEastAsia"/>
          <w:b/>
          <w:sz w:val="24"/>
          <w:szCs w:val="24"/>
        </w:rPr>
      </w:pPr>
      <w:r w:rsidRPr="008F6B40">
        <w:rPr>
          <w:rFonts w:asciiTheme="minorEastAsia" w:hAnsiTheme="minorEastAsia" w:hint="eastAsia"/>
          <w:b/>
          <w:sz w:val="24"/>
          <w:szCs w:val="24"/>
        </w:rPr>
        <w:t>四、关联交易的目的以及本次关联交易对上市公司的影响</w:t>
      </w:r>
    </w:p>
    <w:p w:rsidR="00911076" w:rsidRPr="00863073" w:rsidRDefault="004D69FC" w:rsidP="00863073">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公司与</w:t>
      </w:r>
      <w:r w:rsidR="00E17296">
        <w:rPr>
          <w:rFonts w:asciiTheme="minorEastAsia" w:hAnsiTheme="minorEastAsia" w:hint="eastAsia"/>
          <w:sz w:val="24"/>
          <w:szCs w:val="24"/>
        </w:rPr>
        <w:t>人保</w:t>
      </w:r>
      <w:r w:rsidRPr="00863073">
        <w:rPr>
          <w:rFonts w:asciiTheme="minorEastAsia" w:hAnsiTheme="minorEastAsia" w:hint="eastAsia"/>
          <w:sz w:val="24"/>
          <w:szCs w:val="24"/>
        </w:rPr>
        <w:t>系列关联法人开展的相关业务有利于双方的合作</w:t>
      </w:r>
      <w:r w:rsidR="00F94C02">
        <w:rPr>
          <w:rFonts w:asciiTheme="minorEastAsia" w:hAnsiTheme="minorEastAsia" w:hint="eastAsia"/>
          <w:sz w:val="24"/>
          <w:szCs w:val="24"/>
        </w:rPr>
        <w:t>持续深入推进</w:t>
      </w:r>
      <w:r w:rsidRPr="00863073">
        <w:rPr>
          <w:rFonts w:asciiTheme="minorEastAsia" w:hAnsiTheme="minorEastAsia" w:hint="eastAsia"/>
          <w:sz w:val="24"/>
          <w:szCs w:val="24"/>
        </w:rPr>
        <w:t>。对上述关联交易，公司将在日常业务中按一般商业条款或按照不优于适用于独立第三方的条款而订立，交易条款公平合理，符合公司和全体股东的利益，符合监管部门相关法规要求及公司内部制度相关规定，不存在损害公司及中小股东利益的情况，且不会对公司本期及未来的财务状况产生不利影响，也不会影响公司的独立性。</w:t>
      </w:r>
    </w:p>
    <w:p w:rsidR="00863073" w:rsidRPr="00863073" w:rsidRDefault="004D69FC" w:rsidP="00863073">
      <w:pPr>
        <w:pStyle w:val="a3"/>
        <w:spacing w:line="360" w:lineRule="auto"/>
        <w:ind w:firstLineChars="200" w:firstLine="482"/>
        <w:rPr>
          <w:rFonts w:asciiTheme="minorEastAsia" w:hAnsiTheme="minorEastAsia"/>
          <w:b/>
          <w:sz w:val="24"/>
          <w:szCs w:val="24"/>
        </w:rPr>
      </w:pPr>
      <w:r w:rsidRPr="00863073">
        <w:rPr>
          <w:rFonts w:asciiTheme="minorEastAsia" w:hAnsiTheme="minorEastAsia" w:hint="eastAsia"/>
          <w:b/>
          <w:sz w:val="24"/>
          <w:szCs w:val="24"/>
        </w:rPr>
        <w:t>五、独立董事意见</w:t>
      </w:r>
    </w:p>
    <w:p w:rsidR="004D69FC" w:rsidRPr="00863073" w:rsidRDefault="004D69FC" w:rsidP="00863073">
      <w:pPr>
        <w:pStyle w:val="a3"/>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lastRenderedPageBreak/>
        <w:t>本公司独立董事</w:t>
      </w:r>
      <w:r w:rsidRPr="00DF6C77">
        <w:rPr>
          <w:rFonts w:asciiTheme="minorEastAsia" w:hAnsiTheme="minorEastAsia" w:hint="eastAsia"/>
          <w:sz w:val="24"/>
          <w:szCs w:val="24"/>
        </w:rPr>
        <w:t>李若山先生、</w:t>
      </w:r>
      <w:r w:rsidRPr="00DF6C77">
        <w:rPr>
          <w:rFonts w:asciiTheme="minorEastAsia" w:hAnsiTheme="minorEastAsia"/>
          <w:sz w:val="24"/>
          <w:szCs w:val="24"/>
        </w:rPr>
        <w:t>Paul M. Theil</w:t>
      </w:r>
      <w:r w:rsidRPr="00DF6C77">
        <w:rPr>
          <w:rFonts w:asciiTheme="minorEastAsia" w:hAnsiTheme="minorEastAsia" w:hint="eastAsia"/>
          <w:sz w:val="24"/>
          <w:szCs w:val="24"/>
        </w:rPr>
        <w:t>先生、朱青先生、刘世平先生、林华先生</w:t>
      </w:r>
      <w:r w:rsidRPr="00863073">
        <w:rPr>
          <w:rFonts w:asciiTheme="minorEastAsia" w:hAnsiTheme="minorEastAsia" w:hint="eastAsia"/>
          <w:sz w:val="24"/>
          <w:szCs w:val="24"/>
        </w:rPr>
        <w:t>对该关联交易事项发表独立意见如下：</w:t>
      </w:r>
    </w:p>
    <w:p w:rsidR="00863073"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sz w:val="24"/>
          <w:szCs w:val="24"/>
        </w:rPr>
        <w:t>1</w:t>
      </w:r>
      <w:r w:rsidRPr="00863073">
        <w:rPr>
          <w:rFonts w:asciiTheme="minorEastAsia" w:hAnsiTheme="minorEastAsia" w:hint="eastAsia"/>
          <w:sz w:val="24"/>
          <w:szCs w:val="24"/>
        </w:rPr>
        <w:t>、公允性方面。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并不会对公司本期及未来的财务状况产生不利影响，不会影响公司的独立性。</w:t>
      </w:r>
    </w:p>
    <w:p w:rsidR="00911076" w:rsidRPr="00D76254"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sz w:val="24"/>
          <w:szCs w:val="24"/>
        </w:rPr>
        <w:t>2</w:t>
      </w:r>
      <w:r w:rsidRPr="00863073">
        <w:rPr>
          <w:rFonts w:asciiTheme="minorEastAsia" w:hAnsiTheme="minorEastAsia" w:hint="eastAsia"/>
          <w:sz w:val="24"/>
          <w:szCs w:val="24"/>
        </w:rPr>
        <w:t>、程序性方面。</w:t>
      </w:r>
      <w:r w:rsidRPr="00863073">
        <w:rPr>
          <w:rFonts w:asciiTheme="minorEastAsia" w:hAnsiTheme="minorEastAsia"/>
          <w:sz w:val="24"/>
          <w:szCs w:val="24"/>
        </w:rPr>
        <w:t>2016</w:t>
      </w:r>
      <w:r w:rsidRPr="00863073">
        <w:rPr>
          <w:rFonts w:asciiTheme="minorEastAsia" w:hAnsiTheme="minorEastAsia" w:hint="eastAsia"/>
          <w:sz w:val="24"/>
          <w:szCs w:val="24"/>
        </w:rPr>
        <w:t>年</w:t>
      </w:r>
      <w:r w:rsidR="00292F84">
        <w:rPr>
          <w:rFonts w:asciiTheme="minorEastAsia" w:hAnsiTheme="minorEastAsia" w:hint="eastAsia"/>
          <w:sz w:val="24"/>
          <w:szCs w:val="24"/>
        </w:rPr>
        <w:t>10</w:t>
      </w:r>
      <w:r w:rsidRPr="00863073">
        <w:rPr>
          <w:rFonts w:asciiTheme="minorEastAsia" w:hAnsiTheme="minorEastAsia" w:hint="eastAsia"/>
          <w:sz w:val="24"/>
          <w:szCs w:val="24"/>
        </w:rPr>
        <w:t>月</w:t>
      </w:r>
      <w:r w:rsidRPr="00863073">
        <w:rPr>
          <w:rFonts w:asciiTheme="minorEastAsia" w:hAnsiTheme="minorEastAsia"/>
          <w:sz w:val="24"/>
          <w:szCs w:val="24"/>
        </w:rPr>
        <w:t>26</w:t>
      </w:r>
      <w:r w:rsidRPr="00863073">
        <w:rPr>
          <w:rFonts w:asciiTheme="minorEastAsia" w:hAnsiTheme="minorEastAsia" w:hint="eastAsia"/>
          <w:sz w:val="24"/>
          <w:szCs w:val="24"/>
        </w:rPr>
        <w:t>日，公司第八届董事会审计与关联交易控制委员会召开会议，审</w:t>
      </w:r>
      <w:r w:rsidR="00292F84">
        <w:rPr>
          <w:rFonts w:asciiTheme="minorEastAsia" w:hAnsiTheme="minorEastAsia" w:hint="eastAsia"/>
          <w:sz w:val="24"/>
          <w:szCs w:val="24"/>
        </w:rPr>
        <w:t>议并同意将上述关联交易议案提交董事会审议，公司第八届董事会第二十二</w:t>
      </w:r>
      <w:r w:rsidRPr="00863073">
        <w:rPr>
          <w:rFonts w:asciiTheme="minorEastAsia" w:hAnsiTheme="minorEastAsia" w:hint="eastAsia"/>
          <w:sz w:val="24"/>
          <w:szCs w:val="24"/>
        </w:rPr>
        <w:t>次会议亦已于</w:t>
      </w:r>
      <w:r w:rsidR="003361F5">
        <w:rPr>
          <w:rFonts w:asciiTheme="minorEastAsia" w:hAnsiTheme="minorEastAsia" w:hint="eastAsia"/>
          <w:sz w:val="24"/>
          <w:szCs w:val="24"/>
        </w:rPr>
        <w:t>2016年</w:t>
      </w:r>
      <w:r w:rsidR="00292F84">
        <w:rPr>
          <w:rFonts w:asciiTheme="minorEastAsia" w:hAnsiTheme="minorEastAsia" w:hint="eastAsia"/>
          <w:sz w:val="24"/>
          <w:szCs w:val="24"/>
        </w:rPr>
        <w:t>10</w:t>
      </w:r>
      <w:r w:rsidRPr="00863073">
        <w:rPr>
          <w:rFonts w:asciiTheme="minorEastAsia" w:hAnsiTheme="minorEastAsia" w:hint="eastAsia"/>
          <w:sz w:val="24"/>
          <w:szCs w:val="24"/>
        </w:rPr>
        <w:t>月</w:t>
      </w:r>
      <w:r w:rsidRPr="00863073">
        <w:rPr>
          <w:rFonts w:asciiTheme="minorEastAsia" w:hAnsiTheme="minorEastAsia"/>
          <w:sz w:val="24"/>
          <w:szCs w:val="24"/>
        </w:rPr>
        <w:t>27</w:t>
      </w:r>
      <w:r w:rsidRPr="00863073">
        <w:rPr>
          <w:rFonts w:asciiTheme="minorEastAsia" w:hAnsiTheme="minorEastAsia" w:hint="eastAsia"/>
          <w:sz w:val="24"/>
          <w:szCs w:val="24"/>
        </w:rPr>
        <w:t>日审议批准上述关联交易，回避和决策程序符合有关监管要求和公司章程的有关规定。</w:t>
      </w:r>
      <w:r w:rsidR="00A23F0C" w:rsidRPr="00203A56">
        <w:rPr>
          <w:rFonts w:asciiTheme="minorEastAsia" w:hAnsiTheme="minorEastAsia" w:hint="eastAsia"/>
          <w:sz w:val="24"/>
          <w:szCs w:val="24"/>
        </w:rPr>
        <w:t>本次</w:t>
      </w:r>
      <w:r w:rsidR="00D76254" w:rsidRPr="00203A56">
        <w:rPr>
          <w:rFonts w:asciiTheme="minorEastAsia" w:hAnsiTheme="minorEastAsia" w:hint="eastAsia"/>
          <w:sz w:val="24"/>
          <w:szCs w:val="24"/>
        </w:rPr>
        <w:t>关联交易尚需提交公司股东大会审议。</w:t>
      </w:r>
    </w:p>
    <w:p w:rsidR="00863073" w:rsidRPr="008F6B40" w:rsidRDefault="004D69FC" w:rsidP="008F6B40">
      <w:pPr>
        <w:spacing w:line="360" w:lineRule="auto"/>
        <w:ind w:firstLineChars="200" w:firstLine="482"/>
        <w:rPr>
          <w:rFonts w:asciiTheme="minorEastAsia" w:hAnsiTheme="minorEastAsia"/>
          <w:b/>
          <w:sz w:val="24"/>
          <w:szCs w:val="24"/>
        </w:rPr>
      </w:pPr>
      <w:r w:rsidRPr="008F6B40">
        <w:rPr>
          <w:rFonts w:asciiTheme="minorEastAsia" w:hAnsiTheme="minorEastAsia" w:hint="eastAsia"/>
          <w:b/>
          <w:sz w:val="24"/>
          <w:szCs w:val="24"/>
        </w:rPr>
        <w:t>六、备查文件目录</w:t>
      </w:r>
    </w:p>
    <w:p w:rsidR="00863073"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sz w:val="24"/>
          <w:szCs w:val="24"/>
        </w:rPr>
        <w:t>1</w:t>
      </w:r>
      <w:r w:rsidRPr="00863073">
        <w:rPr>
          <w:rFonts w:asciiTheme="minorEastAsia" w:hAnsiTheme="minorEastAsia" w:hint="eastAsia"/>
          <w:sz w:val="24"/>
          <w:szCs w:val="24"/>
        </w:rPr>
        <w:t>、董事会审计与关联交易控制委员会决议；</w:t>
      </w:r>
    </w:p>
    <w:p w:rsidR="00863073"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sz w:val="24"/>
          <w:szCs w:val="24"/>
        </w:rPr>
        <w:t>2</w:t>
      </w:r>
      <w:r w:rsidRPr="00863073">
        <w:rPr>
          <w:rFonts w:asciiTheme="minorEastAsia" w:hAnsiTheme="minorEastAsia" w:hint="eastAsia"/>
          <w:sz w:val="24"/>
          <w:szCs w:val="24"/>
        </w:rPr>
        <w:t>、董事会决议；</w:t>
      </w:r>
    </w:p>
    <w:p w:rsidR="004D69FC" w:rsidRPr="00863073"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sz w:val="24"/>
          <w:szCs w:val="24"/>
        </w:rPr>
        <w:t>3</w:t>
      </w:r>
      <w:r w:rsidRPr="00863073">
        <w:rPr>
          <w:rFonts w:asciiTheme="minorEastAsia" w:hAnsiTheme="minorEastAsia" w:hint="eastAsia"/>
          <w:sz w:val="24"/>
          <w:szCs w:val="24"/>
        </w:rPr>
        <w:t>、经独立董事签字确认的独立意见。</w:t>
      </w:r>
    </w:p>
    <w:p w:rsidR="00911076" w:rsidRPr="00863073" w:rsidRDefault="004D69FC" w:rsidP="00863073">
      <w:pPr>
        <w:spacing w:line="360" w:lineRule="auto"/>
        <w:ind w:firstLineChars="200" w:firstLine="480"/>
        <w:rPr>
          <w:rFonts w:asciiTheme="minorEastAsia" w:hAnsiTheme="minorEastAsia"/>
          <w:sz w:val="24"/>
          <w:szCs w:val="24"/>
        </w:rPr>
      </w:pPr>
      <w:r w:rsidRPr="00863073">
        <w:rPr>
          <w:rFonts w:asciiTheme="minorEastAsia" w:hAnsiTheme="minorEastAsia" w:hint="eastAsia"/>
          <w:sz w:val="24"/>
          <w:szCs w:val="24"/>
        </w:rPr>
        <w:t>特此公告。</w:t>
      </w:r>
    </w:p>
    <w:p w:rsidR="00911076" w:rsidRPr="00863073" w:rsidRDefault="00911076" w:rsidP="004D69FC">
      <w:pPr>
        <w:rPr>
          <w:rFonts w:asciiTheme="minorEastAsia" w:hAnsiTheme="minorEastAsia"/>
          <w:sz w:val="24"/>
          <w:szCs w:val="24"/>
        </w:rPr>
      </w:pPr>
    </w:p>
    <w:p w:rsidR="00863073" w:rsidRDefault="00863073" w:rsidP="004D69FC">
      <w:pPr>
        <w:rPr>
          <w:rFonts w:asciiTheme="minorEastAsia" w:hAnsiTheme="minorEastAsia"/>
          <w:sz w:val="24"/>
          <w:szCs w:val="24"/>
        </w:rPr>
      </w:pPr>
    </w:p>
    <w:p w:rsidR="00863073" w:rsidRDefault="004D69FC" w:rsidP="00863073">
      <w:pPr>
        <w:spacing w:line="360" w:lineRule="auto"/>
        <w:ind w:firstLineChars="1900" w:firstLine="4560"/>
        <w:rPr>
          <w:rFonts w:asciiTheme="minorEastAsia" w:hAnsiTheme="minorEastAsia"/>
          <w:sz w:val="24"/>
          <w:szCs w:val="24"/>
        </w:rPr>
      </w:pPr>
      <w:r w:rsidRPr="00863073">
        <w:rPr>
          <w:rFonts w:asciiTheme="minorEastAsia" w:hAnsiTheme="minorEastAsia" w:hint="eastAsia"/>
          <w:sz w:val="24"/>
          <w:szCs w:val="24"/>
        </w:rPr>
        <w:t>兴业银行股份有限公司董事会</w:t>
      </w:r>
    </w:p>
    <w:p w:rsidR="007E2FE4" w:rsidRPr="00863073" w:rsidRDefault="00863073" w:rsidP="00B506A7">
      <w:pPr>
        <w:spacing w:line="360" w:lineRule="auto"/>
        <w:ind w:firstLineChars="2100" w:firstLine="5040"/>
        <w:rPr>
          <w:rFonts w:asciiTheme="minorEastAsia" w:hAnsiTheme="minorEastAsia"/>
          <w:sz w:val="24"/>
          <w:szCs w:val="24"/>
        </w:rPr>
      </w:pPr>
      <w:r>
        <w:rPr>
          <w:rFonts w:asciiTheme="minorEastAsia" w:hAnsiTheme="minorEastAsia" w:hint="eastAsia"/>
          <w:sz w:val="24"/>
          <w:szCs w:val="24"/>
        </w:rPr>
        <w:t>2016年10月28日</w:t>
      </w:r>
    </w:p>
    <w:sectPr w:rsidR="007E2FE4" w:rsidRPr="00863073" w:rsidSect="00203A56">
      <w:footerReference w:type="default" r:id="rId6"/>
      <w:pgSz w:w="11906" w:h="16838"/>
      <w:pgMar w:top="1440" w:right="1800" w:bottom="1560" w:left="1800" w:header="851" w:footer="52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69" w:rsidRDefault="00394769" w:rsidP="00B90AE8">
      <w:r>
        <w:separator/>
      </w:r>
    </w:p>
  </w:endnote>
  <w:endnote w:type="continuationSeparator" w:id="1">
    <w:p w:rsidR="00394769" w:rsidRDefault="00394769" w:rsidP="00B90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8123"/>
      <w:docPartObj>
        <w:docPartGallery w:val="Page Numbers (Bottom of Page)"/>
        <w:docPartUnique/>
      </w:docPartObj>
    </w:sdtPr>
    <w:sdtContent>
      <w:p w:rsidR="00DF6C77" w:rsidRDefault="001B60A8">
        <w:pPr>
          <w:pStyle w:val="a6"/>
          <w:jc w:val="center"/>
        </w:pPr>
        <w:r>
          <w:fldChar w:fldCharType="begin"/>
        </w:r>
        <w:r w:rsidR="00DF6C77">
          <w:instrText xml:space="preserve"> PAGE   \* MERGEFORMAT </w:instrText>
        </w:r>
        <w:r>
          <w:fldChar w:fldCharType="separate"/>
        </w:r>
        <w:r w:rsidR="008945AC" w:rsidRPr="008945AC">
          <w:rPr>
            <w:noProof/>
            <w:lang w:val="zh-CN"/>
          </w:rPr>
          <w:t>2</w:t>
        </w:r>
        <w:r>
          <w:fldChar w:fldCharType="end"/>
        </w:r>
      </w:p>
    </w:sdtContent>
  </w:sdt>
  <w:p w:rsidR="00DF6C77" w:rsidRDefault="00DF6C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69" w:rsidRDefault="00394769" w:rsidP="00B90AE8">
      <w:r>
        <w:separator/>
      </w:r>
    </w:p>
  </w:footnote>
  <w:footnote w:type="continuationSeparator" w:id="1">
    <w:p w:rsidR="00394769" w:rsidRDefault="00394769" w:rsidP="00B90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9FC"/>
    <w:rsid w:val="000A7995"/>
    <w:rsid w:val="00100E05"/>
    <w:rsid w:val="0010353D"/>
    <w:rsid w:val="001A1C38"/>
    <w:rsid w:val="001B60A8"/>
    <w:rsid w:val="001E423E"/>
    <w:rsid w:val="001F66AF"/>
    <w:rsid w:val="00203A56"/>
    <w:rsid w:val="0027564E"/>
    <w:rsid w:val="00292F84"/>
    <w:rsid w:val="002F260C"/>
    <w:rsid w:val="00333940"/>
    <w:rsid w:val="003361F5"/>
    <w:rsid w:val="00364270"/>
    <w:rsid w:val="00394769"/>
    <w:rsid w:val="003A7931"/>
    <w:rsid w:val="00424926"/>
    <w:rsid w:val="00451EFF"/>
    <w:rsid w:val="004D69FC"/>
    <w:rsid w:val="004E31F5"/>
    <w:rsid w:val="00555EC9"/>
    <w:rsid w:val="00566A5E"/>
    <w:rsid w:val="005726F1"/>
    <w:rsid w:val="00584648"/>
    <w:rsid w:val="005B4D7C"/>
    <w:rsid w:val="005E3710"/>
    <w:rsid w:val="00621263"/>
    <w:rsid w:val="00623D88"/>
    <w:rsid w:val="006275E9"/>
    <w:rsid w:val="006938BF"/>
    <w:rsid w:val="006B0809"/>
    <w:rsid w:val="006F3528"/>
    <w:rsid w:val="00755DD2"/>
    <w:rsid w:val="00784695"/>
    <w:rsid w:val="007B2F31"/>
    <w:rsid w:val="007E2FE4"/>
    <w:rsid w:val="00827E62"/>
    <w:rsid w:val="00834208"/>
    <w:rsid w:val="00841A60"/>
    <w:rsid w:val="00851599"/>
    <w:rsid w:val="00863073"/>
    <w:rsid w:val="00880E3D"/>
    <w:rsid w:val="008923B4"/>
    <w:rsid w:val="008945AC"/>
    <w:rsid w:val="008A0E90"/>
    <w:rsid w:val="008C40DE"/>
    <w:rsid w:val="008F6B40"/>
    <w:rsid w:val="00911076"/>
    <w:rsid w:val="009F69CC"/>
    <w:rsid w:val="00A23F0C"/>
    <w:rsid w:val="00A86574"/>
    <w:rsid w:val="00B506A7"/>
    <w:rsid w:val="00B5748F"/>
    <w:rsid w:val="00B90AE8"/>
    <w:rsid w:val="00BB7F71"/>
    <w:rsid w:val="00BD27A8"/>
    <w:rsid w:val="00C66DC3"/>
    <w:rsid w:val="00C8648F"/>
    <w:rsid w:val="00C95FA7"/>
    <w:rsid w:val="00D06C7C"/>
    <w:rsid w:val="00D7396B"/>
    <w:rsid w:val="00D76254"/>
    <w:rsid w:val="00D9015A"/>
    <w:rsid w:val="00D90919"/>
    <w:rsid w:val="00D93F9D"/>
    <w:rsid w:val="00DC2EA6"/>
    <w:rsid w:val="00DF6C77"/>
    <w:rsid w:val="00E02431"/>
    <w:rsid w:val="00E1215A"/>
    <w:rsid w:val="00E17296"/>
    <w:rsid w:val="00E17A61"/>
    <w:rsid w:val="00E31BC2"/>
    <w:rsid w:val="00E31CE6"/>
    <w:rsid w:val="00E52097"/>
    <w:rsid w:val="00E777B6"/>
    <w:rsid w:val="00E90092"/>
    <w:rsid w:val="00F10DC0"/>
    <w:rsid w:val="00F328EF"/>
    <w:rsid w:val="00F63C35"/>
    <w:rsid w:val="00F94C02"/>
    <w:rsid w:val="00FD26F2"/>
    <w:rsid w:val="00FF1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9FC"/>
    <w:pPr>
      <w:widowControl w:val="0"/>
      <w:autoSpaceDE w:val="0"/>
      <w:autoSpaceDN w:val="0"/>
      <w:adjustRightInd w:val="0"/>
    </w:pPr>
    <w:rPr>
      <w:rFonts w:ascii="宋体" w:eastAsia="宋体" w:cs="宋体"/>
      <w:color w:val="000000"/>
      <w:kern w:val="0"/>
      <w:sz w:val="24"/>
      <w:szCs w:val="24"/>
    </w:rPr>
  </w:style>
  <w:style w:type="paragraph" w:styleId="a3">
    <w:name w:val="No Spacing"/>
    <w:uiPriority w:val="1"/>
    <w:qFormat/>
    <w:rsid w:val="00F328EF"/>
    <w:pPr>
      <w:widowControl w:val="0"/>
      <w:jc w:val="both"/>
    </w:pPr>
  </w:style>
  <w:style w:type="paragraph" w:styleId="a4">
    <w:name w:val="Balloon Text"/>
    <w:basedOn w:val="a"/>
    <w:link w:val="Char"/>
    <w:uiPriority w:val="99"/>
    <w:semiHidden/>
    <w:unhideWhenUsed/>
    <w:rsid w:val="00364270"/>
    <w:rPr>
      <w:sz w:val="18"/>
      <w:szCs w:val="18"/>
    </w:rPr>
  </w:style>
  <w:style w:type="character" w:customStyle="1" w:styleId="Char">
    <w:name w:val="批注框文本 Char"/>
    <w:basedOn w:val="a0"/>
    <w:link w:val="a4"/>
    <w:uiPriority w:val="99"/>
    <w:semiHidden/>
    <w:rsid w:val="00364270"/>
    <w:rPr>
      <w:sz w:val="18"/>
      <w:szCs w:val="18"/>
    </w:rPr>
  </w:style>
  <w:style w:type="paragraph" w:styleId="a5">
    <w:name w:val="header"/>
    <w:basedOn w:val="a"/>
    <w:link w:val="Char0"/>
    <w:uiPriority w:val="99"/>
    <w:semiHidden/>
    <w:unhideWhenUsed/>
    <w:rsid w:val="00B90A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0AE8"/>
    <w:rPr>
      <w:sz w:val="18"/>
      <w:szCs w:val="18"/>
    </w:rPr>
  </w:style>
  <w:style w:type="paragraph" w:styleId="a6">
    <w:name w:val="footer"/>
    <w:basedOn w:val="a"/>
    <w:link w:val="Char1"/>
    <w:uiPriority w:val="99"/>
    <w:unhideWhenUsed/>
    <w:rsid w:val="00B90AE8"/>
    <w:pPr>
      <w:tabs>
        <w:tab w:val="center" w:pos="4153"/>
        <w:tab w:val="right" w:pos="8306"/>
      </w:tabs>
      <w:snapToGrid w:val="0"/>
      <w:jc w:val="left"/>
    </w:pPr>
    <w:rPr>
      <w:sz w:val="18"/>
      <w:szCs w:val="18"/>
    </w:rPr>
  </w:style>
  <w:style w:type="character" w:customStyle="1" w:styleId="Char1">
    <w:name w:val="页脚 Char"/>
    <w:basedOn w:val="a0"/>
    <w:link w:val="a6"/>
    <w:uiPriority w:val="99"/>
    <w:rsid w:val="00B90A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2428</Characters>
  <Application>Microsoft Office Word</Application>
  <DocSecurity>0</DocSecurity>
  <Lines>20</Lines>
  <Paragraphs>5</Paragraphs>
  <ScaleCrop>false</ScaleCrop>
  <Company>IBM</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叶荣贵</dc:creator>
  <cp:lastModifiedBy>陈志伟</cp:lastModifiedBy>
  <cp:revision>2</cp:revision>
  <cp:lastPrinted>2016-10-28T08:18:00Z</cp:lastPrinted>
  <dcterms:created xsi:type="dcterms:W3CDTF">2016-10-28T08:53:00Z</dcterms:created>
  <dcterms:modified xsi:type="dcterms:W3CDTF">2016-10-28T08:53:00Z</dcterms:modified>
</cp:coreProperties>
</file>