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11679A" w14:textId="77777777" w:rsidR="00995F13" w:rsidRDefault="00995F13"/>
    <w:p w14:paraId="3DC05783" w14:textId="77777777" w:rsidR="00995F13" w:rsidRDefault="00995F13"/>
    <w:p w14:paraId="16EA0AE5" w14:textId="77777777" w:rsidR="00995F13" w:rsidRDefault="00995F13">
      <w:pPr>
        <w:spacing w:line="360" w:lineRule="auto"/>
        <w:jc w:val="left"/>
        <w:rPr>
          <w:rFonts w:ascii="宋体" w:hAnsi="宋体"/>
          <w:bCs/>
          <w:color w:val="000000"/>
        </w:rPr>
      </w:pPr>
    </w:p>
    <w:p w14:paraId="2BB09F8D" w14:textId="77777777" w:rsidR="00995F13" w:rsidRDefault="00995F13">
      <w:pPr>
        <w:spacing w:line="360" w:lineRule="auto"/>
        <w:jc w:val="center"/>
        <w:rPr>
          <w:rFonts w:ascii="宋体" w:hAnsi="宋体"/>
          <w:b/>
          <w:sz w:val="28"/>
          <w:szCs w:val="20"/>
        </w:rPr>
      </w:pPr>
    </w:p>
    <w:p w14:paraId="31E5AC14" w14:textId="77777777" w:rsidR="00995F13" w:rsidRDefault="00995F13">
      <w:pPr>
        <w:spacing w:line="360" w:lineRule="auto"/>
        <w:jc w:val="center"/>
        <w:rPr>
          <w:rFonts w:ascii="宋体" w:hAnsi="宋体"/>
          <w:b/>
          <w:bCs/>
          <w:sz w:val="36"/>
        </w:rPr>
      </w:pPr>
    </w:p>
    <w:p w14:paraId="53075C86" w14:textId="77777777" w:rsidR="00995F13" w:rsidRDefault="00995F13">
      <w:pPr>
        <w:spacing w:line="360" w:lineRule="auto"/>
        <w:jc w:val="center"/>
        <w:rPr>
          <w:rFonts w:ascii="宋体" w:hAnsi="宋体"/>
          <w:b/>
          <w:bCs/>
          <w:sz w:val="36"/>
        </w:rPr>
      </w:pPr>
    </w:p>
    <w:p w14:paraId="5C7551AD" w14:textId="77777777" w:rsidR="00995F13" w:rsidRDefault="00995F13">
      <w:pPr>
        <w:spacing w:line="360" w:lineRule="auto"/>
        <w:jc w:val="center"/>
        <w:rPr>
          <w:rFonts w:ascii="宋体" w:hAnsi="宋体"/>
          <w:b/>
          <w:bCs/>
          <w:sz w:val="36"/>
        </w:rPr>
      </w:pPr>
    </w:p>
    <w:p w14:paraId="1BCB4140" w14:textId="77777777" w:rsidR="00995F13" w:rsidRDefault="00995F13">
      <w:pPr>
        <w:spacing w:line="360" w:lineRule="auto"/>
        <w:jc w:val="center"/>
        <w:rPr>
          <w:rFonts w:ascii="宋体" w:hAnsi="宋体"/>
          <w:b/>
          <w:bCs/>
          <w:sz w:val="36"/>
        </w:rPr>
      </w:pPr>
    </w:p>
    <w:p w14:paraId="5F930133" w14:textId="77777777" w:rsidR="00995F13" w:rsidRDefault="00995F13">
      <w:pPr>
        <w:spacing w:line="360" w:lineRule="auto"/>
        <w:jc w:val="center"/>
        <w:rPr>
          <w:rFonts w:ascii="黑体" w:eastAsia="黑体" w:hAnsi="黑体"/>
          <w:b/>
          <w:bCs/>
          <w:sz w:val="72"/>
          <w:szCs w:val="72"/>
        </w:rPr>
      </w:pPr>
    </w:p>
    <w:p w14:paraId="25A1F046" w14:textId="77777777" w:rsidR="00995F13" w:rsidRDefault="00995F13">
      <w:pPr>
        <w:spacing w:line="360" w:lineRule="auto"/>
        <w:jc w:val="center"/>
        <w:rPr>
          <w:rFonts w:ascii="黑体" w:eastAsia="黑体" w:hAnsi="黑体"/>
          <w:b/>
          <w:bCs/>
          <w:sz w:val="72"/>
          <w:szCs w:val="72"/>
        </w:rPr>
      </w:pPr>
    </w:p>
    <w:p w14:paraId="508B72BD" w14:textId="77777777" w:rsidR="00995F13" w:rsidRPr="00B24F3B" w:rsidRDefault="00EB23DA">
      <w:pPr>
        <w:spacing w:line="360" w:lineRule="auto"/>
        <w:jc w:val="center"/>
        <w:rPr>
          <w:rFonts w:ascii="黑体" w:eastAsia="黑体" w:hAnsi="黑体"/>
          <w:b/>
          <w:bCs/>
          <w:sz w:val="72"/>
          <w:szCs w:val="72"/>
        </w:rPr>
      </w:pPr>
      <w:r w:rsidRPr="00B24F3B">
        <w:rPr>
          <w:rFonts w:ascii="黑体" w:eastAsia="黑体" w:hAnsi="黑体" w:hint="eastAsia"/>
          <w:b/>
          <w:bCs/>
          <w:sz w:val="72"/>
          <w:szCs w:val="72"/>
        </w:rPr>
        <w:t>兴业银行股份有限公司</w:t>
      </w:r>
    </w:p>
    <w:p w14:paraId="10BD972D" w14:textId="77777777" w:rsidR="00995F13" w:rsidRPr="00B24F3B" w:rsidRDefault="00995F13">
      <w:pPr>
        <w:spacing w:line="360" w:lineRule="auto"/>
        <w:jc w:val="center"/>
        <w:rPr>
          <w:rFonts w:ascii="黑体" w:eastAsia="黑体" w:hAnsi="黑体"/>
          <w:b/>
          <w:bCs/>
          <w:sz w:val="48"/>
          <w:szCs w:val="48"/>
        </w:rPr>
      </w:pPr>
    </w:p>
    <w:p w14:paraId="545D5D02" w14:textId="77777777" w:rsidR="00995F13" w:rsidRPr="00B24F3B" w:rsidRDefault="00EB23DA">
      <w:pPr>
        <w:spacing w:line="360" w:lineRule="auto"/>
        <w:jc w:val="center"/>
        <w:rPr>
          <w:rFonts w:ascii="黑体" w:eastAsia="黑体" w:hAnsi="黑体"/>
          <w:b/>
          <w:bCs/>
          <w:sz w:val="48"/>
          <w:szCs w:val="48"/>
        </w:rPr>
      </w:pPr>
      <w:r w:rsidRPr="00B24F3B">
        <w:rPr>
          <w:rFonts w:ascii="黑体" w:eastAsia="黑体" w:hAnsi="黑体" w:hint="eastAsia"/>
          <w:b/>
          <w:bCs/>
          <w:sz w:val="48"/>
          <w:szCs w:val="48"/>
        </w:rPr>
        <w:t>20</w:t>
      </w:r>
      <w:r w:rsidR="00C60154" w:rsidRPr="00B24F3B">
        <w:rPr>
          <w:rFonts w:ascii="黑体" w:eastAsia="黑体" w:hAnsi="黑体" w:hint="eastAsia"/>
          <w:b/>
          <w:bCs/>
          <w:sz w:val="48"/>
          <w:szCs w:val="48"/>
        </w:rPr>
        <w:t>20</w:t>
      </w:r>
      <w:r w:rsidRPr="00B24F3B">
        <w:rPr>
          <w:rFonts w:ascii="黑体" w:eastAsia="黑体" w:hAnsi="黑体" w:hint="eastAsia"/>
          <w:b/>
          <w:bCs/>
          <w:sz w:val="48"/>
          <w:szCs w:val="48"/>
        </w:rPr>
        <w:t>年资本充足率报告</w:t>
      </w:r>
    </w:p>
    <w:p w14:paraId="1CC5F064" w14:textId="77777777" w:rsidR="00995F13" w:rsidRPr="00B24F3B" w:rsidRDefault="00995F13">
      <w:pPr>
        <w:spacing w:line="360" w:lineRule="auto"/>
        <w:rPr>
          <w:rFonts w:ascii="宋体" w:hAnsi="宋体"/>
          <w:b/>
          <w:bCs/>
          <w:sz w:val="30"/>
          <w:szCs w:val="30"/>
        </w:rPr>
      </w:pPr>
    </w:p>
    <w:p w14:paraId="70A3FDEC" w14:textId="77777777" w:rsidR="00995F13" w:rsidRPr="00B24F3B" w:rsidRDefault="00995F13"/>
    <w:p w14:paraId="5E513F84" w14:textId="77777777" w:rsidR="00995F13" w:rsidRPr="00B24F3B" w:rsidRDefault="00995F13"/>
    <w:p w14:paraId="6DFEA3A9" w14:textId="77777777" w:rsidR="00995F13" w:rsidRPr="00B24F3B" w:rsidRDefault="00995F13"/>
    <w:p w14:paraId="5CD97C22" w14:textId="77777777" w:rsidR="00995F13" w:rsidRPr="00B24F3B" w:rsidRDefault="00995F13"/>
    <w:p w14:paraId="1E7C1A5E" w14:textId="77777777" w:rsidR="00995F13" w:rsidRPr="00B24F3B" w:rsidRDefault="00995F13"/>
    <w:p w14:paraId="1A0C3ED9" w14:textId="77777777" w:rsidR="00995F13" w:rsidRPr="00B24F3B" w:rsidRDefault="00995F13"/>
    <w:p w14:paraId="62D3D53C" w14:textId="77777777" w:rsidR="00995F13" w:rsidRPr="00B24F3B" w:rsidRDefault="00995F13"/>
    <w:p w14:paraId="73A846CB" w14:textId="77777777" w:rsidR="00995F13" w:rsidRPr="00B24F3B" w:rsidRDefault="00995F13"/>
    <w:p w14:paraId="19B0DE72" w14:textId="77777777" w:rsidR="00995F13" w:rsidRPr="00B24F3B" w:rsidRDefault="00995F13"/>
    <w:p w14:paraId="31528944" w14:textId="77777777" w:rsidR="00995F13" w:rsidRPr="00B24F3B" w:rsidRDefault="00995F13"/>
    <w:p w14:paraId="4668C4FA" w14:textId="77777777" w:rsidR="00995F13" w:rsidRPr="00B24F3B" w:rsidRDefault="00995F13"/>
    <w:p w14:paraId="3C598B67" w14:textId="77777777" w:rsidR="00995F13" w:rsidRPr="00B24F3B" w:rsidRDefault="00995F13"/>
    <w:p w14:paraId="5245CD6D" w14:textId="77777777" w:rsidR="00995F13" w:rsidRPr="00B24F3B" w:rsidRDefault="00995F13"/>
    <w:p w14:paraId="5AE6B4B9" w14:textId="77777777" w:rsidR="00995F13" w:rsidRPr="00B24F3B" w:rsidRDefault="00995F13"/>
    <w:p w14:paraId="5FB00D26" w14:textId="77777777" w:rsidR="00995F13" w:rsidRPr="00B24F3B" w:rsidRDefault="00995F13"/>
    <w:p w14:paraId="7FF552E0" w14:textId="77777777" w:rsidR="00995F13" w:rsidRPr="00B24F3B" w:rsidRDefault="00995F13"/>
    <w:sdt>
      <w:sdtPr>
        <w:rPr>
          <w:rFonts w:asciiTheme="minorHAnsi" w:eastAsiaTheme="minorEastAsia" w:hAnsiTheme="minorHAnsi" w:cstheme="minorBidi"/>
          <w:b w:val="0"/>
          <w:bCs w:val="0"/>
          <w:color w:val="auto"/>
          <w:kern w:val="2"/>
          <w:sz w:val="21"/>
          <w:szCs w:val="22"/>
          <w:lang w:val="zh-CN"/>
        </w:rPr>
        <w:id w:val="1973273"/>
        <w:docPartObj>
          <w:docPartGallery w:val="Table of Contents"/>
          <w:docPartUnique/>
        </w:docPartObj>
      </w:sdtPr>
      <w:sdtEndPr>
        <w:rPr>
          <w:rFonts w:ascii="仿宋_GB2312" w:eastAsia="仿宋_GB2312" w:hint="eastAsia"/>
          <w:sz w:val="28"/>
          <w:szCs w:val="28"/>
          <w:lang w:val="en-US"/>
        </w:rPr>
      </w:sdtEndPr>
      <w:sdtContent>
        <w:p w14:paraId="0179670C" w14:textId="77777777" w:rsidR="00995F13" w:rsidRPr="00B24F3B" w:rsidRDefault="00EB23DA">
          <w:pPr>
            <w:pStyle w:val="TOC1"/>
            <w:jc w:val="center"/>
            <w:rPr>
              <w:rFonts w:ascii="黑体" w:eastAsia="黑体" w:hAnsi="黑体"/>
              <w:color w:val="000000" w:themeColor="text1"/>
              <w:sz w:val="36"/>
              <w:szCs w:val="36"/>
              <w:lang w:val="zh-CN"/>
            </w:rPr>
          </w:pPr>
          <w:r w:rsidRPr="00B24F3B">
            <w:rPr>
              <w:rFonts w:ascii="黑体" w:eastAsia="黑体" w:hAnsi="黑体"/>
              <w:color w:val="000000" w:themeColor="text1"/>
              <w:sz w:val="36"/>
              <w:szCs w:val="36"/>
              <w:lang w:val="zh-CN"/>
            </w:rPr>
            <w:t>目录</w:t>
          </w:r>
        </w:p>
        <w:p w14:paraId="2972DAA7" w14:textId="77777777" w:rsidR="00995F13" w:rsidRPr="00B24F3B" w:rsidRDefault="00995F13">
          <w:pPr>
            <w:rPr>
              <w:rFonts w:ascii="仿宋_GB2312" w:eastAsia="仿宋_GB2312" w:hAnsiTheme="minorEastAsia"/>
              <w:sz w:val="28"/>
              <w:szCs w:val="28"/>
              <w:lang w:val="zh-CN"/>
            </w:rPr>
          </w:pPr>
        </w:p>
        <w:p w14:paraId="363B015A" w14:textId="77777777" w:rsidR="00995F13" w:rsidRPr="00B24F3B" w:rsidRDefault="00982543">
          <w:pPr>
            <w:pStyle w:val="10"/>
            <w:tabs>
              <w:tab w:val="left" w:pos="420"/>
              <w:tab w:val="right" w:leader="dot" w:pos="8296"/>
            </w:tabs>
            <w:rPr>
              <w:rFonts w:ascii="仿宋_GB2312" w:eastAsia="仿宋_GB2312"/>
              <w:noProof/>
              <w:sz w:val="28"/>
              <w:szCs w:val="28"/>
            </w:rPr>
          </w:pPr>
          <w:r w:rsidRPr="00B24F3B">
            <w:rPr>
              <w:rFonts w:ascii="仿宋_GB2312" w:eastAsia="仿宋_GB2312" w:hAnsiTheme="minorEastAsia" w:hint="eastAsia"/>
              <w:sz w:val="28"/>
              <w:szCs w:val="28"/>
            </w:rPr>
            <w:fldChar w:fldCharType="begin"/>
          </w:r>
          <w:r w:rsidR="00EB23DA" w:rsidRPr="00B24F3B">
            <w:rPr>
              <w:rFonts w:ascii="仿宋_GB2312" w:eastAsia="仿宋_GB2312" w:hAnsiTheme="minorEastAsia" w:hint="eastAsia"/>
              <w:sz w:val="28"/>
              <w:szCs w:val="28"/>
            </w:rPr>
            <w:instrText xml:space="preserve"> TOC \o "1-3" \h \z \u </w:instrText>
          </w:r>
          <w:r w:rsidRPr="00B24F3B">
            <w:rPr>
              <w:rFonts w:ascii="仿宋_GB2312" w:eastAsia="仿宋_GB2312" w:hAnsiTheme="minorEastAsia" w:hint="eastAsia"/>
              <w:sz w:val="28"/>
              <w:szCs w:val="28"/>
            </w:rPr>
            <w:fldChar w:fldCharType="separate"/>
          </w:r>
          <w:hyperlink w:anchor="_Toc30085925" w:history="1">
            <w:r w:rsidR="00EB23DA" w:rsidRPr="00B24F3B">
              <w:rPr>
                <w:rStyle w:val="a9"/>
                <w:rFonts w:ascii="仿宋_GB2312" w:eastAsia="仿宋_GB2312" w:hint="eastAsia"/>
                <w:noProof/>
                <w:sz w:val="28"/>
                <w:szCs w:val="28"/>
              </w:rPr>
              <w:t>1.</w:t>
            </w:r>
            <w:r w:rsidR="00EB23DA" w:rsidRPr="00B24F3B">
              <w:rPr>
                <w:rFonts w:ascii="仿宋_GB2312" w:eastAsia="仿宋_GB2312" w:hint="eastAsia"/>
                <w:noProof/>
                <w:sz w:val="28"/>
                <w:szCs w:val="28"/>
              </w:rPr>
              <w:tab/>
            </w:r>
            <w:r w:rsidR="00EB23DA" w:rsidRPr="00B24F3B">
              <w:rPr>
                <w:rStyle w:val="a9"/>
                <w:rFonts w:ascii="仿宋_GB2312" w:eastAsia="仿宋_GB2312" w:hint="eastAsia"/>
                <w:noProof/>
                <w:sz w:val="28"/>
                <w:szCs w:val="28"/>
              </w:rPr>
              <w:t>引言</w:t>
            </w:r>
            <w:r w:rsidR="00EB23DA" w:rsidRPr="00B24F3B">
              <w:rPr>
                <w:rFonts w:ascii="仿宋_GB2312" w:eastAsia="仿宋_GB2312" w:hint="eastAsia"/>
                <w:noProof/>
                <w:sz w:val="28"/>
                <w:szCs w:val="28"/>
              </w:rPr>
              <w:tab/>
            </w:r>
            <w:r w:rsidRPr="00B24F3B">
              <w:rPr>
                <w:rFonts w:ascii="仿宋_GB2312" w:eastAsia="仿宋_GB2312" w:hint="eastAsia"/>
                <w:noProof/>
                <w:sz w:val="28"/>
                <w:szCs w:val="28"/>
              </w:rPr>
              <w:fldChar w:fldCharType="begin"/>
            </w:r>
            <w:r w:rsidR="00EB23DA" w:rsidRPr="00B24F3B">
              <w:rPr>
                <w:rFonts w:ascii="仿宋_GB2312" w:eastAsia="仿宋_GB2312" w:hint="eastAsia"/>
                <w:noProof/>
                <w:sz w:val="28"/>
                <w:szCs w:val="28"/>
              </w:rPr>
              <w:instrText xml:space="preserve"> PAGEREF _Toc30085925 \h </w:instrText>
            </w:r>
            <w:r w:rsidRPr="00B24F3B">
              <w:rPr>
                <w:rFonts w:ascii="仿宋_GB2312" w:eastAsia="仿宋_GB2312" w:hint="eastAsia"/>
                <w:noProof/>
                <w:sz w:val="28"/>
                <w:szCs w:val="28"/>
              </w:rPr>
            </w:r>
            <w:r w:rsidRPr="00B24F3B">
              <w:rPr>
                <w:rFonts w:ascii="仿宋_GB2312" w:eastAsia="仿宋_GB2312" w:hint="eastAsia"/>
                <w:noProof/>
                <w:sz w:val="28"/>
                <w:szCs w:val="28"/>
              </w:rPr>
              <w:fldChar w:fldCharType="separate"/>
            </w:r>
            <w:r w:rsidR="00667CD5" w:rsidRPr="00B24F3B">
              <w:rPr>
                <w:rFonts w:ascii="仿宋_GB2312" w:eastAsia="仿宋_GB2312"/>
                <w:noProof/>
                <w:sz w:val="28"/>
                <w:szCs w:val="28"/>
              </w:rPr>
              <w:t>4</w:t>
            </w:r>
            <w:r w:rsidRPr="00B24F3B">
              <w:rPr>
                <w:rFonts w:ascii="仿宋_GB2312" w:eastAsia="仿宋_GB2312" w:hint="eastAsia"/>
                <w:noProof/>
                <w:sz w:val="28"/>
                <w:szCs w:val="28"/>
              </w:rPr>
              <w:fldChar w:fldCharType="end"/>
            </w:r>
          </w:hyperlink>
        </w:p>
        <w:p w14:paraId="10AFA005" w14:textId="77777777" w:rsidR="00995F13" w:rsidRPr="00B24F3B" w:rsidRDefault="00256269">
          <w:pPr>
            <w:pStyle w:val="20"/>
            <w:tabs>
              <w:tab w:val="right" w:leader="dot" w:pos="8296"/>
            </w:tabs>
            <w:rPr>
              <w:rFonts w:ascii="仿宋_GB2312" w:eastAsia="仿宋_GB2312"/>
              <w:noProof/>
              <w:sz w:val="28"/>
              <w:szCs w:val="28"/>
            </w:rPr>
          </w:pPr>
          <w:hyperlink w:anchor="_Toc30085926" w:history="1">
            <w:r w:rsidR="00EB23DA" w:rsidRPr="00B24F3B">
              <w:rPr>
                <w:rStyle w:val="a9"/>
                <w:rFonts w:ascii="仿宋_GB2312" w:eastAsia="仿宋_GB2312" w:hint="eastAsia"/>
                <w:noProof/>
                <w:sz w:val="28"/>
                <w:szCs w:val="28"/>
              </w:rPr>
              <w:t>1.1 公司简介</w:t>
            </w:r>
            <w:r w:rsidR="00EB23DA" w:rsidRPr="00B24F3B">
              <w:rPr>
                <w:rFonts w:ascii="仿宋_GB2312" w:eastAsia="仿宋_GB2312" w:hint="eastAsia"/>
                <w:noProof/>
                <w:sz w:val="28"/>
                <w:szCs w:val="28"/>
              </w:rPr>
              <w:tab/>
            </w:r>
            <w:r w:rsidR="00982543" w:rsidRPr="00B24F3B">
              <w:rPr>
                <w:rFonts w:ascii="仿宋_GB2312" w:eastAsia="仿宋_GB2312" w:hint="eastAsia"/>
                <w:noProof/>
                <w:sz w:val="28"/>
                <w:szCs w:val="28"/>
              </w:rPr>
              <w:fldChar w:fldCharType="begin"/>
            </w:r>
            <w:r w:rsidR="00EB23DA" w:rsidRPr="00B24F3B">
              <w:rPr>
                <w:rFonts w:ascii="仿宋_GB2312" w:eastAsia="仿宋_GB2312" w:hint="eastAsia"/>
                <w:noProof/>
                <w:sz w:val="28"/>
                <w:szCs w:val="28"/>
              </w:rPr>
              <w:instrText xml:space="preserve"> PAGEREF _Toc30085926 \h </w:instrText>
            </w:r>
            <w:r w:rsidR="00982543" w:rsidRPr="00B24F3B">
              <w:rPr>
                <w:rFonts w:ascii="仿宋_GB2312" w:eastAsia="仿宋_GB2312" w:hint="eastAsia"/>
                <w:noProof/>
                <w:sz w:val="28"/>
                <w:szCs w:val="28"/>
              </w:rPr>
            </w:r>
            <w:r w:rsidR="00982543" w:rsidRPr="00B24F3B">
              <w:rPr>
                <w:rFonts w:ascii="仿宋_GB2312" w:eastAsia="仿宋_GB2312" w:hint="eastAsia"/>
                <w:noProof/>
                <w:sz w:val="28"/>
                <w:szCs w:val="28"/>
              </w:rPr>
              <w:fldChar w:fldCharType="separate"/>
            </w:r>
            <w:r w:rsidR="00667CD5" w:rsidRPr="00B24F3B">
              <w:rPr>
                <w:rFonts w:ascii="仿宋_GB2312" w:eastAsia="仿宋_GB2312"/>
                <w:noProof/>
                <w:sz w:val="28"/>
                <w:szCs w:val="28"/>
              </w:rPr>
              <w:t>4</w:t>
            </w:r>
            <w:r w:rsidR="00982543" w:rsidRPr="00B24F3B">
              <w:rPr>
                <w:rFonts w:ascii="仿宋_GB2312" w:eastAsia="仿宋_GB2312" w:hint="eastAsia"/>
                <w:noProof/>
                <w:sz w:val="28"/>
                <w:szCs w:val="28"/>
              </w:rPr>
              <w:fldChar w:fldCharType="end"/>
            </w:r>
          </w:hyperlink>
        </w:p>
        <w:p w14:paraId="3C9A922B" w14:textId="77777777" w:rsidR="00995F13" w:rsidRPr="00B24F3B" w:rsidRDefault="00256269">
          <w:pPr>
            <w:pStyle w:val="20"/>
            <w:tabs>
              <w:tab w:val="right" w:leader="dot" w:pos="8296"/>
            </w:tabs>
            <w:rPr>
              <w:rFonts w:ascii="仿宋_GB2312" w:eastAsia="仿宋_GB2312"/>
              <w:noProof/>
              <w:sz w:val="28"/>
              <w:szCs w:val="28"/>
            </w:rPr>
          </w:pPr>
          <w:hyperlink w:anchor="_Toc30085927" w:history="1">
            <w:r w:rsidR="00EB23DA" w:rsidRPr="00B24F3B">
              <w:rPr>
                <w:rStyle w:val="a9"/>
                <w:rFonts w:ascii="仿宋_GB2312" w:eastAsia="仿宋_GB2312" w:hint="eastAsia"/>
                <w:noProof/>
                <w:sz w:val="28"/>
                <w:szCs w:val="28"/>
              </w:rPr>
              <w:t>1.2披露依据</w:t>
            </w:r>
            <w:r w:rsidR="00EB23DA" w:rsidRPr="00B24F3B">
              <w:rPr>
                <w:rFonts w:ascii="仿宋_GB2312" w:eastAsia="仿宋_GB2312" w:hint="eastAsia"/>
                <w:noProof/>
                <w:sz w:val="28"/>
                <w:szCs w:val="28"/>
              </w:rPr>
              <w:tab/>
            </w:r>
            <w:r w:rsidR="00982543" w:rsidRPr="00B24F3B">
              <w:rPr>
                <w:rFonts w:ascii="仿宋_GB2312" w:eastAsia="仿宋_GB2312" w:hint="eastAsia"/>
                <w:noProof/>
                <w:sz w:val="28"/>
                <w:szCs w:val="28"/>
              </w:rPr>
              <w:fldChar w:fldCharType="begin"/>
            </w:r>
            <w:r w:rsidR="00EB23DA" w:rsidRPr="00B24F3B">
              <w:rPr>
                <w:rFonts w:ascii="仿宋_GB2312" w:eastAsia="仿宋_GB2312" w:hint="eastAsia"/>
                <w:noProof/>
                <w:sz w:val="28"/>
                <w:szCs w:val="28"/>
              </w:rPr>
              <w:instrText xml:space="preserve"> PAGEREF _Toc30085927 \h </w:instrText>
            </w:r>
            <w:r w:rsidR="00982543" w:rsidRPr="00B24F3B">
              <w:rPr>
                <w:rFonts w:ascii="仿宋_GB2312" w:eastAsia="仿宋_GB2312" w:hint="eastAsia"/>
                <w:noProof/>
                <w:sz w:val="28"/>
                <w:szCs w:val="28"/>
              </w:rPr>
            </w:r>
            <w:r w:rsidR="00982543" w:rsidRPr="00B24F3B">
              <w:rPr>
                <w:rFonts w:ascii="仿宋_GB2312" w:eastAsia="仿宋_GB2312" w:hint="eastAsia"/>
                <w:noProof/>
                <w:sz w:val="28"/>
                <w:szCs w:val="28"/>
              </w:rPr>
              <w:fldChar w:fldCharType="separate"/>
            </w:r>
            <w:r w:rsidR="00667CD5" w:rsidRPr="00B24F3B">
              <w:rPr>
                <w:rFonts w:ascii="仿宋_GB2312" w:eastAsia="仿宋_GB2312"/>
                <w:noProof/>
                <w:sz w:val="28"/>
                <w:szCs w:val="28"/>
              </w:rPr>
              <w:t>4</w:t>
            </w:r>
            <w:r w:rsidR="00982543" w:rsidRPr="00B24F3B">
              <w:rPr>
                <w:rFonts w:ascii="仿宋_GB2312" w:eastAsia="仿宋_GB2312" w:hint="eastAsia"/>
                <w:noProof/>
                <w:sz w:val="28"/>
                <w:szCs w:val="28"/>
              </w:rPr>
              <w:fldChar w:fldCharType="end"/>
            </w:r>
          </w:hyperlink>
        </w:p>
        <w:p w14:paraId="10E657DC" w14:textId="77777777" w:rsidR="00995F13" w:rsidRPr="00B24F3B" w:rsidRDefault="00256269">
          <w:pPr>
            <w:pStyle w:val="20"/>
            <w:tabs>
              <w:tab w:val="right" w:leader="dot" w:pos="8296"/>
            </w:tabs>
            <w:rPr>
              <w:rFonts w:ascii="仿宋_GB2312" w:eastAsia="仿宋_GB2312"/>
              <w:noProof/>
              <w:sz w:val="28"/>
              <w:szCs w:val="28"/>
            </w:rPr>
          </w:pPr>
          <w:hyperlink w:anchor="_Toc30085928" w:history="1">
            <w:r w:rsidR="00EB23DA" w:rsidRPr="00B24F3B">
              <w:rPr>
                <w:rStyle w:val="a9"/>
                <w:rFonts w:ascii="仿宋_GB2312" w:eastAsia="仿宋_GB2312" w:hint="eastAsia"/>
                <w:noProof/>
                <w:sz w:val="28"/>
                <w:szCs w:val="28"/>
              </w:rPr>
              <w:t>1.3披露声明</w:t>
            </w:r>
            <w:r w:rsidR="00EB23DA" w:rsidRPr="00B24F3B">
              <w:rPr>
                <w:rFonts w:ascii="仿宋_GB2312" w:eastAsia="仿宋_GB2312" w:hint="eastAsia"/>
                <w:noProof/>
                <w:sz w:val="28"/>
                <w:szCs w:val="28"/>
              </w:rPr>
              <w:tab/>
            </w:r>
            <w:r w:rsidR="00982543" w:rsidRPr="00B24F3B">
              <w:rPr>
                <w:rFonts w:ascii="仿宋_GB2312" w:eastAsia="仿宋_GB2312" w:hint="eastAsia"/>
                <w:noProof/>
                <w:sz w:val="28"/>
                <w:szCs w:val="28"/>
              </w:rPr>
              <w:fldChar w:fldCharType="begin"/>
            </w:r>
            <w:r w:rsidR="00EB23DA" w:rsidRPr="00B24F3B">
              <w:rPr>
                <w:rFonts w:ascii="仿宋_GB2312" w:eastAsia="仿宋_GB2312" w:hint="eastAsia"/>
                <w:noProof/>
                <w:sz w:val="28"/>
                <w:szCs w:val="28"/>
              </w:rPr>
              <w:instrText xml:space="preserve"> PAGEREF _Toc30085928 \h </w:instrText>
            </w:r>
            <w:r w:rsidR="00982543" w:rsidRPr="00B24F3B">
              <w:rPr>
                <w:rFonts w:ascii="仿宋_GB2312" w:eastAsia="仿宋_GB2312" w:hint="eastAsia"/>
                <w:noProof/>
                <w:sz w:val="28"/>
                <w:szCs w:val="28"/>
              </w:rPr>
            </w:r>
            <w:r w:rsidR="00982543" w:rsidRPr="00B24F3B">
              <w:rPr>
                <w:rFonts w:ascii="仿宋_GB2312" w:eastAsia="仿宋_GB2312" w:hint="eastAsia"/>
                <w:noProof/>
                <w:sz w:val="28"/>
                <w:szCs w:val="28"/>
              </w:rPr>
              <w:fldChar w:fldCharType="separate"/>
            </w:r>
            <w:r w:rsidR="00667CD5" w:rsidRPr="00B24F3B">
              <w:rPr>
                <w:rFonts w:ascii="仿宋_GB2312" w:eastAsia="仿宋_GB2312"/>
                <w:noProof/>
                <w:sz w:val="28"/>
                <w:szCs w:val="28"/>
              </w:rPr>
              <w:t>5</w:t>
            </w:r>
            <w:r w:rsidR="00982543" w:rsidRPr="00B24F3B">
              <w:rPr>
                <w:rFonts w:ascii="仿宋_GB2312" w:eastAsia="仿宋_GB2312" w:hint="eastAsia"/>
                <w:noProof/>
                <w:sz w:val="28"/>
                <w:szCs w:val="28"/>
              </w:rPr>
              <w:fldChar w:fldCharType="end"/>
            </w:r>
          </w:hyperlink>
        </w:p>
        <w:p w14:paraId="6FC55D66" w14:textId="77777777" w:rsidR="00995F13" w:rsidRPr="00B24F3B" w:rsidRDefault="00256269">
          <w:pPr>
            <w:pStyle w:val="10"/>
            <w:tabs>
              <w:tab w:val="left" w:pos="420"/>
              <w:tab w:val="right" w:leader="dot" w:pos="8296"/>
            </w:tabs>
            <w:rPr>
              <w:rFonts w:ascii="仿宋_GB2312" w:eastAsia="仿宋_GB2312"/>
              <w:noProof/>
              <w:sz w:val="28"/>
              <w:szCs w:val="28"/>
            </w:rPr>
          </w:pPr>
          <w:hyperlink w:anchor="_Toc30085929" w:history="1">
            <w:r w:rsidR="00EB23DA" w:rsidRPr="00B24F3B">
              <w:rPr>
                <w:rStyle w:val="a9"/>
                <w:rFonts w:ascii="仿宋_GB2312" w:eastAsia="仿宋_GB2312" w:hint="eastAsia"/>
                <w:noProof/>
                <w:sz w:val="28"/>
                <w:szCs w:val="28"/>
              </w:rPr>
              <w:t>2.</w:t>
            </w:r>
            <w:r w:rsidR="00EB23DA" w:rsidRPr="00B24F3B">
              <w:rPr>
                <w:rFonts w:ascii="仿宋_GB2312" w:eastAsia="仿宋_GB2312" w:hint="eastAsia"/>
                <w:noProof/>
                <w:sz w:val="28"/>
                <w:szCs w:val="28"/>
              </w:rPr>
              <w:tab/>
            </w:r>
            <w:r w:rsidR="00EB23DA" w:rsidRPr="00B24F3B">
              <w:rPr>
                <w:rStyle w:val="a9"/>
                <w:rFonts w:ascii="仿宋_GB2312" w:eastAsia="仿宋_GB2312" w:hint="eastAsia"/>
                <w:noProof/>
                <w:sz w:val="28"/>
                <w:szCs w:val="28"/>
              </w:rPr>
              <w:t>资本充足率计算范围</w:t>
            </w:r>
            <w:r w:rsidR="00EB23DA" w:rsidRPr="00B24F3B">
              <w:rPr>
                <w:rFonts w:ascii="仿宋_GB2312" w:eastAsia="仿宋_GB2312" w:hint="eastAsia"/>
                <w:noProof/>
                <w:sz w:val="28"/>
                <w:szCs w:val="28"/>
              </w:rPr>
              <w:tab/>
            </w:r>
            <w:r w:rsidR="00982543" w:rsidRPr="00B24F3B">
              <w:rPr>
                <w:rFonts w:ascii="仿宋_GB2312" w:eastAsia="仿宋_GB2312" w:hint="eastAsia"/>
                <w:noProof/>
                <w:sz w:val="28"/>
                <w:szCs w:val="28"/>
              </w:rPr>
              <w:fldChar w:fldCharType="begin"/>
            </w:r>
            <w:r w:rsidR="00EB23DA" w:rsidRPr="00B24F3B">
              <w:rPr>
                <w:rFonts w:ascii="仿宋_GB2312" w:eastAsia="仿宋_GB2312" w:hint="eastAsia"/>
                <w:noProof/>
                <w:sz w:val="28"/>
                <w:szCs w:val="28"/>
              </w:rPr>
              <w:instrText xml:space="preserve"> PAGEREF _Toc30085929 \h </w:instrText>
            </w:r>
            <w:r w:rsidR="00982543" w:rsidRPr="00B24F3B">
              <w:rPr>
                <w:rFonts w:ascii="仿宋_GB2312" w:eastAsia="仿宋_GB2312" w:hint="eastAsia"/>
                <w:noProof/>
                <w:sz w:val="28"/>
                <w:szCs w:val="28"/>
              </w:rPr>
            </w:r>
            <w:r w:rsidR="00982543" w:rsidRPr="00B24F3B">
              <w:rPr>
                <w:rFonts w:ascii="仿宋_GB2312" w:eastAsia="仿宋_GB2312" w:hint="eastAsia"/>
                <w:noProof/>
                <w:sz w:val="28"/>
                <w:szCs w:val="28"/>
              </w:rPr>
              <w:fldChar w:fldCharType="separate"/>
            </w:r>
            <w:r w:rsidR="00667CD5" w:rsidRPr="00B24F3B">
              <w:rPr>
                <w:rFonts w:ascii="仿宋_GB2312" w:eastAsia="仿宋_GB2312"/>
                <w:noProof/>
                <w:sz w:val="28"/>
                <w:szCs w:val="28"/>
              </w:rPr>
              <w:t>6</w:t>
            </w:r>
            <w:r w:rsidR="00982543" w:rsidRPr="00B24F3B">
              <w:rPr>
                <w:rFonts w:ascii="仿宋_GB2312" w:eastAsia="仿宋_GB2312" w:hint="eastAsia"/>
                <w:noProof/>
                <w:sz w:val="28"/>
                <w:szCs w:val="28"/>
              </w:rPr>
              <w:fldChar w:fldCharType="end"/>
            </w:r>
          </w:hyperlink>
        </w:p>
        <w:p w14:paraId="019D0107" w14:textId="77777777" w:rsidR="00995F13" w:rsidRPr="00B24F3B" w:rsidRDefault="00256269">
          <w:pPr>
            <w:pStyle w:val="20"/>
            <w:tabs>
              <w:tab w:val="right" w:leader="dot" w:pos="8296"/>
            </w:tabs>
            <w:rPr>
              <w:rFonts w:ascii="仿宋_GB2312" w:eastAsia="仿宋_GB2312"/>
              <w:noProof/>
              <w:sz w:val="28"/>
              <w:szCs w:val="28"/>
            </w:rPr>
          </w:pPr>
          <w:hyperlink w:anchor="_Toc30085930" w:history="1">
            <w:r w:rsidR="00EB23DA" w:rsidRPr="00B24F3B">
              <w:rPr>
                <w:rStyle w:val="a9"/>
                <w:rFonts w:ascii="仿宋_GB2312" w:eastAsia="仿宋_GB2312" w:hint="eastAsia"/>
                <w:noProof/>
                <w:sz w:val="28"/>
                <w:szCs w:val="28"/>
              </w:rPr>
              <w:t>2.1被投资机构的基本情况</w:t>
            </w:r>
            <w:r w:rsidR="00EB23DA" w:rsidRPr="00B24F3B">
              <w:rPr>
                <w:rFonts w:ascii="仿宋_GB2312" w:eastAsia="仿宋_GB2312" w:hint="eastAsia"/>
                <w:noProof/>
                <w:sz w:val="28"/>
                <w:szCs w:val="28"/>
              </w:rPr>
              <w:tab/>
            </w:r>
            <w:r w:rsidR="00982543" w:rsidRPr="00B24F3B">
              <w:rPr>
                <w:rFonts w:ascii="仿宋_GB2312" w:eastAsia="仿宋_GB2312" w:hint="eastAsia"/>
                <w:noProof/>
                <w:sz w:val="28"/>
                <w:szCs w:val="28"/>
              </w:rPr>
              <w:fldChar w:fldCharType="begin"/>
            </w:r>
            <w:r w:rsidR="00EB23DA" w:rsidRPr="00B24F3B">
              <w:rPr>
                <w:rFonts w:ascii="仿宋_GB2312" w:eastAsia="仿宋_GB2312" w:hint="eastAsia"/>
                <w:noProof/>
                <w:sz w:val="28"/>
                <w:szCs w:val="28"/>
              </w:rPr>
              <w:instrText xml:space="preserve"> PAGEREF _Toc30085930 \h </w:instrText>
            </w:r>
            <w:r w:rsidR="00982543" w:rsidRPr="00B24F3B">
              <w:rPr>
                <w:rFonts w:ascii="仿宋_GB2312" w:eastAsia="仿宋_GB2312" w:hint="eastAsia"/>
                <w:noProof/>
                <w:sz w:val="28"/>
                <w:szCs w:val="28"/>
              </w:rPr>
            </w:r>
            <w:r w:rsidR="00982543" w:rsidRPr="00B24F3B">
              <w:rPr>
                <w:rFonts w:ascii="仿宋_GB2312" w:eastAsia="仿宋_GB2312" w:hint="eastAsia"/>
                <w:noProof/>
                <w:sz w:val="28"/>
                <w:szCs w:val="28"/>
              </w:rPr>
              <w:fldChar w:fldCharType="separate"/>
            </w:r>
            <w:r w:rsidR="00667CD5" w:rsidRPr="00B24F3B">
              <w:rPr>
                <w:rFonts w:ascii="仿宋_GB2312" w:eastAsia="仿宋_GB2312"/>
                <w:noProof/>
                <w:sz w:val="28"/>
                <w:szCs w:val="28"/>
              </w:rPr>
              <w:t>6</w:t>
            </w:r>
            <w:r w:rsidR="00982543" w:rsidRPr="00B24F3B">
              <w:rPr>
                <w:rFonts w:ascii="仿宋_GB2312" w:eastAsia="仿宋_GB2312" w:hint="eastAsia"/>
                <w:noProof/>
                <w:sz w:val="28"/>
                <w:szCs w:val="28"/>
              </w:rPr>
              <w:fldChar w:fldCharType="end"/>
            </w:r>
          </w:hyperlink>
        </w:p>
        <w:p w14:paraId="7F3D1D77" w14:textId="77777777" w:rsidR="00995F13" w:rsidRPr="00B24F3B" w:rsidRDefault="00256269">
          <w:pPr>
            <w:pStyle w:val="20"/>
            <w:tabs>
              <w:tab w:val="right" w:leader="dot" w:pos="8296"/>
            </w:tabs>
            <w:rPr>
              <w:rFonts w:ascii="仿宋_GB2312" w:eastAsia="仿宋_GB2312"/>
              <w:noProof/>
              <w:sz w:val="28"/>
              <w:szCs w:val="28"/>
            </w:rPr>
          </w:pPr>
          <w:hyperlink w:anchor="_Toc30085931" w:history="1">
            <w:r w:rsidR="00EB23DA" w:rsidRPr="00B24F3B">
              <w:rPr>
                <w:rStyle w:val="a9"/>
                <w:rFonts w:ascii="仿宋_GB2312" w:eastAsia="仿宋_GB2312" w:hint="eastAsia"/>
                <w:noProof/>
                <w:sz w:val="28"/>
                <w:szCs w:val="28"/>
              </w:rPr>
              <w:t>2.2资本缺口及资本转移限制</w:t>
            </w:r>
            <w:r w:rsidR="00EB23DA" w:rsidRPr="00B24F3B">
              <w:rPr>
                <w:rFonts w:ascii="仿宋_GB2312" w:eastAsia="仿宋_GB2312" w:hint="eastAsia"/>
                <w:noProof/>
                <w:sz w:val="28"/>
                <w:szCs w:val="28"/>
              </w:rPr>
              <w:tab/>
            </w:r>
            <w:r w:rsidR="00982543" w:rsidRPr="00B24F3B">
              <w:rPr>
                <w:rFonts w:ascii="仿宋_GB2312" w:eastAsia="仿宋_GB2312" w:hint="eastAsia"/>
                <w:noProof/>
                <w:sz w:val="28"/>
                <w:szCs w:val="28"/>
              </w:rPr>
              <w:fldChar w:fldCharType="begin"/>
            </w:r>
            <w:r w:rsidR="00EB23DA" w:rsidRPr="00B24F3B">
              <w:rPr>
                <w:rFonts w:ascii="仿宋_GB2312" w:eastAsia="仿宋_GB2312" w:hint="eastAsia"/>
                <w:noProof/>
                <w:sz w:val="28"/>
                <w:szCs w:val="28"/>
              </w:rPr>
              <w:instrText xml:space="preserve"> PAGEREF _Toc30085931 \h </w:instrText>
            </w:r>
            <w:r w:rsidR="00982543" w:rsidRPr="00B24F3B">
              <w:rPr>
                <w:rFonts w:ascii="仿宋_GB2312" w:eastAsia="仿宋_GB2312" w:hint="eastAsia"/>
                <w:noProof/>
                <w:sz w:val="28"/>
                <w:szCs w:val="28"/>
              </w:rPr>
            </w:r>
            <w:r w:rsidR="00982543" w:rsidRPr="00B24F3B">
              <w:rPr>
                <w:rFonts w:ascii="仿宋_GB2312" w:eastAsia="仿宋_GB2312" w:hint="eastAsia"/>
                <w:noProof/>
                <w:sz w:val="28"/>
                <w:szCs w:val="28"/>
              </w:rPr>
              <w:fldChar w:fldCharType="separate"/>
            </w:r>
            <w:r w:rsidR="00667CD5" w:rsidRPr="00B24F3B">
              <w:rPr>
                <w:rFonts w:ascii="仿宋_GB2312" w:eastAsia="仿宋_GB2312"/>
                <w:noProof/>
                <w:sz w:val="28"/>
                <w:szCs w:val="28"/>
              </w:rPr>
              <w:t>7</w:t>
            </w:r>
            <w:r w:rsidR="00982543" w:rsidRPr="00B24F3B">
              <w:rPr>
                <w:rFonts w:ascii="仿宋_GB2312" w:eastAsia="仿宋_GB2312" w:hint="eastAsia"/>
                <w:noProof/>
                <w:sz w:val="28"/>
                <w:szCs w:val="28"/>
              </w:rPr>
              <w:fldChar w:fldCharType="end"/>
            </w:r>
          </w:hyperlink>
        </w:p>
        <w:p w14:paraId="66A059B6" w14:textId="77777777" w:rsidR="00995F13" w:rsidRPr="00B24F3B" w:rsidRDefault="00256269">
          <w:pPr>
            <w:pStyle w:val="10"/>
            <w:tabs>
              <w:tab w:val="left" w:pos="420"/>
              <w:tab w:val="right" w:leader="dot" w:pos="8296"/>
            </w:tabs>
            <w:rPr>
              <w:rFonts w:ascii="仿宋_GB2312" w:eastAsia="仿宋_GB2312"/>
              <w:noProof/>
              <w:sz w:val="28"/>
              <w:szCs w:val="28"/>
            </w:rPr>
          </w:pPr>
          <w:hyperlink w:anchor="_Toc30085932" w:history="1">
            <w:r w:rsidR="00EB23DA" w:rsidRPr="00B24F3B">
              <w:rPr>
                <w:rStyle w:val="a9"/>
                <w:rFonts w:ascii="仿宋_GB2312" w:eastAsia="仿宋_GB2312" w:hint="eastAsia"/>
                <w:noProof/>
                <w:sz w:val="28"/>
                <w:szCs w:val="28"/>
              </w:rPr>
              <w:t>3.</w:t>
            </w:r>
            <w:r w:rsidR="00EB23DA" w:rsidRPr="00B24F3B">
              <w:rPr>
                <w:rFonts w:ascii="仿宋_GB2312" w:eastAsia="仿宋_GB2312" w:hint="eastAsia"/>
                <w:noProof/>
                <w:sz w:val="28"/>
                <w:szCs w:val="28"/>
              </w:rPr>
              <w:tab/>
            </w:r>
            <w:r w:rsidR="00EB23DA" w:rsidRPr="00B24F3B">
              <w:rPr>
                <w:rStyle w:val="a9"/>
                <w:rFonts w:ascii="仿宋_GB2312" w:eastAsia="仿宋_GB2312" w:hint="eastAsia"/>
                <w:noProof/>
                <w:sz w:val="28"/>
                <w:szCs w:val="28"/>
              </w:rPr>
              <w:t>资本及资本充足率</w:t>
            </w:r>
            <w:r w:rsidR="00EB23DA" w:rsidRPr="00B24F3B">
              <w:rPr>
                <w:rFonts w:ascii="仿宋_GB2312" w:eastAsia="仿宋_GB2312" w:hint="eastAsia"/>
                <w:noProof/>
                <w:sz w:val="28"/>
                <w:szCs w:val="28"/>
              </w:rPr>
              <w:tab/>
            </w:r>
            <w:r w:rsidR="00982543" w:rsidRPr="00B24F3B">
              <w:rPr>
                <w:rFonts w:ascii="仿宋_GB2312" w:eastAsia="仿宋_GB2312" w:hint="eastAsia"/>
                <w:noProof/>
                <w:sz w:val="28"/>
                <w:szCs w:val="28"/>
              </w:rPr>
              <w:fldChar w:fldCharType="begin"/>
            </w:r>
            <w:r w:rsidR="00EB23DA" w:rsidRPr="00B24F3B">
              <w:rPr>
                <w:rFonts w:ascii="仿宋_GB2312" w:eastAsia="仿宋_GB2312" w:hint="eastAsia"/>
                <w:noProof/>
                <w:sz w:val="28"/>
                <w:szCs w:val="28"/>
              </w:rPr>
              <w:instrText xml:space="preserve"> PAGEREF _Toc30085932 \h </w:instrText>
            </w:r>
            <w:r w:rsidR="00982543" w:rsidRPr="00B24F3B">
              <w:rPr>
                <w:rFonts w:ascii="仿宋_GB2312" w:eastAsia="仿宋_GB2312" w:hint="eastAsia"/>
                <w:noProof/>
                <w:sz w:val="28"/>
                <w:szCs w:val="28"/>
              </w:rPr>
            </w:r>
            <w:r w:rsidR="00982543" w:rsidRPr="00B24F3B">
              <w:rPr>
                <w:rFonts w:ascii="仿宋_GB2312" w:eastAsia="仿宋_GB2312" w:hint="eastAsia"/>
                <w:noProof/>
                <w:sz w:val="28"/>
                <w:szCs w:val="28"/>
              </w:rPr>
              <w:fldChar w:fldCharType="separate"/>
            </w:r>
            <w:r w:rsidR="00667CD5" w:rsidRPr="00B24F3B">
              <w:rPr>
                <w:rFonts w:ascii="仿宋_GB2312" w:eastAsia="仿宋_GB2312"/>
                <w:noProof/>
                <w:sz w:val="28"/>
                <w:szCs w:val="28"/>
              </w:rPr>
              <w:t>8</w:t>
            </w:r>
            <w:r w:rsidR="00982543" w:rsidRPr="00B24F3B">
              <w:rPr>
                <w:rFonts w:ascii="仿宋_GB2312" w:eastAsia="仿宋_GB2312" w:hint="eastAsia"/>
                <w:noProof/>
                <w:sz w:val="28"/>
                <w:szCs w:val="28"/>
              </w:rPr>
              <w:fldChar w:fldCharType="end"/>
            </w:r>
          </w:hyperlink>
        </w:p>
        <w:p w14:paraId="309E8DAF" w14:textId="77777777" w:rsidR="00995F13" w:rsidRPr="00B24F3B" w:rsidRDefault="00256269">
          <w:pPr>
            <w:pStyle w:val="10"/>
            <w:tabs>
              <w:tab w:val="right" w:leader="dot" w:pos="8296"/>
            </w:tabs>
            <w:rPr>
              <w:rFonts w:ascii="仿宋_GB2312" w:eastAsia="仿宋_GB2312"/>
              <w:noProof/>
              <w:sz w:val="28"/>
              <w:szCs w:val="28"/>
            </w:rPr>
          </w:pPr>
          <w:hyperlink w:anchor="_Toc30085933" w:history="1">
            <w:r w:rsidR="00EB23DA" w:rsidRPr="00B24F3B">
              <w:rPr>
                <w:rStyle w:val="a9"/>
                <w:rFonts w:ascii="仿宋_GB2312" w:eastAsia="仿宋_GB2312" w:hAnsiTheme="majorHAnsi" w:cstheme="majorBidi" w:hint="eastAsia"/>
                <w:noProof/>
                <w:sz w:val="28"/>
                <w:szCs w:val="28"/>
              </w:rPr>
              <w:t>3.1资本充足率指标</w:t>
            </w:r>
            <w:r w:rsidR="00EB23DA" w:rsidRPr="00B24F3B">
              <w:rPr>
                <w:rFonts w:ascii="仿宋_GB2312" w:eastAsia="仿宋_GB2312" w:hint="eastAsia"/>
                <w:noProof/>
                <w:sz w:val="28"/>
                <w:szCs w:val="28"/>
              </w:rPr>
              <w:tab/>
            </w:r>
            <w:r w:rsidR="00982543" w:rsidRPr="00B24F3B">
              <w:rPr>
                <w:rFonts w:ascii="仿宋_GB2312" w:eastAsia="仿宋_GB2312" w:hint="eastAsia"/>
                <w:noProof/>
                <w:sz w:val="28"/>
                <w:szCs w:val="28"/>
              </w:rPr>
              <w:fldChar w:fldCharType="begin"/>
            </w:r>
            <w:r w:rsidR="00EB23DA" w:rsidRPr="00B24F3B">
              <w:rPr>
                <w:rFonts w:ascii="仿宋_GB2312" w:eastAsia="仿宋_GB2312" w:hint="eastAsia"/>
                <w:noProof/>
                <w:sz w:val="28"/>
                <w:szCs w:val="28"/>
              </w:rPr>
              <w:instrText xml:space="preserve"> PAGEREF _Toc30085933 \h </w:instrText>
            </w:r>
            <w:r w:rsidR="00982543" w:rsidRPr="00B24F3B">
              <w:rPr>
                <w:rFonts w:ascii="仿宋_GB2312" w:eastAsia="仿宋_GB2312" w:hint="eastAsia"/>
                <w:noProof/>
                <w:sz w:val="28"/>
                <w:szCs w:val="28"/>
              </w:rPr>
            </w:r>
            <w:r w:rsidR="00982543" w:rsidRPr="00B24F3B">
              <w:rPr>
                <w:rFonts w:ascii="仿宋_GB2312" w:eastAsia="仿宋_GB2312" w:hint="eastAsia"/>
                <w:noProof/>
                <w:sz w:val="28"/>
                <w:szCs w:val="28"/>
              </w:rPr>
              <w:fldChar w:fldCharType="separate"/>
            </w:r>
            <w:r w:rsidR="00667CD5" w:rsidRPr="00B24F3B">
              <w:rPr>
                <w:rFonts w:ascii="仿宋_GB2312" w:eastAsia="仿宋_GB2312"/>
                <w:noProof/>
                <w:sz w:val="28"/>
                <w:szCs w:val="28"/>
              </w:rPr>
              <w:t>8</w:t>
            </w:r>
            <w:r w:rsidR="00982543" w:rsidRPr="00B24F3B">
              <w:rPr>
                <w:rFonts w:ascii="仿宋_GB2312" w:eastAsia="仿宋_GB2312" w:hint="eastAsia"/>
                <w:noProof/>
                <w:sz w:val="28"/>
                <w:szCs w:val="28"/>
              </w:rPr>
              <w:fldChar w:fldCharType="end"/>
            </w:r>
          </w:hyperlink>
        </w:p>
        <w:p w14:paraId="4DAE41FF" w14:textId="77777777" w:rsidR="00995F13" w:rsidRPr="00B24F3B" w:rsidRDefault="00256269">
          <w:pPr>
            <w:pStyle w:val="20"/>
            <w:tabs>
              <w:tab w:val="right" w:leader="dot" w:pos="8296"/>
            </w:tabs>
            <w:rPr>
              <w:rFonts w:ascii="仿宋_GB2312" w:eastAsia="仿宋_GB2312"/>
              <w:noProof/>
              <w:sz w:val="28"/>
              <w:szCs w:val="28"/>
            </w:rPr>
          </w:pPr>
          <w:hyperlink w:anchor="_Toc30085934" w:history="1">
            <w:r w:rsidR="00EB23DA" w:rsidRPr="00B24F3B">
              <w:rPr>
                <w:rStyle w:val="a9"/>
                <w:rFonts w:ascii="仿宋_GB2312" w:eastAsia="仿宋_GB2312" w:hint="eastAsia"/>
                <w:noProof/>
                <w:sz w:val="28"/>
                <w:szCs w:val="28"/>
              </w:rPr>
              <w:t>3.2资本构成</w:t>
            </w:r>
            <w:r w:rsidR="00EB23DA" w:rsidRPr="00B24F3B">
              <w:rPr>
                <w:rFonts w:ascii="仿宋_GB2312" w:eastAsia="仿宋_GB2312" w:hint="eastAsia"/>
                <w:noProof/>
                <w:sz w:val="28"/>
                <w:szCs w:val="28"/>
              </w:rPr>
              <w:tab/>
            </w:r>
            <w:r w:rsidR="00982543" w:rsidRPr="00B24F3B">
              <w:rPr>
                <w:rFonts w:ascii="仿宋_GB2312" w:eastAsia="仿宋_GB2312" w:hint="eastAsia"/>
                <w:noProof/>
                <w:sz w:val="28"/>
                <w:szCs w:val="28"/>
              </w:rPr>
              <w:fldChar w:fldCharType="begin"/>
            </w:r>
            <w:r w:rsidR="00EB23DA" w:rsidRPr="00B24F3B">
              <w:rPr>
                <w:rFonts w:ascii="仿宋_GB2312" w:eastAsia="仿宋_GB2312" w:hint="eastAsia"/>
                <w:noProof/>
                <w:sz w:val="28"/>
                <w:szCs w:val="28"/>
              </w:rPr>
              <w:instrText xml:space="preserve"> PAGEREF _Toc30085934 \h </w:instrText>
            </w:r>
            <w:r w:rsidR="00982543" w:rsidRPr="00B24F3B">
              <w:rPr>
                <w:rFonts w:ascii="仿宋_GB2312" w:eastAsia="仿宋_GB2312" w:hint="eastAsia"/>
                <w:noProof/>
                <w:sz w:val="28"/>
                <w:szCs w:val="28"/>
              </w:rPr>
            </w:r>
            <w:r w:rsidR="00982543" w:rsidRPr="00B24F3B">
              <w:rPr>
                <w:rFonts w:ascii="仿宋_GB2312" w:eastAsia="仿宋_GB2312" w:hint="eastAsia"/>
                <w:noProof/>
                <w:sz w:val="28"/>
                <w:szCs w:val="28"/>
              </w:rPr>
              <w:fldChar w:fldCharType="separate"/>
            </w:r>
            <w:r w:rsidR="00667CD5" w:rsidRPr="00B24F3B">
              <w:rPr>
                <w:rFonts w:ascii="仿宋_GB2312" w:eastAsia="仿宋_GB2312"/>
                <w:noProof/>
                <w:sz w:val="28"/>
                <w:szCs w:val="28"/>
              </w:rPr>
              <w:t>8</w:t>
            </w:r>
            <w:r w:rsidR="00982543" w:rsidRPr="00B24F3B">
              <w:rPr>
                <w:rFonts w:ascii="仿宋_GB2312" w:eastAsia="仿宋_GB2312" w:hint="eastAsia"/>
                <w:noProof/>
                <w:sz w:val="28"/>
                <w:szCs w:val="28"/>
              </w:rPr>
              <w:fldChar w:fldCharType="end"/>
            </w:r>
          </w:hyperlink>
        </w:p>
        <w:p w14:paraId="3126C228" w14:textId="77777777" w:rsidR="00995F13" w:rsidRPr="00B24F3B" w:rsidRDefault="00256269">
          <w:pPr>
            <w:pStyle w:val="30"/>
            <w:tabs>
              <w:tab w:val="right" w:leader="dot" w:pos="8296"/>
            </w:tabs>
            <w:rPr>
              <w:rFonts w:ascii="仿宋_GB2312" w:eastAsia="仿宋_GB2312"/>
              <w:noProof/>
              <w:sz w:val="28"/>
              <w:szCs w:val="28"/>
            </w:rPr>
          </w:pPr>
          <w:hyperlink w:anchor="_Toc30085935" w:history="1">
            <w:r w:rsidR="00EB23DA" w:rsidRPr="00B24F3B">
              <w:rPr>
                <w:rStyle w:val="a9"/>
                <w:rFonts w:ascii="仿宋_GB2312" w:eastAsia="仿宋_GB2312" w:hint="eastAsia"/>
                <w:noProof/>
                <w:sz w:val="28"/>
                <w:szCs w:val="28"/>
              </w:rPr>
              <w:t>3.2.1主要资本构成项</w:t>
            </w:r>
            <w:r w:rsidR="00EB23DA" w:rsidRPr="00B24F3B">
              <w:rPr>
                <w:rFonts w:ascii="仿宋_GB2312" w:eastAsia="仿宋_GB2312" w:hint="eastAsia"/>
                <w:noProof/>
                <w:sz w:val="28"/>
                <w:szCs w:val="28"/>
              </w:rPr>
              <w:tab/>
            </w:r>
            <w:r w:rsidR="00982543" w:rsidRPr="00B24F3B">
              <w:rPr>
                <w:rFonts w:ascii="仿宋_GB2312" w:eastAsia="仿宋_GB2312" w:hint="eastAsia"/>
                <w:noProof/>
                <w:sz w:val="28"/>
                <w:szCs w:val="28"/>
              </w:rPr>
              <w:fldChar w:fldCharType="begin"/>
            </w:r>
            <w:r w:rsidR="00EB23DA" w:rsidRPr="00B24F3B">
              <w:rPr>
                <w:rFonts w:ascii="仿宋_GB2312" w:eastAsia="仿宋_GB2312" w:hint="eastAsia"/>
                <w:noProof/>
                <w:sz w:val="28"/>
                <w:szCs w:val="28"/>
              </w:rPr>
              <w:instrText xml:space="preserve"> PAGEREF _Toc30085935 \h </w:instrText>
            </w:r>
            <w:r w:rsidR="00982543" w:rsidRPr="00B24F3B">
              <w:rPr>
                <w:rFonts w:ascii="仿宋_GB2312" w:eastAsia="仿宋_GB2312" w:hint="eastAsia"/>
                <w:noProof/>
                <w:sz w:val="28"/>
                <w:szCs w:val="28"/>
              </w:rPr>
            </w:r>
            <w:r w:rsidR="00982543" w:rsidRPr="00B24F3B">
              <w:rPr>
                <w:rFonts w:ascii="仿宋_GB2312" w:eastAsia="仿宋_GB2312" w:hint="eastAsia"/>
                <w:noProof/>
                <w:sz w:val="28"/>
                <w:szCs w:val="28"/>
              </w:rPr>
              <w:fldChar w:fldCharType="separate"/>
            </w:r>
            <w:r w:rsidR="00667CD5" w:rsidRPr="00B24F3B">
              <w:rPr>
                <w:rFonts w:ascii="仿宋_GB2312" w:eastAsia="仿宋_GB2312"/>
                <w:noProof/>
                <w:sz w:val="28"/>
                <w:szCs w:val="28"/>
              </w:rPr>
              <w:t>8</w:t>
            </w:r>
            <w:r w:rsidR="00982543" w:rsidRPr="00B24F3B">
              <w:rPr>
                <w:rFonts w:ascii="仿宋_GB2312" w:eastAsia="仿宋_GB2312" w:hint="eastAsia"/>
                <w:noProof/>
                <w:sz w:val="28"/>
                <w:szCs w:val="28"/>
              </w:rPr>
              <w:fldChar w:fldCharType="end"/>
            </w:r>
          </w:hyperlink>
        </w:p>
        <w:p w14:paraId="36F34F4D" w14:textId="77777777" w:rsidR="00995F13" w:rsidRPr="00B24F3B" w:rsidRDefault="00256269">
          <w:pPr>
            <w:pStyle w:val="30"/>
            <w:tabs>
              <w:tab w:val="right" w:leader="dot" w:pos="8296"/>
            </w:tabs>
            <w:rPr>
              <w:rFonts w:ascii="仿宋_GB2312" w:eastAsia="仿宋_GB2312"/>
              <w:noProof/>
              <w:sz w:val="28"/>
              <w:szCs w:val="28"/>
            </w:rPr>
          </w:pPr>
          <w:hyperlink w:anchor="_Toc30085936" w:history="1">
            <w:r w:rsidR="00EB23DA" w:rsidRPr="00B24F3B">
              <w:rPr>
                <w:rStyle w:val="a9"/>
                <w:rFonts w:ascii="仿宋_GB2312" w:eastAsia="仿宋_GB2312" w:hint="eastAsia"/>
                <w:noProof/>
                <w:sz w:val="28"/>
                <w:szCs w:val="28"/>
              </w:rPr>
              <w:t>3.2.2门槛扣除限额与超额贷款损失准备</w:t>
            </w:r>
            <w:r w:rsidR="00EB23DA" w:rsidRPr="00B24F3B">
              <w:rPr>
                <w:rFonts w:ascii="仿宋_GB2312" w:eastAsia="仿宋_GB2312" w:hint="eastAsia"/>
                <w:noProof/>
                <w:sz w:val="28"/>
                <w:szCs w:val="28"/>
              </w:rPr>
              <w:tab/>
            </w:r>
            <w:r w:rsidR="00982543" w:rsidRPr="00B24F3B">
              <w:rPr>
                <w:rFonts w:ascii="仿宋_GB2312" w:eastAsia="仿宋_GB2312" w:hint="eastAsia"/>
                <w:noProof/>
                <w:sz w:val="28"/>
                <w:szCs w:val="28"/>
              </w:rPr>
              <w:fldChar w:fldCharType="begin"/>
            </w:r>
            <w:r w:rsidR="00EB23DA" w:rsidRPr="00B24F3B">
              <w:rPr>
                <w:rFonts w:ascii="仿宋_GB2312" w:eastAsia="仿宋_GB2312" w:hint="eastAsia"/>
                <w:noProof/>
                <w:sz w:val="28"/>
                <w:szCs w:val="28"/>
              </w:rPr>
              <w:instrText xml:space="preserve"> PAGEREF _Toc30085936 \h </w:instrText>
            </w:r>
            <w:r w:rsidR="00982543" w:rsidRPr="00B24F3B">
              <w:rPr>
                <w:rFonts w:ascii="仿宋_GB2312" w:eastAsia="仿宋_GB2312" w:hint="eastAsia"/>
                <w:noProof/>
                <w:sz w:val="28"/>
                <w:szCs w:val="28"/>
              </w:rPr>
            </w:r>
            <w:r w:rsidR="00982543" w:rsidRPr="00B24F3B">
              <w:rPr>
                <w:rFonts w:ascii="仿宋_GB2312" w:eastAsia="仿宋_GB2312" w:hint="eastAsia"/>
                <w:noProof/>
                <w:sz w:val="28"/>
                <w:szCs w:val="28"/>
              </w:rPr>
              <w:fldChar w:fldCharType="separate"/>
            </w:r>
            <w:r w:rsidR="00667CD5" w:rsidRPr="00B24F3B">
              <w:rPr>
                <w:rFonts w:ascii="仿宋_GB2312" w:eastAsia="仿宋_GB2312"/>
                <w:noProof/>
                <w:sz w:val="28"/>
                <w:szCs w:val="28"/>
              </w:rPr>
              <w:t>9</w:t>
            </w:r>
            <w:r w:rsidR="00982543" w:rsidRPr="00B24F3B">
              <w:rPr>
                <w:rFonts w:ascii="仿宋_GB2312" w:eastAsia="仿宋_GB2312" w:hint="eastAsia"/>
                <w:noProof/>
                <w:sz w:val="28"/>
                <w:szCs w:val="28"/>
              </w:rPr>
              <w:fldChar w:fldCharType="end"/>
            </w:r>
          </w:hyperlink>
        </w:p>
        <w:p w14:paraId="2F35FD7D" w14:textId="77777777" w:rsidR="00995F13" w:rsidRPr="00B24F3B" w:rsidRDefault="00256269">
          <w:pPr>
            <w:pStyle w:val="20"/>
            <w:tabs>
              <w:tab w:val="right" w:leader="dot" w:pos="8296"/>
            </w:tabs>
            <w:rPr>
              <w:rFonts w:ascii="仿宋_GB2312" w:eastAsia="仿宋_GB2312"/>
              <w:noProof/>
              <w:sz w:val="28"/>
              <w:szCs w:val="28"/>
            </w:rPr>
          </w:pPr>
          <w:hyperlink w:anchor="_Toc30085937" w:history="1">
            <w:r w:rsidR="00EB23DA" w:rsidRPr="00B24F3B">
              <w:rPr>
                <w:rStyle w:val="a9"/>
                <w:rFonts w:ascii="仿宋_GB2312" w:eastAsia="仿宋_GB2312" w:hint="eastAsia"/>
                <w:noProof/>
                <w:sz w:val="28"/>
                <w:szCs w:val="28"/>
              </w:rPr>
              <w:t>3.3风险加权资产</w:t>
            </w:r>
            <w:r w:rsidR="00EB23DA" w:rsidRPr="00B24F3B">
              <w:rPr>
                <w:rFonts w:ascii="仿宋_GB2312" w:eastAsia="仿宋_GB2312" w:hint="eastAsia"/>
                <w:noProof/>
                <w:sz w:val="28"/>
                <w:szCs w:val="28"/>
              </w:rPr>
              <w:tab/>
            </w:r>
            <w:r w:rsidR="00982543" w:rsidRPr="00B24F3B">
              <w:rPr>
                <w:rFonts w:ascii="仿宋_GB2312" w:eastAsia="仿宋_GB2312" w:hint="eastAsia"/>
                <w:noProof/>
                <w:sz w:val="28"/>
                <w:szCs w:val="28"/>
              </w:rPr>
              <w:fldChar w:fldCharType="begin"/>
            </w:r>
            <w:r w:rsidR="00EB23DA" w:rsidRPr="00B24F3B">
              <w:rPr>
                <w:rFonts w:ascii="仿宋_GB2312" w:eastAsia="仿宋_GB2312" w:hint="eastAsia"/>
                <w:noProof/>
                <w:sz w:val="28"/>
                <w:szCs w:val="28"/>
              </w:rPr>
              <w:instrText xml:space="preserve"> PAGEREF _Toc30085937 \h </w:instrText>
            </w:r>
            <w:r w:rsidR="00982543" w:rsidRPr="00B24F3B">
              <w:rPr>
                <w:rFonts w:ascii="仿宋_GB2312" w:eastAsia="仿宋_GB2312" w:hint="eastAsia"/>
                <w:noProof/>
                <w:sz w:val="28"/>
                <w:szCs w:val="28"/>
              </w:rPr>
            </w:r>
            <w:r w:rsidR="00982543" w:rsidRPr="00B24F3B">
              <w:rPr>
                <w:rFonts w:ascii="仿宋_GB2312" w:eastAsia="仿宋_GB2312" w:hint="eastAsia"/>
                <w:noProof/>
                <w:sz w:val="28"/>
                <w:szCs w:val="28"/>
              </w:rPr>
              <w:fldChar w:fldCharType="separate"/>
            </w:r>
            <w:r w:rsidR="00667CD5" w:rsidRPr="00B24F3B">
              <w:rPr>
                <w:rFonts w:ascii="仿宋_GB2312" w:eastAsia="仿宋_GB2312"/>
                <w:noProof/>
                <w:sz w:val="28"/>
                <w:szCs w:val="28"/>
              </w:rPr>
              <w:t>10</w:t>
            </w:r>
            <w:r w:rsidR="00982543" w:rsidRPr="00B24F3B">
              <w:rPr>
                <w:rFonts w:ascii="仿宋_GB2312" w:eastAsia="仿宋_GB2312" w:hint="eastAsia"/>
                <w:noProof/>
                <w:sz w:val="28"/>
                <w:szCs w:val="28"/>
              </w:rPr>
              <w:fldChar w:fldCharType="end"/>
            </w:r>
          </w:hyperlink>
        </w:p>
        <w:p w14:paraId="454A66F2" w14:textId="77777777" w:rsidR="00995F13" w:rsidRPr="00B24F3B" w:rsidRDefault="00256269">
          <w:pPr>
            <w:pStyle w:val="10"/>
            <w:tabs>
              <w:tab w:val="right" w:leader="dot" w:pos="8296"/>
            </w:tabs>
            <w:rPr>
              <w:rFonts w:ascii="仿宋_GB2312" w:eastAsia="仿宋_GB2312"/>
              <w:noProof/>
              <w:sz w:val="28"/>
              <w:szCs w:val="28"/>
            </w:rPr>
          </w:pPr>
          <w:hyperlink w:anchor="_Toc30085938" w:history="1">
            <w:r w:rsidR="00EB23DA" w:rsidRPr="00B24F3B">
              <w:rPr>
                <w:rStyle w:val="a9"/>
                <w:rFonts w:ascii="仿宋_GB2312" w:eastAsia="仿宋_GB2312" w:hint="eastAsia"/>
                <w:noProof/>
                <w:sz w:val="28"/>
                <w:szCs w:val="28"/>
              </w:rPr>
              <w:t>4.资本管理</w:t>
            </w:r>
            <w:r w:rsidR="00EB23DA" w:rsidRPr="00B24F3B">
              <w:rPr>
                <w:rFonts w:ascii="仿宋_GB2312" w:eastAsia="仿宋_GB2312" w:hint="eastAsia"/>
                <w:noProof/>
                <w:sz w:val="28"/>
                <w:szCs w:val="28"/>
              </w:rPr>
              <w:tab/>
            </w:r>
            <w:r w:rsidR="00982543" w:rsidRPr="00B24F3B">
              <w:rPr>
                <w:rFonts w:ascii="仿宋_GB2312" w:eastAsia="仿宋_GB2312" w:hint="eastAsia"/>
                <w:noProof/>
                <w:sz w:val="28"/>
                <w:szCs w:val="28"/>
              </w:rPr>
              <w:fldChar w:fldCharType="begin"/>
            </w:r>
            <w:r w:rsidR="00EB23DA" w:rsidRPr="00B24F3B">
              <w:rPr>
                <w:rFonts w:ascii="仿宋_GB2312" w:eastAsia="仿宋_GB2312" w:hint="eastAsia"/>
                <w:noProof/>
                <w:sz w:val="28"/>
                <w:szCs w:val="28"/>
              </w:rPr>
              <w:instrText xml:space="preserve"> PAGEREF _Toc30085938 \h </w:instrText>
            </w:r>
            <w:r w:rsidR="00982543" w:rsidRPr="00B24F3B">
              <w:rPr>
                <w:rFonts w:ascii="仿宋_GB2312" w:eastAsia="仿宋_GB2312" w:hint="eastAsia"/>
                <w:noProof/>
                <w:sz w:val="28"/>
                <w:szCs w:val="28"/>
              </w:rPr>
            </w:r>
            <w:r w:rsidR="00982543" w:rsidRPr="00B24F3B">
              <w:rPr>
                <w:rFonts w:ascii="仿宋_GB2312" w:eastAsia="仿宋_GB2312" w:hint="eastAsia"/>
                <w:noProof/>
                <w:sz w:val="28"/>
                <w:szCs w:val="28"/>
              </w:rPr>
              <w:fldChar w:fldCharType="separate"/>
            </w:r>
            <w:r w:rsidR="00667CD5" w:rsidRPr="00B24F3B">
              <w:rPr>
                <w:rFonts w:ascii="仿宋_GB2312" w:eastAsia="仿宋_GB2312"/>
                <w:noProof/>
                <w:sz w:val="28"/>
                <w:szCs w:val="28"/>
              </w:rPr>
              <w:t>11</w:t>
            </w:r>
            <w:r w:rsidR="00982543" w:rsidRPr="00B24F3B">
              <w:rPr>
                <w:rFonts w:ascii="仿宋_GB2312" w:eastAsia="仿宋_GB2312" w:hint="eastAsia"/>
                <w:noProof/>
                <w:sz w:val="28"/>
                <w:szCs w:val="28"/>
              </w:rPr>
              <w:fldChar w:fldCharType="end"/>
            </w:r>
          </w:hyperlink>
        </w:p>
        <w:p w14:paraId="525C3724" w14:textId="77777777" w:rsidR="00995F13" w:rsidRPr="00B24F3B" w:rsidRDefault="00256269">
          <w:pPr>
            <w:pStyle w:val="20"/>
            <w:tabs>
              <w:tab w:val="right" w:leader="dot" w:pos="8296"/>
            </w:tabs>
            <w:rPr>
              <w:rFonts w:ascii="仿宋_GB2312" w:eastAsia="仿宋_GB2312"/>
              <w:noProof/>
              <w:sz w:val="28"/>
              <w:szCs w:val="28"/>
            </w:rPr>
          </w:pPr>
          <w:hyperlink w:anchor="_Toc30085939" w:history="1">
            <w:r w:rsidR="00EB23DA" w:rsidRPr="00B24F3B">
              <w:rPr>
                <w:rStyle w:val="a9"/>
                <w:rFonts w:ascii="仿宋_GB2312" w:eastAsia="仿宋_GB2312" w:hint="eastAsia"/>
                <w:noProof/>
                <w:sz w:val="28"/>
                <w:szCs w:val="28"/>
              </w:rPr>
              <w:t>4.1 内部资本充足评估的方法和程序</w:t>
            </w:r>
            <w:r w:rsidR="00EB23DA" w:rsidRPr="00B24F3B">
              <w:rPr>
                <w:rFonts w:ascii="仿宋_GB2312" w:eastAsia="仿宋_GB2312" w:hint="eastAsia"/>
                <w:noProof/>
                <w:sz w:val="28"/>
                <w:szCs w:val="28"/>
              </w:rPr>
              <w:tab/>
            </w:r>
            <w:r w:rsidR="00982543" w:rsidRPr="00B24F3B">
              <w:rPr>
                <w:rFonts w:ascii="仿宋_GB2312" w:eastAsia="仿宋_GB2312" w:hint="eastAsia"/>
                <w:noProof/>
                <w:sz w:val="28"/>
                <w:szCs w:val="28"/>
              </w:rPr>
              <w:fldChar w:fldCharType="begin"/>
            </w:r>
            <w:r w:rsidR="00EB23DA" w:rsidRPr="00B24F3B">
              <w:rPr>
                <w:rFonts w:ascii="仿宋_GB2312" w:eastAsia="仿宋_GB2312" w:hint="eastAsia"/>
                <w:noProof/>
                <w:sz w:val="28"/>
                <w:szCs w:val="28"/>
              </w:rPr>
              <w:instrText xml:space="preserve"> PAGEREF _Toc30085939 \h </w:instrText>
            </w:r>
            <w:r w:rsidR="00982543" w:rsidRPr="00B24F3B">
              <w:rPr>
                <w:rFonts w:ascii="仿宋_GB2312" w:eastAsia="仿宋_GB2312" w:hint="eastAsia"/>
                <w:noProof/>
                <w:sz w:val="28"/>
                <w:szCs w:val="28"/>
              </w:rPr>
            </w:r>
            <w:r w:rsidR="00982543" w:rsidRPr="00B24F3B">
              <w:rPr>
                <w:rFonts w:ascii="仿宋_GB2312" w:eastAsia="仿宋_GB2312" w:hint="eastAsia"/>
                <w:noProof/>
                <w:sz w:val="28"/>
                <w:szCs w:val="28"/>
              </w:rPr>
              <w:fldChar w:fldCharType="separate"/>
            </w:r>
            <w:r w:rsidR="00667CD5" w:rsidRPr="00B24F3B">
              <w:rPr>
                <w:rFonts w:ascii="仿宋_GB2312" w:eastAsia="仿宋_GB2312"/>
                <w:noProof/>
                <w:sz w:val="28"/>
                <w:szCs w:val="28"/>
              </w:rPr>
              <w:t>11</w:t>
            </w:r>
            <w:r w:rsidR="00982543" w:rsidRPr="00B24F3B">
              <w:rPr>
                <w:rFonts w:ascii="仿宋_GB2312" w:eastAsia="仿宋_GB2312" w:hint="eastAsia"/>
                <w:noProof/>
                <w:sz w:val="28"/>
                <w:szCs w:val="28"/>
              </w:rPr>
              <w:fldChar w:fldCharType="end"/>
            </w:r>
          </w:hyperlink>
        </w:p>
        <w:p w14:paraId="36BC4921" w14:textId="77777777" w:rsidR="00995F13" w:rsidRPr="00B24F3B" w:rsidRDefault="00256269">
          <w:pPr>
            <w:pStyle w:val="20"/>
            <w:tabs>
              <w:tab w:val="right" w:leader="dot" w:pos="8296"/>
            </w:tabs>
            <w:rPr>
              <w:rFonts w:ascii="仿宋_GB2312" w:eastAsia="仿宋_GB2312"/>
              <w:noProof/>
              <w:sz w:val="28"/>
              <w:szCs w:val="28"/>
            </w:rPr>
          </w:pPr>
          <w:hyperlink w:anchor="_Toc30085940" w:history="1">
            <w:r w:rsidR="00EB23DA" w:rsidRPr="00B24F3B">
              <w:rPr>
                <w:rStyle w:val="a9"/>
                <w:rFonts w:ascii="仿宋_GB2312" w:eastAsia="仿宋_GB2312" w:hint="eastAsia"/>
                <w:noProof/>
                <w:sz w:val="28"/>
                <w:szCs w:val="28"/>
              </w:rPr>
              <w:t>4.2 资本规划与资本充足率管理情况</w:t>
            </w:r>
            <w:r w:rsidR="00EB23DA" w:rsidRPr="00B24F3B">
              <w:rPr>
                <w:rFonts w:ascii="仿宋_GB2312" w:eastAsia="仿宋_GB2312" w:hint="eastAsia"/>
                <w:noProof/>
                <w:sz w:val="28"/>
                <w:szCs w:val="28"/>
              </w:rPr>
              <w:tab/>
            </w:r>
            <w:r w:rsidR="00982543" w:rsidRPr="00B24F3B">
              <w:rPr>
                <w:rFonts w:ascii="仿宋_GB2312" w:eastAsia="仿宋_GB2312" w:hint="eastAsia"/>
                <w:noProof/>
                <w:sz w:val="28"/>
                <w:szCs w:val="28"/>
              </w:rPr>
              <w:fldChar w:fldCharType="begin"/>
            </w:r>
            <w:r w:rsidR="00EB23DA" w:rsidRPr="00B24F3B">
              <w:rPr>
                <w:rFonts w:ascii="仿宋_GB2312" w:eastAsia="仿宋_GB2312" w:hint="eastAsia"/>
                <w:noProof/>
                <w:sz w:val="28"/>
                <w:szCs w:val="28"/>
              </w:rPr>
              <w:instrText xml:space="preserve"> PAGEREF _Toc30085940 \h </w:instrText>
            </w:r>
            <w:r w:rsidR="00982543" w:rsidRPr="00B24F3B">
              <w:rPr>
                <w:rFonts w:ascii="仿宋_GB2312" w:eastAsia="仿宋_GB2312" w:hint="eastAsia"/>
                <w:noProof/>
                <w:sz w:val="28"/>
                <w:szCs w:val="28"/>
              </w:rPr>
            </w:r>
            <w:r w:rsidR="00982543" w:rsidRPr="00B24F3B">
              <w:rPr>
                <w:rFonts w:ascii="仿宋_GB2312" w:eastAsia="仿宋_GB2312" w:hint="eastAsia"/>
                <w:noProof/>
                <w:sz w:val="28"/>
                <w:szCs w:val="28"/>
              </w:rPr>
              <w:fldChar w:fldCharType="separate"/>
            </w:r>
            <w:r w:rsidR="00667CD5" w:rsidRPr="00B24F3B">
              <w:rPr>
                <w:rFonts w:ascii="仿宋_GB2312" w:eastAsia="仿宋_GB2312"/>
                <w:noProof/>
                <w:sz w:val="28"/>
                <w:szCs w:val="28"/>
              </w:rPr>
              <w:t>11</w:t>
            </w:r>
            <w:r w:rsidR="00982543" w:rsidRPr="00B24F3B">
              <w:rPr>
                <w:rFonts w:ascii="仿宋_GB2312" w:eastAsia="仿宋_GB2312" w:hint="eastAsia"/>
                <w:noProof/>
                <w:sz w:val="28"/>
                <w:szCs w:val="28"/>
              </w:rPr>
              <w:fldChar w:fldCharType="end"/>
            </w:r>
          </w:hyperlink>
        </w:p>
        <w:p w14:paraId="704E43CA" w14:textId="77777777" w:rsidR="00995F13" w:rsidRPr="00B24F3B" w:rsidRDefault="00256269">
          <w:pPr>
            <w:pStyle w:val="10"/>
            <w:tabs>
              <w:tab w:val="right" w:leader="dot" w:pos="8296"/>
            </w:tabs>
            <w:rPr>
              <w:rFonts w:ascii="仿宋_GB2312" w:eastAsia="仿宋_GB2312"/>
              <w:noProof/>
              <w:sz w:val="28"/>
              <w:szCs w:val="28"/>
            </w:rPr>
          </w:pPr>
          <w:hyperlink w:anchor="_Toc30085941" w:history="1">
            <w:r w:rsidR="00EB23DA" w:rsidRPr="00B24F3B">
              <w:rPr>
                <w:rStyle w:val="a9"/>
                <w:rFonts w:ascii="仿宋_GB2312" w:eastAsia="仿宋_GB2312" w:hint="eastAsia"/>
                <w:noProof/>
                <w:sz w:val="28"/>
                <w:szCs w:val="28"/>
              </w:rPr>
              <w:t>5.全面风险管理</w:t>
            </w:r>
            <w:r w:rsidR="00EB23DA" w:rsidRPr="00B24F3B">
              <w:rPr>
                <w:rFonts w:ascii="仿宋_GB2312" w:eastAsia="仿宋_GB2312" w:hint="eastAsia"/>
                <w:noProof/>
                <w:sz w:val="28"/>
                <w:szCs w:val="28"/>
              </w:rPr>
              <w:tab/>
            </w:r>
            <w:r w:rsidR="00982543" w:rsidRPr="00B24F3B">
              <w:rPr>
                <w:rFonts w:ascii="仿宋_GB2312" w:eastAsia="仿宋_GB2312" w:hint="eastAsia"/>
                <w:noProof/>
                <w:sz w:val="28"/>
                <w:szCs w:val="28"/>
              </w:rPr>
              <w:fldChar w:fldCharType="begin"/>
            </w:r>
            <w:r w:rsidR="00EB23DA" w:rsidRPr="00B24F3B">
              <w:rPr>
                <w:rFonts w:ascii="仿宋_GB2312" w:eastAsia="仿宋_GB2312" w:hint="eastAsia"/>
                <w:noProof/>
                <w:sz w:val="28"/>
                <w:szCs w:val="28"/>
              </w:rPr>
              <w:instrText xml:space="preserve"> PAGEREF _Toc30085941 \h </w:instrText>
            </w:r>
            <w:r w:rsidR="00982543" w:rsidRPr="00B24F3B">
              <w:rPr>
                <w:rFonts w:ascii="仿宋_GB2312" w:eastAsia="仿宋_GB2312" w:hint="eastAsia"/>
                <w:noProof/>
                <w:sz w:val="28"/>
                <w:szCs w:val="28"/>
              </w:rPr>
            </w:r>
            <w:r w:rsidR="00982543" w:rsidRPr="00B24F3B">
              <w:rPr>
                <w:rFonts w:ascii="仿宋_GB2312" w:eastAsia="仿宋_GB2312" w:hint="eastAsia"/>
                <w:noProof/>
                <w:sz w:val="28"/>
                <w:szCs w:val="28"/>
              </w:rPr>
              <w:fldChar w:fldCharType="separate"/>
            </w:r>
            <w:r w:rsidR="00667CD5" w:rsidRPr="00B24F3B">
              <w:rPr>
                <w:rFonts w:ascii="仿宋_GB2312" w:eastAsia="仿宋_GB2312"/>
                <w:noProof/>
                <w:sz w:val="28"/>
                <w:szCs w:val="28"/>
              </w:rPr>
              <w:t>14</w:t>
            </w:r>
            <w:r w:rsidR="00982543" w:rsidRPr="00B24F3B">
              <w:rPr>
                <w:rFonts w:ascii="仿宋_GB2312" w:eastAsia="仿宋_GB2312" w:hint="eastAsia"/>
                <w:noProof/>
                <w:sz w:val="28"/>
                <w:szCs w:val="28"/>
              </w:rPr>
              <w:fldChar w:fldCharType="end"/>
            </w:r>
          </w:hyperlink>
        </w:p>
        <w:p w14:paraId="058B7D32" w14:textId="77777777" w:rsidR="00995F13" w:rsidRPr="00B24F3B" w:rsidRDefault="00256269">
          <w:pPr>
            <w:pStyle w:val="10"/>
            <w:tabs>
              <w:tab w:val="right" w:leader="dot" w:pos="8296"/>
            </w:tabs>
            <w:rPr>
              <w:rFonts w:ascii="仿宋_GB2312" w:eastAsia="仿宋_GB2312"/>
              <w:noProof/>
              <w:sz w:val="28"/>
              <w:szCs w:val="28"/>
            </w:rPr>
          </w:pPr>
          <w:hyperlink w:anchor="_Toc30085942" w:history="1">
            <w:r w:rsidR="00EB23DA" w:rsidRPr="00B24F3B">
              <w:rPr>
                <w:rStyle w:val="a9"/>
                <w:rFonts w:ascii="仿宋_GB2312" w:eastAsia="仿宋_GB2312" w:hint="eastAsia"/>
                <w:noProof/>
                <w:sz w:val="28"/>
                <w:szCs w:val="28"/>
              </w:rPr>
              <w:t>6.信用风险</w:t>
            </w:r>
            <w:r w:rsidR="00EB23DA" w:rsidRPr="00B24F3B">
              <w:rPr>
                <w:rFonts w:ascii="仿宋_GB2312" w:eastAsia="仿宋_GB2312" w:hint="eastAsia"/>
                <w:noProof/>
                <w:sz w:val="28"/>
                <w:szCs w:val="28"/>
              </w:rPr>
              <w:tab/>
            </w:r>
            <w:r w:rsidR="00982543" w:rsidRPr="00B24F3B">
              <w:rPr>
                <w:rFonts w:ascii="仿宋_GB2312" w:eastAsia="仿宋_GB2312" w:hint="eastAsia"/>
                <w:noProof/>
                <w:sz w:val="28"/>
                <w:szCs w:val="28"/>
              </w:rPr>
              <w:fldChar w:fldCharType="begin"/>
            </w:r>
            <w:r w:rsidR="00EB23DA" w:rsidRPr="00B24F3B">
              <w:rPr>
                <w:rFonts w:ascii="仿宋_GB2312" w:eastAsia="仿宋_GB2312" w:hint="eastAsia"/>
                <w:noProof/>
                <w:sz w:val="28"/>
                <w:szCs w:val="28"/>
              </w:rPr>
              <w:instrText xml:space="preserve"> PAGEREF _Toc30085942 \h </w:instrText>
            </w:r>
            <w:r w:rsidR="00982543" w:rsidRPr="00B24F3B">
              <w:rPr>
                <w:rFonts w:ascii="仿宋_GB2312" w:eastAsia="仿宋_GB2312" w:hint="eastAsia"/>
                <w:noProof/>
                <w:sz w:val="28"/>
                <w:szCs w:val="28"/>
              </w:rPr>
            </w:r>
            <w:r w:rsidR="00982543" w:rsidRPr="00B24F3B">
              <w:rPr>
                <w:rFonts w:ascii="仿宋_GB2312" w:eastAsia="仿宋_GB2312" w:hint="eastAsia"/>
                <w:noProof/>
                <w:sz w:val="28"/>
                <w:szCs w:val="28"/>
              </w:rPr>
              <w:fldChar w:fldCharType="separate"/>
            </w:r>
            <w:r w:rsidR="00667CD5" w:rsidRPr="00B24F3B">
              <w:rPr>
                <w:rFonts w:ascii="仿宋_GB2312" w:eastAsia="仿宋_GB2312"/>
                <w:noProof/>
                <w:sz w:val="28"/>
                <w:szCs w:val="28"/>
              </w:rPr>
              <w:t>14</w:t>
            </w:r>
            <w:r w:rsidR="00982543" w:rsidRPr="00B24F3B">
              <w:rPr>
                <w:rFonts w:ascii="仿宋_GB2312" w:eastAsia="仿宋_GB2312" w:hint="eastAsia"/>
                <w:noProof/>
                <w:sz w:val="28"/>
                <w:szCs w:val="28"/>
              </w:rPr>
              <w:fldChar w:fldCharType="end"/>
            </w:r>
          </w:hyperlink>
        </w:p>
        <w:p w14:paraId="534E8E5A" w14:textId="77777777" w:rsidR="00995F13" w:rsidRPr="00B24F3B" w:rsidRDefault="00256269">
          <w:pPr>
            <w:pStyle w:val="20"/>
            <w:tabs>
              <w:tab w:val="right" w:leader="dot" w:pos="8296"/>
            </w:tabs>
            <w:rPr>
              <w:rFonts w:ascii="仿宋_GB2312" w:eastAsia="仿宋_GB2312"/>
              <w:noProof/>
              <w:sz w:val="28"/>
              <w:szCs w:val="28"/>
            </w:rPr>
          </w:pPr>
          <w:hyperlink w:anchor="_Toc30085943" w:history="1">
            <w:r w:rsidR="00EB23DA" w:rsidRPr="00B24F3B">
              <w:rPr>
                <w:rStyle w:val="a9"/>
                <w:rFonts w:ascii="仿宋_GB2312" w:eastAsia="仿宋_GB2312" w:hint="eastAsia"/>
                <w:noProof/>
                <w:sz w:val="28"/>
                <w:szCs w:val="28"/>
              </w:rPr>
              <w:t>6.1信用风险管理</w:t>
            </w:r>
            <w:r w:rsidR="00EB23DA" w:rsidRPr="00B24F3B">
              <w:rPr>
                <w:rFonts w:ascii="仿宋_GB2312" w:eastAsia="仿宋_GB2312" w:hint="eastAsia"/>
                <w:noProof/>
                <w:sz w:val="28"/>
                <w:szCs w:val="28"/>
              </w:rPr>
              <w:tab/>
            </w:r>
            <w:r w:rsidR="00982543" w:rsidRPr="00B24F3B">
              <w:rPr>
                <w:rFonts w:ascii="仿宋_GB2312" w:eastAsia="仿宋_GB2312" w:hint="eastAsia"/>
                <w:noProof/>
                <w:sz w:val="28"/>
                <w:szCs w:val="28"/>
              </w:rPr>
              <w:fldChar w:fldCharType="begin"/>
            </w:r>
            <w:r w:rsidR="00EB23DA" w:rsidRPr="00B24F3B">
              <w:rPr>
                <w:rFonts w:ascii="仿宋_GB2312" w:eastAsia="仿宋_GB2312" w:hint="eastAsia"/>
                <w:noProof/>
                <w:sz w:val="28"/>
                <w:szCs w:val="28"/>
              </w:rPr>
              <w:instrText xml:space="preserve"> PAGEREF _Toc30085943 \h </w:instrText>
            </w:r>
            <w:r w:rsidR="00982543" w:rsidRPr="00B24F3B">
              <w:rPr>
                <w:rFonts w:ascii="仿宋_GB2312" w:eastAsia="仿宋_GB2312" w:hint="eastAsia"/>
                <w:noProof/>
                <w:sz w:val="28"/>
                <w:szCs w:val="28"/>
              </w:rPr>
            </w:r>
            <w:r w:rsidR="00982543" w:rsidRPr="00B24F3B">
              <w:rPr>
                <w:rFonts w:ascii="仿宋_GB2312" w:eastAsia="仿宋_GB2312" w:hint="eastAsia"/>
                <w:noProof/>
                <w:sz w:val="28"/>
                <w:szCs w:val="28"/>
              </w:rPr>
              <w:fldChar w:fldCharType="separate"/>
            </w:r>
            <w:r w:rsidR="00667CD5" w:rsidRPr="00B24F3B">
              <w:rPr>
                <w:rFonts w:ascii="仿宋_GB2312" w:eastAsia="仿宋_GB2312"/>
                <w:noProof/>
                <w:sz w:val="28"/>
                <w:szCs w:val="28"/>
              </w:rPr>
              <w:t>17</w:t>
            </w:r>
            <w:r w:rsidR="00982543" w:rsidRPr="00B24F3B">
              <w:rPr>
                <w:rFonts w:ascii="仿宋_GB2312" w:eastAsia="仿宋_GB2312" w:hint="eastAsia"/>
                <w:noProof/>
                <w:sz w:val="28"/>
                <w:szCs w:val="28"/>
              </w:rPr>
              <w:fldChar w:fldCharType="end"/>
            </w:r>
          </w:hyperlink>
        </w:p>
        <w:p w14:paraId="07B7EC77" w14:textId="77777777" w:rsidR="00995F13" w:rsidRPr="00B24F3B" w:rsidRDefault="00256269">
          <w:pPr>
            <w:pStyle w:val="20"/>
            <w:tabs>
              <w:tab w:val="right" w:leader="dot" w:pos="8296"/>
            </w:tabs>
            <w:rPr>
              <w:rFonts w:ascii="仿宋_GB2312" w:eastAsia="仿宋_GB2312"/>
              <w:noProof/>
              <w:sz w:val="28"/>
              <w:szCs w:val="28"/>
            </w:rPr>
          </w:pPr>
          <w:hyperlink w:anchor="_Toc30085944" w:history="1">
            <w:r w:rsidR="00EB23DA" w:rsidRPr="00B24F3B">
              <w:rPr>
                <w:rStyle w:val="a9"/>
                <w:rFonts w:ascii="仿宋_GB2312" w:eastAsia="仿宋_GB2312" w:hint="eastAsia"/>
                <w:noProof/>
                <w:sz w:val="28"/>
                <w:szCs w:val="28"/>
              </w:rPr>
              <w:t>6.2信用风险暴露</w:t>
            </w:r>
            <w:r w:rsidR="00EB23DA" w:rsidRPr="00B24F3B">
              <w:rPr>
                <w:rFonts w:ascii="仿宋_GB2312" w:eastAsia="仿宋_GB2312" w:hint="eastAsia"/>
                <w:noProof/>
                <w:sz w:val="28"/>
                <w:szCs w:val="28"/>
              </w:rPr>
              <w:tab/>
            </w:r>
            <w:r w:rsidR="00982543" w:rsidRPr="00B24F3B">
              <w:rPr>
                <w:rFonts w:ascii="仿宋_GB2312" w:eastAsia="仿宋_GB2312" w:hint="eastAsia"/>
                <w:noProof/>
                <w:sz w:val="28"/>
                <w:szCs w:val="28"/>
              </w:rPr>
              <w:fldChar w:fldCharType="begin"/>
            </w:r>
            <w:r w:rsidR="00EB23DA" w:rsidRPr="00B24F3B">
              <w:rPr>
                <w:rFonts w:ascii="仿宋_GB2312" w:eastAsia="仿宋_GB2312" w:hint="eastAsia"/>
                <w:noProof/>
                <w:sz w:val="28"/>
                <w:szCs w:val="28"/>
              </w:rPr>
              <w:instrText xml:space="preserve"> PAGEREF _Toc30085944 \h </w:instrText>
            </w:r>
            <w:r w:rsidR="00982543" w:rsidRPr="00B24F3B">
              <w:rPr>
                <w:rFonts w:ascii="仿宋_GB2312" w:eastAsia="仿宋_GB2312" w:hint="eastAsia"/>
                <w:noProof/>
                <w:sz w:val="28"/>
                <w:szCs w:val="28"/>
              </w:rPr>
            </w:r>
            <w:r w:rsidR="00982543" w:rsidRPr="00B24F3B">
              <w:rPr>
                <w:rFonts w:ascii="仿宋_GB2312" w:eastAsia="仿宋_GB2312" w:hint="eastAsia"/>
                <w:noProof/>
                <w:sz w:val="28"/>
                <w:szCs w:val="28"/>
              </w:rPr>
              <w:fldChar w:fldCharType="separate"/>
            </w:r>
            <w:r w:rsidR="00667CD5" w:rsidRPr="00B24F3B">
              <w:rPr>
                <w:rFonts w:ascii="仿宋_GB2312" w:eastAsia="仿宋_GB2312"/>
                <w:noProof/>
                <w:sz w:val="28"/>
                <w:szCs w:val="28"/>
              </w:rPr>
              <w:t>19</w:t>
            </w:r>
            <w:r w:rsidR="00982543" w:rsidRPr="00B24F3B">
              <w:rPr>
                <w:rFonts w:ascii="仿宋_GB2312" w:eastAsia="仿宋_GB2312" w:hint="eastAsia"/>
                <w:noProof/>
                <w:sz w:val="28"/>
                <w:szCs w:val="28"/>
              </w:rPr>
              <w:fldChar w:fldCharType="end"/>
            </w:r>
          </w:hyperlink>
        </w:p>
        <w:p w14:paraId="35F73592" w14:textId="77777777" w:rsidR="00995F13" w:rsidRPr="00B24F3B" w:rsidRDefault="00256269">
          <w:pPr>
            <w:pStyle w:val="20"/>
            <w:tabs>
              <w:tab w:val="right" w:leader="dot" w:pos="8296"/>
            </w:tabs>
            <w:rPr>
              <w:rFonts w:ascii="仿宋_GB2312" w:eastAsia="仿宋_GB2312"/>
              <w:noProof/>
              <w:sz w:val="28"/>
              <w:szCs w:val="28"/>
            </w:rPr>
          </w:pPr>
          <w:hyperlink w:anchor="_Toc30085945" w:history="1">
            <w:r w:rsidR="00EB23DA" w:rsidRPr="00B24F3B">
              <w:rPr>
                <w:rStyle w:val="a9"/>
                <w:rFonts w:ascii="仿宋_GB2312" w:eastAsia="仿宋_GB2312" w:hint="eastAsia"/>
                <w:noProof/>
                <w:sz w:val="28"/>
                <w:szCs w:val="28"/>
              </w:rPr>
              <w:t>6.3信用风险缓释</w:t>
            </w:r>
            <w:r w:rsidR="00EB23DA" w:rsidRPr="00B24F3B">
              <w:rPr>
                <w:rFonts w:ascii="仿宋_GB2312" w:eastAsia="仿宋_GB2312" w:hint="eastAsia"/>
                <w:noProof/>
                <w:sz w:val="28"/>
                <w:szCs w:val="28"/>
              </w:rPr>
              <w:tab/>
            </w:r>
            <w:r w:rsidR="00982543" w:rsidRPr="00B24F3B">
              <w:rPr>
                <w:rFonts w:ascii="仿宋_GB2312" w:eastAsia="仿宋_GB2312" w:hint="eastAsia"/>
                <w:noProof/>
                <w:sz w:val="28"/>
                <w:szCs w:val="28"/>
              </w:rPr>
              <w:fldChar w:fldCharType="begin"/>
            </w:r>
            <w:r w:rsidR="00EB23DA" w:rsidRPr="00B24F3B">
              <w:rPr>
                <w:rFonts w:ascii="仿宋_GB2312" w:eastAsia="仿宋_GB2312" w:hint="eastAsia"/>
                <w:noProof/>
                <w:sz w:val="28"/>
                <w:szCs w:val="28"/>
              </w:rPr>
              <w:instrText xml:space="preserve"> PAGEREF _Toc30085945 \h </w:instrText>
            </w:r>
            <w:r w:rsidR="00982543" w:rsidRPr="00B24F3B">
              <w:rPr>
                <w:rFonts w:ascii="仿宋_GB2312" w:eastAsia="仿宋_GB2312" w:hint="eastAsia"/>
                <w:noProof/>
                <w:sz w:val="28"/>
                <w:szCs w:val="28"/>
              </w:rPr>
            </w:r>
            <w:r w:rsidR="00982543" w:rsidRPr="00B24F3B">
              <w:rPr>
                <w:rFonts w:ascii="仿宋_GB2312" w:eastAsia="仿宋_GB2312" w:hint="eastAsia"/>
                <w:noProof/>
                <w:sz w:val="28"/>
                <w:szCs w:val="28"/>
              </w:rPr>
              <w:fldChar w:fldCharType="separate"/>
            </w:r>
            <w:r w:rsidR="00667CD5" w:rsidRPr="00B24F3B">
              <w:rPr>
                <w:rFonts w:ascii="仿宋_GB2312" w:eastAsia="仿宋_GB2312"/>
                <w:noProof/>
                <w:sz w:val="28"/>
                <w:szCs w:val="28"/>
              </w:rPr>
              <w:t>21</w:t>
            </w:r>
            <w:r w:rsidR="00982543" w:rsidRPr="00B24F3B">
              <w:rPr>
                <w:rFonts w:ascii="仿宋_GB2312" w:eastAsia="仿宋_GB2312" w:hint="eastAsia"/>
                <w:noProof/>
                <w:sz w:val="28"/>
                <w:szCs w:val="28"/>
              </w:rPr>
              <w:fldChar w:fldCharType="end"/>
            </w:r>
          </w:hyperlink>
        </w:p>
        <w:p w14:paraId="67CEFF8C" w14:textId="77777777" w:rsidR="00995F13" w:rsidRPr="00B24F3B" w:rsidRDefault="00256269">
          <w:pPr>
            <w:pStyle w:val="20"/>
            <w:tabs>
              <w:tab w:val="right" w:leader="dot" w:pos="8296"/>
            </w:tabs>
            <w:rPr>
              <w:rFonts w:ascii="仿宋_GB2312" w:eastAsia="仿宋_GB2312"/>
              <w:noProof/>
              <w:sz w:val="28"/>
              <w:szCs w:val="28"/>
            </w:rPr>
          </w:pPr>
          <w:hyperlink w:anchor="_Toc30085946" w:history="1">
            <w:r w:rsidR="00EB23DA" w:rsidRPr="00B24F3B">
              <w:rPr>
                <w:rStyle w:val="a9"/>
                <w:rFonts w:ascii="仿宋_GB2312" w:eastAsia="仿宋_GB2312" w:hint="eastAsia"/>
                <w:noProof/>
                <w:sz w:val="28"/>
                <w:szCs w:val="28"/>
              </w:rPr>
              <w:t>6.4贷款质量及减值准备</w:t>
            </w:r>
            <w:r w:rsidR="00EB23DA" w:rsidRPr="00B24F3B">
              <w:rPr>
                <w:rFonts w:ascii="仿宋_GB2312" w:eastAsia="仿宋_GB2312" w:hint="eastAsia"/>
                <w:noProof/>
                <w:sz w:val="28"/>
                <w:szCs w:val="28"/>
              </w:rPr>
              <w:tab/>
            </w:r>
            <w:r w:rsidR="00982543" w:rsidRPr="00B24F3B">
              <w:rPr>
                <w:rFonts w:ascii="仿宋_GB2312" w:eastAsia="仿宋_GB2312" w:hint="eastAsia"/>
                <w:noProof/>
                <w:sz w:val="28"/>
                <w:szCs w:val="28"/>
              </w:rPr>
              <w:fldChar w:fldCharType="begin"/>
            </w:r>
            <w:r w:rsidR="00EB23DA" w:rsidRPr="00B24F3B">
              <w:rPr>
                <w:rFonts w:ascii="仿宋_GB2312" w:eastAsia="仿宋_GB2312" w:hint="eastAsia"/>
                <w:noProof/>
                <w:sz w:val="28"/>
                <w:szCs w:val="28"/>
              </w:rPr>
              <w:instrText xml:space="preserve"> PAGEREF _Toc30085946 \h </w:instrText>
            </w:r>
            <w:r w:rsidR="00982543" w:rsidRPr="00B24F3B">
              <w:rPr>
                <w:rFonts w:ascii="仿宋_GB2312" w:eastAsia="仿宋_GB2312" w:hint="eastAsia"/>
                <w:noProof/>
                <w:sz w:val="28"/>
                <w:szCs w:val="28"/>
              </w:rPr>
            </w:r>
            <w:r w:rsidR="00982543" w:rsidRPr="00B24F3B">
              <w:rPr>
                <w:rFonts w:ascii="仿宋_GB2312" w:eastAsia="仿宋_GB2312" w:hint="eastAsia"/>
                <w:noProof/>
                <w:sz w:val="28"/>
                <w:szCs w:val="28"/>
              </w:rPr>
              <w:fldChar w:fldCharType="separate"/>
            </w:r>
            <w:r w:rsidR="00667CD5" w:rsidRPr="00B24F3B">
              <w:rPr>
                <w:rFonts w:ascii="仿宋_GB2312" w:eastAsia="仿宋_GB2312"/>
                <w:noProof/>
                <w:sz w:val="28"/>
                <w:szCs w:val="28"/>
              </w:rPr>
              <w:t>22</w:t>
            </w:r>
            <w:r w:rsidR="00982543" w:rsidRPr="00B24F3B">
              <w:rPr>
                <w:rFonts w:ascii="仿宋_GB2312" w:eastAsia="仿宋_GB2312" w:hint="eastAsia"/>
                <w:noProof/>
                <w:sz w:val="28"/>
                <w:szCs w:val="28"/>
              </w:rPr>
              <w:fldChar w:fldCharType="end"/>
            </w:r>
          </w:hyperlink>
        </w:p>
        <w:p w14:paraId="0B2E9214" w14:textId="77777777" w:rsidR="00995F13" w:rsidRPr="00B24F3B" w:rsidRDefault="00256269">
          <w:pPr>
            <w:pStyle w:val="20"/>
            <w:tabs>
              <w:tab w:val="right" w:leader="dot" w:pos="8296"/>
            </w:tabs>
            <w:rPr>
              <w:rFonts w:ascii="仿宋_GB2312" w:eastAsia="仿宋_GB2312"/>
              <w:noProof/>
              <w:sz w:val="28"/>
              <w:szCs w:val="28"/>
            </w:rPr>
          </w:pPr>
          <w:hyperlink w:anchor="_Toc30085947" w:history="1">
            <w:r w:rsidR="00EB23DA" w:rsidRPr="00B24F3B">
              <w:rPr>
                <w:rStyle w:val="a9"/>
                <w:rFonts w:ascii="仿宋_GB2312" w:eastAsia="仿宋_GB2312" w:hint="eastAsia"/>
                <w:noProof/>
                <w:sz w:val="28"/>
                <w:szCs w:val="28"/>
              </w:rPr>
              <w:t>6.5资产证券化</w:t>
            </w:r>
            <w:r w:rsidR="00EB23DA" w:rsidRPr="00B24F3B">
              <w:rPr>
                <w:rFonts w:ascii="仿宋_GB2312" w:eastAsia="仿宋_GB2312" w:hint="eastAsia"/>
                <w:noProof/>
                <w:sz w:val="28"/>
                <w:szCs w:val="28"/>
              </w:rPr>
              <w:tab/>
            </w:r>
            <w:r w:rsidR="00982543" w:rsidRPr="00B24F3B">
              <w:rPr>
                <w:rFonts w:ascii="仿宋_GB2312" w:eastAsia="仿宋_GB2312" w:hint="eastAsia"/>
                <w:noProof/>
                <w:sz w:val="28"/>
                <w:szCs w:val="28"/>
              </w:rPr>
              <w:fldChar w:fldCharType="begin"/>
            </w:r>
            <w:r w:rsidR="00EB23DA" w:rsidRPr="00B24F3B">
              <w:rPr>
                <w:rFonts w:ascii="仿宋_GB2312" w:eastAsia="仿宋_GB2312" w:hint="eastAsia"/>
                <w:noProof/>
                <w:sz w:val="28"/>
                <w:szCs w:val="28"/>
              </w:rPr>
              <w:instrText xml:space="preserve"> PAGEREF _Toc30085947 \h </w:instrText>
            </w:r>
            <w:r w:rsidR="00982543" w:rsidRPr="00B24F3B">
              <w:rPr>
                <w:rFonts w:ascii="仿宋_GB2312" w:eastAsia="仿宋_GB2312" w:hint="eastAsia"/>
                <w:noProof/>
                <w:sz w:val="28"/>
                <w:szCs w:val="28"/>
              </w:rPr>
            </w:r>
            <w:r w:rsidR="00982543" w:rsidRPr="00B24F3B">
              <w:rPr>
                <w:rFonts w:ascii="仿宋_GB2312" w:eastAsia="仿宋_GB2312" w:hint="eastAsia"/>
                <w:noProof/>
                <w:sz w:val="28"/>
                <w:szCs w:val="28"/>
              </w:rPr>
              <w:fldChar w:fldCharType="separate"/>
            </w:r>
            <w:r w:rsidR="00667CD5" w:rsidRPr="00B24F3B">
              <w:rPr>
                <w:rFonts w:ascii="仿宋_GB2312" w:eastAsia="仿宋_GB2312"/>
                <w:noProof/>
                <w:sz w:val="28"/>
                <w:szCs w:val="28"/>
              </w:rPr>
              <w:t>23</w:t>
            </w:r>
            <w:r w:rsidR="00982543" w:rsidRPr="00B24F3B">
              <w:rPr>
                <w:rFonts w:ascii="仿宋_GB2312" w:eastAsia="仿宋_GB2312" w:hint="eastAsia"/>
                <w:noProof/>
                <w:sz w:val="28"/>
                <w:szCs w:val="28"/>
              </w:rPr>
              <w:fldChar w:fldCharType="end"/>
            </w:r>
          </w:hyperlink>
        </w:p>
        <w:p w14:paraId="14A6B22E" w14:textId="77777777" w:rsidR="00995F13" w:rsidRPr="00B24F3B" w:rsidRDefault="00256269">
          <w:pPr>
            <w:pStyle w:val="20"/>
            <w:tabs>
              <w:tab w:val="right" w:leader="dot" w:pos="8296"/>
            </w:tabs>
            <w:rPr>
              <w:rFonts w:ascii="仿宋_GB2312" w:eastAsia="仿宋_GB2312"/>
              <w:noProof/>
              <w:sz w:val="28"/>
              <w:szCs w:val="28"/>
            </w:rPr>
          </w:pPr>
          <w:hyperlink w:anchor="_Toc30085948" w:history="1">
            <w:r w:rsidR="00EB23DA" w:rsidRPr="00B24F3B">
              <w:rPr>
                <w:rStyle w:val="a9"/>
                <w:rFonts w:ascii="仿宋_GB2312" w:eastAsia="仿宋_GB2312" w:hint="eastAsia"/>
                <w:noProof/>
                <w:sz w:val="28"/>
                <w:szCs w:val="28"/>
              </w:rPr>
              <w:t>6.6交易对手信用风险</w:t>
            </w:r>
            <w:r w:rsidR="00EB23DA" w:rsidRPr="00B24F3B">
              <w:rPr>
                <w:rFonts w:ascii="仿宋_GB2312" w:eastAsia="仿宋_GB2312" w:hint="eastAsia"/>
                <w:noProof/>
                <w:sz w:val="28"/>
                <w:szCs w:val="28"/>
              </w:rPr>
              <w:tab/>
            </w:r>
            <w:r w:rsidR="00982543" w:rsidRPr="00B24F3B">
              <w:rPr>
                <w:rFonts w:ascii="仿宋_GB2312" w:eastAsia="仿宋_GB2312" w:hint="eastAsia"/>
                <w:noProof/>
                <w:sz w:val="28"/>
                <w:szCs w:val="28"/>
              </w:rPr>
              <w:fldChar w:fldCharType="begin"/>
            </w:r>
            <w:r w:rsidR="00EB23DA" w:rsidRPr="00B24F3B">
              <w:rPr>
                <w:rFonts w:ascii="仿宋_GB2312" w:eastAsia="仿宋_GB2312" w:hint="eastAsia"/>
                <w:noProof/>
                <w:sz w:val="28"/>
                <w:szCs w:val="28"/>
              </w:rPr>
              <w:instrText xml:space="preserve"> PAGEREF _Toc30085948 \h </w:instrText>
            </w:r>
            <w:r w:rsidR="00982543" w:rsidRPr="00B24F3B">
              <w:rPr>
                <w:rFonts w:ascii="仿宋_GB2312" w:eastAsia="仿宋_GB2312" w:hint="eastAsia"/>
                <w:noProof/>
                <w:sz w:val="28"/>
                <w:szCs w:val="28"/>
              </w:rPr>
            </w:r>
            <w:r w:rsidR="00982543" w:rsidRPr="00B24F3B">
              <w:rPr>
                <w:rFonts w:ascii="仿宋_GB2312" w:eastAsia="仿宋_GB2312" w:hint="eastAsia"/>
                <w:noProof/>
                <w:sz w:val="28"/>
                <w:szCs w:val="28"/>
              </w:rPr>
              <w:fldChar w:fldCharType="separate"/>
            </w:r>
            <w:r w:rsidR="00667CD5" w:rsidRPr="00B24F3B">
              <w:rPr>
                <w:rFonts w:ascii="仿宋_GB2312" w:eastAsia="仿宋_GB2312"/>
                <w:noProof/>
                <w:sz w:val="28"/>
                <w:szCs w:val="28"/>
              </w:rPr>
              <w:t>23</w:t>
            </w:r>
            <w:r w:rsidR="00982543" w:rsidRPr="00B24F3B">
              <w:rPr>
                <w:rFonts w:ascii="仿宋_GB2312" w:eastAsia="仿宋_GB2312" w:hint="eastAsia"/>
                <w:noProof/>
                <w:sz w:val="28"/>
                <w:szCs w:val="28"/>
              </w:rPr>
              <w:fldChar w:fldCharType="end"/>
            </w:r>
          </w:hyperlink>
        </w:p>
        <w:p w14:paraId="5A0E48EE" w14:textId="77777777" w:rsidR="00995F13" w:rsidRPr="00B24F3B" w:rsidRDefault="00256269">
          <w:pPr>
            <w:pStyle w:val="10"/>
            <w:tabs>
              <w:tab w:val="right" w:leader="dot" w:pos="8296"/>
            </w:tabs>
            <w:rPr>
              <w:rFonts w:ascii="仿宋_GB2312" w:eastAsia="仿宋_GB2312"/>
              <w:noProof/>
              <w:sz w:val="28"/>
              <w:szCs w:val="28"/>
            </w:rPr>
          </w:pPr>
          <w:hyperlink w:anchor="_Toc30085949" w:history="1">
            <w:r w:rsidR="00EB23DA" w:rsidRPr="00B24F3B">
              <w:rPr>
                <w:rStyle w:val="a9"/>
                <w:rFonts w:ascii="仿宋_GB2312" w:eastAsia="仿宋_GB2312" w:hint="eastAsia"/>
                <w:noProof/>
                <w:sz w:val="28"/>
                <w:szCs w:val="28"/>
              </w:rPr>
              <w:t>7.市场风险</w:t>
            </w:r>
            <w:r w:rsidR="00EB23DA" w:rsidRPr="00B24F3B">
              <w:rPr>
                <w:rFonts w:ascii="仿宋_GB2312" w:eastAsia="仿宋_GB2312" w:hint="eastAsia"/>
                <w:noProof/>
                <w:sz w:val="28"/>
                <w:szCs w:val="28"/>
              </w:rPr>
              <w:tab/>
            </w:r>
            <w:r w:rsidR="00982543" w:rsidRPr="00B24F3B">
              <w:rPr>
                <w:rFonts w:ascii="仿宋_GB2312" w:eastAsia="仿宋_GB2312" w:hint="eastAsia"/>
                <w:noProof/>
                <w:sz w:val="28"/>
                <w:szCs w:val="28"/>
              </w:rPr>
              <w:fldChar w:fldCharType="begin"/>
            </w:r>
            <w:r w:rsidR="00EB23DA" w:rsidRPr="00B24F3B">
              <w:rPr>
                <w:rFonts w:ascii="仿宋_GB2312" w:eastAsia="仿宋_GB2312" w:hint="eastAsia"/>
                <w:noProof/>
                <w:sz w:val="28"/>
                <w:szCs w:val="28"/>
              </w:rPr>
              <w:instrText xml:space="preserve"> PAGEREF _Toc30085949 \h </w:instrText>
            </w:r>
            <w:r w:rsidR="00982543" w:rsidRPr="00B24F3B">
              <w:rPr>
                <w:rFonts w:ascii="仿宋_GB2312" w:eastAsia="仿宋_GB2312" w:hint="eastAsia"/>
                <w:noProof/>
                <w:sz w:val="28"/>
                <w:szCs w:val="28"/>
              </w:rPr>
            </w:r>
            <w:r w:rsidR="00982543" w:rsidRPr="00B24F3B">
              <w:rPr>
                <w:rFonts w:ascii="仿宋_GB2312" w:eastAsia="仿宋_GB2312" w:hint="eastAsia"/>
                <w:noProof/>
                <w:sz w:val="28"/>
                <w:szCs w:val="28"/>
              </w:rPr>
              <w:fldChar w:fldCharType="separate"/>
            </w:r>
            <w:r w:rsidR="00667CD5" w:rsidRPr="00B24F3B">
              <w:rPr>
                <w:rFonts w:ascii="仿宋_GB2312" w:eastAsia="仿宋_GB2312"/>
                <w:noProof/>
                <w:sz w:val="28"/>
                <w:szCs w:val="28"/>
              </w:rPr>
              <w:t>27</w:t>
            </w:r>
            <w:r w:rsidR="00982543" w:rsidRPr="00B24F3B">
              <w:rPr>
                <w:rFonts w:ascii="仿宋_GB2312" w:eastAsia="仿宋_GB2312" w:hint="eastAsia"/>
                <w:noProof/>
                <w:sz w:val="28"/>
                <w:szCs w:val="28"/>
              </w:rPr>
              <w:fldChar w:fldCharType="end"/>
            </w:r>
          </w:hyperlink>
        </w:p>
        <w:p w14:paraId="7110B178" w14:textId="77777777" w:rsidR="00995F13" w:rsidRPr="00B24F3B" w:rsidRDefault="00256269">
          <w:pPr>
            <w:pStyle w:val="20"/>
            <w:tabs>
              <w:tab w:val="right" w:leader="dot" w:pos="8296"/>
            </w:tabs>
            <w:rPr>
              <w:rFonts w:ascii="仿宋_GB2312" w:eastAsia="仿宋_GB2312"/>
              <w:noProof/>
              <w:sz w:val="28"/>
              <w:szCs w:val="28"/>
            </w:rPr>
          </w:pPr>
          <w:hyperlink w:anchor="_Toc30085950" w:history="1">
            <w:r w:rsidR="00EB23DA" w:rsidRPr="00B24F3B">
              <w:rPr>
                <w:rStyle w:val="a9"/>
                <w:rFonts w:ascii="仿宋_GB2312" w:eastAsia="仿宋_GB2312" w:hint="eastAsia"/>
                <w:noProof/>
                <w:sz w:val="28"/>
                <w:szCs w:val="28"/>
              </w:rPr>
              <w:t>7.1市场风险管理</w:t>
            </w:r>
            <w:r w:rsidR="00EB23DA" w:rsidRPr="00B24F3B">
              <w:rPr>
                <w:rFonts w:ascii="仿宋_GB2312" w:eastAsia="仿宋_GB2312" w:hint="eastAsia"/>
                <w:noProof/>
                <w:sz w:val="28"/>
                <w:szCs w:val="28"/>
              </w:rPr>
              <w:tab/>
            </w:r>
            <w:r w:rsidR="00982543" w:rsidRPr="00B24F3B">
              <w:rPr>
                <w:rFonts w:ascii="仿宋_GB2312" w:eastAsia="仿宋_GB2312" w:hint="eastAsia"/>
                <w:noProof/>
                <w:sz w:val="28"/>
                <w:szCs w:val="28"/>
              </w:rPr>
              <w:fldChar w:fldCharType="begin"/>
            </w:r>
            <w:r w:rsidR="00EB23DA" w:rsidRPr="00B24F3B">
              <w:rPr>
                <w:rFonts w:ascii="仿宋_GB2312" w:eastAsia="仿宋_GB2312" w:hint="eastAsia"/>
                <w:noProof/>
                <w:sz w:val="28"/>
                <w:szCs w:val="28"/>
              </w:rPr>
              <w:instrText xml:space="preserve"> PAGEREF _Toc30085950 \h </w:instrText>
            </w:r>
            <w:r w:rsidR="00982543" w:rsidRPr="00B24F3B">
              <w:rPr>
                <w:rFonts w:ascii="仿宋_GB2312" w:eastAsia="仿宋_GB2312" w:hint="eastAsia"/>
                <w:noProof/>
                <w:sz w:val="28"/>
                <w:szCs w:val="28"/>
              </w:rPr>
            </w:r>
            <w:r w:rsidR="00982543" w:rsidRPr="00B24F3B">
              <w:rPr>
                <w:rFonts w:ascii="仿宋_GB2312" w:eastAsia="仿宋_GB2312" w:hint="eastAsia"/>
                <w:noProof/>
                <w:sz w:val="28"/>
                <w:szCs w:val="28"/>
              </w:rPr>
              <w:fldChar w:fldCharType="separate"/>
            </w:r>
            <w:r w:rsidR="00667CD5" w:rsidRPr="00B24F3B">
              <w:rPr>
                <w:rFonts w:ascii="仿宋_GB2312" w:eastAsia="仿宋_GB2312"/>
                <w:noProof/>
                <w:sz w:val="28"/>
                <w:szCs w:val="28"/>
              </w:rPr>
              <w:t>27</w:t>
            </w:r>
            <w:r w:rsidR="00982543" w:rsidRPr="00B24F3B">
              <w:rPr>
                <w:rFonts w:ascii="仿宋_GB2312" w:eastAsia="仿宋_GB2312" w:hint="eastAsia"/>
                <w:noProof/>
                <w:sz w:val="28"/>
                <w:szCs w:val="28"/>
              </w:rPr>
              <w:fldChar w:fldCharType="end"/>
            </w:r>
          </w:hyperlink>
        </w:p>
        <w:p w14:paraId="28752EB9" w14:textId="77777777" w:rsidR="00995F13" w:rsidRPr="00B24F3B" w:rsidRDefault="00256269">
          <w:pPr>
            <w:pStyle w:val="20"/>
            <w:tabs>
              <w:tab w:val="right" w:leader="dot" w:pos="8296"/>
            </w:tabs>
            <w:rPr>
              <w:rFonts w:ascii="仿宋_GB2312" w:eastAsia="仿宋_GB2312"/>
              <w:noProof/>
              <w:sz w:val="28"/>
              <w:szCs w:val="28"/>
            </w:rPr>
          </w:pPr>
          <w:hyperlink w:anchor="_Toc30085951" w:history="1">
            <w:r w:rsidR="00EB23DA" w:rsidRPr="00B24F3B">
              <w:rPr>
                <w:rStyle w:val="a9"/>
                <w:rFonts w:ascii="仿宋_GB2312" w:eastAsia="仿宋_GB2312" w:hint="eastAsia"/>
                <w:noProof/>
                <w:sz w:val="28"/>
                <w:szCs w:val="28"/>
              </w:rPr>
              <w:t>7.2市场风险计量</w:t>
            </w:r>
            <w:r w:rsidR="00EB23DA" w:rsidRPr="00B24F3B">
              <w:rPr>
                <w:rFonts w:ascii="仿宋_GB2312" w:eastAsia="仿宋_GB2312" w:hint="eastAsia"/>
                <w:noProof/>
                <w:sz w:val="28"/>
                <w:szCs w:val="28"/>
              </w:rPr>
              <w:tab/>
            </w:r>
            <w:r w:rsidR="00982543" w:rsidRPr="00B24F3B">
              <w:rPr>
                <w:rFonts w:ascii="仿宋_GB2312" w:eastAsia="仿宋_GB2312" w:hint="eastAsia"/>
                <w:noProof/>
                <w:sz w:val="28"/>
                <w:szCs w:val="28"/>
              </w:rPr>
              <w:fldChar w:fldCharType="begin"/>
            </w:r>
            <w:r w:rsidR="00EB23DA" w:rsidRPr="00B24F3B">
              <w:rPr>
                <w:rFonts w:ascii="仿宋_GB2312" w:eastAsia="仿宋_GB2312" w:hint="eastAsia"/>
                <w:noProof/>
                <w:sz w:val="28"/>
                <w:szCs w:val="28"/>
              </w:rPr>
              <w:instrText xml:space="preserve"> PAGEREF _Toc30085951 \h </w:instrText>
            </w:r>
            <w:r w:rsidR="00982543" w:rsidRPr="00B24F3B">
              <w:rPr>
                <w:rFonts w:ascii="仿宋_GB2312" w:eastAsia="仿宋_GB2312" w:hint="eastAsia"/>
                <w:noProof/>
                <w:sz w:val="28"/>
                <w:szCs w:val="28"/>
              </w:rPr>
            </w:r>
            <w:r w:rsidR="00982543" w:rsidRPr="00B24F3B">
              <w:rPr>
                <w:rFonts w:ascii="仿宋_GB2312" w:eastAsia="仿宋_GB2312" w:hint="eastAsia"/>
                <w:noProof/>
                <w:sz w:val="28"/>
                <w:szCs w:val="28"/>
              </w:rPr>
              <w:fldChar w:fldCharType="separate"/>
            </w:r>
            <w:r w:rsidR="00667CD5" w:rsidRPr="00B24F3B">
              <w:rPr>
                <w:rFonts w:ascii="仿宋_GB2312" w:eastAsia="仿宋_GB2312"/>
                <w:noProof/>
                <w:sz w:val="28"/>
                <w:szCs w:val="28"/>
              </w:rPr>
              <w:t>28</w:t>
            </w:r>
            <w:r w:rsidR="00982543" w:rsidRPr="00B24F3B">
              <w:rPr>
                <w:rFonts w:ascii="仿宋_GB2312" w:eastAsia="仿宋_GB2312" w:hint="eastAsia"/>
                <w:noProof/>
                <w:sz w:val="28"/>
                <w:szCs w:val="28"/>
              </w:rPr>
              <w:fldChar w:fldCharType="end"/>
            </w:r>
          </w:hyperlink>
        </w:p>
        <w:p w14:paraId="328E38DD" w14:textId="77777777" w:rsidR="00995F13" w:rsidRPr="00B24F3B" w:rsidRDefault="00256269">
          <w:pPr>
            <w:pStyle w:val="10"/>
            <w:tabs>
              <w:tab w:val="right" w:leader="dot" w:pos="8296"/>
            </w:tabs>
            <w:rPr>
              <w:rFonts w:ascii="仿宋_GB2312" w:eastAsia="仿宋_GB2312"/>
              <w:noProof/>
              <w:sz w:val="28"/>
              <w:szCs w:val="28"/>
            </w:rPr>
          </w:pPr>
          <w:hyperlink w:anchor="_Toc30085952" w:history="1">
            <w:r w:rsidR="00EB23DA" w:rsidRPr="00B24F3B">
              <w:rPr>
                <w:rStyle w:val="a9"/>
                <w:rFonts w:ascii="仿宋_GB2312" w:eastAsia="仿宋_GB2312" w:hint="eastAsia"/>
                <w:noProof/>
                <w:sz w:val="28"/>
                <w:szCs w:val="28"/>
              </w:rPr>
              <w:t>8.操作风险</w:t>
            </w:r>
            <w:r w:rsidR="00EB23DA" w:rsidRPr="00B24F3B">
              <w:rPr>
                <w:rFonts w:ascii="仿宋_GB2312" w:eastAsia="仿宋_GB2312" w:hint="eastAsia"/>
                <w:noProof/>
                <w:sz w:val="28"/>
                <w:szCs w:val="28"/>
              </w:rPr>
              <w:tab/>
            </w:r>
            <w:r w:rsidR="00982543" w:rsidRPr="00B24F3B">
              <w:rPr>
                <w:rFonts w:ascii="仿宋_GB2312" w:eastAsia="仿宋_GB2312" w:hint="eastAsia"/>
                <w:noProof/>
                <w:sz w:val="28"/>
                <w:szCs w:val="28"/>
              </w:rPr>
              <w:fldChar w:fldCharType="begin"/>
            </w:r>
            <w:r w:rsidR="00EB23DA" w:rsidRPr="00B24F3B">
              <w:rPr>
                <w:rFonts w:ascii="仿宋_GB2312" w:eastAsia="仿宋_GB2312" w:hint="eastAsia"/>
                <w:noProof/>
                <w:sz w:val="28"/>
                <w:szCs w:val="28"/>
              </w:rPr>
              <w:instrText xml:space="preserve"> PAGEREF _Toc30085952 \h </w:instrText>
            </w:r>
            <w:r w:rsidR="00982543" w:rsidRPr="00B24F3B">
              <w:rPr>
                <w:rFonts w:ascii="仿宋_GB2312" w:eastAsia="仿宋_GB2312" w:hint="eastAsia"/>
                <w:noProof/>
                <w:sz w:val="28"/>
                <w:szCs w:val="28"/>
              </w:rPr>
            </w:r>
            <w:r w:rsidR="00982543" w:rsidRPr="00B24F3B">
              <w:rPr>
                <w:rFonts w:ascii="仿宋_GB2312" w:eastAsia="仿宋_GB2312" w:hint="eastAsia"/>
                <w:noProof/>
                <w:sz w:val="28"/>
                <w:szCs w:val="28"/>
              </w:rPr>
              <w:fldChar w:fldCharType="separate"/>
            </w:r>
            <w:r w:rsidR="00667CD5" w:rsidRPr="00B24F3B">
              <w:rPr>
                <w:rFonts w:ascii="仿宋_GB2312" w:eastAsia="仿宋_GB2312"/>
                <w:noProof/>
                <w:sz w:val="28"/>
                <w:szCs w:val="28"/>
              </w:rPr>
              <w:t>29</w:t>
            </w:r>
            <w:r w:rsidR="00982543" w:rsidRPr="00B24F3B">
              <w:rPr>
                <w:rFonts w:ascii="仿宋_GB2312" w:eastAsia="仿宋_GB2312" w:hint="eastAsia"/>
                <w:noProof/>
                <w:sz w:val="28"/>
                <w:szCs w:val="28"/>
              </w:rPr>
              <w:fldChar w:fldCharType="end"/>
            </w:r>
          </w:hyperlink>
        </w:p>
        <w:p w14:paraId="15283EF8" w14:textId="77777777" w:rsidR="00995F13" w:rsidRPr="00B24F3B" w:rsidRDefault="00256269">
          <w:pPr>
            <w:pStyle w:val="20"/>
            <w:tabs>
              <w:tab w:val="right" w:leader="dot" w:pos="8296"/>
            </w:tabs>
            <w:rPr>
              <w:rFonts w:ascii="仿宋_GB2312" w:eastAsia="仿宋_GB2312"/>
              <w:noProof/>
              <w:sz w:val="28"/>
              <w:szCs w:val="28"/>
            </w:rPr>
          </w:pPr>
          <w:hyperlink w:anchor="_Toc30085953" w:history="1">
            <w:r w:rsidR="00EB23DA" w:rsidRPr="00B24F3B">
              <w:rPr>
                <w:rStyle w:val="a9"/>
                <w:rFonts w:ascii="仿宋_GB2312" w:eastAsia="仿宋_GB2312" w:hint="eastAsia"/>
                <w:noProof/>
                <w:sz w:val="28"/>
                <w:szCs w:val="28"/>
              </w:rPr>
              <w:t>8.1操作风险管理</w:t>
            </w:r>
            <w:r w:rsidR="00EB23DA" w:rsidRPr="00B24F3B">
              <w:rPr>
                <w:rFonts w:ascii="仿宋_GB2312" w:eastAsia="仿宋_GB2312" w:hint="eastAsia"/>
                <w:noProof/>
                <w:sz w:val="28"/>
                <w:szCs w:val="28"/>
              </w:rPr>
              <w:tab/>
            </w:r>
            <w:r w:rsidR="00982543" w:rsidRPr="00B24F3B">
              <w:rPr>
                <w:rFonts w:ascii="仿宋_GB2312" w:eastAsia="仿宋_GB2312" w:hint="eastAsia"/>
                <w:noProof/>
                <w:sz w:val="28"/>
                <w:szCs w:val="28"/>
              </w:rPr>
              <w:fldChar w:fldCharType="begin"/>
            </w:r>
            <w:r w:rsidR="00EB23DA" w:rsidRPr="00B24F3B">
              <w:rPr>
                <w:rFonts w:ascii="仿宋_GB2312" w:eastAsia="仿宋_GB2312" w:hint="eastAsia"/>
                <w:noProof/>
                <w:sz w:val="28"/>
                <w:szCs w:val="28"/>
              </w:rPr>
              <w:instrText xml:space="preserve"> PAGEREF _Toc30085953 \h </w:instrText>
            </w:r>
            <w:r w:rsidR="00982543" w:rsidRPr="00B24F3B">
              <w:rPr>
                <w:rFonts w:ascii="仿宋_GB2312" w:eastAsia="仿宋_GB2312" w:hint="eastAsia"/>
                <w:noProof/>
                <w:sz w:val="28"/>
                <w:szCs w:val="28"/>
              </w:rPr>
            </w:r>
            <w:r w:rsidR="00982543" w:rsidRPr="00B24F3B">
              <w:rPr>
                <w:rFonts w:ascii="仿宋_GB2312" w:eastAsia="仿宋_GB2312" w:hint="eastAsia"/>
                <w:noProof/>
                <w:sz w:val="28"/>
                <w:szCs w:val="28"/>
              </w:rPr>
              <w:fldChar w:fldCharType="separate"/>
            </w:r>
            <w:r w:rsidR="00667CD5" w:rsidRPr="00B24F3B">
              <w:rPr>
                <w:rFonts w:ascii="仿宋_GB2312" w:eastAsia="仿宋_GB2312"/>
                <w:noProof/>
                <w:sz w:val="28"/>
                <w:szCs w:val="28"/>
              </w:rPr>
              <w:t>29</w:t>
            </w:r>
            <w:r w:rsidR="00982543" w:rsidRPr="00B24F3B">
              <w:rPr>
                <w:rFonts w:ascii="仿宋_GB2312" w:eastAsia="仿宋_GB2312" w:hint="eastAsia"/>
                <w:noProof/>
                <w:sz w:val="28"/>
                <w:szCs w:val="28"/>
              </w:rPr>
              <w:fldChar w:fldCharType="end"/>
            </w:r>
          </w:hyperlink>
        </w:p>
        <w:p w14:paraId="44046AEA" w14:textId="77777777" w:rsidR="00995F13" w:rsidRPr="00B24F3B" w:rsidRDefault="00256269">
          <w:pPr>
            <w:pStyle w:val="20"/>
            <w:tabs>
              <w:tab w:val="right" w:leader="dot" w:pos="8296"/>
            </w:tabs>
            <w:rPr>
              <w:rFonts w:ascii="仿宋_GB2312" w:eastAsia="仿宋_GB2312"/>
              <w:noProof/>
              <w:sz w:val="28"/>
              <w:szCs w:val="28"/>
            </w:rPr>
          </w:pPr>
          <w:hyperlink w:anchor="_Toc30085954" w:history="1">
            <w:r w:rsidR="00EB23DA" w:rsidRPr="00B24F3B">
              <w:rPr>
                <w:rStyle w:val="a9"/>
                <w:rFonts w:ascii="仿宋_GB2312" w:eastAsia="仿宋_GB2312" w:hint="eastAsia"/>
                <w:noProof/>
                <w:sz w:val="28"/>
                <w:szCs w:val="28"/>
              </w:rPr>
              <w:t>8.2操作风险计量</w:t>
            </w:r>
            <w:r w:rsidR="00EB23DA" w:rsidRPr="00B24F3B">
              <w:rPr>
                <w:rFonts w:ascii="仿宋_GB2312" w:eastAsia="仿宋_GB2312" w:hint="eastAsia"/>
                <w:noProof/>
                <w:sz w:val="28"/>
                <w:szCs w:val="28"/>
              </w:rPr>
              <w:tab/>
            </w:r>
            <w:r w:rsidR="00982543" w:rsidRPr="00B24F3B">
              <w:rPr>
                <w:rFonts w:ascii="仿宋_GB2312" w:eastAsia="仿宋_GB2312" w:hint="eastAsia"/>
                <w:noProof/>
                <w:sz w:val="28"/>
                <w:szCs w:val="28"/>
              </w:rPr>
              <w:fldChar w:fldCharType="begin"/>
            </w:r>
            <w:r w:rsidR="00EB23DA" w:rsidRPr="00B24F3B">
              <w:rPr>
                <w:rFonts w:ascii="仿宋_GB2312" w:eastAsia="仿宋_GB2312" w:hint="eastAsia"/>
                <w:noProof/>
                <w:sz w:val="28"/>
                <w:szCs w:val="28"/>
              </w:rPr>
              <w:instrText xml:space="preserve"> PAGEREF _Toc30085954 \h </w:instrText>
            </w:r>
            <w:r w:rsidR="00982543" w:rsidRPr="00B24F3B">
              <w:rPr>
                <w:rFonts w:ascii="仿宋_GB2312" w:eastAsia="仿宋_GB2312" w:hint="eastAsia"/>
                <w:noProof/>
                <w:sz w:val="28"/>
                <w:szCs w:val="28"/>
              </w:rPr>
            </w:r>
            <w:r w:rsidR="00982543" w:rsidRPr="00B24F3B">
              <w:rPr>
                <w:rFonts w:ascii="仿宋_GB2312" w:eastAsia="仿宋_GB2312" w:hint="eastAsia"/>
                <w:noProof/>
                <w:sz w:val="28"/>
                <w:szCs w:val="28"/>
              </w:rPr>
              <w:fldChar w:fldCharType="separate"/>
            </w:r>
            <w:r w:rsidR="00667CD5" w:rsidRPr="00B24F3B">
              <w:rPr>
                <w:rFonts w:ascii="仿宋_GB2312" w:eastAsia="仿宋_GB2312"/>
                <w:noProof/>
                <w:sz w:val="28"/>
                <w:szCs w:val="28"/>
              </w:rPr>
              <w:t>29</w:t>
            </w:r>
            <w:r w:rsidR="00982543" w:rsidRPr="00B24F3B">
              <w:rPr>
                <w:rFonts w:ascii="仿宋_GB2312" w:eastAsia="仿宋_GB2312" w:hint="eastAsia"/>
                <w:noProof/>
                <w:sz w:val="28"/>
                <w:szCs w:val="28"/>
              </w:rPr>
              <w:fldChar w:fldCharType="end"/>
            </w:r>
          </w:hyperlink>
        </w:p>
        <w:p w14:paraId="78865D09" w14:textId="77777777" w:rsidR="00995F13" w:rsidRPr="00B24F3B" w:rsidRDefault="00256269">
          <w:pPr>
            <w:pStyle w:val="10"/>
            <w:tabs>
              <w:tab w:val="right" w:leader="dot" w:pos="8296"/>
            </w:tabs>
            <w:rPr>
              <w:rFonts w:ascii="仿宋_GB2312" w:eastAsia="仿宋_GB2312"/>
              <w:noProof/>
              <w:sz w:val="28"/>
              <w:szCs w:val="28"/>
            </w:rPr>
          </w:pPr>
          <w:hyperlink w:anchor="_Toc30085955" w:history="1">
            <w:r w:rsidR="00EB23DA" w:rsidRPr="00B24F3B">
              <w:rPr>
                <w:rStyle w:val="a9"/>
                <w:rFonts w:ascii="仿宋_GB2312" w:eastAsia="仿宋_GB2312" w:hint="eastAsia"/>
                <w:noProof/>
                <w:sz w:val="28"/>
                <w:szCs w:val="28"/>
              </w:rPr>
              <w:t>9.其它风险</w:t>
            </w:r>
            <w:r w:rsidR="00EB23DA" w:rsidRPr="00B24F3B">
              <w:rPr>
                <w:rFonts w:ascii="仿宋_GB2312" w:eastAsia="仿宋_GB2312" w:hint="eastAsia"/>
                <w:noProof/>
                <w:sz w:val="28"/>
                <w:szCs w:val="28"/>
              </w:rPr>
              <w:tab/>
            </w:r>
            <w:r w:rsidR="00982543" w:rsidRPr="00B24F3B">
              <w:rPr>
                <w:rFonts w:ascii="仿宋_GB2312" w:eastAsia="仿宋_GB2312" w:hint="eastAsia"/>
                <w:noProof/>
                <w:sz w:val="28"/>
                <w:szCs w:val="28"/>
              </w:rPr>
              <w:fldChar w:fldCharType="begin"/>
            </w:r>
            <w:r w:rsidR="00EB23DA" w:rsidRPr="00B24F3B">
              <w:rPr>
                <w:rFonts w:ascii="仿宋_GB2312" w:eastAsia="仿宋_GB2312" w:hint="eastAsia"/>
                <w:noProof/>
                <w:sz w:val="28"/>
                <w:szCs w:val="28"/>
              </w:rPr>
              <w:instrText xml:space="preserve"> PAGEREF _Toc30085955 \h </w:instrText>
            </w:r>
            <w:r w:rsidR="00982543" w:rsidRPr="00B24F3B">
              <w:rPr>
                <w:rFonts w:ascii="仿宋_GB2312" w:eastAsia="仿宋_GB2312" w:hint="eastAsia"/>
                <w:noProof/>
                <w:sz w:val="28"/>
                <w:szCs w:val="28"/>
              </w:rPr>
            </w:r>
            <w:r w:rsidR="00982543" w:rsidRPr="00B24F3B">
              <w:rPr>
                <w:rFonts w:ascii="仿宋_GB2312" w:eastAsia="仿宋_GB2312" w:hint="eastAsia"/>
                <w:noProof/>
                <w:sz w:val="28"/>
                <w:szCs w:val="28"/>
              </w:rPr>
              <w:fldChar w:fldCharType="separate"/>
            </w:r>
            <w:r w:rsidR="00667CD5" w:rsidRPr="00B24F3B">
              <w:rPr>
                <w:rFonts w:ascii="仿宋_GB2312" w:eastAsia="仿宋_GB2312"/>
                <w:noProof/>
                <w:sz w:val="28"/>
                <w:szCs w:val="28"/>
              </w:rPr>
              <w:t>30</w:t>
            </w:r>
            <w:r w:rsidR="00982543" w:rsidRPr="00B24F3B">
              <w:rPr>
                <w:rFonts w:ascii="仿宋_GB2312" w:eastAsia="仿宋_GB2312" w:hint="eastAsia"/>
                <w:noProof/>
                <w:sz w:val="28"/>
                <w:szCs w:val="28"/>
              </w:rPr>
              <w:fldChar w:fldCharType="end"/>
            </w:r>
          </w:hyperlink>
        </w:p>
        <w:p w14:paraId="55AC0DCA" w14:textId="77777777" w:rsidR="00995F13" w:rsidRPr="00B24F3B" w:rsidRDefault="00256269">
          <w:pPr>
            <w:pStyle w:val="20"/>
            <w:tabs>
              <w:tab w:val="right" w:leader="dot" w:pos="8296"/>
            </w:tabs>
            <w:rPr>
              <w:rFonts w:ascii="仿宋_GB2312" w:eastAsia="仿宋_GB2312"/>
              <w:noProof/>
              <w:sz w:val="28"/>
              <w:szCs w:val="28"/>
            </w:rPr>
          </w:pPr>
          <w:hyperlink w:anchor="_Toc30085956" w:history="1">
            <w:r w:rsidR="00EB23DA" w:rsidRPr="00B24F3B">
              <w:rPr>
                <w:rStyle w:val="a9"/>
                <w:rFonts w:ascii="仿宋_GB2312" w:eastAsia="仿宋_GB2312" w:hint="eastAsia"/>
                <w:noProof/>
                <w:sz w:val="28"/>
                <w:szCs w:val="28"/>
              </w:rPr>
              <w:t>9.1银行账簿利率风险</w:t>
            </w:r>
            <w:r w:rsidR="00EB23DA" w:rsidRPr="00B24F3B">
              <w:rPr>
                <w:rFonts w:ascii="仿宋_GB2312" w:eastAsia="仿宋_GB2312" w:hint="eastAsia"/>
                <w:noProof/>
                <w:sz w:val="28"/>
                <w:szCs w:val="28"/>
              </w:rPr>
              <w:tab/>
            </w:r>
            <w:r w:rsidR="00982543" w:rsidRPr="00B24F3B">
              <w:rPr>
                <w:rFonts w:ascii="仿宋_GB2312" w:eastAsia="仿宋_GB2312" w:hint="eastAsia"/>
                <w:noProof/>
                <w:sz w:val="28"/>
                <w:szCs w:val="28"/>
              </w:rPr>
              <w:fldChar w:fldCharType="begin"/>
            </w:r>
            <w:r w:rsidR="00EB23DA" w:rsidRPr="00B24F3B">
              <w:rPr>
                <w:rFonts w:ascii="仿宋_GB2312" w:eastAsia="仿宋_GB2312" w:hint="eastAsia"/>
                <w:noProof/>
                <w:sz w:val="28"/>
                <w:szCs w:val="28"/>
              </w:rPr>
              <w:instrText xml:space="preserve"> PAGEREF _Toc30085956 \h </w:instrText>
            </w:r>
            <w:r w:rsidR="00982543" w:rsidRPr="00B24F3B">
              <w:rPr>
                <w:rFonts w:ascii="仿宋_GB2312" w:eastAsia="仿宋_GB2312" w:hint="eastAsia"/>
                <w:noProof/>
                <w:sz w:val="28"/>
                <w:szCs w:val="28"/>
              </w:rPr>
            </w:r>
            <w:r w:rsidR="00982543" w:rsidRPr="00B24F3B">
              <w:rPr>
                <w:rFonts w:ascii="仿宋_GB2312" w:eastAsia="仿宋_GB2312" w:hint="eastAsia"/>
                <w:noProof/>
                <w:sz w:val="28"/>
                <w:szCs w:val="28"/>
              </w:rPr>
              <w:fldChar w:fldCharType="separate"/>
            </w:r>
            <w:r w:rsidR="00667CD5" w:rsidRPr="00B24F3B">
              <w:rPr>
                <w:rFonts w:ascii="仿宋_GB2312" w:eastAsia="仿宋_GB2312"/>
                <w:noProof/>
                <w:sz w:val="28"/>
                <w:szCs w:val="28"/>
              </w:rPr>
              <w:t>30</w:t>
            </w:r>
            <w:r w:rsidR="00982543" w:rsidRPr="00B24F3B">
              <w:rPr>
                <w:rFonts w:ascii="仿宋_GB2312" w:eastAsia="仿宋_GB2312" w:hint="eastAsia"/>
                <w:noProof/>
                <w:sz w:val="28"/>
                <w:szCs w:val="28"/>
              </w:rPr>
              <w:fldChar w:fldCharType="end"/>
            </w:r>
          </w:hyperlink>
        </w:p>
        <w:p w14:paraId="4499F166" w14:textId="77777777" w:rsidR="00995F13" w:rsidRPr="00B24F3B" w:rsidRDefault="00256269">
          <w:pPr>
            <w:pStyle w:val="20"/>
            <w:tabs>
              <w:tab w:val="right" w:leader="dot" w:pos="8296"/>
            </w:tabs>
            <w:rPr>
              <w:rFonts w:ascii="仿宋_GB2312" w:eastAsia="仿宋_GB2312"/>
              <w:noProof/>
              <w:sz w:val="28"/>
              <w:szCs w:val="28"/>
            </w:rPr>
          </w:pPr>
          <w:hyperlink w:anchor="_Toc30085957" w:history="1">
            <w:r w:rsidR="00EB23DA" w:rsidRPr="00B24F3B">
              <w:rPr>
                <w:rStyle w:val="a9"/>
                <w:rFonts w:ascii="仿宋_GB2312" w:eastAsia="仿宋_GB2312" w:hint="eastAsia"/>
                <w:noProof/>
                <w:sz w:val="28"/>
                <w:szCs w:val="28"/>
              </w:rPr>
              <w:t>9.2流动性风险</w:t>
            </w:r>
            <w:r w:rsidR="00EB23DA" w:rsidRPr="00B24F3B">
              <w:rPr>
                <w:rFonts w:ascii="仿宋_GB2312" w:eastAsia="仿宋_GB2312" w:hint="eastAsia"/>
                <w:noProof/>
                <w:sz w:val="28"/>
                <w:szCs w:val="28"/>
              </w:rPr>
              <w:tab/>
            </w:r>
            <w:r w:rsidR="00982543" w:rsidRPr="00B24F3B">
              <w:rPr>
                <w:rFonts w:ascii="仿宋_GB2312" w:eastAsia="仿宋_GB2312" w:hint="eastAsia"/>
                <w:noProof/>
                <w:sz w:val="28"/>
                <w:szCs w:val="28"/>
              </w:rPr>
              <w:fldChar w:fldCharType="begin"/>
            </w:r>
            <w:r w:rsidR="00EB23DA" w:rsidRPr="00B24F3B">
              <w:rPr>
                <w:rFonts w:ascii="仿宋_GB2312" w:eastAsia="仿宋_GB2312" w:hint="eastAsia"/>
                <w:noProof/>
                <w:sz w:val="28"/>
                <w:szCs w:val="28"/>
              </w:rPr>
              <w:instrText xml:space="preserve"> PAGEREF _Toc30085957 \h </w:instrText>
            </w:r>
            <w:r w:rsidR="00982543" w:rsidRPr="00B24F3B">
              <w:rPr>
                <w:rFonts w:ascii="仿宋_GB2312" w:eastAsia="仿宋_GB2312" w:hint="eastAsia"/>
                <w:noProof/>
                <w:sz w:val="28"/>
                <w:szCs w:val="28"/>
              </w:rPr>
            </w:r>
            <w:r w:rsidR="00982543" w:rsidRPr="00B24F3B">
              <w:rPr>
                <w:rFonts w:ascii="仿宋_GB2312" w:eastAsia="仿宋_GB2312" w:hint="eastAsia"/>
                <w:noProof/>
                <w:sz w:val="28"/>
                <w:szCs w:val="28"/>
              </w:rPr>
              <w:fldChar w:fldCharType="separate"/>
            </w:r>
            <w:r w:rsidR="00667CD5" w:rsidRPr="00B24F3B">
              <w:rPr>
                <w:rFonts w:ascii="仿宋_GB2312" w:eastAsia="仿宋_GB2312"/>
                <w:noProof/>
                <w:sz w:val="28"/>
                <w:szCs w:val="28"/>
              </w:rPr>
              <w:t>30</w:t>
            </w:r>
            <w:r w:rsidR="00982543" w:rsidRPr="00B24F3B">
              <w:rPr>
                <w:rFonts w:ascii="仿宋_GB2312" w:eastAsia="仿宋_GB2312" w:hint="eastAsia"/>
                <w:noProof/>
                <w:sz w:val="28"/>
                <w:szCs w:val="28"/>
              </w:rPr>
              <w:fldChar w:fldCharType="end"/>
            </w:r>
          </w:hyperlink>
        </w:p>
        <w:p w14:paraId="60CEA8EC" w14:textId="77777777" w:rsidR="00995F13" w:rsidRPr="00B24F3B" w:rsidRDefault="00256269">
          <w:pPr>
            <w:pStyle w:val="10"/>
            <w:tabs>
              <w:tab w:val="right" w:leader="dot" w:pos="8296"/>
            </w:tabs>
            <w:rPr>
              <w:rFonts w:ascii="仿宋_GB2312" w:eastAsia="仿宋_GB2312"/>
              <w:noProof/>
              <w:sz w:val="28"/>
              <w:szCs w:val="28"/>
            </w:rPr>
          </w:pPr>
          <w:hyperlink w:anchor="_Toc30085958" w:history="1">
            <w:r w:rsidR="00EB23DA" w:rsidRPr="00B24F3B">
              <w:rPr>
                <w:rStyle w:val="a9"/>
                <w:rFonts w:ascii="仿宋_GB2312" w:eastAsia="仿宋_GB2312" w:hint="eastAsia"/>
                <w:noProof/>
                <w:sz w:val="28"/>
                <w:szCs w:val="28"/>
              </w:rPr>
              <w:t>10.薪酬</w:t>
            </w:r>
            <w:r w:rsidR="00EB23DA" w:rsidRPr="00B24F3B">
              <w:rPr>
                <w:rFonts w:ascii="仿宋_GB2312" w:eastAsia="仿宋_GB2312" w:hint="eastAsia"/>
                <w:noProof/>
                <w:sz w:val="28"/>
                <w:szCs w:val="28"/>
              </w:rPr>
              <w:tab/>
            </w:r>
            <w:r w:rsidR="00982543" w:rsidRPr="00B24F3B">
              <w:rPr>
                <w:rFonts w:ascii="仿宋_GB2312" w:eastAsia="仿宋_GB2312" w:hint="eastAsia"/>
                <w:noProof/>
                <w:sz w:val="28"/>
                <w:szCs w:val="28"/>
              </w:rPr>
              <w:fldChar w:fldCharType="begin"/>
            </w:r>
            <w:r w:rsidR="00EB23DA" w:rsidRPr="00B24F3B">
              <w:rPr>
                <w:rFonts w:ascii="仿宋_GB2312" w:eastAsia="仿宋_GB2312" w:hint="eastAsia"/>
                <w:noProof/>
                <w:sz w:val="28"/>
                <w:szCs w:val="28"/>
              </w:rPr>
              <w:instrText xml:space="preserve"> PAGEREF _Toc30085958 \h </w:instrText>
            </w:r>
            <w:r w:rsidR="00982543" w:rsidRPr="00B24F3B">
              <w:rPr>
                <w:rFonts w:ascii="仿宋_GB2312" w:eastAsia="仿宋_GB2312" w:hint="eastAsia"/>
                <w:noProof/>
                <w:sz w:val="28"/>
                <w:szCs w:val="28"/>
              </w:rPr>
            </w:r>
            <w:r w:rsidR="00982543" w:rsidRPr="00B24F3B">
              <w:rPr>
                <w:rFonts w:ascii="仿宋_GB2312" w:eastAsia="仿宋_GB2312" w:hint="eastAsia"/>
                <w:noProof/>
                <w:sz w:val="28"/>
                <w:szCs w:val="28"/>
              </w:rPr>
              <w:fldChar w:fldCharType="separate"/>
            </w:r>
            <w:r w:rsidR="00667CD5" w:rsidRPr="00B24F3B">
              <w:rPr>
                <w:rFonts w:ascii="仿宋_GB2312" w:eastAsia="仿宋_GB2312"/>
                <w:noProof/>
                <w:sz w:val="28"/>
                <w:szCs w:val="28"/>
              </w:rPr>
              <w:t>34</w:t>
            </w:r>
            <w:r w:rsidR="00982543" w:rsidRPr="00B24F3B">
              <w:rPr>
                <w:rFonts w:ascii="仿宋_GB2312" w:eastAsia="仿宋_GB2312" w:hint="eastAsia"/>
                <w:noProof/>
                <w:sz w:val="28"/>
                <w:szCs w:val="28"/>
              </w:rPr>
              <w:fldChar w:fldCharType="end"/>
            </w:r>
          </w:hyperlink>
        </w:p>
        <w:p w14:paraId="733361E3" w14:textId="77777777" w:rsidR="00995F13" w:rsidRPr="00B24F3B" w:rsidRDefault="00256269">
          <w:pPr>
            <w:pStyle w:val="20"/>
            <w:tabs>
              <w:tab w:val="right" w:leader="dot" w:pos="8296"/>
            </w:tabs>
            <w:rPr>
              <w:rFonts w:ascii="仿宋_GB2312" w:eastAsia="仿宋_GB2312"/>
              <w:noProof/>
              <w:sz w:val="28"/>
              <w:szCs w:val="28"/>
            </w:rPr>
          </w:pPr>
          <w:hyperlink w:anchor="_Toc30085959" w:history="1">
            <w:r w:rsidR="00EB23DA" w:rsidRPr="00B24F3B">
              <w:rPr>
                <w:rStyle w:val="a9"/>
                <w:rFonts w:ascii="仿宋_GB2312" w:eastAsia="仿宋_GB2312" w:hint="eastAsia"/>
                <w:noProof/>
                <w:sz w:val="28"/>
                <w:szCs w:val="28"/>
              </w:rPr>
              <w:t>10.1薪酬管理委员会</w:t>
            </w:r>
            <w:r w:rsidR="00EB23DA" w:rsidRPr="00B24F3B">
              <w:rPr>
                <w:rFonts w:ascii="仿宋_GB2312" w:eastAsia="仿宋_GB2312" w:hint="eastAsia"/>
                <w:noProof/>
                <w:sz w:val="28"/>
                <w:szCs w:val="28"/>
              </w:rPr>
              <w:tab/>
            </w:r>
            <w:r w:rsidR="00982543" w:rsidRPr="00B24F3B">
              <w:rPr>
                <w:rFonts w:ascii="仿宋_GB2312" w:eastAsia="仿宋_GB2312" w:hint="eastAsia"/>
                <w:noProof/>
                <w:sz w:val="28"/>
                <w:szCs w:val="28"/>
              </w:rPr>
              <w:fldChar w:fldCharType="begin"/>
            </w:r>
            <w:r w:rsidR="00EB23DA" w:rsidRPr="00B24F3B">
              <w:rPr>
                <w:rFonts w:ascii="仿宋_GB2312" w:eastAsia="仿宋_GB2312" w:hint="eastAsia"/>
                <w:noProof/>
                <w:sz w:val="28"/>
                <w:szCs w:val="28"/>
              </w:rPr>
              <w:instrText xml:space="preserve"> PAGEREF _Toc30085959 \h </w:instrText>
            </w:r>
            <w:r w:rsidR="00982543" w:rsidRPr="00B24F3B">
              <w:rPr>
                <w:rFonts w:ascii="仿宋_GB2312" w:eastAsia="仿宋_GB2312" w:hint="eastAsia"/>
                <w:noProof/>
                <w:sz w:val="28"/>
                <w:szCs w:val="28"/>
              </w:rPr>
            </w:r>
            <w:r w:rsidR="00982543" w:rsidRPr="00B24F3B">
              <w:rPr>
                <w:rFonts w:ascii="仿宋_GB2312" w:eastAsia="仿宋_GB2312" w:hint="eastAsia"/>
                <w:noProof/>
                <w:sz w:val="28"/>
                <w:szCs w:val="28"/>
              </w:rPr>
              <w:fldChar w:fldCharType="separate"/>
            </w:r>
            <w:r w:rsidR="00667CD5" w:rsidRPr="00B24F3B">
              <w:rPr>
                <w:rFonts w:ascii="仿宋_GB2312" w:eastAsia="仿宋_GB2312"/>
                <w:noProof/>
                <w:sz w:val="28"/>
                <w:szCs w:val="28"/>
              </w:rPr>
              <w:t>34</w:t>
            </w:r>
            <w:r w:rsidR="00982543" w:rsidRPr="00B24F3B">
              <w:rPr>
                <w:rFonts w:ascii="仿宋_GB2312" w:eastAsia="仿宋_GB2312" w:hint="eastAsia"/>
                <w:noProof/>
                <w:sz w:val="28"/>
                <w:szCs w:val="28"/>
              </w:rPr>
              <w:fldChar w:fldCharType="end"/>
            </w:r>
          </w:hyperlink>
        </w:p>
        <w:p w14:paraId="153F40D9" w14:textId="77777777" w:rsidR="00995F13" w:rsidRPr="00B24F3B" w:rsidRDefault="00256269">
          <w:pPr>
            <w:pStyle w:val="20"/>
            <w:tabs>
              <w:tab w:val="right" w:leader="dot" w:pos="8296"/>
            </w:tabs>
            <w:rPr>
              <w:rFonts w:ascii="仿宋_GB2312" w:eastAsia="仿宋_GB2312"/>
              <w:noProof/>
              <w:sz w:val="28"/>
              <w:szCs w:val="28"/>
            </w:rPr>
          </w:pPr>
          <w:hyperlink w:anchor="_Toc30085960" w:history="1">
            <w:r w:rsidR="00EB23DA" w:rsidRPr="00B24F3B">
              <w:rPr>
                <w:rStyle w:val="a9"/>
                <w:rFonts w:ascii="仿宋_GB2312" w:eastAsia="仿宋_GB2312" w:hint="eastAsia"/>
                <w:noProof/>
                <w:sz w:val="28"/>
                <w:szCs w:val="28"/>
              </w:rPr>
              <w:t>10.2薪酬政策</w:t>
            </w:r>
            <w:r w:rsidR="00EB23DA" w:rsidRPr="00B24F3B">
              <w:rPr>
                <w:rFonts w:ascii="仿宋_GB2312" w:eastAsia="仿宋_GB2312" w:hint="eastAsia"/>
                <w:noProof/>
                <w:sz w:val="28"/>
                <w:szCs w:val="28"/>
              </w:rPr>
              <w:tab/>
            </w:r>
            <w:r w:rsidR="00982543" w:rsidRPr="00B24F3B">
              <w:rPr>
                <w:rFonts w:ascii="仿宋_GB2312" w:eastAsia="仿宋_GB2312" w:hint="eastAsia"/>
                <w:noProof/>
                <w:sz w:val="28"/>
                <w:szCs w:val="28"/>
              </w:rPr>
              <w:fldChar w:fldCharType="begin"/>
            </w:r>
            <w:r w:rsidR="00EB23DA" w:rsidRPr="00B24F3B">
              <w:rPr>
                <w:rFonts w:ascii="仿宋_GB2312" w:eastAsia="仿宋_GB2312" w:hint="eastAsia"/>
                <w:noProof/>
                <w:sz w:val="28"/>
                <w:szCs w:val="28"/>
              </w:rPr>
              <w:instrText xml:space="preserve"> PAGEREF _Toc30085960 \h </w:instrText>
            </w:r>
            <w:r w:rsidR="00982543" w:rsidRPr="00B24F3B">
              <w:rPr>
                <w:rFonts w:ascii="仿宋_GB2312" w:eastAsia="仿宋_GB2312" w:hint="eastAsia"/>
                <w:noProof/>
                <w:sz w:val="28"/>
                <w:szCs w:val="28"/>
              </w:rPr>
            </w:r>
            <w:r w:rsidR="00982543" w:rsidRPr="00B24F3B">
              <w:rPr>
                <w:rFonts w:ascii="仿宋_GB2312" w:eastAsia="仿宋_GB2312" w:hint="eastAsia"/>
                <w:noProof/>
                <w:sz w:val="28"/>
                <w:szCs w:val="28"/>
              </w:rPr>
              <w:fldChar w:fldCharType="separate"/>
            </w:r>
            <w:r w:rsidR="00667CD5" w:rsidRPr="00B24F3B">
              <w:rPr>
                <w:rFonts w:ascii="仿宋_GB2312" w:eastAsia="仿宋_GB2312"/>
                <w:noProof/>
                <w:sz w:val="28"/>
                <w:szCs w:val="28"/>
              </w:rPr>
              <w:t>34</w:t>
            </w:r>
            <w:r w:rsidR="00982543" w:rsidRPr="00B24F3B">
              <w:rPr>
                <w:rFonts w:ascii="仿宋_GB2312" w:eastAsia="仿宋_GB2312" w:hint="eastAsia"/>
                <w:noProof/>
                <w:sz w:val="28"/>
                <w:szCs w:val="28"/>
              </w:rPr>
              <w:fldChar w:fldCharType="end"/>
            </w:r>
          </w:hyperlink>
        </w:p>
        <w:p w14:paraId="36A77037" w14:textId="77777777" w:rsidR="00995F13" w:rsidRPr="00B24F3B" w:rsidRDefault="00256269">
          <w:pPr>
            <w:pStyle w:val="20"/>
            <w:tabs>
              <w:tab w:val="right" w:leader="dot" w:pos="8296"/>
            </w:tabs>
            <w:rPr>
              <w:rFonts w:ascii="仿宋_GB2312" w:eastAsia="仿宋_GB2312"/>
              <w:noProof/>
              <w:sz w:val="28"/>
              <w:szCs w:val="28"/>
            </w:rPr>
          </w:pPr>
          <w:hyperlink w:anchor="_Toc30085961" w:history="1">
            <w:r w:rsidR="00EB23DA" w:rsidRPr="00B24F3B">
              <w:rPr>
                <w:rStyle w:val="a9"/>
                <w:rFonts w:ascii="仿宋_GB2312" w:eastAsia="仿宋_GB2312" w:hint="eastAsia"/>
                <w:noProof/>
                <w:sz w:val="28"/>
                <w:szCs w:val="28"/>
              </w:rPr>
              <w:t>10.3高级管理人员薪酬基本情况</w:t>
            </w:r>
            <w:r w:rsidR="00EB23DA" w:rsidRPr="00B24F3B">
              <w:rPr>
                <w:rFonts w:ascii="仿宋_GB2312" w:eastAsia="仿宋_GB2312" w:hint="eastAsia"/>
                <w:noProof/>
                <w:sz w:val="28"/>
                <w:szCs w:val="28"/>
              </w:rPr>
              <w:tab/>
            </w:r>
            <w:r w:rsidR="00982543" w:rsidRPr="00B24F3B">
              <w:rPr>
                <w:rFonts w:ascii="仿宋_GB2312" w:eastAsia="仿宋_GB2312" w:hint="eastAsia"/>
                <w:noProof/>
                <w:sz w:val="28"/>
                <w:szCs w:val="28"/>
              </w:rPr>
              <w:fldChar w:fldCharType="begin"/>
            </w:r>
            <w:r w:rsidR="00EB23DA" w:rsidRPr="00B24F3B">
              <w:rPr>
                <w:rFonts w:ascii="仿宋_GB2312" w:eastAsia="仿宋_GB2312" w:hint="eastAsia"/>
                <w:noProof/>
                <w:sz w:val="28"/>
                <w:szCs w:val="28"/>
              </w:rPr>
              <w:instrText xml:space="preserve"> PAGEREF _Toc30085961 \h </w:instrText>
            </w:r>
            <w:r w:rsidR="00982543" w:rsidRPr="00B24F3B">
              <w:rPr>
                <w:rFonts w:ascii="仿宋_GB2312" w:eastAsia="仿宋_GB2312" w:hint="eastAsia"/>
                <w:noProof/>
                <w:sz w:val="28"/>
                <w:szCs w:val="28"/>
              </w:rPr>
            </w:r>
            <w:r w:rsidR="00982543" w:rsidRPr="00B24F3B">
              <w:rPr>
                <w:rFonts w:ascii="仿宋_GB2312" w:eastAsia="仿宋_GB2312" w:hint="eastAsia"/>
                <w:noProof/>
                <w:sz w:val="28"/>
                <w:szCs w:val="28"/>
              </w:rPr>
              <w:fldChar w:fldCharType="separate"/>
            </w:r>
            <w:r w:rsidR="00667CD5" w:rsidRPr="00B24F3B">
              <w:rPr>
                <w:rFonts w:ascii="仿宋_GB2312" w:eastAsia="仿宋_GB2312"/>
                <w:noProof/>
                <w:sz w:val="28"/>
                <w:szCs w:val="28"/>
              </w:rPr>
              <w:t>36</w:t>
            </w:r>
            <w:r w:rsidR="00982543" w:rsidRPr="00B24F3B">
              <w:rPr>
                <w:rFonts w:ascii="仿宋_GB2312" w:eastAsia="仿宋_GB2312" w:hint="eastAsia"/>
                <w:noProof/>
                <w:sz w:val="28"/>
                <w:szCs w:val="28"/>
              </w:rPr>
              <w:fldChar w:fldCharType="end"/>
            </w:r>
          </w:hyperlink>
        </w:p>
        <w:p w14:paraId="5088CE56" w14:textId="79520D93" w:rsidR="00995F13" w:rsidRPr="00B24F3B" w:rsidRDefault="00982543">
          <w:pPr>
            <w:rPr>
              <w:rFonts w:ascii="仿宋_GB2312" w:eastAsia="仿宋_GB2312"/>
              <w:sz w:val="28"/>
              <w:szCs w:val="28"/>
            </w:rPr>
          </w:pPr>
          <w:r w:rsidRPr="00B24F3B">
            <w:rPr>
              <w:rFonts w:ascii="仿宋_GB2312" w:eastAsia="仿宋_GB2312" w:hAnsiTheme="minorEastAsia" w:hint="eastAsia"/>
              <w:sz w:val="28"/>
              <w:szCs w:val="28"/>
            </w:rPr>
            <w:fldChar w:fldCharType="end"/>
          </w:r>
        </w:p>
      </w:sdtContent>
    </w:sdt>
    <w:p w14:paraId="2B60A9B6" w14:textId="77777777" w:rsidR="00995F13" w:rsidRPr="00B24F3B" w:rsidRDefault="00995F13">
      <w:pPr>
        <w:ind w:firstLineChars="200" w:firstLine="560"/>
        <w:rPr>
          <w:rFonts w:ascii="仿宋_GB2312" w:eastAsia="仿宋_GB2312"/>
          <w:sz w:val="28"/>
          <w:szCs w:val="28"/>
        </w:rPr>
      </w:pPr>
    </w:p>
    <w:p w14:paraId="365B773F" w14:textId="77777777" w:rsidR="00995F13" w:rsidRPr="00B24F3B" w:rsidRDefault="00995F13">
      <w:pPr>
        <w:ind w:firstLineChars="200" w:firstLine="560"/>
        <w:rPr>
          <w:rFonts w:ascii="仿宋_GB2312" w:eastAsia="仿宋_GB2312"/>
          <w:sz w:val="28"/>
          <w:szCs w:val="28"/>
        </w:rPr>
      </w:pPr>
    </w:p>
    <w:p w14:paraId="6DFA7457" w14:textId="77777777" w:rsidR="00995F13" w:rsidRPr="00B24F3B" w:rsidRDefault="00995F13">
      <w:pPr>
        <w:ind w:firstLineChars="200" w:firstLine="560"/>
        <w:rPr>
          <w:rFonts w:ascii="仿宋_GB2312" w:eastAsia="仿宋_GB2312"/>
          <w:sz w:val="28"/>
          <w:szCs w:val="28"/>
        </w:rPr>
      </w:pPr>
    </w:p>
    <w:p w14:paraId="3C4E203F" w14:textId="77777777" w:rsidR="00995F13" w:rsidRPr="00B24F3B" w:rsidRDefault="00995F13">
      <w:pPr>
        <w:ind w:firstLineChars="200" w:firstLine="560"/>
        <w:rPr>
          <w:rFonts w:ascii="仿宋_GB2312" w:eastAsia="仿宋_GB2312"/>
          <w:sz w:val="28"/>
          <w:szCs w:val="28"/>
        </w:rPr>
      </w:pPr>
    </w:p>
    <w:p w14:paraId="1C37E76E" w14:textId="77777777" w:rsidR="00995F13" w:rsidRPr="00B24F3B" w:rsidRDefault="00EB23DA">
      <w:pPr>
        <w:pStyle w:val="1"/>
        <w:numPr>
          <w:ilvl w:val="0"/>
          <w:numId w:val="1"/>
        </w:numPr>
      </w:pPr>
      <w:bookmarkStart w:id="0" w:name="_Toc30085925"/>
      <w:r w:rsidRPr="00B24F3B">
        <w:rPr>
          <w:rFonts w:hint="eastAsia"/>
        </w:rPr>
        <w:lastRenderedPageBreak/>
        <w:t>引言</w:t>
      </w:r>
      <w:bookmarkEnd w:id="0"/>
    </w:p>
    <w:p w14:paraId="27B638EF" w14:textId="77777777" w:rsidR="00995F13" w:rsidRPr="00B24F3B" w:rsidRDefault="00EB23DA">
      <w:pPr>
        <w:pStyle w:val="2"/>
        <w:rPr>
          <w:sz w:val="36"/>
          <w:szCs w:val="36"/>
        </w:rPr>
      </w:pPr>
      <w:bookmarkStart w:id="1" w:name="_Toc30085926"/>
      <w:r w:rsidRPr="00B24F3B">
        <w:rPr>
          <w:rFonts w:hint="eastAsia"/>
          <w:sz w:val="36"/>
          <w:szCs w:val="36"/>
        </w:rPr>
        <w:t xml:space="preserve">1.1 </w:t>
      </w:r>
      <w:r w:rsidRPr="00B24F3B">
        <w:rPr>
          <w:rFonts w:hint="eastAsia"/>
          <w:sz w:val="36"/>
          <w:szCs w:val="36"/>
        </w:rPr>
        <w:t>公司简介</w:t>
      </w:r>
      <w:bookmarkEnd w:id="1"/>
    </w:p>
    <w:p w14:paraId="14B2F7BA" w14:textId="77777777" w:rsidR="00AD1D56" w:rsidRPr="00B24F3B" w:rsidRDefault="00AD1D56" w:rsidP="00AD1D56">
      <w:pPr>
        <w:ind w:firstLine="555"/>
        <w:rPr>
          <w:rFonts w:ascii="仿宋_GB2312" w:eastAsia="仿宋_GB2312"/>
          <w:sz w:val="28"/>
          <w:szCs w:val="28"/>
        </w:rPr>
      </w:pPr>
      <w:bookmarkStart w:id="2" w:name="_Toc30085927"/>
      <w:r w:rsidRPr="00B24F3B">
        <w:rPr>
          <w:rFonts w:ascii="仿宋_GB2312" w:eastAsia="仿宋_GB2312" w:hint="eastAsia"/>
          <w:sz w:val="28"/>
          <w:szCs w:val="28"/>
        </w:rPr>
        <w:t>兴业银行成立于</w:t>
      </w:r>
      <w:r w:rsidRPr="00B24F3B">
        <w:rPr>
          <w:rFonts w:ascii="仿宋_GB2312" w:eastAsia="仿宋_GB2312"/>
          <w:sz w:val="28"/>
          <w:szCs w:val="28"/>
        </w:rPr>
        <w:t>1988</w:t>
      </w:r>
      <w:r w:rsidRPr="00B24F3B">
        <w:rPr>
          <w:rFonts w:ascii="仿宋_GB2312" w:eastAsia="仿宋_GB2312" w:hint="eastAsia"/>
          <w:sz w:val="28"/>
          <w:szCs w:val="28"/>
        </w:rPr>
        <w:t>年</w:t>
      </w:r>
      <w:r w:rsidRPr="00B24F3B">
        <w:rPr>
          <w:rFonts w:ascii="仿宋_GB2312" w:eastAsia="仿宋_GB2312"/>
          <w:sz w:val="28"/>
          <w:szCs w:val="28"/>
        </w:rPr>
        <w:t>8</w:t>
      </w:r>
      <w:r w:rsidRPr="00B24F3B">
        <w:rPr>
          <w:rFonts w:ascii="仿宋_GB2312" w:eastAsia="仿宋_GB2312" w:hint="eastAsia"/>
          <w:sz w:val="28"/>
          <w:szCs w:val="28"/>
        </w:rPr>
        <w:t>月，是经国务院、中国人民银行批准成立的首批股份制商业银行之一，</w:t>
      </w:r>
      <w:r w:rsidRPr="00B24F3B">
        <w:rPr>
          <w:rFonts w:ascii="仿宋_GB2312" w:eastAsia="仿宋_GB2312"/>
          <w:sz w:val="28"/>
          <w:szCs w:val="28"/>
        </w:rPr>
        <w:t>2007</w:t>
      </w:r>
      <w:r w:rsidRPr="00B24F3B">
        <w:rPr>
          <w:rFonts w:ascii="仿宋_GB2312" w:eastAsia="仿宋_GB2312" w:hint="eastAsia"/>
          <w:sz w:val="28"/>
          <w:szCs w:val="28"/>
        </w:rPr>
        <w:t>年</w:t>
      </w:r>
      <w:r w:rsidRPr="00B24F3B">
        <w:rPr>
          <w:rFonts w:ascii="仿宋_GB2312" w:eastAsia="仿宋_GB2312"/>
          <w:sz w:val="28"/>
          <w:szCs w:val="28"/>
        </w:rPr>
        <w:t>2</w:t>
      </w:r>
      <w:r w:rsidRPr="00B24F3B">
        <w:rPr>
          <w:rFonts w:ascii="仿宋_GB2312" w:eastAsia="仿宋_GB2312" w:hint="eastAsia"/>
          <w:sz w:val="28"/>
          <w:szCs w:val="28"/>
        </w:rPr>
        <w:t>月</w:t>
      </w:r>
      <w:r w:rsidRPr="00B24F3B">
        <w:rPr>
          <w:rFonts w:ascii="仿宋_GB2312" w:eastAsia="仿宋_GB2312"/>
          <w:sz w:val="28"/>
          <w:szCs w:val="28"/>
        </w:rPr>
        <w:t>5</w:t>
      </w:r>
      <w:r w:rsidRPr="00B24F3B">
        <w:rPr>
          <w:rFonts w:ascii="仿宋_GB2312" w:eastAsia="仿宋_GB2312" w:hint="eastAsia"/>
          <w:sz w:val="28"/>
          <w:szCs w:val="28"/>
        </w:rPr>
        <w:t>日正式在上海证券交易所挂牌上市。</w:t>
      </w:r>
    </w:p>
    <w:p w14:paraId="30D65850" w14:textId="77777777" w:rsidR="00AD1D56" w:rsidRPr="00B24F3B" w:rsidRDefault="00AD1D56" w:rsidP="00AD1D56">
      <w:pPr>
        <w:ind w:firstLine="555"/>
        <w:rPr>
          <w:rFonts w:ascii="仿宋_GB2312" w:eastAsia="仿宋_GB2312"/>
          <w:sz w:val="28"/>
          <w:szCs w:val="28"/>
        </w:rPr>
      </w:pPr>
      <w:r w:rsidRPr="00B24F3B">
        <w:rPr>
          <w:rFonts w:ascii="仿宋_GB2312" w:eastAsia="仿宋_GB2312" w:hint="eastAsia"/>
          <w:sz w:val="28"/>
          <w:szCs w:val="28"/>
        </w:rPr>
        <w:t>本行成立以来，不断发展壮大。率先在同类型银行中实现了对境内所有省会城市的全覆盖，已设立香港分行，并于2020年获批设立伦敦代表处，截至2020年12月末，共有分支机构2003家，其中一级分行45家，二级分行113家，地市级异地支行2家，传统支行993家，小微支行14家，社区支行836家。顺应客户需求多元化趋势，积极提供综合金融服务，现有信托、金融租赁、基金、期货、理财等多个金融牌照，成为国内领先的综合金融服务集团。坚定走差异化、特色化经营之路，在绿色金融、银行合作、投资银行、资产管理、财富管理等业务领域具备较强市场竞争力和知名度，率先在业内设立专业化研究公司、数字金融公司。</w:t>
      </w:r>
    </w:p>
    <w:p w14:paraId="2A06C251" w14:textId="77777777" w:rsidR="00AD1D56" w:rsidRPr="00B24F3B" w:rsidRDefault="00AD1D56" w:rsidP="00AD1D56">
      <w:pPr>
        <w:ind w:firstLine="555"/>
        <w:rPr>
          <w:rFonts w:ascii="仿宋_GB2312" w:eastAsia="仿宋_GB2312"/>
          <w:sz w:val="28"/>
          <w:szCs w:val="28"/>
        </w:rPr>
      </w:pPr>
      <w:r w:rsidRPr="00B24F3B">
        <w:rPr>
          <w:rFonts w:ascii="仿宋_GB2312" w:eastAsia="仿宋_GB2312" w:hint="eastAsia"/>
          <w:sz w:val="28"/>
          <w:szCs w:val="28"/>
        </w:rPr>
        <w:t>2020年，较好应对疫情冲击，继续保持平稳健康发展，综</w:t>
      </w:r>
      <w:r w:rsidR="007D2D13" w:rsidRPr="00B24F3B">
        <w:rPr>
          <w:rFonts w:ascii="仿宋_GB2312" w:eastAsia="仿宋_GB2312" w:hint="eastAsia"/>
          <w:sz w:val="28"/>
          <w:szCs w:val="28"/>
        </w:rPr>
        <w:t>合实力稳居股份制商业银行前列。根据英国《银行家》杂志最新排名，本</w:t>
      </w:r>
      <w:r w:rsidRPr="00B24F3B">
        <w:rPr>
          <w:rFonts w:ascii="仿宋_GB2312" w:eastAsia="仿宋_GB2312" w:hint="eastAsia"/>
          <w:sz w:val="28"/>
          <w:szCs w:val="28"/>
        </w:rPr>
        <w:t>行在2020</w:t>
      </w:r>
      <w:r w:rsidRPr="00B24F3B">
        <w:rPr>
          <w:rFonts w:ascii="仿宋_GB2312" w:eastAsia="仿宋_GB2312"/>
          <w:sz w:val="28"/>
          <w:szCs w:val="28"/>
        </w:rPr>
        <w:t>年全球银行</w:t>
      </w:r>
      <w:r w:rsidRPr="00B24F3B">
        <w:rPr>
          <w:rFonts w:ascii="仿宋_GB2312" w:eastAsia="仿宋_GB2312" w:hint="eastAsia"/>
          <w:sz w:val="28"/>
          <w:szCs w:val="28"/>
        </w:rPr>
        <w:t>中</w:t>
      </w:r>
      <w:r w:rsidRPr="00B24F3B">
        <w:rPr>
          <w:rFonts w:ascii="仿宋_GB2312" w:eastAsia="仿宋_GB2312"/>
          <w:sz w:val="28"/>
          <w:szCs w:val="28"/>
        </w:rPr>
        <w:t>按一级资本排名第2</w:t>
      </w:r>
      <w:r w:rsidRPr="00B24F3B">
        <w:rPr>
          <w:rFonts w:ascii="仿宋_GB2312" w:eastAsia="仿宋_GB2312" w:hint="eastAsia"/>
          <w:sz w:val="28"/>
          <w:szCs w:val="28"/>
        </w:rPr>
        <w:t>1</w:t>
      </w:r>
      <w:r w:rsidRPr="00B24F3B">
        <w:rPr>
          <w:rFonts w:ascii="仿宋_GB2312" w:eastAsia="仿宋_GB2312"/>
          <w:sz w:val="28"/>
          <w:szCs w:val="28"/>
        </w:rPr>
        <w:t>位</w:t>
      </w:r>
      <w:r w:rsidRPr="00B24F3B">
        <w:rPr>
          <w:rFonts w:ascii="仿宋_GB2312" w:eastAsia="仿宋_GB2312" w:hint="eastAsia"/>
          <w:sz w:val="28"/>
          <w:szCs w:val="28"/>
        </w:rPr>
        <w:t>，</w:t>
      </w:r>
      <w:r w:rsidRPr="00B24F3B">
        <w:rPr>
          <w:rFonts w:ascii="仿宋_GB2312" w:eastAsia="仿宋_GB2312"/>
          <w:sz w:val="28"/>
          <w:szCs w:val="28"/>
        </w:rPr>
        <w:t>按总资产排名第2</w:t>
      </w:r>
      <w:r w:rsidRPr="00B24F3B">
        <w:rPr>
          <w:rFonts w:ascii="仿宋_GB2312" w:eastAsia="仿宋_GB2312" w:hint="eastAsia"/>
          <w:sz w:val="28"/>
          <w:szCs w:val="28"/>
        </w:rPr>
        <w:t>7</w:t>
      </w:r>
      <w:r w:rsidRPr="00B24F3B">
        <w:rPr>
          <w:rFonts w:ascii="仿宋_GB2312" w:eastAsia="仿宋_GB2312"/>
          <w:sz w:val="28"/>
          <w:szCs w:val="28"/>
        </w:rPr>
        <w:t>位</w:t>
      </w:r>
      <w:r w:rsidRPr="00B24F3B">
        <w:rPr>
          <w:rFonts w:ascii="仿宋_GB2312" w:eastAsia="仿宋_GB2312" w:hint="eastAsia"/>
          <w:sz w:val="28"/>
          <w:szCs w:val="28"/>
        </w:rPr>
        <w:t>，分别较上年上升2位、1位。</w:t>
      </w:r>
    </w:p>
    <w:p w14:paraId="60595B51" w14:textId="77777777" w:rsidR="00995F13" w:rsidRPr="00B24F3B" w:rsidRDefault="00EB23DA">
      <w:pPr>
        <w:pStyle w:val="2"/>
        <w:rPr>
          <w:sz w:val="36"/>
          <w:szCs w:val="36"/>
        </w:rPr>
      </w:pPr>
      <w:r w:rsidRPr="00B24F3B">
        <w:rPr>
          <w:rFonts w:hint="eastAsia"/>
          <w:sz w:val="36"/>
          <w:szCs w:val="36"/>
        </w:rPr>
        <w:lastRenderedPageBreak/>
        <w:t>1.2</w:t>
      </w:r>
      <w:r w:rsidRPr="00B24F3B">
        <w:rPr>
          <w:rFonts w:hint="eastAsia"/>
          <w:sz w:val="36"/>
          <w:szCs w:val="36"/>
        </w:rPr>
        <w:t>披露依据</w:t>
      </w:r>
      <w:bookmarkEnd w:id="2"/>
    </w:p>
    <w:p w14:paraId="5F110D9D" w14:textId="77777777" w:rsidR="00995F13" w:rsidRPr="00B24F3B" w:rsidRDefault="00EB23DA">
      <w:pPr>
        <w:ind w:firstLine="555"/>
        <w:rPr>
          <w:rFonts w:ascii="仿宋_GB2312" w:eastAsia="仿宋_GB2312"/>
          <w:sz w:val="28"/>
          <w:szCs w:val="28"/>
        </w:rPr>
      </w:pPr>
      <w:r w:rsidRPr="00B24F3B">
        <w:rPr>
          <w:rFonts w:ascii="仿宋_GB2312" w:eastAsia="仿宋_GB2312" w:hint="eastAsia"/>
          <w:sz w:val="28"/>
          <w:szCs w:val="28"/>
        </w:rPr>
        <w:t>本报告根据中国银行保险监督管理委员会2012年 6月发布的《商业银行资本管理办法（试行）》及相关规定进行编制并披露。</w:t>
      </w:r>
    </w:p>
    <w:p w14:paraId="2C441C0C" w14:textId="77777777" w:rsidR="00995F13" w:rsidRPr="00B24F3B" w:rsidRDefault="00EB23DA">
      <w:pPr>
        <w:pStyle w:val="2"/>
        <w:rPr>
          <w:sz w:val="36"/>
          <w:szCs w:val="36"/>
        </w:rPr>
      </w:pPr>
      <w:bookmarkStart w:id="3" w:name="_Toc30085928"/>
      <w:r w:rsidRPr="00B24F3B">
        <w:rPr>
          <w:rFonts w:hint="eastAsia"/>
          <w:sz w:val="36"/>
          <w:szCs w:val="36"/>
        </w:rPr>
        <w:t>1.3</w:t>
      </w:r>
      <w:r w:rsidRPr="00B24F3B">
        <w:rPr>
          <w:rFonts w:hint="eastAsia"/>
          <w:sz w:val="36"/>
          <w:szCs w:val="36"/>
        </w:rPr>
        <w:t>披露声明</w:t>
      </w:r>
      <w:bookmarkEnd w:id="3"/>
    </w:p>
    <w:p w14:paraId="4BF4D44C" w14:textId="77777777" w:rsidR="00995F13" w:rsidRPr="00B24F3B" w:rsidRDefault="00EB23DA">
      <w:pPr>
        <w:ind w:firstLine="555"/>
        <w:rPr>
          <w:rFonts w:ascii="仿宋_GB2312" w:eastAsia="仿宋_GB2312"/>
          <w:sz w:val="28"/>
          <w:szCs w:val="28"/>
        </w:rPr>
      </w:pPr>
      <w:r w:rsidRPr="00B24F3B">
        <w:rPr>
          <w:rFonts w:ascii="仿宋_GB2312" w:eastAsia="仿宋_GB2312" w:hint="eastAsia"/>
          <w:sz w:val="28"/>
          <w:szCs w:val="28"/>
        </w:rPr>
        <w:t>本报告按照《商业银行资本管理办法（试行）》中关于资本充足率计量的有关规定进行披露，因此，报告中的部分资料并不能与上市公司年度报告的财务资料直接进行简单比较。</w:t>
      </w:r>
    </w:p>
    <w:p w14:paraId="0A813C95" w14:textId="77777777" w:rsidR="00995F13" w:rsidRPr="00B24F3B" w:rsidRDefault="00EB23DA">
      <w:pPr>
        <w:ind w:firstLine="555"/>
        <w:rPr>
          <w:rFonts w:ascii="仿宋_GB2312" w:eastAsia="仿宋_GB2312"/>
          <w:sz w:val="28"/>
          <w:szCs w:val="28"/>
        </w:rPr>
      </w:pPr>
      <w:r w:rsidRPr="00B24F3B">
        <w:rPr>
          <w:rFonts w:ascii="仿宋_GB2312" w:eastAsia="仿宋_GB2312" w:hint="eastAsia"/>
          <w:sz w:val="28"/>
          <w:szCs w:val="28"/>
        </w:rPr>
        <w:t>本报告包含若干对本行财务状况、经营业绩及业务发展的前瞻性陈述。这些陈述乃基于现行计划、估计及预测而作出，实际有可能受到多种因素影响而产生偏差，可能涉及的未来计划并不构成本行对投资者的实质承诺，故投资者不应对此过渡依赖。</w:t>
      </w:r>
    </w:p>
    <w:p w14:paraId="1AFDD2DC" w14:textId="77777777" w:rsidR="00995F13" w:rsidRPr="00B24F3B" w:rsidRDefault="00995F13">
      <w:pPr>
        <w:rPr>
          <w:rFonts w:ascii="仿宋_GB2312" w:eastAsia="仿宋_GB2312"/>
          <w:sz w:val="28"/>
          <w:szCs w:val="28"/>
        </w:rPr>
      </w:pPr>
    </w:p>
    <w:p w14:paraId="168EF447" w14:textId="77777777" w:rsidR="00995F13" w:rsidRPr="00B24F3B" w:rsidRDefault="00995F13">
      <w:pPr>
        <w:rPr>
          <w:rFonts w:ascii="仿宋_GB2312" w:eastAsia="仿宋_GB2312"/>
          <w:sz w:val="28"/>
          <w:szCs w:val="28"/>
        </w:rPr>
      </w:pPr>
    </w:p>
    <w:p w14:paraId="053DFDAC" w14:textId="77777777" w:rsidR="00995F13" w:rsidRPr="00B24F3B" w:rsidRDefault="00995F13">
      <w:pPr>
        <w:rPr>
          <w:rFonts w:ascii="仿宋_GB2312" w:eastAsia="仿宋_GB2312"/>
          <w:sz w:val="28"/>
          <w:szCs w:val="28"/>
        </w:rPr>
      </w:pPr>
    </w:p>
    <w:p w14:paraId="3639539A" w14:textId="77777777" w:rsidR="00995F13" w:rsidRPr="00B24F3B" w:rsidRDefault="00995F13">
      <w:pPr>
        <w:rPr>
          <w:rFonts w:ascii="仿宋_GB2312" w:eastAsia="仿宋_GB2312"/>
          <w:sz w:val="28"/>
          <w:szCs w:val="28"/>
        </w:rPr>
      </w:pPr>
    </w:p>
    <w:p w14:paraId="5049038D" w14:textId="77777777" w:rsidR="00995F13" w:rsidRPr="00B24F3B" w:rsidRDefault="00995F13">
      <w:pPr>
        <w:rPr>
          <w:rFonts w:ascii="仿宋_GB2312" w:eastAsia="仿宋_GB2312"/>
          <w:sz w:val="28"/>
          <w:szCs w:val="28"/>
        </w:rPr>
      </w:pPr>
    </w:p>
    <w:p w14:paraId="1C1A1270" w14:textId="77777777" w:rsidR="00995F13" w:rsidRPr="00B24F3B" w:rsidRDefault="00995F13">
      <w:pPr>
        <w:rPr>
          <w:rFonts w:ascii="仿宋_GB2312" w:eastAsia="仿宋_GB2312"/>
          <w:sz w:val="28"/>
          <w:szCs w:val="28"/>
        </w:rPr>
      </w:pPr>
    </w:p>
    <w:p w14:paraId="2F4220D7" w14:textId="77777777" w:rsidR="00995F13" w:rsidRPr="00B24F3B" w:rsidRDefault="00995F13">
      <w:pPr>
        <w:rPr>
          <w:rFonts w:ascii="仿宋_GB2312" w:eastAsia="仿宋_GB2312"/>
          <w:sz w:val="28"/>
          <w:szCs w:val="28"/>
        </w:rPr>
      </w:pPr>
    </w:p>
    <w:p w14:paraId="16F29CE4" w14:textId="77777777" w:rsidR="00995F13" w:rsidRPr="00B24F3B" w:rsidRDefault="00995F13">
      <w:pPr>
        <w:rPr>
          <w:rFonts w:ascii="仿宋_GB2312" w:eastAsia="仿宋_GB2312"/>
          <w:sz w:val="28"/>
          <w:szCs w:val="28"/>
        </w:rPr>
      </w:pPr>
    </w:p>
    <w:p w14:paraId="7479A6EC" w14:textId="77777777" w:rsidR="00995F13" w:rsidRPr="00B24F3B" w:rsidRDefault="00995F13">
      <w:pPr>
        <w:rPr>
          <w:rFonts w:ascii="仿宋_GB2312" w:eastAsia="仿宋_GB2312"/>
          <w:sz w:val="28"/>
          <w:szCs w:val="28"/>
        </w:rPr>
      </w:pPr>
    </w:p>
    <w:p w14:paraId="7A05B29A" w14:textId="77777777" w:rsidR="00995F13" w:rsidRPr="00B24F3B" w:rsidRDefault="00995F13">
      <w:pPr>
        <w:rPr>
          <w:rFonts w:ascii="仿宋_GB2312" w:eastAsia="仿宋_GB2312"/>
          <w:sz w:val="28"/>
          <w:szCs w:val="28"/>
        </w:rPr>
      </w:pPr>
    </w:p>
    <w:p w14:paraId="47A1BC59" w14:textId="77777777" w:rsidR="00995F13" w:rsidRPr="00B24F3B" w:rsidRDefault="00EB23DA">
      <w:pPr>
        <w:pStyle w:val="1"/>
        <w:numPr>
          <w:ilvl w:val="0"/>
          <w:numId w:val="1"/>
        </w:numPr>
      </w:pPr>
      <w:bookmarkStart w:id="4" w:name="_Toc30085929"/>
      <w:r w:rsidRPr="00B24F3B">
        <w:rPr>
          <w:rFonts w:hint="eastAsia"/>
        </w:rPr>
        <w:lastRenderedPageBreak/>
        <w:t>资本充足率计算范围</w:t>
      </w:r>
      <w:bookmarkEnd w:id="4"/>
    </w:p>
    <w:p w14:paraId="22C38CA8" w14:textId="77777777" w:rsidR="00995F13" w:rsidRPr="00B24F3B" w:rsidRDefault="00EB23DA">
      <w:pPr>
        <w:ind w:firstLineChars="200" w:firstLine="560"/>
        <w:rPr>
          <w:rFonts w:ascii="仿宋_GB2312" w:eastAsia="仿宋_GB2312"/>
          <w:sz w:val="28"/>
          <w:szCs w:val="28"/>
        </w:rPr>
      </w:pPr>
      <w:r w:rsidRPr="00B24F3B">
        <w:rPr>
          <w:rFonts w:ascii="仿宋_GB2312" w:eastAsia="仿宋_GB2312" w:hint="eastAsia"/>
          <w:sz w:val="28"/>
          <w:szCs w:val="28"/>
        </w:rPr>
        <w:t>本行未并表资本充足率计算范围包括本行境内外所有分支机构。本行并表资本充足率计算范围包括本行以及符合《商业银行资本管理办法（试行）》规定的本行直接或间接投资的金融机构。纳入并表资本充足率计算范围的子公司包括兴业国际信托有限公司、兴业金融租赁有限公司、兴业基金管理有限公司、兴业消费金融股份有限公司、兴银理财有限责任公司。</w:t>
      </w:r>
    </w:p>
    <w:p w14:paraId="42F7D934" w14:textId="77777777" w:rsidR="00995F13" w:rsidRPr="00B24F3B" w:rsidRDefault="00EB23DA">
      <w:pPr>
        <w:pStyle w:val="2"/>
        <w:rPr>
          <w:sz w:val="36"/>
          <w:szCs w:val="36"/>
        </w:rPr>
      </w:pPr>
      <w:bookmarkStart w:id="5" w:name="_Toc30085930"/>
      <w:r w:rsidRPr="00B24F3B">
        <w:rPr>
          <w:rFonts w:hint="eastAsia"/>
          <w:sz w:val="36"/>
          <w:szCs w:val="36"/>
        </w:rPr>
        <w:t>2.1</w:t>
      </w:r>
      <w:r w:rsidRPr="00B24F3B">
        <w:rPr>
          <w:rFonts w:hint="eastAsia"/>
          <w:sz w:val="36"/>
          <w:szCs w:val="36"/>
        </w:rPr>
        <w:t>被投资机构的基本情况</w:t>
      </w:r>
      <w:bookmarkEnd w:id="5"/>
    </w:p>
    <w:p w14:paraId="3954875E" w14:textId="77777777" w:rsidR="00995F13" w:rsidRPr="00B24F3B" w:rsidRDefault="00EB23DA">
      <w:pPr>
        <w:ind w:firstLine="555"/>
        <w:rPr>
          <w:rFonts w:ascii="仿宋_GB2312" w:eastAsia="仿宋_GB2312"/>
          <w:sz w:val="28"/>
          <w:szCs w:val="28"/>
        </w:rPr>
      </w:pPr>
      <w:r w:rsidRPr="00B24F3B">
        <w:rPr>
          <w:rFonts w:ascii="仿宋_GB2312" w:eastAsia="仿宋_GB2312" w:hint="eastAsia"/>
          <w:sz w:val="28"/>
          <w:szCs w:val="28"/>
        </w:rPr>
        <w:t>根据银保监会《商业银行资本管理办法（试行）》的有关规定，本行在计算并表资本充足率时，对于不同类型的被投资机构分别采用不同的处理方法。</w:t>
      </w:r>
    </w:p>
    <w:p w14:paraId="7AD9F511" w14:textId="77777777" w:rsidR="00995F13" w:rsidRPr="00B24F3B" w:rsidRDefault="00EB23DA">
      <w:pPr>
        <w:jc w:val="center"/>
        <w:rPr>
          <w:rFonts w:ascii="仿宋_GB2312" w:eastAsia="仿宋_GB2312"/>
          <w:b/>
          <w:sz w:val="28"/>
          <w:szCs w:val="28"/>
        </w:rPr>
      </w:pPr>
      <w:r w:rsidRPr="00B24F3B">
        <w:rPr>
          <w:rFonts w:ascii="仿宋_GB2312" w:eastAsia="仿宋_GB2312" w:hint="eastAsia"/>
          <w:b/>
          <w:sz w:val="28"/>
          <w:szCs w:val="28"/>
        </w:rPr>
        <w:t>表1：各类被投资机构在并表资本充足率计算中采用的处理方法</w:t>
      </w:r>
    </w:p>
    <w:tbl>
      <w:tblPr>
        <w:tblStyle w:val="ac"/>
        <w:tblW w:w="8522" w:type="dxa"/>
        <w:tblBorders>
          <w:left w:val="none" w:sz="0" w:space="0" w:color="auto"/>
          <w:right w:val="none" w:sz="0" w:space="0" w:color="auto"/>
        </w:tblBorders>
        <w:tblLayout w:type="fixed"/>
        <w:tblLook w:val="04A0" w:firstRow="1" w:lastRow="0" w:firstColumn="1" w:lastColumn="0" w:noHBand="0" w:noVBand="1"/>
      </w:tblPr>
      <w:tblGrid>
        <w:gridCol w:w="817"/>
        <w:gridCol w:w="2977"/>
        <w:gridCol w:w="4728"/>
      </w:tblGrid>
      <w:tr w:rsidR="00995F13" w:rsidRPr="00B24F3B" w14:paraId="1909F5FE" w14:textId="77777777">
        <w:trPr>
          <w:trHeight w:val="607"/>
        </w:trPr>
        <w:tc>
          <w:tcPr>
            <w:tcW w:w="817" w:type="dxa"/>
            <w:vAlign w:val="center"/>
          </w:tcPr>
          <w:p w14:paraId="169B77CD" w14:textId="77777777" w:rsidR="00995F13" w:rsidRPr="00B24F3B" w:rsidRDefault="00EB23DA">
            <w:pPr>
              <w:jc w:val="center"/>
              <w:rPr>
                <w:rFonts w:ascii="仿宋_GB2312" w:eastAsia="仿宋_GB2312"/>
                <w:sz w:val="24"/>
                <w:szCs w:val="24"/>
              </w:rPr>
            </w:pPr>
            <w:r w:rsidRPr="00B24F3B">
              <w:rPr>
                <w:rFonts w:ascii="仿宋_GB2312" w:eastAsia="仿宋_GB2312" w:hint="eastAsia"/>
                <w:sz w:val="24"/>
                <w:szCs w:val="24"/>
              </w:rPr>
              <w:t>序号</w:t>
            </w:r>
          </w:p>
        </w:tc>
        <w:tc>
          <w:tcPr>
            <w:tcW w:w="2977" w:type="dxa"/>
            <w:vAlign w:val="center"/>
          </w:tcPr>
          <w:p w14:paraId="654FB93B" w14:textId="77777777" w:rsidR="00995F13" w:rsidRPr="00B24F3B" w:rsidRDefault="00EB23DA">
            <w:pPr>
              <w:jc w:val="center"/>
              <w:rPr>
                <w:rFonts w:ascii="仿宋_GB2312" w:eastAsia="仿宋_GB2312"/>
                <w:sz w:val="24"/>
                <w:szCs w:val="24"/>
              </w:rPr>
            </w:pPr>
            <w:r w:rsidRPr="00B24F3B">
              <w:rPr>
                <w:rFonts w:ascii="仿宋_GB2312" w:eastAsia="仿宋_GB2312" w:hint="eastAsia"/>
                <w:sz w:val="24"/>
                <w:szCs w:val="24"/>
              </w:rPr>
              <w:t>被投资机构类别</w:t>
            </w:r>
          </w:p>
        </w:tc>
        <w:tc>
          <w:tcPr>
            <w:tcW w:w="4728" w:type="dxa"/>
            <w:vAlign w:val="center"/>
          </w:tcPr>
          <w:p w14:paraId="3E81EA65" w14:textId="77777777" w:rsidR="00995F13" w:rsidRPr="00B24F3B" w:rsidRDefault="00EB23DA">
            <w:pPr>
              <w:jc w:val="center"/>
              <w:rPr>
                <w:rFonts w:ascii="仿宋_GB2312" w:eastAsia="仿宋_GB2312"/>
                <w:sz w:val="24"/>
                <w:szCs w:val="24"/>
              </w:rPr>
            </w:pPr>
            <w:r w:rsidRPr="00B24F3B">
              <w:rPr>
                <w:rFonts w:ascii="仿宋_GB2312" w:eastAsia="仿宋_GB2312" w:hint="eastAsia"/>
                <w:sz w:val="24"/>
                <w:szCs w:val="24"/>
              </w:rPr>
              <w:t>并表处理方法</w:t>
            </w:r>
          </w:p>
        </w:tc>
      </w:tr>
      <w:tr w:rsidR="00995F13" w:rsidRPr="00B24F3B" w14:paraId="2D6EAD94" w14:textId="77777777">
        <w:trPr>
          <w:trHeight w:val="684"/>
        </w:trPr>
        <w:tc>
          <w:tcPr>
            <w:tcW w:w="817" w:type="dxa"/>
            <w:vAlign w:val="center"/>
          </w:tcPr>
          <w:p w14:paraId="2E2EC7D3" w14:textId="77777777" w:rsidR="00995F13" w:rsidRPr="00B24F3B" w:rsidRDefault="00EB23DA">
            <w:pPr>
              <w:jc w:val="center"/>
              <w:rPr>
                <w:rFonts w:ascii="仿宋_GB2312" w:eastAsia="仿宋_GB2312"/>
                <w:sz w:val="24"/>
                <w:szCs w:val="24"/>
              </w:rPr>
            </w:pPr>
            <w:r w:rsidRPr="00B24F3B">
              <w:rPr>
                <w:rFonts w:ascii="仿宋_GB2312" w:eastAsia="仿宋_GB2312" w:hint="eastAsia"/>
                <w:sz w:val="24"/>
                <w:szCs w:val="24"/>
              </w:rPr>
              <w:t>1</w:t>
            </w:r>
          </w:p>
        </w:tc>
        <w:tc>
          <w:tcPr>
            <w:tcW w:w="2977" w:type="dxa"/>
            <w:vAlign w:val="center"/>
          </w:tcPr>
          <w:p w14:paraId="53B4A61E" w14:textId="77777777" w:rsidR="00995F13" w:rsidRPr="00B24F3B" w:rsidRDefault="00EB23DA">
            <w:pPr>
              <w:jc w:val="center"/>
              <w:rPr>
                <w:rFonts w:ascii="仿宋_GB2312" w:eastAsia="仿宋_GB2312"/>
                <w:sz w:val="24"/>
                <w:szCs w:val="24"/>
              </w:rPr>
            </w:pPr>
            <w:r w:rsidRPr="00B24F3B">
              <w:rPr>
                <w:rFonts w:ascii="仿宋_GB2312" w:eastAsia="仿宋_GB2312" w:hint="eastAsia"/>
                <w:sz w:val="24"/>
                <w:szCs w:val="24"/>
              </w:rPr>
              <w:t>拥有多数表决权或</w:t>
            </w:r>
          </w:p>
          <w:p w14:paraId="5455BD24" w14:textId="77777777" w:rsidR="00995F13" w:rsidRPr="00B24F3B" w:rsidRDefault="00EB23DA">
            <w:pPr>
              <w:jc w:val="center"/>
              <w:rPr>
                <w:rFonts w:ascii="仿宋_GB2312" w:eastAsia="仿宋_GB2312"/>
                <w:sz w:val="24"/>
                <w:szCs w:val="24"/>
              </w:rPr>
            </w:pPr>
            <w:r w:rsidRPr="00B24F3B">
              <w:rPr>
                <w:rFonts w:ascii="仿宋_GB2312" w:eastAsia="仿宋_GB2312" w:hint="eastAsia"/>
                <w:sz w:val="24"/>
                <w:szCs w:val="24"/>
              </w:rPr>
              <w:t>控制权的金融机构</w:t>
            </w:r>
          </w:p>
        </w:tc>
        <w:tc>
          <w:tcPr>
            <w:tcW w:w="4728" w:type="dxa"/>
            <w:vAlign w:val="center"/>
          </w:tcPr>
          <w:p w14:paraId="7845EBA9" w14:textId="77777777" w:rsidR="00995F13" w:rsidRPr="00B24F3B" w:rsidRDefault="00EB23DA">
            <w:pPr>
              <w:jc w:val="center"/>
              <w:rPr>
                <w:rFonts w:ascii="仿宋_GB2312" w:eastAsia="仿宋_GB2312"/>
                <w:sz w:val="24"/>
                <w:szCs w:val="24"/>
              </w:rPr>
            </w:pPr>
            <w:r w:rsidRPr="00B24F3B">
              <w:rPr>
                <w:rFonts w:ascii="仿宋_GB2312" w:eastAsia="仿宋_GB2312" w:hint="eastAsia"/>
                <w:sz w:val="24"/>
                <w:szCs w:val="24"/>
              </w:rPr>
              <w:t>纳入并表范围</w:t>
            </w:r>
          </w:p>
        </w:tc>
      </w:tr>
      <w:tr w:rsidR="00995F13" w:rsidRPr="00B24F3B" w14:paraId="023A25EC" w14:textId="77777777">
        <w:trPr>
          <w:trHeight w:val="497"/>
        </w:trPr>
        <w:tc>
          <w:tcPr>
            <w:tcW w:w="817" w:type="dxa"/>
            <w:vAlign w:val="center"/>
          </w:tcPr>
          <w:p w14:paraId="0A05D1EC" w14:textId="77777777" w:rsidR="00995F13" w:rsidRPr="00B24F3B" w:rsidRDefault="00EB23DA">
            <w:pPr>
              <w:jc w:val="center"/>
              <w:rPr>
                <w:rFonts w:ascii="仿宋_GB2312" w:eastAsia="仿宋_GB2312"/>
                <w:sz w:val="24"/>
                <w:szCs w:val="24"/>
              </w:rPr>
            </w:pPr>
            <w:r w:rsidRPr="00B24F3B">
              <w:rPr>
                <w:rFonts w:ascii="仿宋_GB2312" w:eastAsia="仿宋_GB2312" w:hint="eastAsia"/>
                <w:sz w:val="24"/>
                <w:szCs w:val="24"/>
              </w:rPr>
              <w:t>2</w:t>
            </w:r>
          </w:p>
        </w:tc>
        <w:tc>
          <w:tcPr>
            <w:tcW w:w="2977" w:type="dxa"/>
            <w:vAlign w:val="center"/>
          </w:tcPr>
          <w:p w14:paraId="1C530555" w14:textId="77777777" w:rsidR="00995F13" w:rsidRPr="00B24F3B" w:rsidRDefault="00EB23DA">
            <w:pPr>
              <w:jc w:val="center"/>
              <w:rPr>
                <w:rFonts w:ascii="仿宋_GB2312" w:eastAsia="仿宋_GB2312"/>
                <w:sz w:val="24"/>
                <w:szCs w:val="24"/>
              </w:rPr>
            </w:pPr>
            <w:r w:rsidRPr="00B24F3B">
              <w:rPr>
                <w:rFonts w:ascii="仿宋_GB2312" w:eastAsia="仿宋_GB2312" w:hint="eastAsia"/>
                <w:sz w:val="24"/>
                <w:szCs w:val="24"/>
              </w:rPr>
              <w:t>对金融机构的</w:t>
            </w:r>
          </w:p>
          <w:p w14:paraId="38004301" w14:textId="77777777" w:rsidR="00995F13" w:rsidRPr="00B24F3B" w:rsidRDefault="00EB23DA">
            <w:pPr>
              <w:jc w:val="center"/>
              <w:rPr>
                <w:rFonts w:ascii="仿宋_GB2312" w:eastAsia="仿宋_GB2312"/>
                <w:sz w:val="24"/>
                <w:szCs w:val="24"/>
              </w:rPr>
            </w:pPr>
            <w:r w:rsidRPr="00B24F3B">
              <w:rPr>
                <w:rFonts w:ascii="仿宋_GB2312" w:eastAsia="仿宋_GB2312" w:hint="eastAsia"/>
                <w:sz w:val="24"/>
                <w:szCs w:val="24"/>
              </w:rPr>
              <w:t>大额少数资本投资</w:t>
            </w:r>
          </w:p>
        </w:tc>
        <w:tc>
          <w:tcPr>
            <w:tcW w:w="4728" w:type="dxa"/>
            <w:vAlign w:val="center"/>
          </w:tcPr>
          <w:p w14:paraId="7D174EE2" w14:textId="77777777" w:rsidR="00995F13" w:rsidRPr="00B24F3B" w:rsidRDefault="00EB23DA">
            <w:pPr>
              <w:jc w:val="left"/>
              <w:rPr>
                <w:rFonts w:ascii="仿宋_GB2312" w:eastAsia="仿宋_GB2312"/>
                <w:sz w:val="24"/>
                <w:szCs w:val="24"/>
              </w:rPr>
            </w:pPr>
            <w:r w:rsidRPr="00B24F3B">
              <w:rPr>
                <w:rFonts w:ascii="仿宋_GB2312" w:eastAsia="仿宋_GB2312" w:hint="eastAsia"/>
                <w:sz w:val="24"/>
                <w:szCs w:val="24"/>
              </w:rPr>
              <w:t>不纳入并表范围，将核心一级资本投资合计超过本行核心一级资本净额10%的部分给予扣除，其他一级资本投资和二级资本投资从相应层级资本中全额扣除，未达到门槛扣除限额的部分计算风险加权资产</w:t>
            </w:r>
          </w:p>
        </w:tc>
      </w:tr>
      <w:tr w:rsidR="00995F13" w:rsidRPr="00B24F3B" w14:paraId="71416DCB" w14:textId="77777777">
        <w:trPr>
          <w:trHeight w:val="406"/>
        </w:trPr>
        <w:tc>
          <w:tcPr>
            <w:tcW w:w="817" w:type="dxa"/>
            <w:vAlign w:val="center"/>
          </w:tcPr>
          <w:p w14:paraId="0BCD7EEB" w14:textId="77777777" w:rsidR="00995F13" w:rsidRPr="00B24F3B" w:rsidRDefault="00EB23DA">
            <w:pPr>
              <w:jc w:val="center"/>
              <w:rPr>
                <w:rFonts w:ascii="仿宋_GB2312" w:eastAsia="仿宋_GB2312"/>
                <w:sz w:val="24"/>
                <w:szCs w:val="24"/>
              </w:rPr>
            </w:pPr>
            <w:r w:rsidRPr="00B24F3B">
              <w:rPr>
                <w:rFonts w:ascii="仿宋_GB2312" w:eastAsia="仿宋_GB2312" w:hint="eastAsia"/>
                <w:sz w:val="24"/>
                <w:szCs w:val="24"/>
              </w:rPr>
              <w:t>3</w:t>
            </w:r>
          </w:p>
        </w:tc>
        <w:tc>
          <w:tcPr>
            <w:tcW w:w="2977" w:type="dxa"/>
            <w:vAlign w:val="center"/>
          </w:tcPr>
          <w:p w14:paraId="658AA8FB" w14:textId="77777777" w:rsidR="00995F13" w:rsidRPr="00B24F3B" w:rsidRDefault="00EB23DA">
            <w:pPr>
              <w:jc w:val="center"/>
              <w:rPr>
                <w:rFonts w:ascii="仿宋_GB2312" w:eastAsia="仿宋_GB2312"/>
                <w:sz w:val="24"/>
                <w:szCs w:val="24"/>
              </w:rPr>
            </w:pPr>
            <w:r w:rsidRPr="00B24F3B">
              <w:rPr>
                <w:rFonts w:ascii="仿宋_GB2312" w:eastAsia="仿宋_GB2312" w:hint="eastAsia"/>
                <w:sz w:val="24"/>
                <w:szCs w:val="24"/>
              </w:rPr>
              <w:t>对金融机构的</w:t>
            </w:r>
          </w:p>
          <w:p w14:paraId="13818B14" w14:textId="77777777" w:rsidR="00995F13" w:rsidRPr="00B24F3B" w:rsidRDefault="00EB23DA">
            <w:pPr>
              <w:jc w:val="center"/>
              <w:rPr>
                <w:rFonts w:ascii="仿宋_GB2312" w:eastAsia="仿宋_GB2312"/>
                <w:sz w:val="24"/>
                <w:szCs w:val="24"/>
              </w:rPr>
            </w:pPr>
            <w:r w:rsidRPr="00B24F3B">
              <w:rPr>
                <w:rFonts w:ascii="仿宋_GB2312" w:eastAsia="仿宋_GB2312" w:hint="eastAsia"/>
                <w:sz w:val="24"/>
                <w:szCs w:val="24"/>
              </w:rPr>
              <w:t>小额少数资本投资</w:t>
            </w:r>
          </w:p>
        </w:tc>
        <w:tc>
          <w:tcPr>
            <w:tcW w:w="4728" w:type="dxa"/>
            <w:vAlign w:val="center"/>
          </w:tcPr>
          <w:p w14:paraId="6BC14A04" w14:textId="77777777" w:rsidR="00995F13" w:rsidRPr="00B24F3B" w:rsidRDefault="00EB23DA">
            <w:pPr>
              <w:jc w:val="left"/>
              <w:rPr>
                <w:rFonts w:ascii="仿宋_GB2312" w:eastAsia="仿宋_GB2312"/>
                <w:sz w:val="24"/>
                <w:szCs w:val="24"/>
              </w:rPr>
            </w:pPr>
            <w:r w:rsidRPr="00B24F3B">
              <w:rPr>
                <w:rFonts w:ascii="仿宋_GB2312" w:eastAsia="仿宋_GB2312" w:hint="eastAsia"/>
                <w:sz w:val="24"/>
                <w:szCs w:val="24"/>
              </w:rPr>
              <w:t>不纳入并表范围，将投资合计超出本行核心一级资本净额10%的部分从各级监管资本中对应扣除，未达到门槛扣除限额的部分计算风险加权资产</w:t>
            </w:r>
          </w:p>
        </w:tc>
      </w:tr>
      <w:tr w:rsidR="00995F13" w:rsidRPr="00B24F3B" w14:paraId="2EEBBE9F" w14:textId="77777777">
        <w:trPr>
          <w:trHeight w:val="720"/>
        </w:trPr>
        <w:tc>
          <w:tcPr>
            <w:tcW w:w="817" w:type="dxa"/>
            <w:vAlign w:val="center"/>
          </w:tcPr>
          <w:p w14:paraId="761DE5C6" w14:textId="77777777" w:rsidR="00995F13" w:rsidRPr="00B24F3B" w:rsidRDefault="00EB23DA">
            <w:pPr>
              <w:jc w:val="center"/>
              <w:rPr>
                <w:rFonts w:ascii="仿宋_GB2312" w:eastAsia="仿宋_GB2312"/>
                <w:sz w:val="24"/>
                <w:szCs w:val="24"/>
              </w:rPr>
            </w:pPr>
            <w:r w:rsidRPr="00B24F3B">
              <w:rPr>
                <w:rFonts w:ascii="仿宋_GB2312" w:eastAsia="仿宋_GB2312" w:hint="eastAsia"/>
                <w:sz w:val="24"/>
                <w:szCs w:val="24"/>
              </w:rPr>
              <w:t>4</w:t>
            </w:r>
          </w:p>
        </w:tc>
        <w:tc>
          <w:tcPr>
            <w:tcW w:w="2977" w:type="dxa"/>
            <w:vAlign w:val="center"/>
          </w:tcPr>
          <w:p w14:paraId="7404E5D2" w14:textId="77777777" w:rsidR="00995F13" w:rsidRPr="00B24F3B" w:rsidRDefault="00EB23DA">
            <w:pPr>
              <w:jc w:val="center"/>
              <w:rPr>
                <w:rFonts w:ascii="仿宋_GB2312" w:eastAsia="仿宋_GB2312"/>
                <w:sz w:val="24"/>
                <w:szCs w:val="24"/>
              </w:rPr>
            </w:pPr>
            <w:r w:rsidRPr="00B24F3B">
              <w:rPr>
                <w:rFonts w:ascii="仿宋_GB2312" w:eastAsia="仿宋_GB2312" w:hint="eastAsia"/>
                <w:sz w:val="24"/>
                <w:szCs w:val="24"/>
              </w:rPr>
              <w:t>对工商企业的</w:t>
            </w:r>
          </w:p>
          <w:p w14:paraId="7AF1A418" w14:textId="77777777" w:rsidR="00995F13" w:rsidRPr="00B24F3B" w:rsidRDefault="00EB23DA">
            <w:pPr>
              <w:jc w:val="center"/>
              <w:rPr>
                <w:rFonts w:ascii="仿宋_GB2312" w:eastAsia="仿宋_GB2312"/>
                <w:sz w:val="24"/>
                <w:szCs w:val="24"/>
              </w:rPr>
            </w:pPr>
            <w:r w:rsidRPr="00B24F3B">
              <w:rPr>
                <w:rFonts w:ascii="仿宋_GB2312" w:eastAsia="仿宋_GB2312" w:hint="eastAsia"/>
                <w:sz w:val="24"/>
                <w:szCs w:val="24"/>
              </w:rPr>
              <w:t>少数股权投资</w:t>
            </w:r>
          </w:p>
        </w:tc>
        <w:tc>
          <w:tcPr>
            <w:tcW w:w="4728" w:type="dxa"/>
            <w:vAlign w:val="center"/>
          </w:tcPr>
          <w:p w14:paraId="233121D5" w14:textId="77777777" w:rsidR="00995F13" w:rsidRPr="00B24F3B" w:rsidRDefault="00EB23DA">
            <w:pPr>
              <w:jc w:val="left"/>
              <w:rPr>
                <w:rFonts w:ascii="仿宋_GB2312" w:eastAsia="仿宋_GB2312"/>
                <w:sz w:val="24"/>
                <w:szCs w:val="24"/>
              </w:rPr>
            </w:pPr>
            <w:r w:rsidRPr="00B24F3B">
              <w:rPr>
                <w:rFonts w:ascii="仿宋_GB2312" w:eastAsia="仿宋_GB2312" w:hint="eastAsia"/>
                <w:sz w:val="24"/>
                <w:szCs w:val="24"/>
              </w:rPr>
              <w:t>不纳入并表范围，计算风险加权资产</w:t>
            </w:r>
          </w:p>
        </w:tc>
      </w:tr>
    </w:tbl>
    <w:p w14:paraId="24FCB63A" w14:textId="77777777" w:rsidR="00995F13" w:rsidRPr="00B24F3B" w:rsidRDefault="00995F13">
      <w:pPr>
        <w:ind w:firstLine="555"/>
        <w:rPr>
          <w:rFonts w:ascii="仿宋_GB2312" w:eastAsia="仿宋_GB2312"/>
          <w:sz w:val="28"/>
          <w:szCs w:val="28"/>
        </w:rPr>
      </w:pPr>
    </w:p>
    <w:p w14:paraId="0DE78818" w14:textId="77777777" w:rsidR="00995F13" w:rsidRPr="00B24F3B" w:rsidRDefault="00EB23DA">
      <w:pPr>
        <w:ind w:firstLine="555"/>
        <w:jc w:val="center"/>
        <w:rPr>
          <w:rFonts w:ascii="仿宋_GB2312" w:eastAsia="仿宋_GB2312"/>
          <w:b/>
          <w:sz w:val="28"/>
          <w:szCs w:val="28"/>
        </w:rPr>
      </w:pPr>
      <w:r w:rsidRPr="00B24F3B">
        <w:rPr>
          <w:rFonts w:ascii="仿宋_GB2312" w:eastAsia="仿宋_GB2312" w:hint="eastAsia"/>
          <w:b/>
          <w:sz w:val="28"/>
          <w:szCs w:val="28"/>
        </w:rPr>
        <w:lastRenderedPageBreak/>
        <w:t>表2：纳入并表范围的被投资机构</w:t>
      </w:r>
    </w:p>
    <w:tbl>
      <w:tblPr>
        <w:tblStyle w:val="ac"/>
        <w:tblW w:w="9498" w:type="dxa"/>
        <w:tblInd w:w="-176" w:type="dxa"/>
        <w:tblBorders>
          <w:left w:val="none" w:sz="0" w:space="0" w:color="auto"/>
          <w:right w:val="none" w:sz="0" w:space="0" w:color="auto"/>
        </w:tblBorders>
        <w:tblLayout w:type="fixed"/>
        <w:tblLook w:val="04A0" w:firstRow="1" w:lastRow="0" w:firstColumn="1" w:lastColumn="0" w:noHBand="0" w:noVBand="1"/>
      </w:tblPr>
      <w:tblGrid>
        <w:gridCol w:w="710"/>
        <w:gridCol w:w="1417"/>
        <w:gridCol w:w="1134"/>
        <w:gridCol w:w="1276"/>
        <w:gridCol w:w="3969"/>
        <w:gridCol w:w="992"/>
      </w:tblGrid>
      <w:tr w:rsidR="00995F13" w:rsidRPr="00B24F3B" w14:paraId="64534B61" w14:textId="77777777">
        <w:tc>
          <w:tcPr>
            <w:tcW w:w="710" w:type="dxa"/>
            <w:vAlign w:val="center"/>
          </w:tcPr>
          <w:p w14:paraId="065CBCF7" w14:textId="77777777" w:rsidR="00995F13" w:rsidRPr="00B24F3B" w:rsidRDefault="00EB23DA">
            <w:pPr>
              <w:jc w:val="center"/>
              <w:rPr>
                <w:rFonts w:ascii="仿宋_GB2312" w:eastAsia="仿宋_GB2312"/>
                <w:sz w:val="24"/>
                <w:szCs w:val="24"/>
              </w:rPr>
            </w:pPr>
            <w:r w:rsidRPr="00B24F3B">
              <w:rPr>
                <w:rFonts w:ascii="仿宋_GB2312" w:eastAsia="仿宋_GB2312" w:hint="eastAsia"/>
                <w:sz w:val="24"/>
                <w:szCs w:val="24"/>
              </w:rPr>
              <w:t>序号</w:t>
            </w:r>
          </w:p>
        </w:tc>
        <w:tc>
          <w:tcPr>
            <w:tcW w:w="1417" w:type="dxa"/>
            <w:vAlign w:val="center"/>
          </w:tcPr>
          <w:p w14:paraId="2ECA04B5" w14:textId="77777777" w:rsidR="00995F13" w:rsidRPr="00B24F3B" w:rsidRDefault="00EB23DA">
            <w:pPr>
              <w:jc w:val="center"/>
              <w:rPr>
                <w:rFonts w:ascii="仿宋_GB2312" w:eastAsia="仿宋_GB2312"/>
                <w:sz w:val="24"/>
                <w:szCs w:val="24"/>
              </w:rPr>
            </w:pPr>
            <w:r w:rsidRPr="00B24F3B">
              <w:rPr>
                <w:rFonts w:ascii="仿宋_GB2312" w:eastAsia="仿宋_GB2312" w:hint="eastAsia"/>
                <w:sz w:val="24"/>
                <w:szCs w:val="24"/>
              </w:rPr>
              <w:t>被投资机构</w:t>
            </w:r>
          </w:p>
          <w:p w14:paraId="17235758" w14:textId="77777777" w:rsidR="00995F13" w:rsidRPr="00B24F3B" w:rsidRDefault="00EB23DA">
            <w:pPr>
              <w:jc w:val="center"/>
              <w:rPr>
                <w:rFonts w:ascii="仿宋_GB2312" w:eastAsia="仿宋_GB2312"/>
                <w:sz w:val="24"/>
                <w:szCs w:val="24"/>
              </w:rPr>
            </w:pPr>
            <w:r w:rsidRPr="00B24F3B">
              <w:rPr>
                <w:rFonts w:ascii="仿宋_GB2312" w:eastAsia="仿宋_GB2312" w:hint="eastAsia"/>
                <w:sz w:val="24"/>
                <w:szCs w:val="24"/>
              </w:rPr>
              <w:t>名称</w:t>
            </w:r>
          </w:p>
        </w:tc>
        <w:tc>
          <w:tcPr>
            <w:tcW w:w="1134" w:type="dxa"/>
            <w:vAlign w:val="center"/>
          </w:tcPr>
          <w:p w14:paraId="41DA784D" w14:textId="77777777" w:rsidR="00995F13" w:rsidRPr="00B24F3B" w:rsidRDefault="00EB23DA">
            <w:pPr>
              <w:jc w:val="center"/>
              <w:rPr>
                <w:rFonts w:ascii="仿宋_GB2312" w:eastAsia="仿宋_GB2312"/>
                <w:sz w:val="24"/>
                <w:szCs w:val="24"/>
              </w:rPr>
            </w:pPr>
            <w:r w:rsidRPr="00B24F3B">
              <w:rPr>
                <w:rFonts w:ascii="仿宋_GB2312" w:eastAsia="仿宋_GB2312" w:hint="eastAsia"/>
                <w:sz w:val="24"/>
                <w:szCs w:val="24"/>
              </w:rPr>
              <w:t>注册地</w:t>
            </w:r>
          </w:p>
        </w:tc>
        <w:tc>
          <w:tcPr>
            <w:tcW w:w="1276" w:type="dxa"/>
            <w:vAlign w:val="center"/>
          </w:tcPr>
          <w:p w14:paraId="7545F7B0" w14:textId="77777777" w:rsidR="00995F13" w:rsidRPr="00B24F3B" w:rsidRDefault="00EB23DA">
            <w:pPr>
              <w:jc w:val="center"/>
              <w:rPr>
                <w:rFonts w:ascii="仿宋_GB2312" w:eastAsia="仿宋_GB2312"/>
                <w:sz w:val="24"/>
                <w:szCs w:val="24"/>
              </w:rPr>
            </w:pPr>
            <w:r w:rsidRPr="00B24F3B">
              <w:rPr>
                <w:rFonts w:ascii="仿宋_GB2312" w:eastAsia="仿宋_GB2312" w:hint="eastAsia"/>
                <w:sz w:val="24"/>
                <w:szCs w:val="24"/>
              </w:rPr>
              <w:t>已发行及缴足股本</w:t>
            </w:r>
          </w:p>
        </w:tc>
        <w:tc>
          <w:tcPr>
            <w:tcW w:w="3969" w:type="dxa"/>
            <w:vAlign w:val="center"/>
          </w:tcPr>
          <w:p w14:paraId="183C135A" w14:textId="77777777" w:rsidR="00995F13" w:rsidRPr="00B24F3B" w:rsidRDefault="00EB23DA">
            <w:pPr>
              <w:jc w:val="center"/>
              <w:rPr>
                <w:rFonts w:ascii="仿宋_GB2312" w:eastAsia="仿宋_GB2312"/>
                <w:sz w:val="24"/>
                <w:szCs w:val="24"/>
              </w:rPr>
            </w:pPr>
            <w:r w:rsidRPr="00B24F3B">
              <w:rPr>
                <w:rFonts w:ascii="仿宋_GB2312" w:eastAsia="仿宋_GB2312" w:hint="eastAsia"/>
                <w:sz w:val="24"/>
                <w:szCs w:val="24"/>
              </w:rPr>
              <w:t>业务范围</w:t>
            </w:r>
          </w:p>
        </w:tc>
        <w:tc>
          <w:tcPr>
            <w:tcW w:w="992" w:type="dxa"/>
            <w:vAlign w:val="center"/>
          </w:tcPr>
          <w:p w14:paraId="53BF1346" w14:textId="77777777" w:rsidR="00995F13" w:rsidRPr="00B24F3B" w:rsidRDefault="00EB23DA">
            <w:pPr>
              <w:jc w:val="center"/>
              <w:rPr>
                <w:rFonts w:ascii="仿宋_GB2312" w:eastAsia="仿宋_GB2312"/>
                <w:sz w:val="24"/>
                <w:szCs w:val="24"/>
              </w:rPr>
            </w:pPr>
            <w:r w:rsidRPr="00B24F3B">
              <w:rPr>
                <w:rFonts w:ascii="仿宋_GB2312" w:eastAsia="仿宋_GB2312" w:hint="eastAsia"/>
                <w:sz w:val="24"/>
                <w:szCs w:val="24"/>
              </w:rPr>
              <w:t>本行持股比例</w:t>
            </w:r>
          </w:p>
        </w:tc>
      </w:tr>
      <w:tr w:rsidR="00995F13" w:rsidRPr="00B24F3B" w14:paraId="4435A97B" w14:textId="77777777">
        <w:trPr>
          <w:trHeight w:val="433"/>
        </w:trPr>
        <w:tc>
          <w:tcPr>
            <w:tcW w:w="710" w:type="dxa"/>
            <w:vAlign w:val="center"/>
          </w:tcPr>
          <w:p w14:paraId="6A7FB81B" w14:textId="77777777" w:rsidR="00995F13" w:rsidRPr="00B24F3B" w:rsidRDefault="00EB23DA">
            <w:pPr>
              <w:jc w:val="center"/>
              <w:rPr>
                <w:rFonts w:ascii="仿宋_GB2312" w:eastAsia="仿宋_GB2312"/>
                <w:sz w:val="24"/>
                <w:szCs w:val="24"/>
              </w:rPr>
            </w:pPr>
            <w:r w:rsidRPr="00B24F3B">
              <w:rPr>
                <w:rFonts w:ascii="仿宋_GB2312" w:eastAsia="仿宋_GB2312"/>
                <w:sz w:val="24"/>
                <w:szCs w:val="24"/>
              </w:rPr>
              <w:t>1</w:t>
            </w:r>
          </w:p>
        </w:tc>
        <w:tc>
          <w:tcPr>
            <w:tcW w:w="1417" w:type="dxa"/>
            <w:vAlign w:val="center"/>
          </w:tcPr>
          <w:p w14:paraId="40C6C4EA" w14:textId="77777777" w:rsidR="00995F13" w:rsidRPr="00B24F3B" w:rsidRDefault="00EB23DA">
            <w:pPr>
              <w:autoSpaceDE w:val="0"/>
              <w:autoSpaceDN w:val="0"/>
              <w:adjustRightInd w:val="0"/>
              <w:jc w:val="center"/>
              <w:rPr>
                <w:rFonts w:ascii="仿宋_GB2312" w:eastAsia="仿宋_GB2312"/>
                <w:sz w:val="24"/>
                <w:szCs w:val="24"/>
              </w:rPr>
            </w:pPr>
            <w:r w:rsidRPr="00B24F3B">
              <w:rPr>
                <w:rFonts w:ascii="仿宋_GB2312" w:eastAsia="仿宋_GB2312" w:hint="eastAsia"/>
                <w:sz w:val="24"/>
                <w:szCs w:val="24"/>
              </w:rPr>
              <w:t>兴业国际信托有限公司</w:t>
            </w:r>
          </w:p>
        </w:tc>
        <w:tc>
          <w:tcPr>
            <w:tcW w:w="1134" w:type="dxa"/>
            <w:vAlign w:val="center"/>
          </w:tcPr>
          <w:p w14:paraId="247D2E6F" w14:textId="77777777" w:rsidR="00995F13" w:rsidRPr="00B24F3B" w:rsidRDefault="00EB23DA">
            <w:pPr>
              <w:autoSpaceDE w:val="0"/>
              <w:autoSpaceDN w:val="0"/>
              <w:adjustRightInd w:val="0"/>
              <w:jc w:val="center"/>
              <w:rPr>
                <w:rFonts w:ascii="仿宋_GB2312" w:eastAsia="仿宋_GB2312"/>
                <w:sz w:val="24"/>
                <w:szCs w:val="24"/>
              </w:rPr>
            </w:pPr>
            <w:r w:rsidRPr="00B24F3B">
              <w:rPr>
                <w:rFonts w:ascii="仿宋_GB2312" w:eastAsia="仿宋_GB2312" w:hint="eastAsia"/>
                <w:sz w:val="24"/>
                <w:szCs w:val="24"/>
              </w:rPr>
              <w:t>福州</w:t>
            </w:r>
          </w:p>
        </w:tc>
        <w:tc>
          <w:tcPr>
            <w:tcW w:w="1276" w:type="dxa"/>
            <w:vAlign w:val="center"/>
          </w:tcPr>
          <w:p w14:paraId="716B219A" w14:textId="77777777" w:rsidR="00995F13" w:rsidRPr="00B24F3B" w:rsidRDefault="00EB23DA">
            <w:pPr>
              <w:autoSpaceDE w:val="0"/>
              <w:autoSpaceDN w:val="0"/>
              <w:adjustRightInd w:val="0"/>
              <w:jc w:val="center"/>
              <w:rPr>
                <w:rFonts w:ascii="仿宋_GB2312" w:eastAsia="仿宋_GB2312"/>
                <w:sz w:val="24"/>
                <w:szCs w:val="24"/>
              </w:rPr>
            </w:pPr>
            <w:r w:rsidRPr="00B24F3B">
              <w:rPr>
                <w:rFonts w:ascii="仿宋_GB2312" w:eastAsia="仿宋_GB2312"/>
                <w:sz w:val="24"/>
                <w:szCs w:val="24"/>
              </w:rPr>
              <w:t>100</w:t>
            </w:r>
            <w:r w:rsidRPr="00B24F3B">
              <w:rPr>
                <w:rFonts w:ascii="仿宋_GB2312" w:eastAsia="仿宋_GB2312" w:hint="eastAsia"/>
                <w:sz w:val="24"/>
                <w:szCs w:val="24"/>
              </w:rPr>
              <w:t>亿元</w:t>
            </w:r>
          </w:p>
        </w:tc>
        <w:tc>
          <w:tcPr>
            <w:tcW w:w="3969" w:type="dxa"/>
            <w:vAlign w:val="center"/>
          </w:tcPr>
          <w:p w14:paraId="35F50383" w14:textId="77777777" w:rsidR="00995F13" w:rsidRPr="00B24F3B" w:rsidRDefault="00EB23DA">
            <w:pPr>
              <w:autoSpaceDE w:val="0"/>
              <w:autoSpaceDN w:val="0"/>
              <w:adjustRightInd w:val="0"/>
              <w:jc w:val="left"/>
              <w:rPr>
                <w:rFonts w:ascii="仿宋_GB2312" w:eastAsia="仿宋_GB2312"/>
                <w:sz w:val="24"/>
                <w:szCs w:val="24"/>
              </w:rPr>
            </w:pPr>
            <w:r w:rsidRPr="00B24F3B">
              <w:rPr>
                <w:rFonts w:ascii="仿宋_GB2312" w:eastAsia="仿宋_GB2312" w:hint="eastAsia"/>
                <w:sz w:val="24"/>
                <w:szCs w:val="24"/>
              </w:rPr>
              <w:t>资金信托；动产信托；不动产信托；有价证券信托；其他财产或财产权信托等。</w:t>
            </w:r>
          </w:p>
        </w:tc>
        <w:tc>
          <w:tcPr>
            <w:tcW w:w="992" w:type="dxa"/>
            <w:vAlign w:val="center"/>
          </w:tcPr>
          <w:p w14:paraId="13948818" w14:textId="77777777" w:rsidR="00995F13" w:rsidRPr="00B24F3B" w:rsidRDefault="00EB23DA">
            <w:pPr>
              <w:autoSpaceDE w:val="0"/>
              <w:autoSpaceDN w:val="0"/>
              <w:adjustRightInd w:val="0"/>
              <w:jc w:val="center"/>
              <w:rPr>
                <w:rFonts w:ascii="仿宋_GB2312" w:eastAsia="仿宋_GB2312"/>
                <w:sz w:val="24"/>
                <w:szCs w:val="24"/>
              </w:rPr>
            </w:pPr>
            <w:r w:rsidRPr="00B24F3B">
              <w:rPr>
                <w:rFonts w:ascii="仿宋_GB2312" w:eastAsia="仿宋_GB2312"/>
                <w:sz w:val="24"/>
                <w:szCs w:val="24"/>
              </w:rPr>
              <w:t>73%</w:t>
            </w:r>
          </w:p>
        </w:tc>
      </w:tr>
      <w:tr w:rsidR="00995F13" w:rsidRPr="00B24F3B" w14:paraId="3231CB81" w14:textId="77777777">
        <w:trPr>
          <w:trHeight w:val="425"/>
        </w:trPr>
        <w:tc>
          <w:tcPr>
            <w:tcW w:w="710" w:type="dxa"/>
            <w:vAlign w:val="center"/>
          </w:tcPr>
          <w:p w14:paraId="59B3A654" w14:textId="77777777" w:rsidR="00995F13" w:rsidRPr="00B24F3B" w:rsidRDefault="00EB23DA">
            <w:pPr>
              <w:jc w:val="center"/>
              <w:rPr>
                <w:rFonts w:ascii="仿宋_GB2312" w:eastAsia="仿宋_GB2312"/>
                <w:sz w:val="24"/>
                <w:szCs w:val="24"/>
              </w:rPr>
            </w:pPr>
            <w:r w:rsidRPr="00B24F3B">
              <w:rPr>
                <w:rFonts w:ascii="仿宋_GB2312" w:eastAsia="仿宋_GB2312"/>
                <w:sz w:val="24"/>
                <w:szCs w:val="24"/>
              </w:rPr>
              <w:t>2</w:t>
            </w:r>
          </w:p>
        </w:tc>
        <w:tc>
          <w:tcPr>
            <w:tcW w:w="1417" w:type="dxa"/>
            <w:vAlign w:val="center"/>
          </w:tcPr>
          <w:p w14:paraId="5C00CBC4" w14:textId="77777777" w:rsidR="00995F13" w:rsidRPr="00B24F3B" w:rsidRDefault="00EB23DA">
            <w:pPr>
              <w:jc w:val="center"/>
              <w:rPr>
                <w:rFonts w:ascii="仿宋_GB2312" w:eastAsia="仿宋_GB2312"/>
                <w:sz w:val="24"/>
                <w:szCs w:val="24"/>
              </w:rPr>
            </w:pPr>
            <w:r w:rsidRPr="00B24F3B">
              <w:rPr>
                <w:rFonts w:ascii="仿宋_GB2312" w:eastAsia="仿宋_GB2312" w:hint="eastAsia"/>
                <w:sz w:val="24"/>
                <w:szCs w:val="24"/>
              </w:rPr>
              <w:t>兴业金融租赁有限公司</w:t>
            </w:r>
          </w:p>
        </w:tc>
        <w:tc>
          <w:tcPr>
            <w:tcW w:w="1134" w:type="dxa"/>
            <w:vAlign w:val="center"/>
          </w:tcPr>
          <w:p w14:paraId="25960395" w14:textId="77777777" w:rsidR="00995F13" w:rsidRPr="00B24F3B" w:rsidRDefault="00EB23DA">
            <w:pPr>
              <w:autoSpaceDE w:val="0"/>
              <w:autoSpaceDN w:val="0"/>
              <w:adjustRightInd w:val="0"/>
              <w:jc w:val="center"/>
              <w:rPr>
                <w:rFonts w:ascii="仿宋_GB2312" w:eastAsia="仿宋_GB2312"/>
                <w:sz w:val="24"/>
                <w:szCs w:val="24"/>
              </w:rPr>
            </w:pPr>
            <w:r w:rsidRPr="00B24F3B">
              <w:rPr>
                <w:rFonts w:ascii="仿宋_GB2312" w:eastAsia="仿宋_GB2312" w:hint="eastAsia"/>
                <w:sz w:val="24"/>
                <w:szCs w:val="24"/>
              </w:rPr>
              <w:t>天津</w:t>
            </w:r>
          </w:p>
        </w:tc>
        <w:tc>
          <w:tcPr>
            <w:tcW w:w="1276" w:type="dxa"/>
            <w:vAlign w:val="center"/>
          </w:tcPr>
          <w:p w14:paraId="07143BC1" w14:textId="77777777" w:rsidR="00995F13" w:rsidRPr="00B24F3B" w:rsidRDefault="00EB23DA">
            <w:pPr>
              <w:autoSpaceDE w:val="0"/>
              <w:autoSpaceDN w:val="0"/>
              <w:adjustRightInd w:val="0"/>
              <w:jc w:val="center"/>
              <w:rPr>
                <w:rFonts w:ascii="仿宋_GB2312" w:eastAsia="仿宋_GB2312"/>
                <w:sz w:val="24"/>
                <w:szCs w:val="24"/>
              </w:rPr>
            </w:pPr>
            <w:r w:rsidRPr="00B24F3B">
              <w:rPr>
                <w:rFonts w:ascii="仿宋_GB2312" w:eastAsia="仿宋_GB2312"/>
                <w:sz w:val="24"/>
                <w:szCs w:val="24"/>
              </w:rPr>
              <w:t>90</w:t>
            </w:r>
            <w:r w:rsidRPr="00B24F3B">
              <w:rPr>
                <w:rFonts w:ascii="仿宋_GB2312" w:eastAsia="仿宋_GB2312" w:hint="eastAsia"/>
                <w:sz w:val="24"/>
                <w:szCs w:val="24"/>
              </w:rPr>
              <w:t>亿元</w:t>
            </w:r>
          </w:p>
        </w:tc>
        <w:tc>
          <w:tcPr>
            <w:tcW w:w="3969" w:type="dxa"/>
            <w:vAlign w:val="center"/>
          </w:tcPr>
          <w:p w14:paraId="2E451FAD" w14:textId="77777777" w:rsidR="00995F13" w:rsidRPr="00B24F3B" w:rsidRDefault="00EB23DA">
            <w:pPr>
              <w:autoSpaceDE w:val="0"/>
              <w:autoSpaceDN w:val="0"/>
              <w:adjustRightInd w:val="0"/>
              <w:jc w:val="left"/>
              <w:rPr>
                <w:rFonts w:ascii="仿宋_GB2312" w:eastAsia="仿宋_GB2312"/>
                <w:sz w:val="24"/>
                <w:szCs w:val="24"/>
              </w:rPr>
            </w:pPr>
            <w:r w:rsidRPr="00B24F3B">
              <w:rPr>
                <w:rFonts w:ascii="仿宋_GB2312" w:eastAsia="仿宋_GB2312" w:hint="eastAsia"/>
                <w:sz w:val="24"/>
                <w:szCs w:val="24"/>
              </w:rPr>
              <w:t>金融租赁业务；转让和受让融资租赁资产；固定收益类证券投资业务等。</w:t>
            </w:r>
          </w:p>
        </w:tc>
        <w:tc>
          <w:tcPr>
            <w:tcW w:w="992" w:type="dxa"/>
            <w:vAlign w:val="center"/>
          </w:tcPr>
          <w:p w14:paraId="2CDCEB0B" w14:textId="77777777" w:rsidR="00995F13" w:rsidRPr="00B24F3B" w:rsidRDefault="00EB23DA">
            <w:pPr>
              <w:autoSpaceDE w:val="0"/>
              <w:autoSpaceDN w:val="0"/>
              <w:adjustRightInd w:val="0"/>
              <w:jc w:val="center"/>
              <w:rPr>
                <w:rFonts w:ascii="仿宋_GB2312" w:eastAsia="仿宋_GB2312"/>
                <w:sz w:val="24"/>
                <w:szCs w:val="24"/>
              </w:rPr>
            </w:pPr>
            <w:r w:rsidRPr="00B24F3B">
              <w:rPr>
                <w:rFonts w:ascii="仿宋_GB2312" w:eastAsia="仿宋_GB2312"/>
                <w:sz w:val="24"/>
                <w:szCs w:val="24"/>
              </w:rPr>
              <w:t>100%</w:t>
            </w:r>
          </w:p>
        </w:tc>
      </w:tr>
      <w:tr w:rsidR="00995F13" w:rsidRPr="00B24F3B" w14:paraId="66FF38CC" w14:textId="77777777">
        <w:trPr>
          <w:trHeight w:val="417"/>
        </w:trPr>
        <w:tc>
          <w:tcPr>
            <w:tcW w:w="710" w:type="dxa"/>
            <w:vAlign w:val="center"/>
          </w:tcPr>
          <w:p w14:paraId="3B58EAC8" w14:textId="77777777" w:rsidR="00995F13" w:rsidRPr="00B24F3B" w:rsidRDefault="00EB23DA">
            <w:pPr>
              <w:jc w:val="center"/>
              <w:rPr>
                <w:rFonts w:ascii="仿宋_GB2312" w:eastAsia="仿宋_GB2312"/>
                <w:sz w:val="24"/>
                <w:szCs w:val="24"/>
              </w:rPr>
            </w:pPr>
            <w:r w:rsidRPr="00B24F3B">
              <w:rPr>
                <w:rFonts w:ascii="仿宋_GB2312" w:eastAsia="仿宋_GB2312"/>
                <w:sz w:val="24"/>
                <w:szCs w:val="24"/>
              </w:rPr>
              <w:t>3</w:t>
            </w:r>
          </w:p>
        </w:tc>
        <w:tc>
          <w:tcPr>
            <w:tcW w:w="1417" w:type="dxa"/>
            <w:vAlign w:val="center"/>
          </w:tcPr>
          <w:p w14:paraId="5D33C91B" w14:textId="77777777" w:rsidR="00995F13" w:rsidRPr="00B24F3B" w:rsidRDefault="00EB23DA">
            <w:pPr>
              <w:autoSpaceDE w:val="0"/>
              <w:autoSpaceDN w:val="0"/>
              <w:adjustRightInd w:val="0"/>
              <w:jc w:val="center"/>
              <w:rPr>
                <w:rFonts w:ascii="仿宋_GB2312" w:eastAsia="仿宋_GB2312"/>
                <w:sz w:val="24"/>
                <w:szCs w:val="24"/>
              </w:rPr>
            </w:pPr>
            <w:r w:rsidRPr="00B24F3B">
              <w:rPr>
                <w:rFonts w:ascii="仿宋_GB2312" w:eastAsia="仿宋_GB2312" w:hint="eastAsia"/>
                <w:sz w:val="24"/>
                <w:szCs w:val="24"/>
              </w:rPr>
              <w:t>兴业基金管理有限公司</w:t>
            </w:r>
          </w:p>
        </w:tc>
        <w:tc>
          <w:tcPr>
            <w:tcW w:w="1134" w:type="dxa"/>
            <w:vAlign w:val="center"/>
          </w:tcPr>
          <w:p w14:paraId="26B6F178" w14:textId="77777777" w:rsidR="00995F13" w:rsidRPr="00B24F3B" w:rsidRDefault="00EB23DA">
            <w:pPr>
              <w:autoSpaceDE w:val="0"/>
              <w:autoSpaceDN w:val="0"/>
              <w:adjustRightInd w:val="0"/>
              <w:jc w:val="center"/>
              <w:rPr>
                <w:rFonts w:ascii="仿宋_GB2312" w:eastAsia="仿宋_GB2312"/>
                <w:sz w:val="24"/>
                <w:szCs w:val="24"/>
              </w:rPr>
            </w:pPr>
            <w:r w:rsidRPr="00B24F3B">
              <w:rPr>
                <w:rFonts w:ascii="仿宋_GB2312" w:eastAsia="仿宋_GB2312" w:hint="eastAsia"/>
                <w:sz w:val="24"/>
                <w:szCs w:val="24"/>
              </w:rPr>
              <w:t>福州</w:t>
            </w:r>
          </w:p>
        </w:tc>
        <w:tc>
          <w:tcPr>
            <w:tcW w:w="1276" w:type="dxa"/>
            <w:vAlign w:val="center"/>
          </w:tcPr>
          <w:p w14:paraId="535A4835" w14:textId="77777777" w:rsidR="00995F13" w:rsidRPr="00B24F3B" w:rsidRDefault="00EB23DA">
            <w:pPr>
              <w:autoSpaceDE w:val="0"/>
              <w:autoSpaceDN w:val="0"/>
              <w:adjustRightInd w:val="0"/>
              <w:jc w:val="center"/>
              <w:rPr>
                <w:rFonts w:ascii="仿宋_GB2312" w:eastAsia="仿宋_GB2312"/>
                <w:sz w:val="24"/>
                <w:szCs w:val="24"/>
              </w:rPr>
            </w:pPr>
            <w:r w:rsidRPr="00B24F3B">
              <w:rPr>
                <w:rFonts w:ascii="仿宋_GB2312" w:eastAsia="仿宋_GB2312"/>
                <w:sz w:val="24"/>
                <w:szCs w:val="24"/>
              </w:rPr>
              <w:t>12</w:t>
            </w:r>
            <w:r w:rsidRPr="00B24F3B">
              <w:rPr>
                <w:rFonts w:ascii="仿宋_GB2312" w:eastAsia="仿宋_GB2312" w:hint="eastAsia"/>
                <w:sz w:val="24"/>
                <w:szCs w:val="24"/>
              </w:rPr>
              <w:t>亿元</w:t>
            </w:r>
          </w:p>
        </w:tc>
        <w:tc>
          <w:tcPr>
            <w:tcW w:w="3969" w:type="dxa"/>
            <w:vAlign w:val="center"/>
          </w:tcPr>
          <w:p w14:paraId="4990FB43" w14:textId="77777777" w:rsidR="00995F13" w:rsidRPr="00B24F3B" w:rsidRDefault="00EB23DA">
            <w:pPr>
              <w:autoSpaceDE w:val="0"/>
              <w:autoSpaceDN w:val="0"/>
              <w:adjustRightInd w:val="0"/>
              <w:jc w:val="left"/>
              <w:rPr>
                <w:rFonts w:ascii="仿宋_GB2312" w:eastAsia="仿宋_GB2312"/>
                <w:sz w:val="24"/>
                <w:szCs w:val="24"/>
              </w:rPr>
            </w:pPr>
            <w:r w:rsidRPr="00B24F3B">
              <w:rPr>
                <w:rFonts w:ascii="仿宋_GB2312" w:eastAsia="仿宋_GB2312" w:hint="eastAsia"/>
                <w:sz w:val="24"/>
                <w:szCs w:val="24"/>
              </w:rPr>
              <w:t>基金募集、基金销售、特定客户资产管理、资产管理和中国证监会许可的其他业务。</w:t>
            </w:r>
          </w:p>
        </w:tc>
        <w:tc>
          <w:tcPr>
            <w:tcW w:w="992" w:type="dxa"/>
            <w:vAlign w:val="center"/>
          </w:tcPr>
          <w:p w14:paraId="5A04034B" w14:textId="77777777" w:rsidR="00995F13" w:rsidRPr="00B24F3B" w:rsidRDefault="00EB23DA">
            <w:pPr>
              <w:autoSpaceDE w:val="0"/>
              <w:autoSpaceDN w:val="0"/>
              <w:adjustRightInd w:val="0"/>
              <w:jc w:val="center"/>
              <w:rPr>
                <w:rFonts w:ascii="仿宋_GB2312" w:eastAsia="仿宋_GB2312"/>
                <w:sz w:val="24"/>
                <w:szCs w:val="24"/>
              </w:rPr>
            </w:pPr>
            <w:r w:rsidRPr="00B24F3B">
              <w:rPr>
                <w:rFonts w:ascii="仿宋_GB2312" w:eastAsia="仿宋_GB2312"/>
                <w:sz w:val="24"/>
                <w:szCs w:val="24"/>
              </w:rPr>
              <w:t>90%</w:t>
            </w:r>
          </w:p>
        </w:tc>
      </w:tr>
      <w:tr w:rsidR="00995F13" w:rsidRPr="00B24F3B" w14:paraId="494A53B9" w14:textId="77777777">
        <w:trPr>
          <w:trHeight w:val="408"/>
        </w:trPr>
        <w:tc>
          <w:tcPr>
            <w:tcW w:w="710" w:type="dxa"/>
            <w:vAlign w:val="center"/>
          </w:tcPr>
          <w:p w14:paraId="6832E12B" w14:textId="77777777" w:rsidR="00995F13" w:rsidRPr="00B24F3B" w:rsidRDefault="00EB23DA">
            <w:pPr>
              <w:jc w:val="center"/>
              <w:rPr>
                <w:rFonts w:ascii="仿宋_GB2312" w:eastAsia="仿宋_GB2312"/>
                <w:sz w:val="24"/>
                <w:szCs w:val="24"/>
              </w:rPr>
            </w:pPr>
            <w:r w:rsidRPr="00B24F3B">
              <w:rPr>
                <w:rFonts w:ascii="仿宋_GB2312" w:eastAsia="仿宋_GB2312"/>
                <w:sz w:val="24"/>
                <w:szCs w:val="24"/>
              </w:rPr>
              <w:t>4</w:t>
            </w:r>
          </w:p>
        </w:tc>
        <w:tc>
          <w:tcPr>
            <w:tcW w:w="1417" w:type="dxa"/>
            <w:vAlign w:val="center"/>
          </w:tcPr>
          <w:p w14:paraId="02F52084" w14:textId="77777777" w:rsidR="00995F13" w:rsidRPr="00B24F3B" w:rsidRDefault="00EB23DA">
            <w:pPr>
              <w:jc w:val="center"/>
              <w:rPr>
                <w:rFonts w:ascii="仿宋_GB2312" w:eastAsia="仿宋_GB2312"/>
                <w:sz w:val="24"/>
                <w:szCs w:val="24"/>
              </w:rPr>
            </w:pPr>
            <w:r w:rsidRPr="00B24F3B">
              <w:rPr>
                <w:rFonts w:ascii="仿宋_GB2312" w:eastAsia="仿宋_GB2312" w:hint="eastAsia"/>
                <w:sz w:val="24"/>
                <w:szCs w:val="24"/>
              </w:rPr>
              <w:t>兴业消费金融股份有限公司</w:t>
            </w:r>
          </w:p>
        </w:tc>
        <w:tc>
          <w:tcPr>
            <w:tcW w:w="1134" w:type="dxa"/>
            <w:vAlign w:val="center"/>
          </w:tcPr>
          <w:p w14:paraId="10ED1F07" w14:textId="77777777" w:rsidR="00995F13" w:rsidRPr="00B24F3B" w:rsidRDefault="00EB23DA">
            <w:pPr>
              <w:autoSpaceDE w:val="0"/>
              <w:autoSpaceDN w:val="0"/>
              <w:adjustRightInd w:val="0"/>
              <w:jc w:val="center"/>
              <w:rPr>
                <w:rFonts w:ascii="仿宋_GB2312" w:eastAsia="仿宋_GB2312"/>
                <w:sz w:val="24"/>
                <w:szCs w:val="24"/>
              </w:rPr>
            </w:pPr>
            <w:r w:rsidRPr="00B24F3B">
              <w:rPr>
                <w:rFonts w:ascii="仿宋_GB2312" w:eastAsia="仿宋_GB2312" w:hint="eastAsia"/>
                <w:sz w:val="24"/>
                <w:szCs w:val="24"/>
              </w:rPr>
              <w:t>泉州</w:t>
            </w:r>
          </w:p>
        </w:tc>
        <w:tc>
          <w:tcPr>
            <w:tcW w:w="1276" w:type="dxa"/>
            <w:vAlign w:val="center"/>
          </w:tcPr>
          <w:p w14:paraId="73CC166D" w14:textId="77777777" w:rsidR="00995F13" w:rsidRPr="00B24F3B" w:rsidRDefault="00EB23DA">
            <w:pPr>
              <w:autoSpaceDE w:val="0"/>
              <w:autoSpaceDN w:val="0"/>
              <w:adjustRightInd w:val="0"/>
              <w:jc w:val="center"/>
              <w:rPr>
                <w:rFonts w:ascii="仿宋_GB2312" w:eastAsia="仿宋_GB2312"/>
                <w:sz w:val="24"/>
                <w:szCs w:val="24"/>
              </w:rPr>
            </w:pPr>
            <w:r w:rsidRPr="00B24F3B">
              <w:rPr>
                <w:rFonts w:ascii="仿宋_GB2312" w:eastAsia="仿宋_GB2312"/>
                <w:sz w:val="24"/>
                <w:szCs w:val="24"/>
              </w:rPr>
              <w:t>19</w:t>
            </w:r>
            <w:r w:rsidRPr="00B24F3B">
              <w:rPr>
                <w:rFonts w:ascii="仿宋_GB2312" w:eastAsia="仿宋_GB2312" w:hint="eastAsia"/>
                <w:sz w:val="24"/>
                <w:szCs w:val="24"/>
              </w:rPr>
              <w:t>亿元</w:t>
            </w:r>
          </w:p>
        </w:tc>
        <w:tc>
          <w:tcPr>
            <w:tcW w:w="3969" w:type="dxa"/>
            <w:vAlign w:val="center"/>
          </w:tcPr>
          <w:p w14:paraId="77853DFE" w14:textId="77777777" w:rsidR="00995F13" w:rsidRPr="00B24F3B" w:rsidRDefault="00EB23DA">
            <w:pPr>
              <w:autoSpaceDE w:val="0"/>
              <w:autoSpaceDN w:val="0"/>
              <w:adjustRightInd w:val="0"/>
              <w:jc w:val="left"/>
              <w:rPr>
                <w:rFonts w:ascii="仿宋_GB2312" w:eastAsia="仿宋_GB2312"/>
                <w:sz w:val="24"/>
                <w:szCs w:val="24"/>
              </w:rPr>
            </w:pPr>
            <w:r w:rsidRPr="00B24F3B">
              <w:rPr>
                <w:rFonts w:ascii="仿宋_GB2312" w:eastAsia="仿宋_GB2312" w:hint="eastAsia"/>
                <w:sz w:val="24"/>
                <w:szCs w:val="24"/>
              </w:rPr>
              <w:t>发放个人消费贷款；接受股东境内子公司及境内股东的存款；向境内金融机构借款等。</w:t>
            </w:r>
          </w:p>
        </w:tc>
        <w:tc>
          <w:tcPr>
            <w:tcW w:w="992" w:type="dxa"/>
            <w:vAlign w:val="center"/>
          </w:tcPr>
          <w:p w14:paraId="4DA836C7" w14:textId="77777777" w:rsidR="00995F13" w:rsidRPr="00B24F3B" w:rsidRDefault="00EB23DA">
            <w:pPr>
              <w:autoSpaceDE w:val="0"/>
              <w:autoSpaceDN w:val="0"/>
              <w:adjustRightInd w:val="0"/>
              <w:jc w:val="center"/>
              <w:rPr>
                <w:rFonts w:ascii="仿宋_GB2312" w:eastAsia="仿宋_GB2312"/>
                <w:sz w:val="24"/>
                <w:szCs w:val="24"/>
              </w:rPr>
            </w:pPr>
            <w:r w:rsidRPr="00B24F3B">
              <w:rPr>
                <w:rFonts w:ascii="仿宋_GB2312" w:eastAsia="仿宋_GB2312"/>
                <w:sz w:val="24"/>
                <w:szCs w:val="24"/>
              </w:rPr>
              <w:t>66%</w:t>
            </w:r>
          </w:p>
        </w:tc>
      </w:tr>
      <w:tr w:rsidR="00995F13" w:rsidRPr="00B24F3B" w14:paraId="54BF366D" w14:textId="77777777">
        <w:trPr>
          <w:trHeight w:val="408"/>
        </w:trPr>
        <w:tc>
          <w:tcPr>
            <w:tcW w:w="710" w:type="dxa"/>
            <w:vAlign w:val="center"/>
          </w:tcPr>
          <w:p w14:paraId="437ABB78" w14:textId="77777777" w:rsidR="00995F13" w:rsidRPr="00B24F3B" w:rsidRDefault="00EB23DA">
            <w:pPr>
              <w:jc w:val="center"/>
              <w:rPr>
                <w:rFonts w:ascii="仿宋_GB2312" w:eastAsia="仿宋_GB2312"/>
                <w:sz w:val="24"/>
                <w:szCs w:val="24"/>
              </w:rPr>
            </w:pPr>
            <w:r w:rsidRPr="00B24F3B">
              <w:rPr>
                <w:rFonts w:ascii="仿宋_GB2312" w:eastAsia="仿宋_GB2312"/>
                <w:sz w:val="24"/>
                <w:szCs w:val="24"/>
              </w:rPr>
              <w:t>5</w:t>
            </w:r>
          </w:p>
        </w:tc>
        <w:tc>
          <w:tcPr>
            <w:tcW w:w="1417" w:type="dxa"/>
            <w:vAlign w:val="center"/>
          </w:tcPr>
          <w:p w14:paraId="5676CD93" w14:textId="77777777" w:rsidR="00995F13" w:rsidRPr="00B24F3B" w:rsidRDefault="00EB23DA">
            <w:pPr>
              <w:jc w:val="center"/>
              <w:rPr>
                <w:rFonts w:ascii="仿宋_GB2312" w:eastAsia="仿宋_GB2312"/>
                <w:sz w:val="24"/>
                <w:szCs w:val="24"/>
              </w:rPr>
            </w:pPr>
            <w:r w:rsidRPr="00B24F3B">
              <w:rPr>
                <w:rFonts w:ascii="仿宋_GB2312" w:eastAsia="仿宋_GB2312" w:hint="eastAsia"/>
                <w:sz w:val="24"/>
                <w:szCs w:val="24"/>
              </w:rPr>
              <w:t>兴银理财有限责任公司</w:t>
            </w:r>
          </w:p>
        </w:tc>
        <w:tc>
          <w:tcPr>
            <w:tcW w:w="1134" w:type="dxa"/>
            <w:vAlign w:val="center"/>
          </w:tcPr>
          <w:p w14:paraId="26B95838" w14:textId="77777777" w:rsidR="00995F13" w:rsidRPr="00B24F3B" w:rsidRDefault="00EB23DA">
            <w:pPr>
              <w:autoSpaceDE w:val="0"/>
              <w:autoSpaceDN w:val="0"/>
              <w:adjustRightInd w:val="0"/>
              <w:jc w:val="center"/>
              <w:rPr>
                <w:rFonts w:ascii="仿宋_GB2312" w:eastAsia="仿宋_GB2312"/>
                <w:sz w:val="24"/>
                <w:szCs w:val="24"/>
              </w:rPr>
            </w:pPr>
            <w:r w:rsidRPr="00B24F3B">
              <w:rPr>
                <w:rFonts w:ascii="仿宋_GB2312" w:eastAsia="仿宋_GB2312" w:hint="eastAsia"/>
                <w:sz w:val="24"/>
                <w:szCs w:val="24"/>
              </w:rPr>
              <w:t>福州</w:t>
            </w:r>
          </w:p>
        </w:tc>
        <w:tc>
          <w:tcPr>
            <w:tcW w:w="1276" w:type="dxa"/>
            <w:vAlign w:val="center"/>
          </w:tcPr>
          <w:p w14:paraId="2F7A31B0" w14:textId="77777777" w:rsidR="00995F13" w:rsidRPr="00B24F3B" w:rsidRDefault="00EB23DA">
            <w:pPr>
              <w:autoSpaceDE w:val="0"/>
              <w:autoSpaceDN w:val="0"/>
              <w:adjustRightInd w:val="0"/>
              <w:jc w:val="center"/>
              <w:rPr>
                <w:rFonts w:ascii="仿宋_GB2312" w:eastAsia="仿宋_GB2312"/>
                <w:sz w:val="24"/>
                <w:szCs w:val="24"/>
              </w:rPr>
            </w:pPr>
            <w:r w:rsidRPr="00B24F3B">
              <w:rPr>
                <w:rFonts w:ascii="仿宋_GB2312" w:eastAsia="仿宋_GB2312"/>
                <w:sz w:val="24"/>
                <w:szCs w:val="24"/>
              </w:rPr>
              <w:t>50</w:t>
            </w:r>
            <w:r w:rsidRPr="00B24F3B">
              <w:rPr>
                <w:rFonts w:ascii="仿宋_GB2312" w:eastAsia="仿宋_GB2312" w:hint="eastAsia"/>
                <w:sz w:val="24"/>
                <w:szCs w:val="24"/>
              </w:rPr>
              <w:t>亿元</w:t>
            </w:r>
          </w:p>
        </w:tc>
        <w:tc>
          <w:tcPr>
            <w:tcW w:w="3969" w:type="dxa"/>
            <w:vAlign w:val="center"/>
          </w:tcPr>
          <w:p w14:paraId="7DD10281" w14:textId="77777777" w:rsidR="00995F13" w:rsidRPr="00B24F3B" w:rsidRDefault="00EB23DA">
            <w:pPr>
              <w:autoSpaceDE w:val="0"/>
              <w:autoSpaceDN w:val="0"/>
              <w:adjustRightInd w:val="0"/>
              <w:jc w:val="left"/>
              <w:rPr>
                <w:rFonts w:ascii="仿宋_GB2312" w:eastAsia="仿宋_GB2312"/>
                <w:sz w:val="24"/>
                <w:szCs w:val="24"/>
              </w:rPr>
            </w:pPr>
            <w:r w:rsidRPr="00B24F3B">
              <w:rPr>
                <w:rFonts w:ascii="仿宋_GB2312" w:eastAsia="仿宋_GB2312" w:hint="eastAsia"/>
                <w:sz w:val="24"/>
                <w:szCs w:val="24"/>
              </w:rPr>
              <w:t>面向不特定社会公众公开发行理财产品，对受托的投资者财产进行投资和管理；面向合格投资者非公开发行理财产品，对受托的投资者财产进行投资和管理；理财顾问和咨询服务等。</w:t>
            </w:r>
          </w:p>
        </w:tc>
        <w:tc>
          <w:tcPr>
            <w:tcW w:w="992" w:type="dxa"/>
            <w:vAlign w:val="center"/>
          </w:tcPr>
          <w:p w14:paraId="5659F956" w14:textId="77777777" w:rsidR="00995F13" w:rsidRPr="00B24F3B" w:rsidRDefault="00EB23DA">
            <w:pPr>
              <w:autoSpaceDE w:val="0"/>
              <w:autoSpaceDN w:val="0"/>
              <w:adjustRightInd w:val="0"/>
              <w:jc w:val="center"/>
              <w:rPr>
                <w:rFonts w:ascii="仿宋_GB2312" w:eastAsia="仿宋_GB2312"/>
                <w:sz w:val="24"/>
                <w:szCs w:val="24"/>
              </w:rPr>
            </w:pPr>
            <w:r w:rsidRPr="00B24F3B">
              <w:rPr>
                <w:rFonts w:ascii="仿宋_GB2312" w:eastAsia="仿宋_GB2312"/>
                <w:sz w:val="24"/>
                <w:szCs w:val="24"/>
              </w:rPr>
              <w:t>100%</w:t>
            </w:r>
          </w:p>
        </w:tc>
      </w:tr>
    </w:tbl>
    <w:p w14:paraId="4697D9CD" w14:textId="77777777" w:rsidR="00995F13" w:rsidRPr="00B24F3B" w:rsidRDefault="00EB23DA">
      <w:pPr>
        <w:pStyle w:val="2"/>
        <w:rPr>
          <w:sz w:val="36"/>
          <w:szCs w:val="36"/>
        </w:rPr>
      </w:pPr>
      <w:bookmarkStart w:id="6" w:name="_Toc30085931"/>
      <w:r w:rsidRPr="00B24F3B">
        <w:rPr>
          <w:rFonts w:hint="eastAsia"/>
          <w:sz w:val="36"/>
          <w:szCs w:val="36"/>
        </w:rPr>
        <w:t>2.2</w:t>
      </w:r>
      <w:r w:rsidRPr="00B24F3B">
        <w:rPr>
          <w:rFonts w:hint="eastAsia"/>
          <w:sz w:val="36"/>
          <w:szCs w:val="36"/>
        </w:rPr>
        <w:t>资本缺口及资本转移限制</w:t>
      </w:r>
      <w:bookmarkEnd w:id="6"/>
    </w:p>
    <w:p w14:paraId="4A8B5E05" w14:textId="77777777" w:rsidR="00995F13" w:rsidRPr="00B24F3B" w:rsidRDefault="00EB23DA">
      <w:pPr>
        <w:rPr>
          <w:rFonts w:ascii="仿宋_GB2312" w:eastAsia="仿宋_GB2312"/>
          <w:sz w:val="28"/>
          <w:szCs w:val="28"/>
        </w:rPr>
      </w:pPr>
      <w:r w:rsidRPr="00B24F3B">
        <w:rPr>
          <w:rFonts w:ascii="仿宋_GB2312" w:eastAsia="仿宋_GB2312" w:hint="eastAsia"/>
          <w:sz w:val="28"/>
          <w:szCs w:val="28"/>
        </w:rPr>
        <w:t xml:space="preserve">    报告期内，本行持有多数股权或拥有控制权的被投资金融机构不存在监管资本缺口，且不存在集团内资本转移限制的情况。</w:t>
      </w:r>
    </w:p>
    <w:p w14:paraId="5FA2C9C5" w14:textId="77777777" w:rsidR="00995F13" w:rsidRPr="00B24F3B" w:rsidRDefault="00995F13">
      <w:pPr>
        <w:rPr>
          <w:rFonts w:ascii="仿宋_GB2312" w:eastAsia="仿宋_GB2312"/>
          <w:sz w:val="28"/>
          <w:szCs w:val="28"/>
        </w:rPr>
      </w:pPr>
    </w:p>
    <w:p w14:paraId="03237040" w14:textId="77777777" w:rsidR="00995F13" w:rsidRPr="00B24F3B" w:rsidRDefault="00995F13">
      <w:pPr>
        <w:rPr>
          <w:rFonts w:ascii="仿宋_GB2312" w:eastAsia="仿宋_GB2312"/>
          <w:sz w:val="28"/>
          <w:szCs w:val="28"/>
        </w:rPr>
      </w:pPr>
    </w:p>
    <w:p w14:paraId="0195E706" w14:textId="77777777" w:rsidR="00995F13" w:rsidRPr="00B24F3B" w:rsidRDefault="00995F13">
      <w:pPr>
        <w:rPr>
          <w:rFonts w:ascii="仿宋_GB2312" w:eastAsia="仿宋_GB2312"/>
          <w:sz w:val="28"/>
          <w:szCs w:val="28"/>
        </w:rPr>
      </w:pPr>
    </w:p>
    <w:p w14:paraId="6ECC8541" w14:textId="77777777" w:rsidR="00995F13" w:rsidRPr="00B24F3B" w:rsidRDefault="00995F13">
      <w:pPr>
        <w:rPr>
          <w:rFonts w:ascii="仿宋_GB2312" w:eastAsia="仿宋_GB2312"/>
          <w:sz w:val="28"/>
          <w:szCs w:val="28"/>
        </w:rPr>
      </w:pPr>
    </w:p>
    <w:p w14:paraId="372108AB" w14:textId="77777777" w:rsidR="00995F13" w:rsidRPr="00B24F3B" w:rsidRDefault="00995F13">
      <w:pPr>
        <w:rPr>
          <w:rFonts w:ascii="仿宋_GB2312" w:eastAsia="仿宋_GB2312"/>
          <w:sz w:val="28"/>
          <w:szCs w:val="28"/>
        </w:rPr>
      </w:pPr>
    </w:p>
    <w:p w14:paraId="09564ABC" w14:textId="77777777" w:rsidR="00995F13" w:rsidRPr="00B24F3B" w:rsidRDefault="00995F13">
      <w:pPr>
        <w:rPr>
          <w:rFonts w:ascii="仿宋_GB2312" w:eastAsia="仿宋_GB2312"/>
          <w:sz w:val="28"/>
          <w:szCs w:val="28"/>
        </w:rPr>
      </w:pPr>
    </w:p>
    <w:p w14:paraId="4E7DD421" w14:textId="77777777" w:rsidR="00995F13" w:rsidRPr="00B24F3B" w:rsidRDefault="00995F13">
      <w:pPr>
        <w:rPr>
          <w:rFonts w:ascii="仿宋_GB2312" w:eastAsia="仿宋_GB2312"/>
          <w:sz w:val="28"/>
          <w:szCs w:val="28"/>
        </w:rPr>
      </w:pPr>
    </w:p>
    <w:p w14:paraId="4C3FDAEB" w14:textId="77777777" w:rsidR="00995F13" w:rsidRPr="00B24F3B" w:rsidRDefault="00EB23DA">
      <w:pPr>
        <w:pStyle w:val="1"/>
        <w:numPr>
          <w:ilvl w:val="0"/>
          <w:numId w:val="1"/>
        </w:numPr>
      </w:pPr>
      <w:bookmarkStart w:id="7" w:name="_Toc30085932"/>
      <w:r w:rsidRPr="00B24F3B">
        <w:rPr>
          <w:rFonts w:hint="eastAsia"/>
        </w:rPr>
        <w:lastRenderedPageBreak/>
        <w:t>资本及资本充足率</w:t>
      </w:r>
      <w:bookmarkEnd w:id="7"/>
    </w:p>
    <w:p w14:paraId="48BE368C" w14:textId="77777777" w:rsidR="00995F13" w:rsidRPr="00B24F3B" w:rsidRDefault="00EB23DA">
      <w:pPr>
        <w:pStyle w:val="1"/>
        <w:rPr>
          <w:rFonts w:asciiTheme="majorHAnsi" w:eastAsiaTheme="majorEastAsia" w:hAnsiTheme="majorHAnsi" w:cstheme="majorBidi"/>
          <w:kern w:val="2"/>
          <w:sz w:val="36"/>
          <w:szCs w:val="36"/>
        </w:rPr>
      </w:pPr>
      <w:bookmarkStart w:id="8" w:name="_Toc30085933"/>
      <w:r w:rsidRPr="00B24F3B">
        <w:rPr>
          <w:rFonts w:asciiTheme="majorHAnsi" w:eastAsiaTheme="majorEastAsia" w:hAnsiTheme="majorHAnsi" w:cstheme="majorBidi" w:hint="eastAsia"/>
          <w:kern w:val="2"/>
          <w:sz w:val="36"/>
          <w:szCs w:val="36"/>
        </w:rPr>
        <w:t>3.1</w:t>
      </w:r>
      <w:r w:rsidRPr="00B24F3B">
        <w:rPr>
          <w:rFonts w:asciiTheme="majorHAnsi" w:eastAsiaTheme="majorEastAsia" w:hAnsiTheme="majorHAnsi" w:cstheme="majorBidi" w:hint="eastAsia"/>
          <w:kern w:val="2"/>
          <w:sz w:val="36"/>
          <w:szCs w:val="36"/>
        </w:rPr>
        <w:t>资本充足率指标</w:t>
      </w:r>
      <w:bookmarkEnd w:id="8"/>
    </w:p>
    <w:p w14:paraId="443F7625" w14:textId="77777777" w:rsidR="00995F13" w:rsidRPr="00B24F3B" w:rsidRDefault="00EB23DA">
      <w:pPr>
        <w:snapToGrid w:val="0"/>
        <w:spacing w:line="360" w:lineRule="auto"/>
        <w:ind w:firstLineChars="200" w:firstLine="560"/>
        <w:rPr>
          <w:rFonts w:ascii="仿宋_GB2312" w:eastAsia="仿宋_GB2312"/>
          <w:sz w:val="24"/>
          <w:szCs w:val="24"/>
          <w:shd w:val="pct10" w:color="auto" w:fill="FFFFFF"/>
        </w:rPr>
      </w:pPr>
      <w:r w:rsidRPr="00B24F3B">
        <w:rPr>
          <w:rFonts w:ascii="仿宋_GB2312" w:eastAsia="仿宋_GB2312" w:hAnsi="宋体" w:hint="eastAsia"/>
          <w:color w:val="000000"/>
          <w:sz w:val="28"/>
          <w:szCs w:val="28"/>
        </w:rPr>
        <w:t>2020年末，本行根据</w:t>
      </w:r>
      <w:r w:rsidRPr="00B24F3B">
        <w:rPr>
          <w:rFonts w:ascii="仿宋_GB2312" w:eastAsia="仿宋_GB2312" w:hint="eastAsia"/>
          <w:sz w:val="28"/>
          <w:szCs w:val="28"/>
        </w:rPr>
        <w:t>《商业银行资本管理办法（试行）》计算的集团并表口径</w:t>
      </w:r>
      <w:r w:rsidRPr="00B24F3B">
        <w:rPr>
          <w:rFonts w:ascii="仿宋_GB2312" w:eastAsia="仿宋_GB2312" w:hAnsi="宋体" w:hint="eastAsia"/>
          <w:color w:val="000000"/>
          <w:sz w:val="28"/>
          <w:szCs w:val="28"/>
        </w:rPr>
        <w:t>资本充足率、一级资本充足率、核心一级资本充足率分别为13.</w:t>
      </w:r>
      <w:r w:rsidR="00380D67" w:rsidRPr="00B24F3B">
        <w:rPr>
          <w:rFonts w:ascii="仿宋_GB2312" w:eastAsia="仿宋_GB2312" w:hAnsi="宋体"/>
          <w:color w:val="000000"/>
          <w:sz w:val="28"/>
          <w:szCs w:val="28"/>
        </w:rPr>
        <w:t>47</w:t>
      </w:r>
      <w:r w:rsidRPr="00B24F3B">
        <w:rPr>
          <w:rFonts w:ascii="仿宋_GB2312" w:eastAsia="仿宋_GB2312" w:cs="楷体_GB2312" w:hint="eastAsia"/>
          <w:color w:val="000000"/>
          <w:kern w:val="0"/>
          <w:sz w:val="28"/>
          <w:szCs w:val="28"/>
        </w:rPr>
        <w:t>%、10.</w:t>
      </w:r>
      <w:r w:rsidR="00380D67" w:rsidRPr="00B24F3B">
        <w:rPr>
          <w:rFonts w:ascii="仿宋_GB2312" w:eastAsia="仿宋_GB2312" w:cs="楷体_GB2312"/>
          <w:color w:val="000000"/>
          <w:kern w:val="0"/>
          <w:sz w:val="28"/>
          <w:szCs w:val="28"/>
        </w:rPr>
        <w:t>85</w:t>
      </w:r>
      <w:r w:rsidRPr="00B24F3B">
        <w:rPr>
          <w:rFonts w:ascii="仿宋_GB2312" w:eastAsia="仿宋_GB2312" w:cs="楷体_GB2312" w:hint="eastAsia"/>
          <w:color w:val="000000"/>
          <w:kern w:val="0"/>
          <w:sz w:val="28"/>
          <w:szCs w:val="28"/>
        </w:rPr>
        <w:t>%、9.</w:t>
      </w:r>
      <w:r w:rsidR="00380D67" w:rsidRPr="00B24F3B">
        <w:rPr>
          <w:rFonts w:ascii="仿宋_GB2312" w:eastAsia="仿宋_GB2312" w:cs="楷体_GB2312"/>
          <w:color w:val="000000"/>
          <w:kern w:val="0"/>
          <w:sz w:val="28"/>
          <w:szCs w:val="28"/>
        </w:rPr>
        <w:t>33</w:t>
      </w:r>
      <w:r w:rsidRPr="00B24F3B">
        <w:rPr>
          <w:rFonts w:ascii="仿宋_GB2312" w:eastAsia="仿宋_GB2312" w:cs="楷体_GB2312" w:hint="eastAsia"/>
          <w:color w:val="000000"/>
          <w:kern w:val="0"/>
          <w:sz w:val="28"/>
          <w:szCs w:val="28"/>
        </w:rPr>
        <w:t>%，法人银行口径</w:t>
      </w:r>
      <w:r w:rsidRPr="00B24F3B">
        <w:rPr>
          <w:rFonts w:ascii="仿宋_GB2312" w:eastAsia="仿宋_GB2312" w:hAnsi="宋体" w:hint="eastAsia"/>
          <w:color w:val="000000"/>
          <w:sz w:val="28"/>
          <w:szCs w:val="28"/>
        </w:rPr>
        <w:t>资本充足率、一级资本充足率、核心一级资本充足率分别为13.</w:t>
      </w:r>
      <w:r w:rsidR="00380D67" w:rsidRPr="00B24F3B">
        <w:rPr>
          <w:rFonts w:ascii="仿宋_GB2312" w:eastAsia="仿宋_GB2312" w:hAnsi="宋体"/>
          <w:color w:val="000000"/>
          <w:sz w:val="28"/>
          <w:szCs w:val="28"/>
        </w:rPr>
        <w:t>2</w:t>
      </w:r>
      <w:r w:rsidRPr="00B24F3B">
        <w:rPr>
          <w:rFonts w:ascii="仿宋_GB2312" w:eastAsia="仿宋_GB2312" w:hAnsi="宋体" w:hint="eastAsia"/>
          <w:color w:val="000000"/>
          <w:sz w:val="28"/>
          <w:szCs w:val="28"/>
        </w:rPr>
        <w:t>0</w:t>
      </w:r>
      <w:r w:rsidRPr="00B24F3B">
        <w:rPr>
          <w:rFonts w:ascii="仿宋_GB2312" w:eastAsia="仿宋_GB2312" w:cs="楷体_GB2312" w:hint="eastAsia"/>
          <w:color w:val="000000"/>
          <w:kern w:val="0"/>
          <w:sz w:val="28"/>
          <w:szCs w:val="28"/>
        </w:rPr>
        <w:t>%、10.</w:t>
      </w:r>
      <w:r w:rsidR="00380D67" w:rsidRPr="00B24F3B">
        <w:rPr>
          <w:rFonts w:ascii="仿宋_GB2312" w:eastAsia="仿宋_GB2312" w:cs="楷体_GB2312"/>
          <w:color w:val="000000"/>
          <w:kern w:val="0"/>
          <w:sz w:val="28"/>
          <w:szCs w:val="28"/>
        </w:rPr>
        <w:t>5</w:t>
      </w:r>
      <w:r w:rsidRPr="00B24F3B">
        <w:rPr>
          <w:rFonts w:ascii="仿宋_GB2312" w:eastAsia="仿宋_GB2312" w:cs="楷体_GB2312" w:hint="eastAsia"/>
          <w:color w:val="000000"/>
          <w:kern w:val="0"/>
          <w:sz w:val="28"/>
          <w:szCs w:val="28"/>
        </w:rPr>
        <w:t>4%、</w:t>
      </w:r>
      <w:r w:rsidR="00380D67" w:rsidRPr="00B24F3B">
        <w:rPr>
          <w:rFonts w:ascii="仿宋_GB2312" w:eastAsia="仿宋_GB2312" w:cs="楷体_GB2312"/>
          <w:color w:val="000000"/>
          <w:kern w:val="0"/>
          <w:sz w:val="28"/>
          <w:szCs w:val="28"/>
        </w:rPr>
        <w:t>8.95</w:t>
      </w:r>
      <w:r w:rsidRPr="00B24F3B">
        <w:rPr>
          <w:rFonts w:ascii="仿宋_GB2312" w:eastAsia="仿宋_GB2312" w:cs="楷体_GB2312" w:hint="eastAsia"/>
          <w:color w:val="000000"/>
          <w:kern w:val="0"/>
          <w:sz w:val="28"/>
          <w:szCs w:val="28"/>
        </w:rPr>
        <w:t>%。2020年各季度资本充足率指标均符合监管要求和本行的管理目标。</w:t>
      </w:r>
    </w:p>
    <w:p w14:paraId="51A448C0" w14:textId="77777777" w:rsidR="00995F13" w:rsidRPr="00B24F3B" w:rsidRDefault="00EB23DA">
      <w:pPr>
        <w:snapToGrid w:val="0"/>
        <w:spacing w:line="360" w:lineRule="auto"/>
        <w:ind w:left="1"/>
        <w:jc w:val="center"/>
        <w:rPr>
          <w:rFonts w:ascii="仿宋_GB2312" w:eastAsia="仿宋_GB2312"/>
          <w:b/>
          <w:sz w:val="28"/>
          <w:szCs w:val="28"/>
        </w:rPr>
      </w:pPr>
      <w:r w:rsidRPr="00B24F3B">
        <w:rPr>
          <w:rFonts w:ascii="仿宋_GB2312" w:eastAsia="仿宋_GB2312" w:hint="eastAsia"/>
          <w:b/>
          <w:sz w:val="28"/>
          <w:szCs w:val="28"/>
        </w:rPr>
        <w:t>表3：</w:t>
      </w:r>
      <w:r w:rsidRPr="00B24F3B">
        <w:rPr>
          <w:rFonts w:ascii="仿宋_GB2312" w:eastAsia="仿宋_GB2312"/>
          <w:b/>
          <w:sz w:val="28"/>
          <w:szCs w:val="28"/>
        </w:rPr>
        <w:t>20</w:t>
      </w:r>
      <w:r w:rsidRPr="00B24F3B">
        <w:rPr>
          <w:rFonts w:ascii="仿宋_GB2312" w:eastAsia="仿宋_GB2312" w:hint="eastAsia"/>
          <w:b/>
          <w:sz w:val="28"/>
          <w:szCs w:val="28"/>
        </w:rPr>
        <w:t>20年资本充足率指标情况</w:t>
      </w:r>
    </w:p>
    <w:tbl>
      <w:tblPr>
        <w:tblW w:w="9119" w:type="dxa"/>
        <w:jc w:val="center"/>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798"/>
        <w:gridCol w:w="2565"/>
        <w:gridCol w:w="1155"/>
        <w:gridCol w:w="1142"/>
        <w:gridCol w:w="1230"/>
        <w:gridCol w:w="1072"/>
        <w:gridCol w:w="1157"/>
      </w:tblGrid>
      <w:tr w:rsidR="00995F13" w:rsidRPr="00B24F3B" w14:paraId="08DAE58E" w14:textId="77777777">
        <w:trPr>
          <w:jc w:val="center"/>
        </w:trPr>
        <w:tc>
          <w:tcPr>
            <w:tcW w:w="798" w:type="dxa"/>
            <w:vMerge w:val="restart"/>
            <w:vAlign w:val="center"/>
          </w:tcPr>
          <w:p w14:paraId="2687C964" w14:textId="77777777" w:rsidR="00995F13" w:rsidRPr="00B24F3B" w:rsidRDefault="00EB23DA">
            <w:pPr>
              <w:adjustRightInd w:val="0"/>
              <w:spacing w:line="520" w:lineRule="exact"/>
              <w:jc w:val="center"/>
              <w:rPr>
                <w:rFonts w:ascii="仿宋_GB2312" w:eastAsia="仿宋_GB2312" w:hAnsi="宋体"/>
                <w:b/>
                <w:sz w:val="24"/>
                <w:szCs w:val="24"/>
              </w:rPr>
            </w:pPr>
            <w:r w:rsidRPr="00B24F3B">
              <w:rPr>
                <w:rFonts w:ascii="仿宋_GB2312" w:eastAsia="仿宋_GB2312" w:hAnsi="宋体" w:hint="eastAsia"/>
                <w:b/>
                <w:sz w:val="24"/>
                <w:szCs w:val="24"/>
              </w:rPr>
              <w:t>口径</w:t>
            </w:r>
          </w:p>
        </w:tc>
        <w:tc>
          <w:tcPr>
            <w:tcW w:w="2565" w:type="dxa"/>
            <w:vMerge w:val="restart"/>
            <w:vAlign w:val="center"/>
          </w:tcPr>
          <w:p w14:paraId="4245BA6C" w14:textId="77777777" w:rsidR="00995F13" w:rsidRPr="00B24F3B" w:rsidRDefault="00EB23DA">
            <w:pPr>
              <w:adjustRightInd w:val="0"/>
              <w:spacing w:line="520" w:lineRule="exact"/>
              <w:jc w:val="center"/>
              <w:rPr>
                <w:rFonts w:ascii="仿宋_GB2312" w:eastAsia="仿宋_GB2312" w:hAnsi="宋体"/>
                <w:b/>
                <w:sz w:val="24"/>
                <w:szCs w:val="24"/>
              </w:rPr>
            </w:pPr>
            <w:r w:rsidRPr="00B24F3B">
              <w:rPr>
                <w:rFonts w:ascii="仿宋_GB2312" w:eastAsia="仿宋_GB2312" w:hAnsi="宋体" w:hint="eastAsia"/>
                <w:b/>
                <w:sz w:val="24"/>
                <w:szCs w:val="24"/>
              </w:rPr>
              <w:t>监管指标</w:t>
            </w:r>
          </w:p>
        </w:tc>
        <w:tc>
          <w:tcPr>
            <w:tcW w:w="1155" w:type="dxa"/>
            <w:vMerge w:val="restart"/>
          </w:tcPr>
          <w:p w14:paraId="080DAAD0" w14:textId="77777777" w:rsidR="00995F13" w:rsidRPr="00B24F3B" w:rsidRDefault="00EB23DA">
            <w:pPr>
              <w:adjustRightInd w:val="0"/>
              <w:spacing w:line="520" w:lineRule="exact"/>
              <w:jc w:val="center"/>
              <w:rPr>
                <w:rFonts w:ascii="仿宋_GB2312" w:eastAsia="仿宋_GB2312" w:hAnsi="宋体"/>
                <w:b/>
                <w:sz w:val="24"/>
                <w:szCs w:val="24"/>
              </w:rPr>
            </w:pPr>
            <w:r w:rsidRPr="00B24F3B">
              <w:rPr>
                <w:rFonts w:ascii="仿宋_GB2312" w:eastAsia="仿宋_GB2312" w:hAnsi="宋体" w:hint="eastAsia"/>
                <w:b/>
                <w:sz w:val="24"/>
                <w:szCs w:val="24"/>
              </w:rPr>
              <w:t>2019</w:t>
            </w:r>
          </w:p>
          <w:p w14:paraId="0F5E9E6B" w14:textId="77777777" w:rsidR="00995F13" w:rsidRPr="00B24F3B" w:rsidRDefault="00EB23DA">
            <w:pPr>
              <w:adjustRightInd w:val="0"/>
              <w:spacing w:line="520" w:lineRule="exact"/>
              <w:jc w:val="center"/>
              <w:rPr>
                <w:rFonts w:ascii="仿宋_GB2312" w:eastAsia="仿宋_GB2312" w:hAnsi="宋体"/>
                <w:b/>
                <w:sz w:val="24"/>
                <w:szCs w:val="24"/>
              </w:rPr>
            </w:pPr>
            <w:r w:rsidRPr="00B24F3B">
              <w:rPr>
                <w:rFonts w:ascii="仿宋_GB2312" w:eastAsia="仿宋_GB2312" w:hAnsi="宋体" w:hint="eastAsia"/>
                <w:b/>
                <w:sz w:val="24"/>
                <w:szCs w:val="24"/>
              </w:rPr>
              <w:t>年末</w:t>
            </w:r>
          </w:p>
        </w:tc>
        <w:tc>
          <w:tcPr>
            <w:tcW w:w="4601" w:type="dxa"/>
            <w:gridSpan w:val="4"/>
            <w:vAlign w:val="center"/>
          </w:tcPr>
          <w:p w14:paraId="3BF032D5" w14:textId="77777777" w:rsidR="00995F13" w:rsidRPr="00B24F3B" w:rsidRDefault="00EB23DA">
            <w:pPr>
              <w:adjustRightInd w:val="0"/>
              <w:spacing w:line="520" w:lineRule="exact"/>
              <w:jc w:val="center"/>
              <w:rPr>
                <w:rFonts w:ascii="仿宋_GB2312" w:eastAsia="仿宋_GB2312" w:hAnsi="宋体"/>
                <w:b/>
                <w:sz w:val="24"/>
                <w:szCs w:val="24"/>
              </w:rPr>
            </w:pPr>
            <w:r w:rsidRPr="00B24F3B">
              <w:rPr>
                <w:rFonts w:ascii="仿宋_GB2312" w:eastAsia="仿宋_GB2312" w:hAnsi="宋体" w:hint="eastAsia"/>
                <w:b/>
                <w:sz w:val="24"/>
                <w:szCs w:val="24"/>
              </w:rPr>
              <w:t>2020年</w:t>
            </w:r>
          </w:p>
        </w:tc>
      </w:tr>
      <w:tr w:rsidR="00995F13" w:rsidRPr="00B24F3B" w14:paraId="6BDB8217" w14:textId="77777777">
        <w:trPr>
          <w:trHeight w:val="327"/>
          <w:jc w:val="center"/>
        </w:trPr>
        <w:tc>
          <w:tcPr>
            <w:tcW w:w="798" w:type="dxa"/>
            <w:vMerge/>
          </w:tcPr>
          <w:p w14:paraId="50A539B3" w14:textId="77777777" w:rsidR="00995F13" w:rsidRPr="00B24F3B" w:rsidRDefault="00995F13">
            <w:pPr>
              <w:adjustRightInd w:val="0"/>
              <w:spacing w:line="520" w:lineRule="exact"/>
              <w:jc w:val="center"/>
              <w:rPr>
                <w:rFonts w:ascii="仿宋_GB2312" w:eastAsia="仿宋_GB2312" w:hAnsi="宋体"/>
                <w:sz w:val="24"/>
                <w:szCs w:val="24"/>
              </w:rPr>
            </w:pPr>
          </w:p>
        </w:tc>
        <w:tc>
          <w:tcPr>
            <w:tcW w:w="2565" w:type="dxa"/>
            <w:vMerge/>
            <w:vAlign w:val="center"/>
          </w:tcPr>
          <w:p w14:paraId="6DA35BF2" w14:textId="77777777" w:rsidR="00995F13" w:rsidRPr="00B24F3B" w:rsidRDefault="00995F13">
            <w:pPr>
              <w:adjustRightInd w:val="0"/>
              <w:spacing w:line="520" w:lineRule="exact"/>
              <w:jc w:val="center"/>
              <w:rPr>
                <w:rFonts w:ascii="仿宋_GB2312" w:eastAsia="仿宋_GB2312" w:hAnsi="宋体"/>
                <w:sz w:val="24"/>
                <w:szCs w:val="24"/>
              </w:rPr>
            </w:pPr>
          </w:p>
        </w:tc>
        <w:tc>
          <w:tcPr>
            <w:tcW w:w="1155" w:type="dxa"/>
            <w:vMerge/>
            <w:vAlign w:val="center"/>
          </w:tcPr>
          <w:p w14:paraId="2F0B3D8A" w14:textId="77777777" w:rsidR="00995F13" w:rsidRPr="00B24F3B" w:rsidRDefault="00995F13">
            <w:pPr>
              <w:adjustRightInd w:val="0"/>
              <w:spacing w:line="520" w:lineRule="exact"/>
              <w:jc w:val="center"/>
              <w:rPr>
                <w:rFonts w:ascii="仿宋_GB2312" w:eastAsia="仿宋_GB2312" w:hAnsi="宋体"/>
                <w:sz w:val="24"/>
                <w:szCs w:val="24"/>
              </w:rPr>
            </w:pPr>
          </w:p>
        </w:tc>
        <w:tc>
          <w:tcPr>
            <w:tcW w:w="1142" w:type="dxa"/>
            <w:vAlign w:val="center"/>
          </w:tcPr>
          <w:p w14:paraId="5D449CE4" w14:textId="77777777" w:rsidR="00995F13" w:rsidRPr="00B24F3B" w:rsidRDefault="00EB23DA">
            <w:pPr>
              <w:adjustRightInd w:val="0"/>
              <w:spacing w:line="520" w:lineRule="exact"/>
              <w:jc w:val="center"/>
              <w:rPr>
                <w:rFonts w:ascii="仿宋_GB2312" w:eastAsia="仿宋_GB2312" w:hAnsi="宋体"/>
                <w:b/>
                <w:sz w:val="24"/>
                <w:szCs w:val="24"/>
              </w:rPr>
            </w:pPr>
            <w:r w:rsidRPr="00B24F3B">
              <w:rPr>
                <w:rFonts w:ascii="仿宋_GB2312" w:eastAsia="仿宋_GB2312" w:hAnsi="宋体" w:hint="eastAsia"/>
                <w:sz w:val="24"/>
                <w:szCs w:val="24"/>
              </w:rPr>
              <w:t>一季度</w:t>
            </w:r>
          </w:p>
        </w:tc>
        <w:tc>
          <w:tcPr>
            <w:tcW w:w="1230" w:type="dxa"/>
            <w:vAlign w:val="center"/>
          </w:tcPr>
          <w:p w14:paraId="2C43B4CA" w14:textId="77777777" w:rsidR="00995F13" w:rsidRPr="00B24F3B" w:rsidRDefault="00EB23DA">
            <w:pPr>
              <w:adjustRightInd w:val="0"/>
              <w:spacing w:line="520" w:lineRule="exact"/>
              <w:jc w:val="center"/>
              <w:rPr>
                <w:rFonts w:ascii="仿宋_GB2312" w:eastAsia="仿宋_GB2312" w:hAnsi="宋体"/>
                <w:sz w:val="24"/>
                <w:szCs w:val="24"/>
              </w:rPr>
            </w:pPr>
            <w:r w:rsidRPr="00B24F3B">
              <w:rPr>
                <w:rFonts w:ascii="仿宋_GB2312" w:eastAsia="仿宋_GB2312" w:hAnsi="宋体" w:hint="eastAsia"/>
                <w:sz w:val="24"/>
                <w:szCs w:val="24"/>
              </w:rPr>
              <w:t>二季度</w:t>
            </w:r>
          </w:p>
        </w:tc>
        <w:tc>
          <w:tcPr>
            <w:tcW w:w="1072" w:type="dxa"/>
            <w:vAlign w:val="center"/>
          </w:tcPr>
          <w:p w14:paraId="3C7B7AAE" w14:textId="77777777" w:rsidR="00995F13" w:rsidRPr="00B24F3B" w:rsidRDefault="00EB23DA">
            <w:pPr>
              <w:adjustRightInd w:val="0"/>
              <w:spacing w:line="520" w:lineRule="exact"/>
              <w:jc w:val="center"/>
              <w:rPr>
                <w:rFonts w:ascii="仿宋_GB2312" w:eastAsia="仿宋_GB2312" w:hAnsi="宋体"/>
                <w:b/>
                <w:sz w:val="24"/>
                <w:szCs w:val="24"/>
              </w:rPr>
            </w:pPr>
            <w:r w:rsidRPr="00B24F3B">
              <w:rPr>
                <w:rFonts w:ascii="仿宋_GB2312" w:eastAsia="仿宋_GB2312" w:hAnsi="宋体" w:hint="eastAsia"/>
                <w:sz w:val="24"/>
                <w:szCs w:val="24"/>
              </w:rPr>
              <w:t>三季度</w:t>
            </w:r>
          </w:p>
        </w:tc>
        <w:tc>
          <w:tcPr>
            <w:tcW w:w="1157" w:type="dxa"/>
            <w:vAlign w:val="center"/>
          </w:tcPr>
          <w:p w14:paraId="681E421F" w14:textId="77777777" w:rsidR="00995F13" w:rsidRPr="00B24F3B" w:rsidRDefault="00EB23DA">
            <w:pPr>
              <w:adjustRightInd w:val="0"/>
              <w:spacing w:line="520" w:lineRule="exact"/>
              <w:jc w:val="center"/>
              <w:rPr>
                <w:rFonts w:ascii="仿宋_GB2312" w:eastAsia="仿宋_GB2312" w:hAnsi="宋体"/>
                <w:b/>
                <w:sz w:val="24"/>
                <w:szCs w:val="24"/>
              </w:rPr>
            </w:pPr>
            <w:r w:rsidRPr="00B24F3B">
              <w:rPr>
                <w:rFonts w:ascii="仿宋_GB2312" w:eastAsia="仿宋_GB2312" w:hAnsi="宋体" w:hint="eastAsia"/>
                <w:sz w:val="24"/>
                <w:szCs w:val="24"/>
              </w:rPr>
              <w:t>四季度</w:t>
            </w:r>
          </w:p>
        </w:tc>
      </w:tr>
      <w:tr w:rsidR="00995F13" w:rsidRPr="00B24F3B" w14:paraId="164B6608" w14:textId="77777777">
        <w:trPr>
          <w:trHeight w:val="447"/>
          <w:jc w:val="center"/>
        </w:trPr>
        <w:tc>
          <w:tcPr>
            <w:tcW w:w="798" w:type="dxa"/>
            <w:vMerge w:val="restart"/>
            <w:vAlign w:val="center"/>
          </w:tcPr>
          <w:p w14:paraId="5F1A9C99" w14:textId="77777777" w:rsidR="00995F13" w:rsidRPr="00B24F3B" w:rsidRDefault="00EB23DA">
            <w:pPr>
              <w:adjustRightInd w:val="0"/>
              <w:spacing w:line="520" w:lineRule="exact"/>
              <w:jc w:val="center"/>
              <w:rPr>
                <w:rFonts w:ascii="仿宋_GB2312" w:eastAsia="仿宋_GB2312" w:hAnsi="宋体"/>
                <w:sz w:val="24"/>
                <w:szCs w:val="24"/>
              </w:rPr>
            </w:pPr>
            <w:r w:rsidRPr="00B24F3B">
              <w:rPr>
                <w:rFonts w:ascii="仿宋_GB2312" w:eastAsia="仿宋_GB2312" w:hAnsi="宋体" w:hint="eastAsia"/>
                <w:sz w:val="24"/>
                <w:szCs w:val="24"/>
              </w:rPr>
              <w:t>集团</w:t>
            </w:r>
          </w:p>
        </w:tc>
        <w:tc>
          <w:tcPr>
            <w:tcW w:w="2565" w:type="dxa"/>
            <w:vAlign w:val="center"/>
          </w:tcPr>
          <w:p w14:paraId="1AF67752" w14:textId="77777777" w:rsidR="00995F13" w:rsidRPr="00B24F3B" w:rsidRDefault="00EB23DA">
            <w:pPr>
              <w:adjustRightInd w:val="0"/>
              <w:spacing w:line="520" w:lineRule="exact"/>
              <w:jc w:val="left"/>
              <w:rPr>
                <w:rFonts w:ascii="仿宋_GB2312" w:eastAsia="仿宋_GB2312" w:hAnsi="宋体"/>
                <w:sz w:val="24"/>
                <w:szCs w:val="24"/>
              </w:rPr>
            </w:pPr>
            <w:r w:rsidRPr="00B24F3B">
              <w:rPr>
                <w:rFonts w:ascii="仿宋_GB2312" w:eastAsia="仿宋_GB2312" w:hAnsi="宋体" w:hint="eastAsia"/>
                <w:sz w:val="24"/>
                <w:szCs w:val="24"/>
              </w:rPr>
              <w:t>核心一级资本充足率</w:t>
            </w:r>
          </w:p>
        </w:tc>
        <w:tc>
          <w:tcPr>
            <w:tcW w:w="1155" w:type="dxa"/>
            <w:vAlign w:val="center"/>
          </w:tcPr>
          <w:p w14:paraId="7C4C412E" w14:textId="77777777" w:rsidR="00995F13" w:rsidRPr="00B24F3B" w:rsidRDefault="00EB23DA">
            <w:pPr>
              <w:jc w:val="right"/>
              <w:rPr>
                <w:rFonts w:ascii="仿宋_GB2312" w:eastAsia="仿宋_GB2312" w:hAnsi="宋体" w:cs="宋体"/>
                <w:color w:val="000000"/>
                <w:sz w:val="24"/>
                <w:szCs w:val="24"/>
              </w:rPr>
            </w:pPr>
            <w:r w:rsidRPr="00B24F3B">
              <w:rPr>
                <w:rFonts w:ascii="仿宋_GB2312" w:eastAsia="仿宋_GB2312" w:hAnsi="宋体" w:cs="宋体" w:hint="eastAsia"/>
                <w:color w:val="000000"/>
                <w:sz w:val="24"/>
                <w:szCs w:val="24"/>
              </w:rPr>
              <w:t>9.47%</w:t>
            </w:r>
          </w:p>
        </w:tc>
        <w:tc>
          <w:tcPr>
            <w:tcW w:w="1142" w:type="dxa"/>
            <w:vAlign w:val="center"/>
          </w:tcPr>
          <w:p w14:paraId="146D6AFD" w14:textId="77777777" w:rsidR="00995F13" w:rsidRPr="00B24F3B" w:rsidRDefault="00EB23DA" w:rsidP="00380D67">
            <w:pPr>
              <w:jc w:val="right"/>
              <w:rPr>
                <w:rFonts w:ascii="仿宋_GB2312" w:eastAsia="仿宋_GB2312" w:hAnsi="宋体" w:cs="宋体"/>
                <w:color w:val="000000"/>
                <w:sz w:val="24"/>
                <w:szCs w:val="24"/>
              </w:rPr>
            </w:pPr>
            <w:r w:rsidRPr="00B24F3B">
              <w:rPr>
                <w:rFonts w:ascii="仿宋_GB2312" w:eastAsia="仿宋_GB2312" w:hAnsi="宋体" w:cs="宋体" w:hint="eastAsia"/>
                <w:color w:val="000000"/>
                <w:sz w:val="24"/>
                <w:szCs w:val="24"/>
              </w:rPr>
              <w:t>9.</w:t>
            </w:r>
            <w:r w:rsidR="00380D67" w:rsidRPr="00B24F3B">
              <w:rPr>
                <w:rFonts w:ascii="仿宋_GB2312" w:eastAsia="仿宋_GB2312" w:hAnsi="宋体" w:cs="宋体"/>
                <w:color w:val="000000"/>
                <w:sz w:val="24"/>
                <w:szCs w:val="24"/>
              </w:rPr>
              <w:t>52</w:t>
            </w:r>
            <w:r w:rsidRPr="00B24F3B">
              <w:rPr>
                <w:rFonts w:ascii="仿宋_GB2312" w:eastAsia="仿宋_GB2312" w:hAnsi="宋体" w:cs="宋体" w:hint="eastAsia"/>
                <w:color w:val="000000"/>
                <w:sz w:val="24"/>
                <w:szCs w:val="24"/>
              </w:rPr>
              <w:t>%</w:t>
            </w:r>
          </w:p>
        </w:tc>
        <w:tc>
          <w:tcPr>
            <w:tcW w:w="1230" w:type="dxa"/>
            <w:vAlign w:val="center"/>
          </w:tcPr>
          <w:p w14:paraId="44AE2754" w14:textId="77777777" w:rsidR="00995F13" w:rsidRPr="00B24F3B" w:rsidRDefault="00380D67">
            <w:pPr>
              <w:jc w:val="right"/>
              <w:rPr>
                <w:rFonts w:ascii="仿宋_GB2312" w:eastAsia="仿宋_GB2312" w:hAnsi="宋体" w:cs="宋体"/>
                <w:color w:val="000000"/>
                <w:sz w:val="24"/>
                <w:szCs w:val="24"/>
              </w:rPr>
            </w:pPr>
            <w:r w:rsidRPr="00B24F3B">
              <w:rPr>
                <w:rFonts w:ascii="仿宋_GB2312" w:eastAsia="仿宋_GB2312" w:hAnsi="宋体" w:cs="宋体"/>
                <w:color w:val="000000"/>
                <w:sz w:val="24"/>
                <w:szCs w:val="24"/>
              </w:rPr>
              <w:t>9.04</w:t>
            </w:r>
            <w:r w:rsidR="00EB23DA" w:rsidRPr="00B24F3B">
              <w:rPr>
                <w:rFonts w:ascii="仿宋_GB2312" w:eastAsia="仿宋_GB2312" w:hAnsi="宋体" w:cs="宋体" w:hint="eastAsia"/>
                <w:color w:val="000000"/>
                <w:sz w:val="24"/>
                <w:szCs w:val="24"/>
              </w:rPr>
              <w:t>%</w:t>
            </w:r>
          </w:p>
        </w:tc>
        <w:tc>
          <w:tcPr>
            <w:tcW w:w="1072" w:type="dxa"/>
            <w:vAlign w:val="center"/>
          </w:tcPr>
          <w:p w14:paraId="68279CED" w14:textId="77777777" w:rsidR="00995F13" w:rsidRPr="00B24F3B" w:rsidRDefault="00EB23DA" w:rsidP="00380D67">
            <w:pPr>
              <w:jc w:val="right"/>
              <w:rPr>
                <w:rFonts w:ascii="仿宋_GB2312" w:eastAsia="仿宋_GB2312" w:hAnsi="宋体" w:cs="宋体"/>
                <w:color w:val="000000"/>
                <w:sz w:val="24"/>
                <w:szCs w:val="24"/>
              </w:rPr>
            </w:pPr>
            <w:r w:rsidRPr="00B24F3B">
              <w:rPr>
                <w:rFonts w:ascii="仿宋_GB2312" w:eastAsia="仿宋_GB2312" w:hAnsi="宋体" w:cs="宋体" w:hint="eastAsia"/>
                <w:color w:val="000000"/>
                <w:sz w:val="24"/>
                <w:szCs w:val="24"/>
              </w:rPr>
              <w:t>9.</w:t>
            </w:r>
            <w:r w:rsidR="00380D67" w:rsidRPr="00B24F3B">
              <w:rPr>
                <w:rFonts w:ascii="仿宋_GB2312" w:eastAsia="仿宋_GB2312" w:hAnsi="宋体" w:cs="宋体"/>
                <w:color w:val="000000"/>
                <w:sz w:val="24"/>
                <w:szCs w:val="24"/>
              </w:rPr>
              <w:t>00</w:t>
            </w:r>
            <w:r w:rsidRPr="00B24F3B">
              <w:rPr>
                <w:rFonts w:ascii="仿宋_GB2312" w:eastAsia="仿宋_GB2312" w:hAnsi="宋体" w:cs="宋体" w:hint="eastAsia"/>
                <w:color w:val="000000"/>
                <w:sz w:val="24"/>
                <w:szCs w:val="24"/>
              </w:rPr>
              <w:t>%</w:t>
            </w:r>
          </w:p>
        </w:tc>
        <w:tc>
          <w:tcPr>
            <w:tcW w:w="1157" w:type="dxa"/>
            <w:vAlign w:val="center"/>
          </w:tcPr>
          <w:p w14:paraId="52BC2104" w14:textId="77777777" w:rsidR="00995F13" w:rsidRPr="00B24F3B" w:rsidRDefault="00380D67">
            <w:pPr>
              <w:jc w:val="right"/>
              <w:rPr>
                <w:rFonts w:ascii="仿宋_GB2312" w:eastAsia="仿宋_GB2312" w:hAnsi="宋体" w:cs="宋体"/>
                <w:color w:val="000000"/>
                <w:sz w:val="24"/>
                <w:szCs w:val="24"/>
              </w:rPr>
            </w:pPr>
            <w:r w:rsidRPr="00B24F3B">
              <w:rPr>
                <w:rFonts w:ascii="仿宋_GB2312" w:eastAsia="仿宋_GB2312" w:hAnsi="宋体" w:cs="宋体"/>
                <w:color w:val="000000"/>
                <w:sz w:val="24"/>
                <w:szCs w:val="24"/>
              </w:rPr>
              <w:t>9.33</w:t>
            </w:r>
            <w:r w:rsidR="00EB23DA" w:rsidRPr="00B24F3B">
              <w:rPr>
                <w:rFonts w:ascii="仿宋_GB2312" w:eastAsia="仿宋_GB2312" w:hAnsi="宋体" w:cs="宋体" w:hint="eastAsia"/>
                <w:color w:val="000000"/>
                <w:sz w:val="24"/>
                <w:szCs w:val="24"/>
              </w:rPr>
              <w:t>%</w:t>
            </w:r>
          </w:p>
        </w:tc>
      </w:tr>
      <w:tr w:rsidR="00995F13" w:rsidRPr="00B24F3B" w14:paraId="2F97B14B" w14:textId="77777777">
        <w:trPr>
          <w:trHeight w:val="467"/>
          <w:jc w:val="center"/>
        </w:trPr>
        <w:tc>
          <w:tcPr>
            <w:tcW w:w="798" w:type="dxa"/>
            <w:vMerge/>
            <w:vAlign w:val="center"/>
          </w:tcPr>
          <w:p w14:paraId="6595F0A2" w14:textId="77777777" w:rsidR="00995F13" w:rsidRPr="00B24F3B" w:rsidRDefault="00995F13">
            <w:pPr>
              <w:adjustRightInd w:val="0"/>
              <w:spacing w:line="520" w:lineRule="exact"/>
              <w:jc w:val="center"/>
              <w:rPr>
                <w:rFonts w:ascii="仿宋_GB2312" w:eastAsia="仿宋_GB2312" w:hAnsi="宋体"/>
                <w:sz w:val="24"/>
                <w:szCs w:val="24"/>
              </w:rPr>
            </w:pPr>
          </w:p>
        </w:tc>
        <w:tc>
          <w:tcPr>
            <w:tcW w:w="2565" w:type="dxa"/>
            <w:vAlign w:val="center"/>
          </w:tcPr>
          <w:p w14:paraId="443D6BBD" w14:textId="77777777" w:rsidR="00995F13" w:rsidRPr="00B24F3B" w:rsidRDefault="00EB23DA">
            <w:pPr>
              <w:adjustRightInd w:val="0"/>
              <w:spacing w:line="520" w:lineRule="exact"/>
              <w:jc w:val="left"/>
              <w:rPr>
                <w:rFonts w:ascii="仿宋_GB2312" w:eastAsia="仿宋_GB2312" w:hAnsi="宋体"/>
                <w:sz w:val="24"/>
                <w:szCs w:val="24"/>
              </w:rPr>
            </w:pPr>
            <w:r w:rsidRPr="00B24F3B">
              <w:rPr>
                <w:rFonts w:ascii="仿宋_GB2312" w:eastAsia="仿宋_GB2312" w:hAnsi="宋体" w:hint="eastAsia"/>
                <w:sz w:val="24"/>
                <w:szCs w:val="24"/>
              </w:rPr>
              <w:t>一级资本充足率</w:t>
            </w:r>
          </w:p>
        </w:tc>
        <w:tc>
          <w:tcPr>
            <w:tcW w:w="1155" w:type="dxa"/>
            <w:vAlign w:val="center"/>
          </w:tcPr>
          <w:p w14:paraId="035B194A" w14:textId="77777777" w:rsidR="00995F13" w:rsidRPr="00B24F3B" w:rsidRDefault="00EB23DA">
            <w:pPr>
              <w:jc w:val="right"/>
              <w:rPr>
                <w:rFonts w:ascii="仿宋_GB2312" w:eastAsia="仿宋_GB2312" w:hAnsi="宋体" w:cs="宋体"/>
                <w:color w:val="000000"/>
                <w:sz w:val="24"/>
                <w:szCs w:val="24"/>
              </w:rPr>
            </w:pPr>
            <w:r w:rsidRPr="00B24F3B">
              <w:rPr>
                <w:rFonts w:ascii="仿宋_GB2312" w:eastAsia="仿宋_GB2312" w:hAnsi="宋体" w:cs="宋体" w:hint="eastAsia"/>
                <w:color w:val="000000"/>
                <w:sz w:val="24"/>
                <w:szCs w:val="24"/>
              </w:rPr>
              <w:t>10.56%</w:t>
            </w:r>
          </w:p>
        </w:tc>
        <w:tc>
          <w:tcPr>
            <w:tcW w:w="1142" w:type="dxa"/>
            <w:vAlign w:val="center"/>
          </w:tcPr>
          <w:p w14:paraId="58E5E760" w14:textId="77777777" w:rsidR="00995F13" w:rsidRPr="00B24F3B" w:rsidRDefault="00380D67">
            <w:pPr>
              <w:jc w:val="right"/>
              <w:rPr>
                <w:rFonts w:ascii="仿宋_GB2312" w:eastAsia="仿宋_GB2312" w:hAnsi="宋体" w:cs="宋体"/>
                <w:color w:val="000000"/>
                <w:sz w:val="24"/>
                <w:szCs w:val="24"/>
              </w:rPr>
            </w:pPr>
            <w:r w:rsidRPr="00B24F3B">
              <w:rPr>
                <w:rFonts w:ascii="仿宋_GB2312" w:eastAsia="仿宋_GB2312" w:hAnsi="宋体" w:cs="宋体"/>
                <w:color w:val="000000"/>
                <w:sz w:val="24"/>
                <w:szCs w:val="24"/>
              </w:rPr>
              <w:t>10.57</w:t>
            </w:r>
            <w:r w:rsidR="00EB23DA" w:rsidRPr="00B24F3B">
              <w:rPr>
                <w:rFonts w:ascii="仿宋_GB2312" w:eastAsia="仿宋_GB2312" w:hAnsi="宋体" w:cs="宋体" w:hint="eastAsia"/>
                <w:color w:val="000000"/>
                <w:sz w:val="24"/>
                <w:szCs w:val="24"/>
              </w:rPr>
              <w:t>%</w:t>
            </w:r>
          </w:p>
        </w:tc>
        <w:tc>
          <w:tcPr>
            <w:tcW w:w="1230" w:type="dxa"/>
            <w:vAlign w:val="center"/>
          </w:tcPr>
          <w:p w14:paraId="06EA3042" w14:textId="77777777" w:rsidR="00995F13" w:rsidRPr="00B24F3B" w:rsidRDefault="00EB23DA" w:rsidP="00380D67">
            <w:pPr>
              <w:jc w:val="right"/>
              <w:rPr>
                <w:rFonts w:ascii="仿宋_GB2312" w:eastAsia="仿宋_GB2312" w:hAnsi="宋体" w:cs="宋体"/>
                <w:color w:val="000000"/>
                <w:sz w:val="24"/>
                <w:szCs w:val="24"/>
              </w:rPr>
            </w:pPr>
            <w:r w:rsidRPr="00B24F3B">
              <w:rPr>
                <w:rFonts w:ascii="仿宋_GB2312" w:eastAsia="仿宋_GB2312" w:hAnsi="宋体" w:cs="宋体" w:hint="eastAsia"/>
                <w:color w:val="000000"/>
                <w:sz w:val="24"/>
                <w:szCs w:val="24"/>
              </w:rPr>
              <w:t>10.</w:t>
            </w:r>
            <w:r w:rsidR="00380D67" w:rsidRPr="00B24F3B">
              <w:rPr>
                <w:rFonts w:ascii="仿宋_GB2312" w:eastAsia="仿宋_GB2312" w:hAnsi="宋体" w:cs="宋体"/>
                <w:color w:val="000000"/>
                <w:sz w:val="24"/>
                <w:szCs w:val="24"/>
              </w:rPr>
              <w:t>06</w:t>
            </w:r>
            <w:r w:rsidRPr="00B24F3B">
              <w:rPr>
                <w:rFonts w:ascii="仿宋_GB2312" w:eastAsia="仿宋_GB2312" w:hAnsi="宋体" w:cs="宋体" w:hint="eastAsia"/>
                <w:color w:val="000000"/>
                <w:sz w:val="24"/>
                <w:szCs w:val="24"/>
              </w:rPr>
              <w:t>%</w:t>
            </w:r>
          </w:p>
        </w:tc>
        <w:tc>
          <w:tcPr>
            <w:tcW w:w="1072" w:type="dxa"/>
            <w:vAlign w:val="center"/>
          </w:tcPr>
          <w:p w14:paraId="614A1A68" w14:textId="77777777" w:rsidR="00995F13" w:rsidRPr="00B24F3B" w:rsidRDefault="00380D67">
            <w:pPr>
              <w:jc w:val="right"/>
              <w:rPr>
                <w:rFonts w:ascii="仿宋_GB2312" w:eastAsia="仿宋_GB2312" w:hAnsi="宋体" w:cs="宋体"/>
                <w:color w:val="000000"/>
                <w:sz w:val="24"/>
                <w:szCs w:val="24"/>
              </w:rPr>
            </w:pPr>
            <w:r w:rsidRPr="00B24F3B">
              <w:rPr>
                <w:rFonts w:ascii="仿宋_GB2312" w:eastAsia="仿宋_GB2312" w:hAnsi="宋体" w:cs="宋体"/>
                <w:color w:val="000000"/>
                <w:sz w:val="24"/>
                <w:szCs w:val="24"/>
              </w:rPr>
              <w:t>9.99</w:t>
            </w:r>
            <w:r w:rsidR="00EB23DA" w:rsidRPr="00B24F3B">
              <w:rPr>
                <w:rFonts w:ascii="仿宋_GB2312" w:eastAsia="仿宋_GB2312" w:hAnsi="宋体" w:cs="宋体" w:hint="eastAsia"/>
                <w:color w:val="000000"/>
                <w:sz w:val="24"/>
                <w:szCs w:val="24"/>
              </w:rPr>
              <w:t>%</w:t>
            </w:r>
          </w:p>
        </w:tc>
        <w:tc>
          <w:tcPr>
            <w:tcW w:w="1157" w:type="dxa"/>
            <w:vAlign w:val="center"/>
          </w:tcPr>
          <w:p w14:paraId="72E3FE17" w14:textId="77777777" w:rsidR="00995F13" w:rsidRPr="00B24F3B" w:rsidRDefault="00380D67">
            <w:pPr>
              <w:jc w:val="right"/>
              <w:rPr>
                <w:rFonts w:ascii="仿宋_GB2312" w:eastAsia="仿宋_GB2312" w:hAnsi="宋体" w:cs="宋体"/>
                <w:color w:val="000000"/>
                <w:sz w:val="24"/>
                <w:szCs w:val="24"/>
              </w:rPr>
            </w:pPr>
            <w:r w:rsidRPr="00B24F3B">
              <w:rPr>
                <w:rFonts w:ascii="仿宋_GB2312" w:eastAsia="仿宋_GB2312" w:hAnsi="宋体" w:cs="宋体"/>
                <w:color w:val="000000"/>
                <w:sz w:val="24"/>
                <w:szCs w:val="24"/>
              </w:rPr>
              <w:t>10.85</w:t>
            </w:r>
            <w:r w:rsidR="00EB23DA" w:rsidRPr="00B24F3B">
              <w:rPr>
                <w:rFonts w:ascii="仿宋_GB2312" w:eastAsia="仿宋_GB2312" w:hAnsi="宋体" w:cs="宋体" w:hint="eastAsia"/>
                <w:color w:val="000000"/>
                <w:sz w:val="24"/>
                <w:szCs w:val="24"/>
              </w:rPr>
              <w:t>%</w:t>
            </w:r>
          </w:p>
        </w:tc>
      </w:tr>
      <w:tr w:rsidR="00995F13" w:rsidRPr="00B24F3B" w14:paraId="3C729D2F" w14:textId="77777777">
        <w:trPr>
          <w:trHeight w:val="458"/>
          <w:jc w:val="center"/>
        </w:trPr>
        <w:tc>
          <w:tcPr>
            <w:tcW w:w="798" w:type="dxa"/>
            <w:vMerge/>
            <w:vAlign w:val="center"/>
          </w:tcPr>
          <w:p w14:paraId="69794450" w14:textId="77777777" w:rsidR="00995F13" w:rsidRPr="00B24F3B" w:rsidRDefault="00995F13">
            <w:pPr>
              <w:adjustRightInd w:val="0"/>
              <w:spacing w:line="520" w:lineRule="exact"/>
              <w:jc w:val="center"/>
              <w:rPr>
                <w:rFonts w:ascii="仿宋_GB2312" w:eastAsia="仿宋_GB2312" w:hAnsi="宋体"/>
                <w:sz w:val="24"/>
                <w:szCs w:val="24"/>
              </w:rPr>
            </w:pPr>
          </w:p>
        </w:tc>
        <w:tc>
          <w:tcPr>
            <w:tcW w:w="2565" w:type="dxa"/>
            <w:vAlign w:val="center"/>
          </w:tcPr>
          <w:p w14:paraId="6C3EA87F" w14:textId="77777777" w:rsidR="00995F13" w:rsidRPr="00B24F3B" w:rsidRDefault="00EB23DA">
            <w:pPr>
              <w:adjustRightInd w:val="0"/>
              <w:spacing w:line="520" w:lineRule="exact"/>
              <w:jc w:val="left"/>
              <w:rPr>
                <w:rFonts w:ascii="仿宋_GB2312" w:eastAsia="仿宋_GB2312" w:hAnsi="宋体"/>
                <w:sz w:val="24"/>
                <w:szCs w:val="24"/>
              </w:rPr>
            </w:pPr>
            <w:r w:rsidRPr="00B24F3B">
              <w:rPr>
                <w:rFonts w:ascii="仿宋_GB2312" w:eastAsia="仿宋_GB2312" w:hAnsi="宋体" w:hint="eastAsia"/>
                <w:sz w:val="24"/>
                <w:szCs w:val="24"/>
              </w:rPr>
              <w:t>资本充足率</w:t>
            </w:r>
          </w:p>
        </w:tc>
        <w:tc>
          <w:tcPr>
            <w:tcW w:w="1155" w:type="dxa"/>
            <w:vAlign w:val="center"/>
          </w:tcPr>
          <w:p w14:paraId="3AD2FE82" w14:textId="77777777" w:rsidR="00995F13" w:rsidRPr="00B24F3B" w:rsidRDefault="00EB23DA">
            <w:pPr>
              <w:jc w:val="right"/>
              <w:rPr>
                <w:rFonts w:ascii="仿宋_GB2312" w:eastAsia="仿宋_GB2312" w:hAnsi="宋体" w:cs="宋体"/>
                <w:color w:val="000000"/>
                <w:sz w:val="24"/>
                <w:szCs w:val="24"/>
              </w:rPr>
            </w:pPr>
            <w:r w:rsidRPr="00B24F3B">
              <w:rPr>
                <w:rFonts w:ascii="仿宋_GB2312" w:eastAsia="仿宋_GB2312" w:hAnsi="宋体" w:cs="宋体" w:hint="eastAsia"/>
                <w:color w:val="000000"/>
                <w:sz w:val="24"/>
                <w:szCs w:val="24"/>
              </w:rPr>
              <w:t>13.36%</w:t>
            </w:r>
          </w:p>
        </w:tc>
        <w:tc>
          <w:tcPr>
            <w:tcW w:w="1142" w:type="dxa"/>
            <w:vAlign w:val="center"/>
          </w:tcPr>
          <w:p w14:paraId="4B7A8A22" w14:textId="77777777" w:rsidR="00995F13" w:rsidRPr="00B24F3B" w:rsidRDefault="00380D67">
            <w:pPr>
              <w:jc w:val="right"/>
              <w:rPr>
                <w:rFonts w:ascii="仿宋_GB2312" w:eastAsia="仿宋_GB2312" w:hAnsi="宋体" w:cs="宋体"/>
                <w:color w:val="000000"/>
                <w:sz w:val="24"/>
                <w:szCs w:val="24"/>
              </w:rPr>
            </w:pPr>
            <w:r w:rsidRPr="00B24F3B">
              <w:rPr>
                <w:rFonts w:ascii="仿宋_GB2312" w:eastAsia="仿宋_GB2312" w:hAnsi="宋体" w:cs="宋体"/>
                <w:color w:val="000000"/>
                <w:sz w:val="24"/>
                <w:szCs w:val="24"/>
              </w:rPr>
              <w:t>13.27</w:t>
            </w:r>
            <w:r w:rsidR="00EB23DA" w:rsidRPr="00B24F3B">
              <w:rPr>
                <w:rFonts w:ascii="仿宋_GB2312" w:eastAsia="仿宋_GB2312" w:hAnsi="宋体" w:cs="宋体" w:hint="eastAsia"/>
                <w:color w:val="000000"/>
                <w:sz w:val="24"/>
                <w:szCs w:val="24"/>
              </w:rPr>
              <w:t>%</w:t>
            </w:r>
          </w:p>
        </w:tc>
        <w:tc>
          <w:tcPr>
            <w:tcW w:w="1230" w:type="dxa"/>
            <w:vAlign w:val="center"/>
          </w:tcPr>
          <w:p w14:paraId="37120A13" w14:textId="77777777" w:rsidR="00995F13" w:rsidRPr="00B24F3B" w:rsidRDefault="00380D67" w:rsidP="00380D67">
            <w:pPr>
              <w:jc w:val="right"/>
              <w:rPr>
                <w:rFonts w:ascii="仿宋_GB2312" w:eastAsia="仿宋_GB2312" w:hAnsi="宋体" w:cs="宋体"/>
                <w:color w:val="000000"/>
                <w:sz w:val="24"/>
                <w:szCs w:val="24"/>
              </w:rPr>
            </w:pPr>
            <w:r w:rsidRPr="00B24F3B">
              <w:rPr>
                <w:rFonts w:ascii="仿宋_GB2312" w:eastAsia="仿宋_GB2312" w:hAnsi="宋体" w:cs="宋体"/>
                <w:color w:val="000000"/>
                <w:sz w:val="24"/>
                <w:szCs w:val="24"/>
              </w:rPr>
              <w:t>12.73</w:t>
            </w:r>
            <w:r w:rsidR="00EB23DA" w:rsidRPr="00B24F3B">
              <w:rPr>
                <w:rFonts w:ascii="仿宋_GB2312" w:eastAsia="仿宋_GB2312" w:hAnsi="宋体" w:cs="宋体" w:hint="eastAsia"/>
                <w:color w:val="000000"/>
                <w:sz w:val="24"/>
                <w:szCs w:val="24"/>
              </w:rPr>
              <w:t>%</w:t>
            </w:r>
          </w:p>
        </w:tc>
        <w:tc>
          <w:tcPr>
            <w:tcW w:w="1072" w:type="dxa"/>
            <w:vAlign w:val="center"/>
          </w:tcPr>
          <w:p w14:paraId="4A195EEE" w14:textId="77777777" w:rsidR="00995F13" w:rsidRPr="00B24F3B" w:rsidRDefault="00380D67">
            <w:pPr>
              <w:jc w:val="right"/>
              <w:rPr>
                <w:rFonts w:ascii="仿宋_GB2312" w:eastAsia="仿宋_GB2312" w:hAnsi="宋体" w:cs="宋体"/>
                <w:color w:val="000000"/>
                <w:sz w:val="24"/>
                <w:szCs w:val="24"/>
              </w:rPr>
            </w:pPr>
            <w:r w:rsidRPr="00B24F3B">
              <w:rPr>
                <w:rFonts w:ascii="仿宋_GB2312" w:eastAsia="仿宋_GB2312" w:hAnsi="宋体" w:cs="宋体"/>
                <w:color w:val="000000"/>
                <w:sz w:val="24"/>
                <w:szCs w:val="24"/>
              </w:rPr>
              <w:t>12.62</w:t>
            </w:r>
            <w:r w:rsidR="00EB23DA" w:rsidRPr="00B24F3B">
              <w:rPr>
                <w:rFonts w:ascii="仿宋_GB2312" w:eastAsia="仿宋_GB2312" w:hAnsi="宋体" w:cs="宋体" w:hint="eastAsia"/>
                <w:color w:val="000000"/>
                <w:sz w:val="24"/>
                <w:szCs w:val="24"/>
              </w:rPr>
              <w:t>%</w:t>
            </w:r>
          </w:p>
        </w:tc>
        <w:tc>
          <w:tcPr>
            <w:tcW w:w="1157" w:type="dxa"/>
            <w:vAlign w:val="center"/>
          </w:tcPr>
          <w:p w14:paraId="4A5BBD1B" w14:textId="77777777" w:rsidR="00995F13" w:rsidRPr="00B24F3B" w:rsidRDefault="00EB23DA" w:rsidP="00380D67">
            <w:pPr>
              <w:jc w:val="right"/>
              <w:rPr>
                <w:rFonts w:ascii="仿宋_GB2312" w:eastAsia="仿宋_GB2312" w:hAnsi="宋体" w:cs="宋体"/>
                <w:color w:val="000000"/>
                <w:sz w:val="24"/>
                <w:szCs w:val="24"/>
              </w:rPr>
            </w:pPr>
            <w:r w:rsidRPr="00B24F3B">
              <w:rPr>
                <w:rFonts w:ascii="仿宋_GB2312" w:eastAsia="仿宋_GB2312" w:hAnsi="宋体" w:cs="宋体" w:hint="eastAsia"/>
                <w:color w:val="000000"/>
                <w:sz w:val="24"/>
                <w:szCs w:val="24"/>
              </w:rPr>
              <w:t>13.</w:t>
            </w:r>
            <w:r w:rsidR="00380D67" w:rsidRPr="00B24F3B">
              <w:rPr>
                <w:rFonts w:ascii="仿宋_GB2312" w:eastAsia="仿宋_GB2312" w:hAnsi="宋体" w:cs="宋体"/>
                <w:color w:val="000000"/>
                <w:sz w:val="24"/>
                <w:szCs w:val="24"/>
              </w:rPr>
              <w:t>47</w:t>
            </w:r>
            <w:r w:rsidRPr="00B24F3B">
              <w:rPr>
                <w:rFonts w:ascii="仿宋_GB2312" w:eastAsia="仿宋_GB2312" w:hAnsi="宋体" w:cs="宋体" w:hint="eastAsia"/>
                <w:color w:val="000000"/>
                <w:sz w:val="24"/>
                <w:szCs w:val="24"/>
              </w:rPr>
              <w:t>%</w:t>
            </w:r>
          </w:p>
        </w:tc>
      </w:tr>
      <w:tr w:rsidR="00995F13" w:rsidRPr="00B24F3B" w14:paraId="42918F79" w14:textId="77777777">
        <w:trPr>
          <w:trHeight w:val="450"/>
          <w:jc w:val="center"/>
        </w:trPr>
        <w:tc>
          <w:tcPr>
            <w:tcW w:w="798" w:type="dxa"/>
            <w:vMerge w:val="restart"/>
            <w:vAlign w:val="center"/>
          </w:tcPr>
          <w:p w14:paraId="1404EEE4" w14:textId="77777777" w:rsidR="00995F13" w:rsidRPr="00B24F3B" w:rsidRDefault="00EB23DA">
            <w:pPr>
              <w:adjustRightInd w:val="0"/>
              <w:spacing w:line="520" w:lineRule="exact"/>
              <w:jc w:val="center"/>
              <w:rPr>
                <w:rFonts w:ascii="仿宋_GB2312" w:eastAsia="仿宋_GB2312" w:hAnsi="宋体"/>
                <w:sz w:val="24"/>
                <w:szCs w:val="24"/>
              </w:rPr>
            </w:pPr>
            <w:r w:rsidRPr="00B24F3B">
              <w:rPr>
                <w:rFonts w:ascii="仿宋_GB2312" w:eastAsia="仿宋_GB2312" w:hAnsi="宋体" w:hint="eastAsia"/>
                <w:sz w:val="24"/>
                <w:szCs w:val="24"/>
              </w:rPr>
              <w:t>法人</w:t>
            </w:r>
          </w:p>
        </w:tc>
        <w:tc>
          <w:tcPr>
            <w:tcW w:w="2565" w:type="dxa"/>
            <w:vAlign w:val="center"/>
          </w:tcPr>
          <w:p w14:paraId="1C4D5A00" w14:textId="77777777" w:rsidR="00995F13" w:rsidRPr="00B24F3B" w:rsidRDefault="00EB23DA">
            <w:pPr>
              <w:adjustRightInd w:val="0"/>
              <w:spacing w:line="520" w:lineRule="exact"/>
              <w:jc w:val="left"/>
              <w:rPr>
                <w:rFonts w:ascii="仿宋_GB2312" w:eastAsia="仿宋_GB2312" w:hAnsi="宋体"/>
                <w:sz w:val="24"/>
                <w:szCs w:val="24"/>
              </w:rPr>
            </w:pPr>
            <w:r w:rsidRPr="00B24F3B">
              <w:rPr>
                <w:rFonts w:ascii="仿宋_GB2312" w:eastAsia="仿宋_GB2312" w:hAnsi="宋体" w:hint="eastAsia"/>
                <w:sz w:val="24"/>
                <w:szCs w:val="24"/>
              </w:rPr>
              <w:t>核心一级资本充足率</w:t>
            </w:r>
          </w:p>
        </w:tc>
        <w:tc>
          <w:tcPr>
            <w:tcW w:w="1155" w:type="dxa"/>
            <w:vAlign w:val="center"/>
          </w:tcPr>
          <w:p w14:paraId="5E827C2D" w14:textId="77777777" w:rsidR="00995F13" w:rsidRPr="00B24F3B" w:rsidRDefault="00EB23DA">
            <w:pPr>
              <w:widowControl/>
              <w:jc w:val="right"/>
              <w:rPr>
                <w:rFonts w:ascii="仿宋_GB2312" w:eastAsia="仿宋_GB2312" w:hAnsi="宋体" w:cs="宋体"/>
                <w:color w:val="000000"/>
                <w:sz w:val="24"/>
                <w:szCs w:val="24"/>
              </w:rPr>
            </w:pPr>
            <w:r w:rsidRPr="00B24F3B">
              <w:rPr>
                <w:rFonts w:ascii="仿宋_GB2312" w:eastAsia="仿宋_GB2312" w:hAnsi="Calibri" w:cs="宋体" w:hint="eastAsia"/>
                <w:bCs/>
                <w:kern w:val="0"/>
                <w:sz w:val="24"/>
              </w:rPr>
              <w:t>9.09%</w:t>
            </w:r>
          </w:p>
        </w:tc>
        <w:tc>
          <w:tcPr>
            <w:tcW w:w="1142" w:type="dxa"/>
            <w:vAlign w:val="center"/>
          </w:tcPr>
          <w:p w14:paraId="4EE2C3CE" w14:textId="77777777" w:rsidR="00995F13" w:rsidRPr="00B24F3B" w:rsidRDefault="00380D67">
            <w:pPr>
              <w:widowControl/>
              <w:jc w:val="right"/>
              <w:rPr>
                <w:rFonts w:ascii="仿宋_GB2312" w:eastAsia="仿宋_GB2312" w:hAnsi="Calibri" w:cs="宋体"/>
                <w:bCs/>
                <w:color w:val="000000"/>
                <w:kern w:val="0"/>
                <w:sz w:val="24"/>
              </w:rPr>
            </w:pPr>
            <w:r w:rsidRPr="00B24F3B">
              <w:rPr>
                <w:rFonts w:ascii="仿宋_GB2312" w:eastAsia="仿宋_GB2312" w:hAnsi="Calibri" w:cs="宋体"/>
                <w:bCs/>
                <w:color w:val="000000"/>
                <w:kern w:val="0"/>
                <w:sz w:val="24"/>
              </w:rPr>
              <w:t>9.15</w:t>
            </w:r>
            <w:r w:rsidR="00EB23DA" w:rsidRPr="00B24F3B">
              <w:rPr>
                <w:rFonts w:ascii="仿宋_GB2312" w:eastAsia="仿宋_GB2312" w:hAnsi="Calibri" w:cs="宋体" w:hint="eastAsia"/>
                <w:bCs/>
                <w:color w:val="000000"/>
                <w:kern w:val="0"/>
                <w:sz w:val="24"/>
              </w:rPr>
              <w:t>%</w:t>
            </w:r>
          </w:p>
        </w:tc>
        <w:tc>
          <w:tcPr>
            <w:tcW w:w="1230" w:type="dxa"/>
            <w:vAlign w:val="center"/>
          </w:tcPr>
          <w:p w14:paraId="6C7EA088" w14:textId="77777777" w:rsidR="00995F13" w:rsidRPr="00B24F3B" w:rsidRDefault="00380D67">
            <w:pPr>
              <w:widowControl/>
              <w:jc w:val="right"/>
              <w:rPr>
                <w:rFonts w:ascii="仿宋_GB2312" w:eastAsia="仿宋_GB2312" w:hAnsi="Calibri" w:cs="宋体"/>
                <w:bCs/>
                <w:color w:val="000000"/>
                <w:kern w:val="0"/>
                <w:sz w:val="24"/>
              </w:rPr>
            </w:pPr>
            <w:r w:rsidRPr="00B24F3B">
              <w:rPr>
                <w:rFonts w:ascii="仿宋_GB2312" w:eastAsia="仿宋_GB2312" w:hAnsi="Calibri" w:cs="宋体"/>
                <w:bCs/>
                <w:color w:val="000000"/>
                <w:kern w:val="0"/>
                <w:sz w:val="24"/>
              </w:rPr>
              <w:t>8.65</w:t>
            </w:r>
            <w:r w:rsidR="00EB23DA" w:rsidRPr="00B24F3B">
              <w:rPr>
                <w:rFonts w:ascii="仿宋_GB2312" w:eastAsia="仿宋_GB2312" w:hAnsi="Calibri" w:cs="宋体" w:hint="eastAsia"/>
                <w:bCs/>
                <w:color w:val="000000"/>
                <w:kern w:val="0"/>
                <w:sz w:val="24"/>
              </w:rPr>
              <w:t>%</w:t>
            </w:r>
          </w:p>
        </w:tc>
        <w:tc>
          <w:tcPr>
            <w:tcW w:w="1072" w:type="dxa"/>
            <w:vAlign w:val="center"/>
          </w:tcPr>
          <w:p w14:paraId="50E1746C" w14:textId="77777777" w:rsidR="00995F13" w:rsidRPr="00B24F3B" w:rsidRDefault="00380D67">
            <w:pPr>
              <w:widowControl/>
              <w:jc w:val="right"/>
              <w:rPr>
                <w:rFonts w:ascii="仿宋_GB2312" w:eastAsia="仿宋_GB2312" w:hAnsi="Calibri" w:cs="宋体"/>
                <w:bCs/>
                <w:color w:val="000000"/>
                <w:kern w:val="0"/>
                <w:sz w:val="24"/>
              </w:rPr>
            </w:pPr>
            <w:r w:rsidRPr="00B24F3B">
              <w:rPr>
                <w:rFonts w:ascii="仿宋_GB2312" w:eastAsia="仿宋_GB2312" w:hAnsi="Calibri" w:cs="宋体"/>
                <w:bCs/>
                <w:color w:val="000000"/>
                <w:kern w:val="0"/>
                <w:sz w:val="24"/>
              </w:rPr>
              <w:t>8.61</w:t>
            </w:r>
            <w:r w:rsidR="00EB23DA" w:rsidRPr="00B24F3B">
              <w:rPr>
                <w:rFonts w:ascii="仿宋_GB2312" w:eastAsia="仿宋_GB2312" w:hAnsi="Calibri" w:cs="宋体" w:hint="eastAsia"/>
                <w:bCs/>
                <w:color w:val="000000"/>
                <w:kern w:val="0"/>
                <w:sz w:val="24"/>
              </w:rPr>
              <w:t>%</w:t>
            </w:r>
          </w:p>
        </w:tc>
        <w:tc>
          <w:tcPr>
            <w:tcW w:w="1157" w:type="dxa"/>
            <w:vAlign w:val="center"/>
          </w:tcPr>
          <w:p w14:paraId="743C262D" w14:textId="77777777" w:rsidR="00995F13" w:rsidRPr="00B24F3B" w:rsidRDefault="00380D67">
            <w:pPr>
              <w:widowControl/>
              <w:jc w:val="right"/>
              <w:rPr>
                <w:rFonts w:ascii="仿宋_GB2312" w:eastAsia="仿宋_GB2312" w:hAnsi="Calibri" w:cs="宋体"/>
                <w:bCs/>
                <w:kern w:val="0"/>
                <w:sz w:val="24"/>
              </w:rPr>
            </w:pPr>
            <w:r w:rsidRPr="00B24F3B">
              <w:rPr>
                <w:rFonts w:ascii="仿宋_GB2312" w:eastAsia="仿宋_GB2312" w:hAnsi="Calibri" w:cs="宋体"/>
                <w:bCs/>
                <w:kern w:val="0"/>
                <w:sz w:val="24"/>
              </w:rPr>
              <w:t>8.95</w:t>
            </w:r>
            <w:r w:rsidR="00EB23DA" w:rsidRPr="00B24F3B">
              <w:rPr>
                <w:rFonts w:ascii="仿宋_GB2312" w:eastAsia="仿宋_GB2312" w:hAnsi="Calibri" w:cs="宋体" w:hint="eastAsia"/>
                <w:bCs/>
                <w:kern w:val="0"/>
                <w:sz w:val="24"/>
              </w:rPr>
              <w:t>%</w:t>
            </w:r>
          </w:p>
        </w:tc>
      </w:tr>
      <w:tr w:rsidR="00995F13" w:rsidRPr="00B24F3B" w14:paraId="5D17546E" w14:textId="77777777">
        <w:trPr>
          <w:trHeight w:val="457"/>
          <w:jc w:val="center"/>
        </w:trPr>
        <w:tc>
          <w:tcPr>
            <w:tcW w:w="798" w:type="dxa"/>
            <w:vMerge/>
            <w:vAlign w:val="center"/>
          </w:tcPr>
          <w:p w14:paraId="6539EA00" w14:textId="77777777" w:rsidR="00995F13" w:rsidRPr="00B24F3B" w:rsidRDefault="00995F13">
            <w:pPr>
              <w:adjustRightInd w:val="0"/>
              <w:spacing w:line="520" w:lineRule="exact"/>
              <w:jc w:val="center"/>
              <w:rPr>
                <w:rFonts w:ascii="仿宋_GB2312" w:eastAsia="仿宋_GB2312" w:hAnsi="宋体"/>
                <w:sz w:val="24"/>
                <w:szCs w:val="24"/>
              </w:rPr>
            </w:pPr>
          </w:p>
        </w:tc>
        <w:tc>
          <w:tcPr>
            <w:tcW w:w="2565" w:type="dxa"/>
            <w:vAlign w:val="center"/>
          </w:tcPr>
          <w:p w14:paraId="79D2E20E" w14:textId="77777777" w:rsidR="00995F13" w:rsidRPr="00B24F3B" w:rsidRDefault="00EB23DA">
            <w:pPr>
              <w:adjustRightInd w:val="0"/>
              <w:spacing w:line="520" w:lineRule="exact"/>
              <w:jc w:val="left"/>
              <w:rPr>
                <w:rFonts w:ascii="仿宋_GB2312" w:eastAsia="仿宋_GB2312" w:hAnsi="宋体"/>
                <w:sz w:val="24"/>
                <w:szCs w:val="24"/>
              </w:rPr>
            </w:pPr>
            <w:r w:rsidRPr="00B24F3B">
              <w:rPr>
                <w:rFonts w:ascii="仿宋_GB2312" w:eastAsia="仿宋_GB2312" w:hAnsi="宋体" w:hint="eastAsia"/>
                <w:sz w:val="24"/>
                <w:szCs w:val="24"/>
              </w:rPr>
              <w:t>一级资本充足率</w:t>
            </w:r>
          </w:p>
        </w:tc>
        <w:tc>
          <w:tcPr>
            <w:tcW w:w="1155" w:type="dxa"/>
            <w:vAlign w:val="center"/>
          </w:tcPr>
          <w:p w14:paraId="2A372E0C" w14:textId="77777777" w:rsidR="00995F13" w:rsidRPr="00B24F3B" w:rsidRDefault="00EB23DA">
            <w:pPr>
              <w:widowControl/>
              <w:jc w:val="right"/>
              <w:rPr>
                <w:rFonts w:ascii="仿宋_GB2312" w:eastAsia="仿宋_GB2312" w:hAnsi="宋体" w:cs="宋体"/>
                <w:color w:val="000000"/>
                <w:sz w:val="24"/>
                <w:szCs w:val="24"/>
              </w:rPr>
            </w:pPr>
            <w:r w:rsidRPr="00B24F3B">
              <w:rPr>
                <w:rFonts w:ascii="仿宋_GB2312" w:eastAsia="仿宋_GB2312" w:hAnsi="Calibri" w:cs="宋体" w:hint="eastAsia"/>
                <w:bCs/>
                <w:kern w:val="0"/>
                <w:sz w:val="24"/>
              </w:rPr>
              <w:t>10.24%</w:t>
            </w:r>
          </w:p>
        </w:tc>
        <w:tc>
          <w:tcPr>
            <w:tcW w:w="1142" w:type="dxa"/>
            <w:vAlign w:val="center"/>
          </w:tcPr>
          <w:p w14:paraId="21EE38AF" w14:textId="77777777" w:rsidR="00995F13" w:rsidRPr="00B24F3B" w:rsidRDefault="00380D67">
            <w:pPr>
              <w:widowControl/>
              <w:jc w:val="right"/>
              <w:rPr>
                <w:rFonts w:ascii="仿宋_GB2312" w:eastAsia="仿宋_GB2312" w:hAnsi="Calibri" w:cs="宋体"/>
                <w:bCs/>
                <w:color w:val="000000"/>
                <w:kern w:val="0"/>
                <w:sz w:val="24"/>
              </w:rPr>
            </w:pPr>
            <w:r w:rsidRPr="00B24F3B">
              <w:rPr>
                <w:rFonts w:ascii="仿宋_GB2312" w:eastAsia="仿宋_GB2312" w:hAnsi="Calibri" w:cs="宋体"/>
                <w:bCs/>
                <w:color w:val="000000"/>
                <w:kern w:val="0"/>
                <w:sz w:val="24"/>
              </w:rPr>
              <w:t>10.24</w:t>
            </w:r>
            <w:r w:rsidR="00EB23DA" w:rsidRPr="00B24F3B">
              <w:rPr>
                <w:rFonts w:ascii="仿宋_GB2312" w:eastAsia="仿宋_GB2312" w:hAnsi="Calibri" w:cs="宋体" w:hint="eastAsia"/>
                <w:bCs/>
                <w:color w:val="000000"/>
                <w:kern w:val="0"/>
                <w:sz w:val="24"/>
              </w:rPr>
              <w:t>%</w:t>
            </w:r>
          </w:p>
        </w:tc>
        <w:tc>
          <w:tcPr>
            <w:tcW w:w="1230" w:type="dxa"/>
            <w:vAlign w:val="center"/>
          </w:tcPr>
          <w:p w14:paraId="4B015F80" w14:textId="77777777" w:rsidR="00995F13" w:rsidRPr="00B24F3B" w:rsidRDefault="00380D67">
            <w:pPr>
              <w:widowControl/>
              <w:jc w:val="right"/>
              <w:rPr>
                <w:rFonts w:ascii="仿宋_GB2312" w:eastAsia="仿宋_GB2312" w:hAnsi="Calibri" w:cs="宋体"/>
                <w:bCs/>
                <w:color w:val="000000"/>
                <w:kern w:val="0"/>
                <w:sz w:val="24"/>
              </w:rPr>
            </w:pPr>
            <w:r w:rsidRPr="00B24F3B">
              <w:rPr>
                <w:rFonts w:ascii="仿宋_GB2312" w:eastAsia="仿宋_GB2312" w:hAnsi="Calibri" w:cs="宋体"/>
                <w:bCs/>
                <w:color w:val="000000"/>
                <w:kern w:val="0"/>
                <w:sz w:val="24"/>
              </w:rPr>
              <w:t>9.71</w:t>
            </w:r>
            <w:r w:rsidR="00EB23DA" w:rsidRPr="00B24F3B">
              <w:rPr>
                <w:rFonts w:ascii="仿宋_GB2312" w:eastAsia="仿宋_GB2312" w:hAnsi="Calibri" w:cs="宋体" w:hint="eastAsia"/>
                <w:bCs/>
                <w:color w:val="000000"/>
                <w:kern w:val="0"/>
                <w:sz w:val="24"/>
              </w:rPr>
              <w:t>%</w:t>
            </w:r>
          </w:p>
        </w:tc>
        <w:tc>
          <w:tcPr>
            <w:tcW w:w="1072" w:type="dxa"/>
            <w:vAlign w:val="center"/>
          </w:tcPr>
          <w:p w14:paraId="0EB987BF" w14:textId="77777777" w:rsidR="00995F13" w:rsidRPr="00B24F3B" w:rsidRDefault="00380D67">
            <w:pPr>
              <w:widowControl/>
              <w:jc w:val="right"/>
              <w:rPr>
                <w:rFonts w:ascii="仿宋_GB2312" w:eastAsia="仿宋_GB2312" w:hAnsi="Calibri" w:cs="宋体"/>
                <w:bCs/>
                <w:color w:val="000000"/>
                <w:kern w:val="0"/>
                <w:sz w:val="24"/>
              </w:rPr>
            </w:pPr>
            <w:r w:rsidRPr="00B24F3B">
              <w:rPr>
                <w:rFonts w:ascii="仿宋_GB2312" w:eastAsia="仿宋_GB2312" w:hAnsi="Calibri" w:cs="宋体"/>
                <w:bCs/>
                <w:color w:val="000000"/>
                <w:kern w:val="0"/>
                <w:sz w:val="24"/>
              </w:rPr>
              <w:t>9.64</w:t>
            </w:r>
            <w:r w:rsidR="00EB23DA" w:rsidRPr="00B24F3B">
              <w:rPr>
                <w:rFonts w:ascii="仿宋_GB2312" w:eastAsia="仿宋_GB2312" w:hAnsi="Calibri" w:cs="宋体" w:hint="eastAsia"/>
                <w:bCs/>
                <w:color w:val="000000"/>
                <w:kern w:val="0"/>
                <w:sz w:val="24"/>
              </w:rPr>
              <w:t>%</w:t>
            </w:r>
          </w:p>
        </w:tc>
        <w:tc>
          <w:tcPr>
            <w:tcW w:w="1157" w:type="dxa"/>
            <w:vAlign w:val="center"/>
          </w:tcPr>
          <w:p w14:paraId="7E99607B" w14:textId="77777777" w:rsidR="00995F13" w:rsidRPr="00B24F3B" w:rsidRDefault="00380D67">
            <w:pPr>
              <w:widowControl/>
              <w:jc w:val="right"/>
              <w:rPr>
                <w:rFonts w:ascii="仿宋_GB2312" w:eastAsia="仿宋_GB2312" w:hAnsi="Calibri" w:cs="宋体"/>
                <w:bCs/>
                <w:kern w:val="0"/>
                <w:sz w:val="24"/>
              </w:rPr>
            </w:pPr>
            <w:r w:rsidRPr="00B24F3B">
              <w:rPr>
                <w:rFonts w:ascii="仿宋_GB2312" w:eastAsia="仿宋_GB2312" w:hAnsi="Calibri" w:cs="宋体"/>
                <w:bCs/>
                <w:kern w:val="0"/>
                <w:sz w:val="24"/>
              </w:rPr>
              <w:t>10.54</w:t>
            </w:r>
            <w:r w:rsidR="00EB23DA" w:rsidRPr="00B24F3B">
              <w:rPr>
                <w:rFonts w:ascii="仿宋_GB2312" w:eastAsia="仿宋_GB2312" w:hAnsi="Calibri" w:cs="宋体" w:hint="eastAsia"/>
                <w:bCs/>
                <w:kern w:val="0"/>
                <w:sz w:val="24"/>
              </w:rPr>
              <w:t>%</w:t>
            </w:r>
          </w:p>
        </w:tc>
      </w:tr>
      <w:tr w:rsidR="00995F13" w:rsidRPr="00B24F3B" w14:paraId="64180339" w14:textId="77777777">
        <w:trPr>
          <w:trHeight w:val="486"/>
          <w:jc w:val="center"/>
        </w:trPr>
        <w:tc>
          <w:tcPr>
            <w:tcW w:w="798" w:type="dxa"/>
            <w:vMerge/>
            <w:vAlign w:val="center"/>
          </w:tcPr>
          <w:p w14:paraId="630EE2A4" w14:textId="77777777" w:rsidR="00995F13" w:rsidRPr="00B24F3B" w:rsidRDefault="00995F13">
            <w:pPr>
              <w:adjustRightInd w:val="0"/>
              <w:spacing w:line="520" w:lineRule="exact"/>
              <w:jc w:val="center"/>
              <w:rPr>
                <w:rFonts w:ascii="仿宋_GB2312" w:eastAsia="仿宋_GB2312" w:hAnsi="宋体"/>
                <w:sz w:val="24"/>
                <w:szCs w:val="24"/>
              </w:rPr>
            </w:pPr>
          </w:p>
        </w:tc>
        <w:tc>
          <w:tcPr>
            <w:tcW w:w="2565" w:type="dxa"/>
            <w:vAlign w:val="center"/>
          </w:tcPr>
          <w:p w14:paraId="4D198FE2" w14:textId="77777777" w:rsidR="00995F13" w:rsidRPr="00B24F3B" w:rsidRDefault="00EB23DA">
            <w:pPr>
              <w:adjustRightInd w:val="0"/>
              <w:spacing w:line="520" w:lineRule="exact"/>
              <w:jc w:val="left"/>
              <w:rPr>
                <w:rFonts w:ascii="仿宋_GB2312" w:eastAsia="仿宋_GB2312" w:hAnsi="宋体"/>
                <w:sz w:val="24"/>
                <w:szCs w:val="24"/>
              </w:rPr>
            </w:pPr>
            <w:r w:rsidRPr="00B24F3B">
              <w:rPr>
                <w:rFonts w:ascii="仿宋_GB2312" w:eastAsia="仿宋_GB2312" w:hAnsi="宋体" w:hint="eastAsia"/>
                <w:sz w:val="24"/>
                <w:szCs w:val="24"/>
              </w:rPr>
              <w:t>资本充足率</w:t>
            </w:r>
          </w:p>
        </w:tc>
        <w:tc>
          <w:tcPr>
            <w:tcW w:w="1155" w:type="dxa"/>
            <w:vAlign w:val="center"/>
          </w:tcPr>
          <w:p w14:paraId="68B1B6ED" w14:textId="77777777" w:rsidR="00995F13" w:rsidRPr="00B24F3B" w:rsidRDefault="00EB23DA">
            <w:pPr>
              <w:widowControl/>
              <w:jc w:val="right"/>
              <w:rPr>
                <w:rFonts w:ascii="仿宋_GB2312" w:eastAsia="仿宋_GB2312" w:hAnsi="宋体" w:cs="宋体"/>
                <w:color w:val="000000"/>
                <w:sz w:val="24"/>
                <w:szCs w:val="24"/>
              </w:rPr>
            </w:pPr>
            <w:r w:rsidRPr="00B24F3B">
              <w:rPr>
                <w:rFonts w:ascii="仿宋_GB2312" w:eastAsia="仿宋_GB2312" w:hAnsi="Calibri" w:cs="宋体" w:hint="eastAsia"/>
                <w:bCs/>
                <w:kern w:val="0"/>
                <w:sz w:val="24"/>
              </w:rPr>
              <w:t>13.10%</w:t>
            </w:r>
          </w:p>
        </w:tc>
        <w:tc>
          <w:tcPr>
            <w:tcW w:w="1142" w:type="dxa"/>
            <w:vAlign w:val="center"/>
          </w:tcPr>
          <w:p w14:paraId="04C39C89" w14:textId="77777777" w:rsidR="00995F13" w:rsidRPr="00B24F3B" w:rsidRDefault="00380D67">
            <w:pPr>
              <w:widowControl/>
              <w:jc w:val="right"/>
              <w:rPr>
                <w:rFonts w:ascii="仿宋_GB2312" w:eastAsia="仿宋_GB2312" w:hAnsi="Calibri" w:cs="宋体"/>
                <w:bCs/>
                <w:color w:val="000000"/>
                <w:kern w:val="0"/>
                <w:sz w:val="24"/>
              </w:rPr>
            </w:pPr>
            <w:r w:rsidRPr="00B24F3B">
              <w:rPr>
                <w:rFonts w:ascii="仿宋_GB2312" w:eastAsia="仿宋_GB2312" w:hAnsi="Calibri" w:cs="宋体"/>
                <w:bCs/>
                <w:color w:val="000000"/>
                <w:kern w:val="0"/>
                <w:sz w:val="24"/>
              </w:rPr>
              <w:t>12.98</w:t>
            </w:r>
            <w:r w:rsidR="00EB23DA" w:rsidRPr="00B24F3B">
              <w:rPr>
                <w:rFonts w:ascii="仿宋_GB2312" w:eastAsia="仿宋_GB2312" w:hAnsi="Calibri" w:cs="宋体" w:hint="eastAsia"/>
                <w:bCs/>
                <w:color w:val="000000"/>
                <w:kern w:val="0"/>
                <w:sz w:val="24"/>
              </w:rPr>
              <w:t>%</w:t>
            </w:r>
          </w:p>
        </w:tc>
        <w:tc>
          <w:tcPr>
            <w:tcW w:w="1230" w:type="dxa"/>
            <w:vAlign w:val="center"/>
          </w:tcPr>
          <w:p w14:paraId="5F58DF9A" w14:textId="77777777" w:rsidR="00995F13" w:rsidRPr="00B24F3B" w:rsidRDefault="00380D67">
            <w:pPr>
              <w:widowControl/>
              <w:jc w:val="right"/>
              <w:rPr>
                <w:rFonts w:ascii="仿宋_GB2312" w:eastAsia="仿宋_GB2312" w:hAnsi="Calibri" w:cs="宋体"/>
                <w:bCs/>
                <w:color w:val="000000"/>
                <w:kern w:val="0"/>
                <w:sz w:val="24"/>
              </w:rPr>
            </w:pPr>
            <w:r w:rsidRPr="00B24F3B">
              <w:rPr>
                <w:rFonts w:ascii="仿宋_GB2312" w:eastAsia="仿宋_GB2312" w:hAnsi="Calibri" w:cs="宋体"/>
                <w:bCs/>
                <w:color w:val="000000"/>
                <w:kern w:val="0"/>
                <w:sz w:val="24"/>
              </w:rPr>
              <w:t>12.44</w:t>
            </w:r>
            <w:r w:rsidR="00EB23DA" w:rsidRPr="00B24F3B">
              <w:rPr>
                <w:rFonts w:ascii="仿宋_GB2312" w:eastAsia="仿宋_GB2312" w:hAnsi="Calibri" w:cs="宋体" w:hint="eastAsia"/>
                <w:bCs/>
                <w:color w:val="000000"/>
                <w:kern w:val="0"/>
                <w:sz w:val="24"/>
              </w:rPr>
              <w:t>%</w:t>
            </w:r>
          </w:p>
        </w:tc>
        <w:tc>
          <w:tcPr>
            <w:tcW w:w="1072" w:type="dxa"/>
            <w:vAlign w:val="center"/>
          </w:tcPr>
          <w:p w14:paraId="6F86FABF" w14:textId="77777777" w:rsidR="00995F13" w:rsidRPr="00B24F3B" w:rsidRDefault="00380D67">
            <w:pPr>
              <w:widowControl/>
              <w:jc w:val="right"/>
              <w:rPr>
                <w:rFonts w:ascii="仿宋_GB2312" w:eastAsia="仿宋_GB2312" w:hAnsi="Calibri" w:cs="宋体"/>
                <w:bCs/>
                <w:color w:val="000000"/>
                <w:kern w:val="0"/>
                <w:sz w:val="24"/>
              </w:rPr>
            </w:pPr>
            <w:r w:rsidRPr="00B24F3B">
              <w:rPr>
                <w:rFonts w:ascii="仿宋_GB2312" w:eastAsia="仿宋_GB2312" w:hAnsi="Calibri" w:cs="宋体"/>
                <w:bCs/>
                <w:color w:val="000000"/>
                <w:kern w:val="0"/>
                <w:sz w:val="24"/>
              </w:rPr>
              <w:t>12.35</w:t>
            </w:r>
            <w:r w:rsidR="00EB23DA" w:rsidRPr="00B24F3B">
              <w:rPr>
                <w:rFonts w:ascii="仿宋_GB2312" w:eastAsia="仿宋_GB2312" w:hAnsi="Calibri" w:cs="宋体" w:hint="eastAsia"/>
                <w:bCs/>
                <w:color w:val="000000"/>
                <w:kern w:val="0"/>
                <w:sz w:val="24"/>
              </w:rPr>
              <w:t>%</w:t>
            </w:r>
          </w:p>
        </w:tc>
        <w:tc>
          <w:tcPr>
            <w:tcW w:w="1157" w:type="dxa"/>
            <w:vAlign w:val="center"/>
          </w:tcPr>
          <w:p w14:paraId="284E6F7E" w14:textId="77777777" w:rsidR="00995F13" w:rsidRPr="00B24F3B" w:rsidRDefault="00EB23DA" w:rsidP="00380D67">
            <w:pPr>
              <w:widowControl/>
              <w:jc w:val="right"/>
              <w:rPr>
                <w:rFonts w:ascii="仿宋_GB2312" w:eastAsia="仿宋_GB2312" w:hAnsi="Calibri" w:cs="宋体"/>
                <w:bCs/>
                <w:kern w:val="0"/>
                <w:sz w:val="24"/>
              </w:rPr>
            </w:pPr>
            <w:r w:rsidRPr="00B24F3B">
              <w:rPr>
                <w:rFonts w:ascii="仿宋_GB2312" w:eastAsia="仿宋_GB2312" w:hAnsi="Calibri" w:cs="宋体" w:hint="eastAsia"/>
                <w:bCs/>
                <w:kern w:val="0"/>
                <w:sz w:val="24"/>
              </w:rPr>
              <w:t>13.</w:t>
            </w:r>
            <w:r w:rsidR="00380D67" w:rsidRPr="00B24F3B">
              <w:rPr>
                <w:rFonts w:ascii="仿宋_GB2312" w:eastAsia="仿宋_GB2312" w:hAnsi="Calibri" w:cs="宋体"/>
                <w:bCs/>
                <w:kern w:val="0"/>
                <w:sz w:val="24"/>
              </w:rPr>
              <w:t>2</w:t>
            </w:r>
            <w:r w:rsidRPr="00B24F3B">
              <w:rPr>
                <w:rFonts w:ascii="仿宋_GB2312" w:eastAsia="仿宋_GB2312" w:hAnsi="Calibri" w:cs="宋体" w:hint="eastAsia"/>
                <w:bCs/>
                <w:kern w:val="0"/>
                <w:sz w:val="24"/>
              </w:rPr>
              <w:t>0%</w:t>
            </w:r>
          </w:p>
        </w:tc>
      </w:tr>
    </w:tbl>
    <w:p w14:paraId="0840825E" w14:textId="77777777" w:rsidR="00995F13" w:rsidRPr="00B24F3B" w:rsidRDefault="00EB23DA">
      <w:pPr>
        <w:pStyle w:val="2"/>
        <w:rPr>
          <w:sz w:val="36"/>
          <w:szCs w:val="36"/>
        </w:rPr>
      </w:pPr>
      <w:bookmarkStart w:id="9" w:name="_Toc30085934"/>
      <w:r w:rsidRPr="00B24F3B">
        <w:rPr>
          <w:rFonts w:hint="eastAsia"/>
          <w:sz w:val="36"/>
          <w:szCs w:val="36"/>
        </w:rPr>
        <w:t>3.2</w:t>
      </w:r>
      <w:r w:rsidRPr="00B24F3B">
        <w:rPr>
          <w:rFonts w:hint="eastAsia"/>
          <w:sz w:val="36"/>
          <w:szCs w:val="36"/>
        </w:rPr>
        <w:t>资本构成</w:t>
      </w:r>
      <w:bookmarkEnd w:id="9"/>
    </w:p>
    <w:p w14:paraId="2DD60FC4" w14:textId="77777777" w:rsidR="00995F13" w:rsidRPr="00B24F3B" w:rsidRDefault="00EB23DA">
      <w:pPr>
        <w:pStyle w:val="3"/>
      </w:pPr>
      <w:bookmarkStart w:id="10" w:name="_Toc30085935"/>
      <w:r w:rsidRPr="00B24F3B">
        <w:rPr>
          <w:rFonts w:hint="eastAsia"/>
        </w:rPr>
        <w:t>3.2.1</w:t>
      </w:r>
      <w:r w:rsidRPr="00B24F3B">
        <w:rPr>
          <w:rFonts w:hint="eastAsia"/>
        </w:rPr>
        <w:t>主要资本构成项</w:t>
      </w:r>
      <w:bookmarkEnd w:id="10"/>
    </w:p>
    <w:p w14:paraId="08278DDA" w14:textId="77777777" w:rsidR="00995F13" w:rsidRPr="00B24F3B" w:rsidRDefault="00EB23DA">
      <w:pPr>
        <w:ind w:firstLine="555"/>
        <w:rPr>
          <w:rFonts w:ascii="仿宋_GB2312" w:eastAsia="仿宋_GB2312"/>
          <w:sz w:val="28"/>
          <w:szCs w:val="28"/>
        </w:rPr>
      </w:pPr>
      <w:r w:rsidRPr="00B24F3B">
        <w:rPr>
          <w:rFonts w:ascii="仿宋_GB2312" w:eastAsia="仿宋_GB2312" w:hint="eastAsia"/>
          <w:sz w:val="28"/>
          <w:szCs w:val="28"/>
        </w:rPr>
        <w:t>本行根据《商业银行资本管理办法（试行）》及相关规定计量的并表资本构成情况如下：</w:t>
      </w:r>
    </w:p>
    <w:p w14:paraId="707987C9" w14:textId="77777777" w:rsidR="00D114C8" w:rsidRPr="00B24F3B" w:rsidRDefault="00D114C8">
      <w:pPr>
        <w:ind w:firstLine="555"/>
        <w:rPr>
          <w:rFonts w:ascii="仿宋_GB2312" w:eastAsia="仿宋_GB2312"/>
          <w:sz w:val="28"/>
          <w:szCs w:val="28"/>
        </w:rPr>
      </w:pPr>
    </w:p>
    <w:p w14:paraId="015B0E94" w14:textId="77777777" w:rsidR="00995F13" w:rsidRPr="00B24F3B" w:rsidRDefault="00EB23DA">
      <w:pPr>
        <w:jc w:val="center"/>
        <w:rPr>
          <w:rFonts w:ascii="仿宋_GB2312" w:eastAsia="仿宋_GB2312"/>
          <w:b/>
          <w:sz w:val="28"/>
          <w:szCs w:val="28"/>
        </w:rPr>
      </w:pPr>
      <w:r w:rsidRPr="00B24F3B">
        <w:rPr>
          <w:rFonts w:ascii="仿宋_GB2312" w:eastAsia="仿宋_GB2312" w:hint="eastAsia"/>
          <w:b/>
          <w:sz w:val="28"/>
          <w:szCs w:val="28"/>
        </w:rPr>
        <w:lastRenderedPageBreak/>
        <w:t>表4：集团资本构成</w:t>
      </w:r>
    </w:p>
    <w:p w14:paraId="1D4AEE41" w14:textId="77777777" w:rsidR="00995F13" w:rsidRPr="00B24F3B" w:rsidRDefault="00EB23DA">
      <w:pPr>
        <w:jc w:val="right"/>
        <w:rPr>
          <w:rFonts w:ascii="仿宋_GB2312" w:eastAsia="仿宋_GB2312"/>
          <w:sz w:val="28"/>
          <w:szCs w:val="28"/>
        </w:rPr>
      </w:pPr>
      <w:r w:rsidRPr="00B24F3B">
        <w:rPr>
          <w:rFonts w:ascii="仿宋_GB2312" w:eastAsia="仿宋_GB2312" w:hint="eastAsia"/>
          <w:sz w:val="28"/>
          <w:szCs w:val="28"/>
        </w:rPr>
        <w:t>单位：人民币百万元</w:t>
      </w:r>
    </w:p>
    <w:tbl>
      <w:tblPr>
        <w:tblStyle w:val="ac"/>
        <w:tblW w:w="8522" w:type="dxa"/>
        <w:tblBorders>
          <w:left w:val="none" w:sz="0" w:space="0" w:color="auto"/>
          <w:right w:val="none" w:sz="0" w:space="0" w:color="auto"/>
        </w:tblBorders>
        <w:tblLayout w:type="fixed"/>
        <w:tblLook w:val="04A0" w:firstRow="1" w:lastRow="0" w:firstColumn="1" w:lastColumn="0" w:noHBand="0" w:noVBand="1"/>
      </w:tblPr>
      <w:tblGrid>
        <w:gridCol w:w="4361"/>
        <w:gridCol w:w="4161"/>
      </w:tblGrid>
      <w:tr w:rsidR="00995F13" w:rsidRPr="00B24F3B" w14:paraId="1FDA23AB" w14:textId="77777777">
        <w:tc>
          <w:tcPr>
            <w:tcW w:w="4361" w:type="dxa"/>
          </w:tcPr>
          <w:p w14:paraId="5EA2E6B7" w14:textId="77777777" w:rsidR="00995F13" w:rsidRPr="00B24F3B" w:rsidRDefault="00EB23DA">
            <w:pPr>
              <w:jc w:val="center"/>
              <w:rPr>
                <w:rFonts w:ascii="仿宋_GB2312" w:eastAsia="仿宋_GB2312"/>
                <w:b/>
                <w:sz w:val="24"/>
                <w:szCs w:val="24"/>
              </w:rPr>
            </w:pPr>
            <w:r w:rsidRPr="00B24F3B">
              <w:rPr>
                <w:rFonts w:ascii="仿宋_GB2312" w:eastAsia="仿宋_GB2312" w:hint="eastAsia"/>
                <w:b/>
                <w:sz w:val="24"/>
                <w:szCs w:val="24"/>
              </w:rPr>
              <w:t>项目</w:t>
            </w:r>
          </w:p>
        </w:tc>
        <w:tc>
          <w:tcPr>
            <w:tcW w:w="4161" w:type="dxa"/>
          </w:tcPr>
          <w:p w14:paraId="2A79DB2D" w14:textId="77777777" w:rsidR="00995F13" w:rsidRPr="00B24F3B" w:rsidRDefault="00EB23DA">
            <w:pPr>
              <w:jc w:val="right"/>
              <w:rPr>
                <w:rFonts w:ascii="仿宋_GB2312" w:eastAsia="仿宋_GB2312"/>
                <w:b/>
                <w:sz w:val="24"/>
                <w:szCs w:val="24"/>
              </w:rPr>
            </w:pPr>
            <w:r w:rsidRPr="00B24F3B">
              <w:rPr>
                <w:rFonts w:ascii="仿宋_GB2312" w:eastAsia="仿宋_GB2312" w:hint="eastAsia"/>
                <w:b/>
                <w:sz w:val="24"/>
                <w:szCs w:val="24"/>
              </w:rPr>
              <w:t>2020年12月31日</w:t>
            </w:r>
          </w:p>
        </w:tc>
      </w:tr>
      <w:tr w:rsidR="00995F13" w:rsidRPr="00B24F3B" w14:paraId="559AC602" w14:textId="77777777">
        <w:tc>
          <w:tcPr>
            <w:tcW w:w="4361" w:type="dxa"/>
          </w:tcPr>
          <w:p w14:paraId="0E971431" w14:textId="77777777" w:rsidR="00995F13" w:rsidRPr="00B24F3B" w:rsidRDefault="00EB23DA">
            <w:pPr>
              <w:rPr>
                <w:rFonts w:ascii="仿宋_GB2312" w:eastAsia="仿宋_GB2312"/>
                <w:b/>
                <w:sz w:val="24"/>
                <w:szCs w:val="24"/>
              </w:rPr>
            </w:pPr>
            <w:r w:rsidRPr="00B24F3B">
              <w:rPr>
                <w:rFonts w:ascii="仿宋_GB2312" w:eastAsia="仿宋_GB2312" w:hint="eastAsia"/>
                <w:b/>
                <w:sz w:val="24"/>
                <w:szCs w:val="24"/>
              </w:rPr>
              <w:t>核心一级资本</w:t>
            </w:r>
          </w:p>
        </w:tc>
        <w:tc>
          <w:tcPr>
            <w:tcW w:w="4161" w:type="dxa"/>
          </w:tcPr>
          <w:p w14:paraId="54EE50B3" w14:textId="77777777" w:rsidR="00995F13" w:rsidRPr="00B24F3B" w:rsidRDefault="008376FF" w:rsidP="008376FF">
            <w:pPr>
              <w:jc w:val="right"/>
              <w:rPr>
                <w:rFonts w:ascii="仿宋_GB2312" w:eastAsia="仿宋_GB2312"/>
                <w:sz w:val="24"/>
                <w:szCs w:val="24"/>
              </w:rPr>
            </w:pPr>
            <w:r w:rsidRPr="00B24F3B">
              <w:rPr>
                <w:rFonts w:ascii="仿宋_GB2312" w:eastAsia="仿宋_GB2312"/>
                <w:sz w:val="24"/>
                <w:szCs w:val="24"/>
              </w:rPr>
              <w:t>529</w:t>
            </w:r>
            <w:r w:rsidR="00EB23DA" w:rsidRPr="00B24F3B">
              <w:rPr>
                <w:rFonts w:ascii="仿宋_GB2312" w:eastAsia="仿宋_GB2312" w:hint="eastAsia"/>
                <w:sz w:val="24"/>
                <w:szCs w:val="24"/>
              </w:rPr>
              <w:t>,</w:t>
            </w:r>
            <w:r w:rsidRPr="00B24F3B">
              <w:rPr>
                <w:rFonts w:ascii="仿宋_GB2312" w:eastAsia="仿宋_GB2312"/>
                <w:sz w:val="24"/>
                <w:szCs w:val="24"/>
              </w:rPr>
              <w:t>366</w:t>
            </w:r>
          </w:p>
        </w:tc>
      </w:tr>
      <w:tr w:rsidR="00995F13" w:rsidRPr="00B24F3B" w14:paraId="0B1894AD" w14:textId="77777777">
        <w:tc>
          <w:tcPr>
            <w:tcW w:w="4361" w:type="dxa"/>
          </w:tcPr>
          <w:p w14:paraId="2DAB128B" w14:textId="77777777" w:rsidR="00995F13" w:rsidRPr="00B24F3B" w:rsidRDefault="00EB23DA">
            <w:pPr>
              <w:rPr>
                <w:rFonts w:ascii="仿宋_GB2312" w:eastAsia="仿宋_GB2312"/>
                <w:sz w:val="24"/>
                <w:szCs w:val="24"/>
              </w:rPr>
            </w:pPr>
            <w:r w:rsidRPr="00B24F3B">
              <w:rPr>
                <w:rFonts w:ascii="仿宋_GB2312" w:eastAsia="仿宋_GB2312" w:hint="eastAsia"/>
                <w:sz w:val="24"/>
                <w:szCs w:val="24"/>
              </w:rPr>
              <w:t xml:space="preserve">  股本</w:t>
            </w:r>
          </w:p>
        </w:tc>
        <w:tc>
          <w:tcPr>
            <w:tcW w:w="4161" w:type="dxa"/>
          </w:tcPr>
          <w:p w14:paraId="16F333D8" w14:textId="77777777" w:rsidR="00995F13" w:rsidRPr="00B24F3B" w:rsidRDefault="00EB23DA">
            <w:pPr>
              <w:jc w:val="right"/>
              <w:rPr>
                <w:rFonts w:ascii="仿宋_GB2312" w:eastAsia="仿宋_GB2312"/>
                <w:sz w:val="24"/>
                <w:szCs w:val="24"/>
              </w:rPr>
            </w:pPr>
            <w:r w:rsidRPr="00B24F3B">
              <w:rPr>
                <w:rFonts w:ascii="仿宋_GB2312" w:eastAsia="仿宋_GB2312" w:hint="eastAsia"/>
                <w:sz w:val="24"/>
                <w:szCs w:val="24"/>
              </w:rPr>
              <w:t>20,774</w:t>
            </w:r>
          </w:p>
        </w:tc>
      </w:tr>
      <w:tr w:rsidR="00995F13" w:rsidRPr="00B24F3B" w14:paraId="709D6CC4" w14:textId="77777777">
        <w:tc>
          <w:tcPr>
            <w:tcW w:w="4361" w:type="dxa"/>
          </w:tcPr>
          <w:p w14:paraId="490C74F5" w14:textId="77777777" w:rsidR="00995F13" w:rsidRPr="00B24F3B" w:rsidRDefault="00EB23DA">
            <w:pPr>
              <w:rPr>
                <w:rFonts w:ascii="仿宋_GB2312" w:eastAsia="仿宋_GB2312"/>
                <w:sz w:val="24"/>
                <w:szCs w:val="24"/>
              </w:rPr>
            </w:pPr>
            <w:r w:rsidRPr="00B24F3B">
              <w:rPr>
                <w:rFonts w:ascii="仿宋_GB2312" w:eastAsia="仿宋_GB2312" w:hint="eastAsia"/>
                <w:sz w:val="24"/>
                <w:szCs w:val="24"/>
              </w:rPr>
              <w:t xml:space="preserve">  资本公积</w:t>
            </w:r>
          </w:p>
        </w:tc>
        <w:tc>
          <w:tcPr>
            <w:tcW w:w="4161" w:type="dxa"/>
          </w:tcPr>
          <w:p w14:paraId="7DEFB91C" w14:textId="77777777" w:rsidR="00995F13" w:rsidRPr="00B24F3B" w:rsidRDefault="00EB23DA" w:rsidP="008376FF">
            <w:pPr>
              <w:jc w:val="right"/>
              <w:rPr>
                <w:rFonts w:ascii="仿宋_GB2312" w:eastAsia="仿宋_GB2312"/>
                <w:sz w:val="24"/>
                <w:szCs w:val="24"/>
              </w:rPr>
            </w:pPr>
            <w:r w:rsidRPr="00B24F3B">
              <w:rPr>
                <w:rFonts w:ascii="仿宋_GB2312" w:eastAsia="仿宋_GB2312" w:hint="eastAsia"/>
                <w:sz w:val="24"/>
                <w:szCs w:val="24"/>
              </w:rPr>
              <w:t>74,</w:t>
            </w:r>
            <w:r w:rsidR="008376FF" w:rsidRPr="00B24F3B">
              <w:rPr>
                <w:rFonts w:ascii="仿宋_GB2312" w:eastAsia="仿宋_GB2312"/>
                <w:sz w:val="24"/>
                <w:szCs w:val="24"/>
              </w:rPr>
              <w:t>714</w:t>
            </w:r>
          </w:p>
        </w:tc>
      </w:tr>
      <w:tr w:rsidR="00995F13" w:rsidRPr="00B24F3B" w14:paraId="11E318D7" w14:textId="77777777">
        <w:tc>
          <w:tcPr>
            <w:tcW w:w="4361" w:type="dxa"/>
          </w:tcPr>
          <w:p w14:paraId="6262964F" w14:textId="77777777" w:rsidR="00995F13" w:rsidRPr="00B24F3B" w:rsidRDefault="00EB23DA">
            <w:pPr>
              <w:rPr>
                <w:rFonts w:ascii="仿宋_GB2312" w:eastAsia="仿宋_GB2312"/>
                <w:sz w:val="24"/>
                <w:szCs w:val="24"/>
              </w:rPr>
            </w:pPr>
            <w:r w:rsidRPr="00B24F3B">
              <w:rPr>
                <w:rFonts w:ascii="仿宋_GB2312" w:eastAsia="仿宋_GB2312" w:hint="eastAsia"/>
                <w:sz w:val="24"/>
                <w:szCs w:val="24"/>
              </w:rPr>
              <w:t xml:space="preserve">  盈余公积</w:t>
            </w:r>
          </w:p>
        </w:tc>
        <w:tc>
          <w:tcPr>
            <w:tcW w:w="4161" w:type="dxa"/>
          </w:tcPr>
          <w:p w14:paraId="7B2D3F52" w14:textId="77777777" w:rsidR="00995F13" w:rsidRPr="00B24F3B" w:rsidRDefault="00EB23DA" w:rsidP="008376FF">
            <w:pPr>
              <w:jc w:val="right"/>
              <w:rPr>
                <w:rFonts w:ascii="仿宋_GB2312" w:eastAsia="仿宋_GB2312"/>
                <w:sz w:val="24"/>
                <w:szCs w:val="24"/>
              </w:rPr>
            </w:pPr>
            <w:r w:rsidRPr="00B24F3B">
              <w:rPr>
                <w:rFonts w:ascii="仿宋_GB2312" w:eastAsia="仿宋_GB2312" w:hint="eastAsia"/>
                <w:sz w:val="24"/>
                <w:szCs w:val="24"/>
              </w:rPr>
              <w:t>10,</w:t>
            </w:r>
            <w:r w:rsidR="008376FF" w:rsidRPr="00B24F3B">
              <w:rPr>
                <w:rFonts w:ascii="仿宋_GB2312" w:eastAsia="仿宋_GB2312"/>
                <w:sz w:val="24"/>
                <w:szCs w:val="24"/>
              </w:rPr>
              <w:t>793</w:t>
            </w:r>
          </w:p>
        </w:tc>
      </w:tr>
      <w:tr w:rsidR="00995F13" w:rsidRPr="00B24F3B" w14:paraId="0D7A19CD" w14:textId="77777777">
        <w:tc>
          <w:tcPr>
            <w:tcW w:w="4361" w:type="dxa"/>
          </w:tcPr>
          <w:p w14:paraId="503CA0E2" w14:textId="77777777" w:rsidR="00995F13" w:rsidRPr="00B24F3B" w:rsidRDefault="00EB23DA">
            <w:pPr>
              <w:rPr>
                <w:rFonts w:ascii="仿宋_GB2312" w:eastAsia="仿宋_GB2312"/>
                <w:sz w:val="24"/>
                <w:szCs w:val="24"/>
              </w:rPr>
            </w:pPr>
            <w:r w:rsidRPr="00B24F3B">
              <w:rPr>
                <w:rFonts w:ascii="仿宋_GB2312" w:eastAsia="仿宋_GB2312" w:hint="eastAsia"/>
                <w:sz w:val="24"/>
                <w:szCs w:val="24"/>
              </w:rPr>
              <w:t xml:space="preserve">  一般风险准备</w:t>
            </w:r>
          </w:p>
        </w:tc>
        <w:tc>
          <w:tcPr>
            <w:tcW w:w="4161" w:type="dxa"/>
          </w:tcPr>
          <w:p w14:paraId="40F4E175" w14:textId="77777777" w:rsidR="00995F13" w:rsidRPr="00B24F3B" w:rsidRDefault="00EB23DA" w:rsidP="008376FF">
            <w:pPr>
              <w:jc w:val="right"/>
              <w:rPr>
                <w:rFonts w:ascii="仿宋_GB2312" w:eastAsia="仿宋_GB2312"/>
                <w:sz w:val="24"/>
                <w:szCs w:val="24"/>
              </w:rPr>
            </w:pPr>
            <w:r w:rsidRPr="00B24F3B">
              <w:rPr>
                <w:rFonts w:ascii="仿宋_GB2312" w:eastAsia="仿宋_GB2312" w:hint="eastAsia"/>
                <w:sz w:val="24"/>
                <w:szCs w:val="24"/>
              </w:rPr>
              <w:t>7</w:t>
            </w:r>
            <w:r w:rsidR="008376FF" w:rsidRPr="00B24F3B">
              <w:rPr>
                <w:rFonts w:ascii="仿宋_GB2312" w:eastAsia="仿宋_GB2312"/>
                <w:sz w:val="24"/>
                <w:szCs w:val="24"/>
              </w:rPr>
              <w:t>8</w:t>
            </w:r>
            <w:r w:rsidRPr="00B24F3B">
              <w:rPr>
                <w:rFonts w:ascii="仿宋_GB2312" w:eastAsia="仿宋_GB2312" w:hint="eastAsia"/>
                <w:sz w:val="24"/>
                <w:szCs w:val="24"/>
              </w:rPr>
              <w:t>,</w:t>
            </w:r>
            <w:r w:rsidR="008376FF" w:rsidRPr="00B24F3B">
              <w:rPr>
                <w:rFonts w:ascii="仿宋_GB2312" w:eastAsia="仿宋_GB2312"/>
                <w:sz w:val="24"/>
                <w:szCs w:val="24"/>
              </w:rPr>
              <w:t>982</w:t>
            </w:r>
          </w:p>
        </w:tc>
      </w:tr>
      <w:tr w:rsidR="00995F13" w:rsidRPr="00B24F3B" w14:paraId="03856951" w14:textId="77777777">
        <w:tc>
          <w:tcPr>
            <w:tcW w:w="4361" w:type="dxa"/>
          </w:tcPr>
          <w:p w14:paraId="203C8E37" w14:textId="77777777" w:rsidR="00995F13" w:rsidRPr="00B24F3B" w:rsidRDefault="00EB23DA">
            <w:pPr>
              <w:rPr>
                <w:rFonts w:ascii="仿宋_GB2312" w:eastAsia="仿宋_GB2312"/>
                <w:sz w:val="24"/>
                <w:szCs w:val="24"/>
              </w:rPr>
            </w:pPr>
            <w:r w:rsidRPr="00B24F3B">
              <w:rPr>
                <w:rFonts w:ascii="仿宋_GB2312" w:eastAsia="仿宋_GB2312" w:hint="eastAsia"/>
                <w:sz w:val="24"/>
                <w:szCs w:val="24"/>
              </w:rPr>
              <w:t xml:space="preserve">  未分配利润</w:t>
            </w:r>
          </w:p>
        </w:tc>
        <w:tc>
          <w:tcPr>
            <w:tcW w:w="4161" w:type="dxa"/>
          </w:tcPr>
          <w:p w14:paraId="4E28850F" w14:textId="77777777" w:rsidR="00995F13" w:rsidRPr="00B24F3B" w:rsidRDefault="00EB23DA" w:rsidP="008376FF">
            <w:pPr>
              <w:jc w:val="right"/>
              <w:rPr>
                <w:rFonts w:ascii="仿宋_GB2312" w:eastAsia="仿宋_GB2312"/>
                <w:sz w:val="24"/>
                <w:szCs w:val="24"/>
              </w:rPr>
            </w:pPr>
            <w:r w:rsidRPr="00B24F3B">
              <w:rPr>
                <w:rFonts w:ascii="仿宋_GB2312" w:eastAsia="仿宋_GB2312" w:hint="eastAsia"/>
                <w:sz w:val="24"/>
                <w:szCs w:val="24"/>
              </w:rPr>
              <w:t>3</w:t>
            </w:r>
            <w:r w:rsidR="008376FF" w:rsidRPr="00B24F3B">
              <w:rPr>
                <w:rFonts w:ascii="仿宋_GB2312" w:eastAsia="仿宋_GB2312"/>
                <w:sz w:val="24"/>
                <w:szCs w:val="24"/>
              </w:rPr>
              <w:t>43</w:t>
            </w:r>
            <w:r w:rsidRPr="00B24F3B">
              <w:rPr>
                <w:rFonts w:ascii="仿宋_GB2312" w:eastAsia="仿宋_GB2312" w:hint="eastAsia"/>
                <w:sz w:val="24"/>
                <w:szCs w:val="24"/>
              </w:rPr>
              <w:t>,</w:t>
            </w:r>
            <w:r w:rsidR="008376FF" w:rsidRPr="00B24F3B">
              <w:rPr>
                <w:rFonts w:ascii="仿宋_GB2312" w:eastAsia="仿宋_GB2312"/>
                <w:sz w:val="24"/>
                <w:szCs w:val="24"/>
              </w:rPr>
              <w:t>926</w:t>
            </w:r>
          </w:p>
        </w:tc>
      </w:tr>
      <w:tr w:rsidR="00995F13" w:rsidRPr="00B24F3B" w14:paraId="0AF00C6A" w14:textId="77777777">
        <w:tc>
          <w:tcPr>
            <w:tcW w:w="4361" w:type="dxa"/>
          </w:tcPr>
          <w:p w14:paraId="30260C3D" w14:textId="77777777" w:rsidR="00995F13" w:rsidRPr="00B24F3B" w:rsidRDefault="00EB23DA">
            <w:pPr>
              <w:rPr>
                <w:rFonts w:ascii="仿宋_GB2312" w:eastAsia="仿宋_GB2312"/>
                <w:sz w:val="24"/>
                <w:szCs w:val="24"/>
              </w:rPr>
            </w:pPr>
            <w:r w:rsidRPr="00B24F3B">
              <w:rPr>
                <w:rFonts w:ascii="仿宋_GB2312" w:eastAsia="仿宋_GB2312" w:hint="eastAsia"/>
                <w:sz w:val="24"/>
                <w:szCs w:val="24"/>
              </w:rPr>
              <w:t xml:space="preserve">  少数股东资本可计入部分</w:t>
            </w:r>
          </w:p>
        </w:tc>
        <w:tc>
          <w:tcPr>
            <w:tcW w:w="4161" w:type="dxa"/>
          </w:tcPr>
          <w:p w14:paraId="3EB04266" w14:textId="77777777" w:rsidR="00995F13" w:rsidRPr="00B24F3B" w:rsidRDefault="00EB23DA" w:rsidP="008376FF">
            <w:pPr>
              <w:jc w:val="right"/>
              <w:rPr>
                <w:rFonts w:ascii="仿宋_GB2312" w:eastAsia="仿宋_GB2312"/>
                <w:sz w:val="24"/>
                <w:szCs w:val="24"/>
              </w:rPr>
            </w:pPr>
            <w:r w:rsidRPr="00B24F3B">
              <w:rPr>
                <w:rFonts w:ascii="仿宋_GB2312" w:eastAsia="仿宋_GB2312" w:hint="eastAsia"/>
                <w:sz w:val="24"/>
                <w:szCs w:val="24"/>
              </w:rPr>
              <w:t>2,</w:t>
            </w:r>
            <w:r w:rsidR="008376FF" w:rsidRPr="00B24F3B">
              <w:rPr>
                <w:rFonts w:ascii="仿宋_GB2312" w:eastAsia="仿宋_GB2312"/>
                <w:sz w:val="24"/>
                <w:szCs w:val="24"/>
              </w:rPr>
              <w:t>981</w:t>
            </w:r>
          </w:p>
        </w:tc>
      </w:tr>
      <w:tr w:rsidR="00995F13" w:rsidRPr="00B24F3B" w14:paraId="5A9AC776" w14:textId="77777777">
        <w:tc>
          <w:tcPr>
            <w:tcW w:w="4361" w:type="dxa"/>
          </w:tcPr>
          <w:p w14:paraId="3618EB51" w14:textId="77777777" w:rsidR="00995F13" w:rsidRPr="00B24F3B" w:rsidRDefault="00EB23DA">
            <w:pPr>
              <w:rPr>
                <w:rFonts w:ascii="仿宋_GB2312" w:eastAsia="仿宋_GB2312"/>
                <w:sz w:val="24"/>
                <w:szCs w:val="24"/>
              </w:rPr>
            </w:pPr>
            <w:r w:rsidRPr="00B24F3B">
              <w:rPr>
                <w:rFonts w:ascii="仿宋_GB2312" w:eastAsia="仿宋_GB2312" w:hint="eastAsia"/>
                <w:sz w:val="24"/>
                <w:szCs w:val="24"/>
              </w:rPr>
              <w:t xml:space="preserve">  其他综合收益</w:t>
            </w:r>
          </w:p>
        </w:tc>
        <w:tc>
          <w:tcPr>
            <w:tcW w:w="4161" w:type="dxa"/>
          </w:tcPr>
          <w:p w14:paraId="75084DBA" w14:textId="77777777" w:rsidR="00995F13" w:rsidRPr="00B24F3B" w:rsidRDefault="008376FF" w:rsidP="008376FF">
            <w:pPr>
              <w:jc w:val="right"/>
              <w:rPr>
                <w:rFonts w:ascii="仿宋_GB2312" w:eastAsia="仿宋_GB2312"/>
                <w:sz w:val="24"/>
                <w:szCs w:val="24"/>
              </w:rPr>
            </w:pPr>
            <w:r w:rsidRPr="00B24F3B">
              <w:rPr>
                <w:rFonts w:ascii="仿宋_GB2312" w:eastAsia="仿宋_GB2312"/>
                <w:sz w:val="24"/>
                <w:szCs w:val="24"/>
              </w:rPr>
              <w:t>-</w:t>
            </w:r>
            <w:r w:rsidRPr="00B24F3B">
              <w:rPr>
                <w:rFonts w:ascii="仿宋_GB2312" w:eastAsia="仿宋_GB2312" w:hint="eastAsia"/>
                <w:sz w:val="24"/>
                <w:szCs w:val="24"/>
              </w:rPr>
              <w:t>2</w:t>
            </w:r>
            <w:r w:rsidR="00EB23DA" w:rsidRPr="00B24F3B">
              <w:rPr>
                <w:rFonts w:ascii="仿宋_GB2312" w:eastAsia="仿宋_GB2312" w:hint="eastAsia"/>
                <w:sz w:val="24"/>
                <w:szCs w:val="24"/>
              </w:rPr>
              <w:t>,</w:t>
            </w:r>
            <w:r w:rsidRPr="00B24F3B">
              <w:rPr>
                <w:rFonts w:ascii="仿宋_GB2312" w:eastAsia="仿宋_GB2312"/>
                <w:sz w:val="24"/>
                <w:szCs w:val="24"/>
              </w:rPr>
              <w:t>804</w:t>
            </w:r>
          </w:p>
        </w:tc>
      </w:tr>
      <w:tr w:rsidR="00995F13" w:rsidRPr="00B24F3B" w14:paraId="0DE3C8C8" w14:textId="77777777">
        <w:tc>
          <w:tcPr>
            <w:tcW w:w="4361" w:type="dxa"/>
          </w:tcPr>
          <w:p w14:paraId="7EE2F379" w14:textId="77777777" w:rsidR="00995F13" w:rsidRPr="00B24F3B" w:rsidRDefault="00EB23DA">
            <w:pPr>
              <w:rPr>
                <w:rFonts w:ascii="仿宋_GB2312" w:eastAsia="仿宋_GB2312"/>
                <w:b/>
                <w:sz w:val="24"/>
                <w:szCs w:val="24"/>
              </w:rPr>
            </w:pPr>
            <w:r w:rsidRPr="00B24F3B">
              <w:rPr>
                <w:rFonts w:ascii="仿宋_GB2312" w:eastAsia="仿宋_GB2312" w:hint="eastAsia"/>
                <w:b/>
                <w:sz w:val="24"/>
                <w:szCs w:val="24"/>
              </w:rPr>
              <w:t>核心一级资本扣除项目</w:t>
            </w:r>
          </w:p>
        </w:tc>
        <w:tc>
          <w:tcPr>
            <w:tcW w:w="4161" w:type="dxa"/>
          </w:tcPr>
          <w:p w14:paraId="63A36197" w14:textId="77777777" w:rsidR="00995F13" w:rsidRPr="00B24F3B" w:rsidRDefault="00EB23DA" w:rsidP="008376FF">
            <w:pPr>
              <w:jc w:val="right"/>
              <w:rPr>
                <w:rFonts w:ascii="仿宋_GB2312" w:eastAsia="仿宋_GB2312"/>
                <w:sz w:val="24"/>
                <w:szCs w:val="24"/>
              </w:rPr>
            </w:pPr>
            <w:r w:rsidRPr="00B24F3B">
              <w:rPr>
                <w:rFonts w:ascii="仿宋_GB2312" w:eastAsia="仿宋_GB2312" w:hint="eastAsia"/>
                <w:sz w:val="24"/>
                <w:szCs w:val="24"/>
              </w:rPr>
              <w:t>-</w:t>
            </w:r>
            <w:r w:rsidR="008376FF" w:rsidRPr="00B24F3B">
              <w:rPr>
                <w:rFonts w:ascii="仿宋_GB2312" w:eastAsia="仿宋_GB2312"/>
                <w:sz w:val="24"/>
                <w:szCs w:val="24"/>
              </w:rPr>
              <w:t>914</w:t>
            </w:r>
          </w:p>
        </w:tc>
      </w:tr>
      <w:tr w:rsidR="00995F13" w:rsidRPr="00B24F3B" w14:paraId="32D05062" w14:textId="77777777">
        <w:tc>
          <w:tcPr>
            <w:tcW w:w="4361" w:type="dxa"/>
          </w:tcPr>
          <w:p w14:paraId="769A5BD9" w14:textId="77777777" w:rsidR="00995F13" w:rsidRPr="00B24F3B" w:rsidRDefault="00EB23DA">
            <w:pPr>
              <w:rPr>
                <w:rFonts w:ascii="仿宋_GB2312" w:eastAsia="仿宋_GB2312"/>
                <w:sz w:val="24"/>
                <w:szCs w:val="24"/>
              </w:rPr>
            </w:pPr>
            <w:r w:rsidRPr="00B24F3B">
              <w:rPr>
                <w:rFonts w:ascii="仿宋_GB2312" w:eastAsia="仿宋_GB2312" w:hint="eastAsia"/>
                <w:sz w:val="24"/>
                <w:szCs w:val="24"/>
              </w:rPr>
              <w:t xml:space="preserve">  商誉</w:t>
            </w:r>
          </w:p>
        </w:tc>
        <w:tc>
          <w:tcPr>
            <w:tcW w:w="4161" w:type="dxa"/>
          </w:tcPr>
          <w:p w14:paraId="1AC280B5" w14:textId="77777777" w:rsidR="00995F13" w:rsidRPr="00B24F3B" w:rsidRDefault="00EB23DA">
            <w:pPr>
              <w:jc w:val="right"/>
              <w:rPr>
                <w:rFonts w:ascii="仿宋_GB2312" w:eastAsia="仿宋_GB2312"/>
                <w:sz w:val="24"/>
                <w:szCs w:val="24"/>
              </w:rPr>
            </w:pPr>
            <w:r w:rsidRPr="00B24F3B">
              <w:rPr>
                <w:rFonts w:ascii="仿宋_GB2312" w:eastAsia="仿宋_GB2312" w:hint="eastAsia"/>
                <w:sz w:val="24"/>
                <w:szCs w:val="24"/>
              </w:rPr>
              <w:t>-532</w:t>
            </w:r>
          </w:p>
        </w:tc>
      </w:tr>
      <w:tr w:rsidR="00995F13" w:rsidRPr="00B24F3B" w14:paraId="75920C1F" w14:textId="77777777">
        <w:tc>
          <w:tcPr>
            <w:tcW w:w="4361" w:type="dxa"/>
          </w:tcPr>
          <w:p w14:paraId="7CA89504" w14:textId="77777777" w:rsidR="00995F13" w:rsidRPr="00B24F3B" w:rsidRDefault="00EB23DA">
            <w:pPr>
              <w:rPr>
                <w:rFonts w:ascii="仿宋_GB2312" w:eastAsia="仿宋_GB2312"/>
                <w:sz w:val="24"/>
                <w:szCs w:val="24"/>
              </w:rPr>
            </w:pPr>
            <w:r w:rsidRPr="00B24F3B">
              <w:rPr>
                <w:rFonts w:ascii="仿宋_GB2312" w:eastAsia="仿宋_GB2312" w:hint="eastAsia"/>
                <w:sz w:val="24"/>
                <w:szCs w:val="24"/>
              </w:rPr>
              <w:t xml:space="preserve">  其他无形资产（土地使用权除外）</w:t>
            </w:r>
          </w:p>
        </w:tc>
        <w:tc>
          <w:tcPr>
            <w:tcW w:w="4161" w:type="dxa"/>
          </w:tcPr>
          <w:p w14:paraId="6A69BD5A" w14:textId="77777777" w:rsidR="00995F13" w:rsidRPr="00B24F3B" w:rsidRDefault="00EB23DA" w:rsidP="008376FF">
            <w:pPr>
              <w:jc w:val="right"/>
              <w:rPr>
                <w:rFonts w:ascii="仿宋_GB2312" w:eastAsia="仿宋_GB2312"/>
                <w:sz w:val="24"/>
                <w:szCs w:val="24"/>
              </w:rPr>
            </w:pPr>
            <w:r w:rsidRPr="00B24F3B">
              <w:rPr>
                <w:rFonts w:ascii="仿宋_GB2312" w:eastAsia="仿宋_GB2312" w:hint="eastAsia"/>
                <w:sz w:val="24"/>
                <w:szCs w:val="24"/>
              </w:rPr>
              <w:t>-3</w:t>
            </w:r>
            <w:r w:rsidR="008376FF" w:rsidRPr="00B24F3B">
              <w:rPr>
                <w:rFonts w:ascii="仿宋_GB2312" w:eastAsia="仿宋_GB2312"/>
                <w:sz w:val="24"/>
                <w:szCs w:val="24"/>
              </w:rPr>
              <w:t>82</w:t>
            </w:r>
          </w:p>
        </w:tc>
      </w:tr>
      <w:tr w:rsidR="00995F13" w:rsidRPr="00B24F3B" w14:paraId="65AFA328" w14:textId="77777777">
        <w:tc>
          <w:tcPr>
            <w:tcW w:w="4361" w:type="dxa"/>
          </w:tcPr>
          <w:p w14:paraId="7EE7E6B6" w14:textId="77777777" w:rsidR="00995F13" w:rsidRPr="00B24F3B" w:rsidRDefault="00EB23DA">
            <w:pPr>
              <w:rPr>
                <w:rFonts w:ascii="仿宋_GB2312" w:eastAsia="仿宋_GB2312"/>
                <w:b/>
                <w:sz w:val="24"/>
                <w:szCs w:val="24"/>
              </w:rPr>
            </w:pPr>
            <w:r w:rsidRPr="00B24F3B">
              <w:rPr>
                <w:rFonts w:ascii="仿宋_GB2312" w:eastAsia="仿宋_GB2312" w:hint="eastAsia"/>
                <w:b/>
                <w:sz w:val="24"/>
                <w:szCs w:val="24"/>
              </w:rPr>
              <w:t>其他一级资本</w:t>
            </w:r>
          </w:p>
        </w:tc>
        <w:tc>
          <w:tcPr>
            <w:tcW w:w="4161" w:type="dxa"/>
          </w:tcPr>
          <w:p w14:paraId="218AD239" w14:textId="77777777" w:rsidR="00995F13" w:rsidRPr="00B24F3B" w:rsidRDefault="008376FF" w:rsidP="008376FF">
            <w:pPr>
              <w:jc w:val="right"/>
              <w:rPr>
                <w:rFonts w:ascii="仿宋_GB2312" w:eastAsia="仿宋_GB2312"/>
                <w:sz w:val="24"/>
                <w:szCs w:val="24"/>
              </w:rPr>
            </w:pPr>
            <w:r w:rsidRPr="00B24F3B">
              <w:rPr>
                <w:rFonts w:ascii="仿宋_GB2312" w:eastAsia="仿宋_GB2312"/>
                <w:sz w:val="24"/>
                <w:szCs w:val="24"/>
              </w:rPr>
              <w:t>85</w:t>
            </w:r>
            <w:r w:rsidR="00EB23DA" w:rsidRPr="00B24F3B">
              <w:rPr>
                <w:rFonts w:ascii="仿宋_GB2312" w:eastAsia="仿宋_GB2312" w:hint="eastAsia"/>
                <w:sz w:val="24"/>
                <w:szCs w:val="24"/>
              </w:rPr>
              <w:t>,9</w:t>
            </w:r>
            <w:r w:rsidRPr="00B24F3B">
              <w:rPr>
                <w:rFonts w:ascii="仿宋_GB2312" w:eastAsia="仿宋_GB2312"/>
                <w:sz w:val="24"/>
                <w:szCs w:val="24"/>
              </w:rPr>
              <w:t>42</w:t>
            </w:r>
          </w:p>
        </w:tc>
      </w:tr>
      <w:tr w:rsidR="00995F13" w:rsidRPr="00B24F3B" w14:paraId="0B0D6584" w14:textId="77777777">
        <w:tc>
          <w:tcPr>
            <w:tcW w:w="4361" w:type="dxa"/>
          </w:tcPr>
          <w:p w14:paraId="1E131631" w14:textId="77777777" w:rsidR="00995F13" w:rsidRPr="00B24F3B" w:rsidRDefault="00EB23DA">
            <w:pPr>
              <w:rPr>
                <w:rFonts w:ascii="仿宋_GB2312" w:eastAsia="仿宋_GB2312"/>
                <w:sz w:val="24"/>
                <w:szCs w:val="24"/>
              </w:rPr>
            </w:pPr>
            <w:r w:rsidRPr="00B24F3B">
              <w:rPr>
                <w:rFonts w:ascii="仿宋_GB2312" w:eastAsia="仿宋_GB2312" w:hint="eastAsia"/>
                <w:sz w:val="24"/>
                <w:szCs w:val="24"/>
              </w:rPr>
              <w:t xml:space="preserve">  其他一级资本工具及其溢价</w:t>
            </w:r>
          </w:p>
        </w:tc>
        <w:tc>
          <w:tcPr>
            <w:tcW w:w="4161" w:type="dxa"/>
          </w:tcPr>
          <w:p w14:paraId="5D47156A" w14:textId="77777777" w:rsidR="00995F13" w:rsidRPr="00B24F3B" w:rsidRDefault="008376FF" w:rsidP="008376FF">
            <w:pPr>
              <w:jc w:val="right"/>
              <w:rPr>
                <w:rFonts w:ascii="仿宋_GB2312" w:eastAsia="仿宋_GB2312"/>
                <w:sz w:val="24"/>
                <w:szCs w:val="24"/>
              </w:rPr>
            </w:pPr>
            <w:r w:rsidRPr="00B24F3B">
              <w:rPr>
                <w:rFonts w:ascii="仿宋_GB2312" w:eastAsia="仿宋_GB2312"/>
                <w:sz w:val="24"/>
                <w:szCs w:val="24"/>
              </w:rPr>
              <w:t>8</w:t>
            </w:r>
            <w:r w:rsidR="00EB23DA" w:rsidRPr="00B24F3B">
              <w:rPr>
                <w:rFonts w:ascii="仿宋_GB2312" w:eastAsia="仿宋_GB2312" w:hint="eastAsia"/>
                <w:sz w:val="24"/>
                <w:szCs w:val="24"/>
              </w:rPr>
              <w:t>5,8</w:t>
            </w:r>
            <w:r w:rsidRPr="00B24F3B">
              <w:rPr>
                <w:rFonts w:ascii="仿宋_GB2312" w:eastAsia="仿宋_GB2312"/>
                <w:sz w:val="24"/>
                <w:szCs w:val="24"/>
              </w:rPr>
              <w:t>0</w:t>
            </w:r>
            <w:r w:rsidR="00EB23DA" w:rsidRPr="00B24F3B">
              <w:rPr>
                <w:rFonts w:ascii="仿宋_GB2312" w:eastAsia="仿宋_GB2312" w:hint="eastAsia"/>
                <w:sz w:val="24"/>
                <w:szCs w:val="24"/>
              </w:rPr>
              <w:t>2</w:t>
            </w:r>
          </w:p>
        </w:tc>
      </w:tr>
      <w:tr w:rsidR="00995F13" w:rsidRPr="00B24F3B" w14:paraId="0236BC72" w14:textId="77777777">
        <w:tc>
          <w:tcPr>
            <w:tcW w:w="4361" w:type="dxa"/>
          </w:tcPr>
          <w:p w14:paraId="1BFC42E9" w14:textId="77777777" w:rsidR="00995F13" w:rsidRPr="00B24F3B" w:rsidRDefault="00EB23DA">
            <w:pPr>
              <w:rPr>
                <w:rFonts w:ascii="仿宋_GB2312" w:eastAsia="仿宋_GB2312"/>
                <w:sz w:val="24"/>
                <w:szCs w:val="24"/>
              </w:rPr>
            </w:pPr>
            <w:r w:rsidRPr="00B24F3B">
              <w:rPr>
                <w:rFonts w:ascii="仿宋_GB2312" w:eastAsia="仿宋_GB2312" w:hint="eastAsia"/>
                <w:sz w:val="24"/>
                <w:szCs w:val="24"/>
              </w:rPr>
              <w:t xml:space="preserve">  少数股东资本可计入部分</w:t>
            </w:r>
          </w:p>
        </w:tc>
        <w:tc>
          <w:tcPr>
            <w:tcW w:w="4161" w:type="dxa"/>
          </w:tcPr>
          <w:p w14:paraId="379FA2D6" w14:textId="77777777" w:rsidR="00995F13" w:rsidRPr="00B24F3B" w:rsidRDefault="00EB23DA" w:rsidP="008376FF">
            <w:pPr>
              <w:jc w:val="right"/>
              <w:rPr>
                <w:rFonts w:ascii="仿宋_GB2312" w:eastAsia="仿宋_GB2312"/>
                <w:sz w:val="24"/>
                <w:szCs w:val="24"/>
              </w:rPr>
            </w:pPr>
            <w:r w:rsidRPr="00B24F3B">
              <w:rPr>
                <w:rFonts w:ascii="仿宋_GB2312" w:eastAsia="仿宋_GB2312" w:hint="eastAsia"/>
                <w:sz w:val="24"/>
                <w:szCs w:val="24"/>
              </w:rPr>
              <w:t>1</w:t>
            </w:r>
            <w:r w:rsidR="008376FF" w:rsidRPr="00B24F3B">
              <w:rPr>
                <w:rFonts w:ascii="仿宋_GB2312" w:eastAsia="仿宋_GB2312"/>
                <w:sz w:val="24"/>
                <w:szCs w:val="24"/>
              </w:rPr>
              <w:t>4</w:t>
            </w:r>
            <w:r w:rsidRPr="00B24F3B">
              <w:rPr>
                <w:rFonts w:ascii="仿宋_GB2312" w:eastAsia="仿宋_GB2312" w:hint="eastAsia"/>
                <w:sz w:val="24"/>
                <w:szCs w:val="24"/>
              </w:rPr>
              <w:t>0</w:t>
            </w:r>
          </w:p>
        </w:tc>
      </w:tr>
      <w:tr w:rsidR="00995F13" w:rsidRPr="00B24F3B" w14:paraId="6F0C5DC4" w14:textId="77777777">
        <w:tc>
          <w:tcPr>
            <w:tcW w:w="4361" w:type="dxa"/>
          </w:tcPr>
          <w:p w14:paraId="08E80695" w14:textId="77777777" w:rsidR="00995F13" w:rsidRPr="00B24F3B" w:rsidRDefault="00EB23DA">
            <w:pPr>
              <w:rPr>
                <w:rFonts w:ascii="仿宋_GB2312" w:eastAsia="仿宋_GB2312"/>
                <w:sz w:val="24"/>
                <w:szCs w:val="24"/>
              </w:rPr>
            </w:pPr>
            <w:r w:rsidRPr="00B24F3B">
              <w:rPr>
                <w:rFonts w:ascii="仿宋_GB2312" w:eastAsia="仿宋_GB2312" w:hint="eastAsia"/>
                <w:b/>
                <w:sz w:val="24"/>
                <w:szCs w:val="24"/>
              </w:rPr>
              <w:t>二级资本</w:t>
            </w:r>
          </w:p>
        </w:tc>
        <w:tc>
          <w:tcPr>
            <w:tcW w:w="4161" w:type="dxa"/>
          </w:tcPr>
          <w:p w14:paraId="48513934" w14:textId="77777777" w:rsidR="00995F13" w:rsidRPr="00B24F3B" w:rsidRDefault="008376FF" w:rsidP="008376FF">
            <w:pPr>
              <w:jc w:val="right"/>
              <w:rPr>
                <w:rFonts w:ascii="仿宋_GB2312" w:eastAsia="仿宋_GB2312"/>
                <w:sz w:val="24"/>
                <w:szCs w:val="24"/>
              </w:rPr>
            </w:pPr>
            <w:r w:rsidRPr="00B24F3B">
              <w:rPr>
                <w:rFonts w:ascii="仿宋_GB2312" w:eastAsia="仿宋_GB2312"/>
                <w:sz w:val="24"/>
                <w:szCs w:val="24"/>
              </w:rPr>
              <w:t>148</w:t>
            </w:r>
            <w:r w:rsidR="00EB23DA" w:rsidRPr="00B24F3B">
              <w:rPr>
                <w:rFonts w:ascii="仿宋_GB2312" w:eastAsia="仿宋_GB2312" w:hint="eastAsia"/>
                <w:sz w:val="24"/>
                <w:szCs w:val="24"/>
              </w:rPr>
              <w:t>,</w:t>
            </w:r>
            <w:r w:rsidRPr="00B24F3B">
              <w:rPr>
                <w:rFonts w:ascii="仿宋_GB2312" w:eastAsia="仿宋_GB2312"/>
                <w:sz w:val="24"/>
                <w:szCs w:val="24"/>
              </w:rPr>
              <w:t>409</w:t>
            </w:r>
          </w:p>
        </w:tc>
      </w:tr>
      <w:tr w:rsidR="00995F13" w:rsidRPr="00B24F3B" w14:paraId="18FB0D78" w14:textId="77777777">
        <w:tc>
          <w:tcPr>
            <w:tcW w:w="4361" w:type="dxa"/>
          </w:tcPr>
          <w:p w14:paraId="4876099C" w14:textId="77777777" w:rsidR="00995F13" w:rsidRPr="00B24F3B" w:rsidRDefault="00EB23DA">
            <w:pPr>
              <w:rPr>
                <w:rFonts w:ascii="仿宋_GB2312" w:eastAsia="仿宋_GB2312"/>
                <w:sz w:val="24"/>
                <w:szCs w:val="24"/>
              </w:rPr>
            </w:pPr>
            <w:r w:rsidRPr="00B24F3B">
              <w:rPr>
                <w:rFonts w:ascii="仿宋_GB2312" w:eastAsia="仿宋_GB2312" w:hint="eastAsia"/>
                <w:sz w:val="24"/>
                <w:szCs w:val="24"/>
              </w:rPr>
              <w:t xml:space="preserve">  二级资本工具及其溢价可计入金额</w:t>
            </w:r>
          </w:p>
        </w:tc>
        <w:tc>
          <w:tcPr>
            <w:tcW w:w="4161" w:type="dxa"/>
          </w:tcPr>
          <w:p w14:paraId="735B849A" w14:textId="77777777" w:rsidR="00995F13" w:rsidRPr="00B24F3B" w:rsidRDefault="00EB23DA" w:rsidP="008376FF">
            <w:pPr>
              <w:jc w:val="right"/>
              <w:rPr>
                <w:rFonts w:ascii="仿宋_GB2312" w:eastAsia="仿宋_GB2312"/>
                <w:sz w:val="24"/>
                <w:szCs w:val="24"/>
              </w:rPr>
            </w:pPr>
            <w:r w:rsidRPr="00B24F3B">
              <w:rPr>
                <w:rFonts w:ascii="仿宋_GB2312" w:eastAsia="仿宋_GB2312" w:hint="eastAsia"/>
                <w:sz w:val="24"/>
                <w:szCs w:val="24"/>
              </w:rPr>
              <w:t>8</w:t>
            </w:r>
            <w:r w:rsidR="008376FF" w:rsidRPr="00B24F3B">
              <w:rPr>
                <w:rFonts w:ascii="仿宋_GB2312" w:eastAsia="仿宋_GB2312"/>
                <w:sz w:val="24"/>
                <w:szCs w:val="24"/>
              </w:rPr>
              <w:t>5</w:t>
            </w:r>
            <w:r w:rsidRPr="00B24F3B">
              <w:rPr>
                <w:rFonts w:ascii="仿宋_GB2312" w:eastAsia="仿宋_GB2312" w:hint="eastAsia"/>
                <w:sz w:val="24"/>
                <w:szCs w:val="24"/>
              </w:rPr>
              <w:t>,</w:t>
            </w:r>
            <w:r w:rsidR="008376FF" w:rsidRPr="00B24F3B">
              <w:rPr>
                <w:rFonts w:ascii="仿宋_GB2312" w:eastAsia="仿宋_GB2312"/>
                <w:sz w:val="24"/>
                <w:szCs w:val="24"/>
              </w:rPr>
              <w:t>4</w:t>
            </w:r>
            <w:r w:rsidRPr="00B24F3B">
              <w:rPr>
                <w:rFonts w:ascii="仿宋_GB2312" w:eastAsia="仿宋_GB2312" w:hint="eastAsia"/>
                <w:sz w:val="24"/>
                <w:szCs w:val="24"/>
              </w:rPr>
              <w:t>00</w:t>
            </w:r>
          </w:p>
        </w:tc>
      </w:tr>
      <w:tr w:rsidR="00995F13" w:rsidRPr="00B24F3B" w14:paraId="377B26AC" w14:textId="77777777">
        <w:tc>
          <w:tcPr>
            <w:tcW w:w="4361" w:type="dxa"/>
          </w:tcPr>
          <w:p w14:paraId="72408271" w14:textId="77777777" w:rsidR="00995F13" w:rsidRPr="00B24F3B" w:rsidRDefault="00EB23DA">
            <w:pPr>
              <w:rPr>
                <w:rFonts w:ascii="仿宋_GB2312" w:eastAsia="仿宋_GB2312"/>
                <w:sz w:val="24"/>
                <w:szCs w:val="24"/>
              </w:rPr>
            </w:pPr>
            <w:r w:rsidRPr="00B24F3B">
              <w:rPr>
                <w:rFonts w:ascii="仿宋_GB2312" w:eastAsia="仿宋_GB2312" w:hint="eastAsia"/>
                <w:sz w:val="24"/>
                <w:szCs w:val="24"/>
              </w:rPr>
              <w:t xml:space="preserve">  超额贷款损失准备</w:t>
            </w:r>
          </w:p>
        </w:tc>
        <w:tc>
          <w:tcPr>
            <w:tcW w:w="4161" w:type="dxa"/>
          </w:tcPr>
          <w:p w14:paraId="2FD91EB1" w14:textId="77777777" w:rsidR="00995F13" w:rsidRPr="00B24F3B" w:rsidRDefault="008376FF" w:rsidP="008376FF">
            <w:pPr>
              <w:jc w:val="right"/>
              <w:rPr>
                <w:rFonts w:ascii="仿宋_GB2312" w:eastAsia="仿宋_GB2312"/>
                <w:sz w:val="24"/>
                <w:szCs w:val="24"/>
              </w:rPr>
            </w:pPr>
            <w:r w:rsidRPr="00B24F3B">
              <w:rPr>
                <w:rFonts w:ascii="仿宋_GB2312" w:eastAsia="仿宋_GB2312"/>
                <w:sz w:val="24"/>
                <w:szCs w:val="24"/>
              </w:rPr>
              <w:t>62</w:t>
            </w:r>
            <w:r w:rsidR="00EB23DA" w:rsidRPr="00B24F3B">
              <w:rPr>
                <w:rFonts w:ascii="仿宋_GB2312" w:eastAsia="仿宋_GB2312" w:hint="eastAsia"/>
                <w:sz w:val="24"/>
                <w:szCs w:val="24"/>
              </w:rPr>
              <w:t>,</w:t>
            </w:r>
            <w:r w:rsidRPr="00B24F3B">
              <w:rPr>
                <w:rFonts w:ascii="仿宋_GB2312" w:eastAsia="仿宋_GB2312"/>
                <w:sz w:val="24"/>
                <w:szCs w:val="24"/>
              </w:rPr>
              <w:t>729</w:t>
            </w:r>
          </w:p>
        </w:tc>
      </w:tr>
      <w:tr w:rsidR="00995F13" w:rsidRPr="00B24F3B" w14:paraId="50DA2524" w14:textId="77777777">
        <w:tc>
          <w:tcPr>
            <w:tcW w:w="4361" w:type="dxa"/>
          </w:tcPr>
          <w:p w14:paraId="0A875B12" w14:textId="77777777" w:rsidR="00995F13" w:rsidRPr="00B24F3B" w:rsidRDefault="00EB23DA">
            <w:pPr>
              <w:rPr>
                <w:rFonts w:ascii="仿宋_GB2312" w:eastAsia="仿宋_GB2312"/>
                <w:sz w:val="24"/>
                <w:szCs w:val="24"/>
              </w:rPr>
            </w:pPr>
            <w:r w:rsidRPr="00B24F3B">
              <w:rPr>
                <w:rFonts w:ascii="仿宋_GB2312" w:eastAsia="仿宋_GB2312" w:hint="eastAsia"/>
                <w:sz w:val="24"/>
                <w:szCs w:val="24"/>
              </w:rPr>
              <w:t xml:space="preserve">  少数股东资本可计入部分</w:t>
            </w:r>
          </w:p>
        </w:tc>
        <w:tc>
          <w:tcPr>
            <w:tcW w:w="4161" w:type="dxa"/>
          </w:tcPr>
          <w:p w14:paraId="05BD7911" w14:textId="77777777" w:rsidR="00995F13" w:rsidRPr="00B24F3B" w:rsidRDefault="008376FF">
            <w:pPr>
              <w:jc w:val="right"/>
              <w:rPr>
                <w:rFonts w:ascii="仿宋_GB2312" w:eastAsia="仿宋_GB2312"/>
                <w:sz w:val="24"/>
                <w:szCs w:val="24"/>
              </w:rPr>
            </w:pPr>
            <w:r w:rsidRPr="00B24F3B">
              <w:rPr>
                <w:rFonts w:ascii="仿宋_GB2312" w:eastAsia="仿宋_GB2312"/>
                <w:sz w:val="24"/>
                <w:szCs w:val="24"/>
              </w:rPr>
              <w:t>280</w:t>
            </w:r>
          </w:p>
        </w:tc>
      </w:tr>
      <w:tr w:rsidR="00995F13" w:rsidRPr="00B24F3B" w14:paraId="7282E0E3" w14:textId="77777777">
        <w:tc>
          <w:tcPr>
            <w:tcW w:w="4361" w:type="dxa"/>
          </w:tcPr>
          <w:p w14:paraId="5BCFB71C" w14:textId="77777777" w:rsidR="00995F13" w:rsidRPr="00B24F3B" w:rsidRDefault="00EB23DA">
            <w:pPr>
              <w:rPr>
                <w:rFonts w:ascii="仿宋_GB2312" w:eastAsia="仿宋_GB2312"/>
                <w:b/>
                <w:sz w:val="24"/>
                <w:szCs w:val="24"/>
              </w:rPr>
            </w:pPr>
            <w:r w:rsidRPr="00B24F3B">
              <w:rPr>
                <w:rFonts w:ascii="仿宋_GB2312" w:eastAsia="仿宋_GB2312" w:hint="eastAsia"/>
                <w:b/>
                <w:sz w:val="24"/>
                <w:szCs w:val="24"/>
              </w:rPr>
              <w:t>核心一级资本净额</w:t>
            </w:r>
          </w:p>
        </w:tc>
        <w:tc>
          <w:tcPr>
            <w:tcW w:w="4161" w:type="dxa"/>
          </w:tcPr>
          <w:p w14:paraId="4AB08FA1" w14:textId="77777777" w:rsidR="00995F13" w:rsidRPr="00B24F3B" w:rsidRDefault="008376FF" w:rsidP="008376FF">
            <w:pPr>
              <w:jc w:val="right"/>
              <w:rPr>
                <w:rFonts w:ascii="仿宋_GB2312" w:eastAsia="仿宋_GB2312"/>
                <w:sz w:val="24"/>
                <w:szCs w:val="24"/>
              </w:rPr>
            </w:pPr>
            <w:r w:rsidRPr="00B24F3B">
              <w:rPr>
                <w:rFonts w:ascii="仿宋_GB2312" w:eastAsia="仿宋_GB2312"/>
                <w:sz w:val="24"/>
                <w:szCs w:val="24"/>
              </w:rPr>
              <w:t>528</w:t>
            </w:r>
            <w:r w:rsidR="00EB23DA" w:rsidRPr="00B24F3B">
              <w:rPr>
                <w:rFonts w:ascii="仿宋_GB2312" w:eastAsia="仿宋_GB2312" w:hint="eastAsia"/>
                <w:sz w:val="24"/>
                <w:szCs w:val="24"/>
              </w:rPr>
              <w:t>,</w:t>
            </w:r>
            <w:r w:rsidRPr="00B24F3B">
              <w:rPr>
                <w:rFonts w:ascii="仿宋_GB2312" w:eastAsia="仿宋_GB2312"/>
                <w:sz w:val="24"/>
                <w:szCs w:val="24"/>
              </w:rPr>
              <w:t>452</w:t>
            </w:r>
          </w:p>
        </w:tc>
      </w:tr>
      <w:tr w:rsidR="00995F13" w:rsidRPr="00B24F3B" w14:paraId="44E57C95" w14:textId="77777777">
        <w:tc>
          <w:tcPr>
            <w:tcW w:w="4361" w:type="dxa"/>
          </w:tcPr>
          <w:p w14:paraId="21FA56A8" w14:textId="77777777" w:rsidR="00995F13" w:rsidRPr="00B24F3B" w:rsidRDefault="00EB23DA">
            <w:pPr>
              <w:rPr>
                <w:rFonts w:ascii="仿宋_GB2312" w:eastAsia="仿宋_GB2312"/>
                <w:b/>
                <w:sz w:val="24"/>
                <w:szCs w:val="24"/>
              </w:rPr>
            </w:pPr>
            <w:r w:rsidRPr="00B24F3B">
              <w:rPr>
                <w:rFonts w:ascii="仿宋_GB2312" w:eastAsia="仿宋_GB2312" w:hint="eastAsia"/>
                <w:b/>
                <w:sz w:val="24"/>
                <w:szCs w:val="24"/>
              </w:rPr>
              <w:t>一级资本净额</w:t>
            </w:r>
          </w:p>
        </w:tc>
        <w:tc>
          <w:tcPr>
            <w:tcW w:w="4161" w:type="dxa"/>
          </w:tcPr>
          <w:p w14:paraId="1BDB3DFB" w14:textId="77777777" w:rsidR="00995F13" w:rsidRPr="00B24F3B" w:rsidRDefault="008376FF" w:rsidP="008376FF">
            <w:pPr>
              <w:jc w:val="right"/>
              <w:rPr>
                <w:rFonts w:ascii="仿宋_GB2312" w:eastAsia="仿宋_GB2312"/>
                <w:sz w:val="24"/>
                <w:szCs w:val="24"/>
              </w:rPr>
            </w:pPr>
            <w:r w:rsidRPr="00B24F3B">
              <w:rPr>
                <w:rFonts w:ascii="仿宋_GB2312" w:eastAsia="仿宋_GB2312"/>
                <w:sz w:val="24"/>
                <w:szCs w:val="24"/>
              </w:rPr>
              <w:t>614</w:t>
            </w:r>
            <w:r w:rsidR="00EB23DA" w:rsidRPr="00B24F3B">
              <w:rPr>
                <w:rFonts w:ascii="仿宋_GB2312" w:eastAsia="仿宋_GB2312" w:hint="eastAsia"/>
                <w:sz w:val="24"/>
                <w:szCs w:val="24"/>
              </w:rPr>
              <w:t>,</w:t>
            </w:r>
            <w:r w:rsidRPr="00B24F3B">
              <w:rPr>
                <w:rFonts w:ascii="仿宋_GB2312" w:eastAsia="仿宋_GB2312"/>
                <w:sz w:val="24"/>
                <w:szCs w:val="24"/>
              </w:rPr>
              <w:t>394</w:t>
            </w:r>
          </w:p>
        </w:tc>
      </w:tr>
      <w:tr w:rsidR="00995F13" w:rsidRPr="00B24F3B" w14:paraId="289FDBD0" w14:textId="77777777">
        <w:tc>
          <w:tcPr>
            <w:tcW w:w="4361" w:type="dxa"/>
          </w:tcPr>
          <w:p w14:paraId="32E93506" w14:textId="77777777" w:rsidR="00995F13" w:rsidRPr="00B24F3B" w:rsidRDefault="00EB23DA">
            <w:pPr>
              <w:rPr>
                <w:rFonts w:ascii="仿宋_GB2312" w:eastAsia="仿宋_GB2312"/>
                <w:b/>
                <w:sz w:val="24"/>
                <w:szCs w:val="24"/>
              </w:rPr>
            </w:pPr>
            <w:r w:rsidRPr="00B24F3B">
              <w:rPr>
                <w:rFonts w:ascii="仿宋_GB2312" w:eastAsia="仿宋_GB2312" w:hint="eastAsia"/>
                <w:b/>
                <w:sz w:val="24"/>
                <w:szCs w:val="24"/>
              </w:rPr>
              <w:t>资本净额</w:t>
            </w:r>
          </w:p>
        </w:tc>
        <w:tc>
          <w:tcPr>
            <w:tcW w:w="4161" w:type="dxa"/>
          </w:tcPr>
          <w:p w14:paraId="37A3F94D" w14:textId="77777777" w:rsidR="00995F13" w:rsidRPr="00B24F3B" w:rsidRDefault="008376FF" w:rsidP="008376FF">
            <w:pPr>
              <w:jc w:val="right"/>
              <w:rPr>
                <w:rFonts w:ascii="仿宋_GB2312" w:eastAsia="仿宋_GB2312"/>
                <w:sz w:val="24"/>
                <w:szCs w:val="24"/>
              </w:rPr>
            </w:pPr>
            <w:r w:rsidRPr="00B24F3B">
              <w:rPr>
                <w:rFonts w:ascii="仿宋_GB2312" w:eastAsia="仿宋_GB2312"/>
                <w:sz w:val="24"/>
                <w:szCs w:val="24"/>
              </w:rPr>
              <w:t>762</w:t>
            </w:r>
            <w:r w:rsidR="00EB23DA" w:rsidRPr="00B24F3B">
              <w:rPr>
                <w:rFonts w:ascii="仿宋_GB2312" w:eastAsia="仿宋_GB2312" w:hint="eastAsia"/>
                <w:sz w:val="24"/>
                <w:szCs w:val="24"/>
              </w:rPr>
              <w:t>,</w:t>
            </w:r>
            <w:r w:rsidR="00B327F3" w:rsidRPr="00B24F3B">
              <w:rPr>
                <w:rFonts w:ascii="仿宋_GB2312" w:eastAsia="仿宋_GB2312"/>
                <w:sz w:val="24"/>
                <w:szCs w:val="24"/>
              </w:rPr>
              <w:t>803</w:t>
            </w:r>
          </w:p>
        </w:tc>
      </w:tr>
    </w:tbl>
    <w:p w14:paraId="17C07010" w14:textId="77777777" w:rsidR="00995F13" w:rsidRPr="00B24F3B" w:rsidRDefault="00EB23DA">
      <w:pPr>
        <w:pStyle w:val="3"/>
      </w:pPr>
      <w:bookmarkStart w:id="11" w:name="_Toc30085936"/>
      <w:r w:rsidRPr="00B24F3B">
        <w:rPr>
          <w:rFonts w:hint="eastAsia"/>
        </w:rPr>
        <w:t>3.2.2</w:t>
      </w:r>
      <w:r w:rsidRPr="00B24F3B">
        <w:rPr>
          <w:rFonts w:hint="eastAsia"/>
        </w:rPr>
        <w:t>门槛扣除限额与超额贷款损失准备</w:t>
      </w:r>
      <w:bookmarkEnd w:id="11"/>
    </w:p>
    <w:p w14:paraId="4C97E3D0" w14:textId="77777777" w:rsidR="00995F13" w:rsidRPr="00B24F3B" w:rsidRDefault="00EB23DA">
      <w:pPr>
        <w:ind w:firstLine="555"/>
        <w:rPr>
          <w:rFonts w:ascii="仿宋_GB2312" w:eastAsia="仿宋_GB2312"/>
          <w:sz w:val="28"/>
          <w:szCs w:val="28"/>
        </w:rPr>
      </w:pPr>
      <w:r w:rsidRPr="00B24F3B">
        <w:rPr>
          <w:rFonts w:ascii="仿宋_GB2312" w:eastAsia="仿宋_GB2312" w:hint="eastAsia"/>
          <w:sz w:val="28"/>
          <w:szCs w:val="28"/>
        </w:rPr>
        <w:t>截至2020年12月31日，本行相关资本投资及净递延税资产余额均未超过门槛扣除限额，无需从资本中进行扣除。相关门槛扣除限额情况如下所示：</w:t>
      </w:r>
    </w:p>
    <w:p w14:paraId="7A0B7FC5" w14:textId="77777777" w:rsidR="00995F13" w:rsidRPr="00B24F3B" w:rsidRDefault="00EB23DA">
      <w:pPr>
        <w:jc w:val="center"/>
        <w:rPr>
          <w:rFonts w:ascii="仿宋_GB2312" w:eastAsia="仿宋_GB2312"/>
          <w:b/>
          <w:sz w:val="28"/>
          <w:szCs w:val="28"/>
        </w:rPr>
      </w:pPr>
      <w:r w:rsidRPr="00B24F3B">
        <w:rPr>
          <w:rFonts w:ascii="仿宋_GB2312" w:eastAsia="仿宋_GB2312" w:hint="eastAsia"/>
          <w:b/>
          <w:sz w:val="28"/>
          <w:szCs w:val="28"/>
        </w:rPr>
        <w:t>表5：门槛扣除限额</w:t>
      </w:r>
    </w:p>
    <w:p w14:paraId="2631A746" w14:textId="77777777" w:rsidR="00995F13" w:rsidRPr="00B24F3B" w:rsidRDefault="00EB23DA">
      <w:pPr>
        <w:jc w:val="right"/>
        <w:rPr>
          <w:rFonts w:ascii="仿宋_GB2312" w:eastAsia="仿宋_GB2312"/>
          <w:sz w:val="28"/>
          <w:szCs w:val="28"/>
        </w:rPr>
      </w:pPr>
      <w:r w:rsidRPr="00B24F3B">
        <w:rPr>
          <w:rFonts w:ascii="仿宋_GB2312" w:eastAsia="仿宋_GB2312" w:hint="eastAsia"/>
          <w:sz w:val="28"/>
          <w:szCs w:val="28"/>
        </w:rPr>
        <w:t>单位：人民币百万元</w:t>
      </w:r>
    </w:p>
    <w:tbl>
      <w:tblPr>
        <w:tblStyle w:val="ac"/>
        <w:tblW w:w="9454" w:type="dxa"/>
        <w:jc w:val="center"/>
        <w:tblBorders>
          <w:left w:val="none" w:sz="0" w:space="0" w:color="auto"/>
          <w:right w:val="none" w:sz="0" w:space="0" w:color="auto"/>
        </w:tblBorders>
        <w:tblLayout w:type="fixed"/>
        <w:tblLook w:val="04A0" w:firstRow="1" w:lastRow="0" w:firstColumn="1" w:lastColumn="0" w:noHBand="0" w:noVBand="1"/>
      </w:tblPr>
      <w:tblGrid>
        <w:gridCol w:w="2559"/>
        <w:gridCol w:w="1222"/>
        <w:gridCol w:w="1890"/>
        <w:gridCol w:w="1892"/>
        <w:gridCol w:w="1891"/>
      </w:tblGrid>
      <w:tr w:rsidR="00995F13" w:rsidRPr="00B24F3B" w14:paraId="4ACF7CA0" w14:textId="77777777">
        <w:trPr>
          <w:trHeight w:val="310"/>
          <w:jc w:val="center"/>
        </w:trPr>
        <w:tc>
          <w:tcPr>
            <w:tcW w:w="2559" w:type="dxa"/>
            <w:vMerge w:val="restart"/>
            <w:vAlign w:val="center"/>
          </w:tcPr>
          <w:p w14:paraId="59EAE1E6" w14:textId="77777777" w:rsidR="00995F13" w:rsidRPr="00B24F3B" w:rsidRDefault="00EB23DA">
            <w:pPr>
              <w:jc w:val="center"/>
              <w:rPr>
                <w:rFonts w:ascii="仿宋_GB2312" w:eastAsia="仿宋_GB2312"/>
                <w:b/>
                <w:sz w:val="24"/>
                <w:szCs w:val="24"/>
              </w:rPr>
            </w:pPr>
            <w:r w:rsidRPr="00B24F3B">
              <w:rPr>
                <w:rFonts w:ascii="仿宋_GB2312" w:eastAsia="仿宋_GB2312" w:hint="eastAsia"/>
                <w:b/>
                <w:sz w:val="24"/>
                <w:szCs w:val="24"/>
              </w:rPr>
              <w:t>适用门槛扣除法的项目</w:t>
            </w:r>
          </w:p>
        </w:tc>
        <w:tc>
          <w:tcPr>
            <w:tcW w:w="1222" w:type="dxa"/>
            <w:vMerge w:val="restart"/>
            <w:vAlign w:val="center"/>
          </w:tcPr>
          <w:p w14:paraId="22E91A9C" w14:textId="77777777" w:rsidR="00995F13" w:rsidRPr="00B24F3B" w:rsidRDefault="00EB23DA">
            <w:pPr>
              <w:jc w:val="center"/>
              <w:rPr>
                <w:rFonts w:ascii="仿宋_GB2312" w:eastAsia="仿宋_GB2312"/>
                <w:b/>
                <w:sz w:val="24"/>
                <w:szCs w:val="24"/>
              </w:rPr>
            </w:pPr>
            <w:r w:rsidRPr="00B24F3B">
              <w:rPr>
                <w:rFonts w:ascii="仿宋_GB2312" w:eastAsia="仿宋_GB2312" w:hint="eastAsia"/>
                <w:b/>
                <w:sz w:val="24"/>
                <w:szCs w:val="24"/>
              </w:rPr>
              <w:t>金额</w:t>
            </w:r>
          </w:p>
        </w:tc>
        <w:tc>
          <w:tcPr>
            <w:tcW w:w="3782" w:type="dxa"/>
            <w:gridSpan w:val="2"/>
            <w:vAlign w:val="center"/>
          </w:tcPr>
          <w:p w14:paraId="63AE9548" w14:textId="77777777" w:rsidR="00995F13" w:rsidRPr="00B24F3B" w:rsidRDefault="00EB23DA">
            <w:pPr>
              <w:jc w:val="center"/>
              <w:rPr>
                <w:rFonts w:ascii="仿宋_GB2312" w:eastAsia="仿宋_GB2312"/>
                <w:b/>
                <w:sz w:val="24"/>
                <w:szCs w:val="24"/>
              </w:rPr>
            </w:pPr>
            <w:r w:rsidRPr="00B24F3B">
              <w:rPr>
                <w:rFonts w:ascii="仿宋_GB2312" w:eastAsia="仿宋_GB2312" w:hint="eastAsia"/>
                <w:b/>
                <w:sz w:val="24"/>
                <w:szCs w:val="24"/>
              </w:rPr>
              <w:t>资本扣除限额</w:t>
            </w:r>
          </w:p>
        </w:tc>
        <w:tc>
          <w:tcPr>
            <w:tcW w:w="1891" w:type="dxa"/>
            <w:vMerge w:val="restart"/>
            <w:vAlign w:val="center"/>
          </w:tcPr>
          <w:p w14:paraId="3BA1D75A" w14:textId="77777777" w:rsidR="00995F13" w:rsidRPr="00B24F3B" w:rsidRDefault="00EB23DA">
            <w:pPr>
              <w:jc w:val="center"/>
              <w:rPr>
                <w:rFonts w:ascii="仿宋_GB2312" w:eastAsia="仿宋_GB2312"/>
                <w:b/>
                <w:sz w:val="24"/>
                <w:szCs w:val="24"/>
              </w:rPr>
            </w:pPr>
            <w:r w:rsidRPr="00B24F3B">
              <w:rPr>
                <w:rFonts w:ascii="仿宋_GB2312" w:eastAsia="仿宋_GB2312" w:hint="eastAsia"/>
                <w:b/>
                <w:sz w:val="24"/>
                <w:szCs w:val="24"/>
              </w:rPr>
              <w:t>与上限的差额</w:t>
            </w:r>
          </w:p>
        </w:tc>
      </w:tr>
      <w:tr w:rsidR="00995F13" w:rsidRPr="00B24F3B" w14:paraId="5680857C" w14:textId="77777777">
        <w:trPr>
          <w:trHeight w:val="142"/>
          <w:jc w:val="center"/>
        </w:trPr>
        <w:tc>
          <w:tcPr>
            <w:tcW w:w="2559" w:type="dxa"/>
            <w:vMerge/>
          </w:tcPr>
          <w:p w14:paraId="14ECD34E" w14:textId="77777777" w:rsidR="00995F13" w:rsidRPr="00B24F3B" w:rsidRDefault="00995F13">
            <w:pPr>
              <w:rPr>
                <w:rFonts w:ascii="仿宋_GB2312" w:eastAsia="仿宋_GB2312"/>
                <w:sz w:val="24"/>
                <w:szCs w:val="24"/>
              </w:rPr>
            </w:pPr>
          </w:p>
        </w:tc>
        <w:tc>
          <w:tcPr>
            <w:tcW w:w="1222" w:type="dxa"/>
            <w:vMerge/>
          </w:tcPr>
          <w:p w14:paraId="5C730E42" w14:textId="77777777" w:rsidR="00995F13" w:rsidRPr="00B24F3B" w:rsidRDefault="00995F13">
            <w:pPr>
              <w:rPr>
                <w:rFonts w:ascii="仿宋_GB2312" w:eastAsia="仿宋_GB2312"/>
                <w:sz w:val="24"/>
                <w:szCs w:val="24"/>
              </w:rPr>
            </w:pPr>
          </w:p>
        </w:tc>
        <w:tc>
          <w:tcPr>
            <w:tcW w:w="1890" w:type="dxa"/>
          </w:tcPr>
          <w:p w14:paraId="44F6D949" w14:textId="77777777" w:rsidR="00995F13" w:rsidRPr="00B24F3B" w:rsidRDefault="00EB23DA">
            <w:pPr>
              <w:jc w:val="center"/>
              <w:rPr>
                <w:rFonts w:ascii="仿宋_GB2312" w:eastAsia="仿宋_GB2312"/>
                <w:b/>
                <w:sz w:val="24"/>
                <w:szCs w:val="24"/>
              </w:rPr>
            </w:pPr>
            <w:r w:rsidRPr="00B24F3B">
              <w:rPr>
                <w:rFonts w:ascii="仿宋_GB2312" w:eastAsia="仿宋_GB2312" w:hint="eastAsia"/>
                <w:b/>
                <w:sz w:val="24"/>
                <w:szCs w:val="24"/>
              </w:rPr>
              <w:t>标准</w:t>
            </w:r>
          </w:p>
        </w:tc>
        <w:tc>
          <w:tcPr>
            <w:tcW w:w="1892" w:type="dxa"/>
          </w:tcPr>
          <w:p w14:paraId="4CFAA128" w14:textId="77777777" w:rsidR="00995F13" w:rsidRPr="00B24F3B" w:rsidRDefault="00EB23DA">
            <w:pPr>
              <w:jc w:val="center"/>
              <w:rPr>
                <w:rFonts w:ascii="仿宋_GB2312" w:eastAsia="仿宋_GB2312"/>
                <w:b/>
                <w:sz w:val="24"/>
                <w:szCs w:val="24"/>
              </w:rPr>
            </w:pPr>
            <w:r w:rsidRPr="00B24F3B">
              <w:rPr>
                <w:rFonts w:ascii="仿宋_GB2312" w:eastAsia="仿宋_GB2312" w:hint="eastAsia"/>
                <w:b/>
                <w:sz w:val="24"/>
                <w:szCs w:val="24"/>
              </w:rPr>
              <w:t>金额</w:t>
            </w:r>
          </w:p>
        </w:tc>
        <w:tc>
          <w:tcPr>
            <w:tcW w:w="1891" w:type="dxa"/>
            <w:vMerge/>
          </w:tcPr>
          <w:p w14:paraId="46055AFD" w14:textId="77777777" w:rsidR="00995F13" w:rsidRPr="00B24F3B" w:rsidRDefault="00995F13">
            <w:pPr>
              <w:rPr>
                <w:rFonts w:ascii="仿宋_GB2312" w:eastAsia="仿宋_GB2312"/>
                <w:sz w:val="24"/>
                <w:szCs w:val="24"/>
              </w:rPr>
            </w:pPr>
          </w:p>
        </w:tc>
      </w:tr>
      <w:tr w:rsidR="00995F13" w:rsidRPr="00B24F3B" w14:paraId="21D0286F" w14:textId="77777777">
        <w:trPr>
          <w:trHeight w:val="680"/>
          <w:jc w:val="center"/>
        </w:trPr>
        <w:tc>
          <w:tcPr>
            <w:tcW w:w="2559" w:type="dxa"/>
          </w:tcPr>
          <w:p w14:paraId="1B8DBD44" w14:textId="77777777" w:rsidR="00995F13" w:rsidRPr="00B24F3B" w:rsidRDefault="00EB23DA">
            <w:pPr>
              <w:rPr>
                <w:rFonts w:ascii="仿宋_GB2312" w:eastAsia="仿宋_GB2312"/>
                <w:b/>
                <w:sz w:val="24"/>
                <w:szCs w:val="24"/>
              </w:rPr>
            </w:pPr>
            <w:r w:rsidRPr="00B24F3B">
              <w:rPr>
                <w:rFonts w:ascii="仿宋_GB2312" w:eastAsia="仿宋_GB2312" w:hint="eastAsia"/>
                <w:b/>
                <w:sz w:val="24"/>
                <w:szCs w:val="24"/>
              </w:rPr>
              <w:t>对未并表金融机构小额少数资本投资</w:t>
            </w:r>
          </w:p>
        </w:tc>
        <w:tc>
          <w:tcPr>
            <w:tcW w:w="1222" w:type="dxa"/>
            <w:vAlign w:val="center"/>
          </w:tcPr>
          <w:p w14:paraId="27A29DAA" w14:textId="77777777" w:rsidR="00995F13" w:rsidRPr="00B24F3B" w:rsidRDefault="00B55147" w:rsidP="00B55147">
            <w:pPr>
              <w:jc w:val="center"/>
              <w:rPr>
                <w:rFonts w:ascii="仿宋_GB2312" w:eastAsia="仿宋_GB2312"/>
                <w:sz w:val="24"/>
                <w:szCs w:val="24"/>
              </w:rPr>
            </w:pPr>
            <w:r w:rsidRPr="00B24F3B">
              <w:rPr>
                <w:rFonts w:ascii="仿宋_GB2312" w:eastAsia="仿宋_GB2312"/>
                <w:sz w:val="24"/>
                <w:szCs w:val="24"/>
              </w:rPr>
              <w:t>4</w:t>
            </w:r>
            <w:r w:rsidR="00EB23DA" w:rsidRPr="00B24F3B">
              <w:rPr>
                <w:rFonts w:ascii="仿宋_GB2312" w:eastAsia="仿宋_GB2312" w:hint="eastAsia"/>
                <w:sz w:val="24"/>
                <w:szCs w:val="24"/>
              </w:rPr>
              <w:t>,</w:t>
            </w:r>
            <w:r w:rsidRPr="00B24F3B">
              <w:rPr>
                <w:rFonts w:ascii="仿宋_GB2312" w:eastAsia="仿宋_GB2312"/>
                <w:sz w:val="24"/>
                <w:szCs w:val="24"/>
              </w:rPr>
              <w:t>671</w:t>
            </w:r>
          </w:p>
        </w:tc>
        <w:tc>
          <w:tcPr>
            <w:tcW w:w="1890" w:type="dxa"/>
            <w:vMerge w:val="restart"/>
            <w:vAlign w:val="center"/>
          </w:tcPr>
          <w:p w14:paraId="248752EF" w14:textId="77777777" w:rsidR="00995F13" w:rsidRPr="00B24F3B" w:rsidRDefault="00EB23DA">
            <w:pPr>
              <w:jc w:val="center"/>
              <w:rPr>
                <w:rFonts w:ascii="仿宋_GB2312" w:eastAsia="仿宋_GB2312"/>
                <w:sz w:val="24"/>
                <w:szCs w:val="24"/>
              </w:rPr>
            </w:pPr>
            <w:r w:rsidRPr="00B24F3B">
              <w:rPr>
                <w:rFonts w:ascii="仿宋_GB2312" w:eastAsia="仿宋_GB2312" w:hint="eastAsia"/>
                <w:sz w:val="24"/>
                <w:szCs w:val="24"/>
              </w:rPr>
              <w:t>核心一级资本净额的10%</w:t>
            </w:r>
          </w:p>
        </w:tc>
        <w:tc>
          <w:tcPr>
            <w:tcW w:w="1892" w:type="dxa"/>
            <w:vAlign w:val="center"/>
          </w:tcPr>
          <w:p w14:paraId="76855BEF" w14:textId="77777777" w:rsidR="00995F13" w:rsidRPr="00B24F3B" w:rsidRDefault="00B55147" w:rsidP="00B55147">
            <w:pPr>
              <w:jc w:val="right"/>
              <w:rPr>
                <w:rFonts w:ascii="仿宋_GB2312" w:eastAsia="仿宋_GB2312"/>
                <w:sz w:val="24"/>
                <w:szCs w:val="24"/>
              </w:rPr>
            </w:pPr>
            <w:r w:rsidRPr="00B24F3B">
              <w:rPr>
                <w:rFonts w:ascii="仿宋_GB2312" w:eastAsia="仿宋_GB2312"/>
                <w:sz w:val="24"/>
                <w:szCs w:val="24"/>
              </w:rPr>
              <w:t>52</w:t>
            </w:r>
            <w:r w:rsidR="00EB23DA" w:rsidRPr="00B24F3B">
              <w:rPr>
                <w:rFonts w:ascii="仿宋_GB2312" w:eastAsia="仿宋_GB2312" w:hint="eastAsia"/>
                <w:sz w:val="24"/>
                <w:szCs w:val="24"/>
              </w:rPr>
              <w:t>,</w:t>
            </w:r>
            <w:r w:rsidRPr="00B24F3B">
              <w:rPr>
                <w:rFonts w:ascii="仿宋_GB2312" w:eastAsia="仿宋_GB2312"/>
                <w:sz w:val="24"/>
                <w:szCs w:val="24"/>
              </w:rPr>
              <w:t>845</w:t>
            </w:r>
          </w:p>
        </w:tc>
        <w:tc>
          <w:tcPr>
            <w:tcW w:w="1891" w:type="dxa"/>
            <w:vAlign w:val="center"/>
          </w:tcPr>
          <w:p w14:paraId="7524DA1B" w14:textId="77777777" w:rsidR="00995F13" w:rsidRPr="00B24F3B" w:rsidRDefault="00EB23DA" w:rsidP="00B55147">
            <w:pPr>
              <w:jc w:val="right"/>
              <w:rPr>
                <w:rFonts w:ascii="仿宋_GB2312" w:eastAsia="仿宋_GB2312"/>
                <w:sz w:val="24"/>
                <w:szCs w:val="24"/>
              </w:rPr>
            </w:pPr>
            <w:r w:rsidRPr="00B24F3B">
              <w:rPr>
                <w:rFonts w:ascii="仿宋_GB2312" w:eastAsia="仿宋_GB2312" w:hint="eastAsia"/>
                <w:sz w:val="24"/>
                <w:szCs w:val="24"/>
              </w:rPr>
              <w:t>-4</w:t>
            </w:r>
            <w:r w:rsidR="00B55147" w:rsidRPr="00B24F3B">
              <w:rPr>
                <w:rFonts w:ascii="仿宋_GB2312" w:eastAsia="仿宋_GB2312"/>
                <w:sz w:val="24"/>
                <w:szCs w:val="24"/>
              </w:rPr>
              <w:t>8</w:t>
            </w:r>
            <w:r w:rsidRPr="00B24F3B">
              <w:rPr>
                <w:rFonts w:ascii="仿宋_GB2312" w:eastAsia="仿宋_GB2312" w:hint="eastAsia"/>
                <w:sz w:val="24"/>
                <w:szCs w:val="24"/>
              </w:rPr>
              <w:t>,</w:t>
            </w:r>
            <w:r w:rsidR="00B55147" w:rsidRPr="00B24F3B">
              <w:rPr>
                <w:rFonts w:ascii="仿宋_GB2312" w:eastAsia="仿宋_GB2312"/>
                <w:sz w:val="24"/>
                <w:szCs w:val="24"/>
              </w:rPr>
              <w:t>174</w:t>
            </w:r>
          </w:p>
        </w:tc>
      </w:tr>
      <w:tr w:rsidR="00995F13" w:rsidRPr="00B24F3B" w14:paraId="18289CF7" w14:textId="77777777">
        <w:trPr>
          <w:trHeight w:val="295"/>
          <w:jc w:val="center"/>
        </w:trPr>
        <w:tc>
          <w:tcPr>
            <w:tcW w:w="2559" w:type="dxa"/>
          </w:tcPr>
          <w:p w14:paraId="49ABF015" w14:textId="77777777" w:rsidR="00995F13" w:rsidRPr="00B24F3B" w:rsidRDefault="00EB23DA">
            <w:pPr>
              <w:rPr>
                <w:rFonts w:ascii="仿宋_GB2312" w:eastAsia="仿宋_GB2312"/>
                <w:sz w:val="24"/>
                <w:szCs w:val="24"/>
              </w:rPr>
            </w:pPr>
            <w:r w:rsidRPr="00B24F3B">
              <w:rPr>
                <w:rFonts w:ascii="仿宋_GB2312" w:eastAsia="仿宋_GB2312" w:hint="eastAsia"/>
                <w:sz w:val="24"/>
                <w:szCs w:val="24"/>
              </w:rPr>
              <w:lastRenderedPageBreak/>
              <w:t>其中：核心一级资本</w:t>
            </w:r>
          </w:p>
        </w:tc>
        <w:tc>
          <w:tcPr>
            <w:tcW w:w="1222" w:type="dxa"/>
            <w:vAlign w:val="center"/>
          </w:tcPr>
          <w:p w14:paraId="64263396" w14:textId="77777777" w:rsidR="00995F13" w:rsidRPr="00B24F3B" w:rsidRDefault="00B55147">
            <w:pPr>
              <w:jc w:val="center"/>
              <w:rPr>
                <w:rFonts w:ascii="仿宋_GB2312" w:eastAsia="仿宋_GB2312"/>
                <w:sz w:val="24"/>
                <w:szCs w:val="24"/>
              </w:rPr>
            </w:pPr>
            <w:r w:rsidRPr="00B24F3B">
              <w:rPr>
                <w:rFonts w:ascii="仿宋_GB2312" w:eastAsia="仿宋_GB2312"/>
                <w:sz w:val="24"/>
                <w:szCs w:val="24"/>
              </w:rPr>
              <w:t>593</w:t>
            </w:r>
          </w:p>
        </w:tc>
        <w:tc>
          <w:tcPr>
            <w:tcW w:w="1890" w:type="dxa"/>
            <w:vMerge/>
            <w:vAlign w:val="center"/>
          </w:tcPr>
          <w:p w14:paraId="2895F928" w14:textId="77777777" w:rsidR="00995F13" w:rsidRPr="00B24F3B" w:rsidRDefault="00995F13">
            <w:pPr>
              <w:rPr>
                <w:rFonts w:ascii="仿宋_GB2312" w:eastAsia="仿宋_GB2312"/>
                <w:sz w:val="24"/>
                <w:szCs w:val="24"/>
              </w:rPr>
            </w:pPr>
          </w:p>
        </w:tc>
        <w:tc>
          <w:tcPr>
            <w:tcW w:w="1892" w:type="dxa"/>
            <w:vAlign w:val="center"/>
          </w:tcPr>
          <w:p w14:paraId="1C842A15" w14:textId="77777777" w:rsidR="00995F13" w:rsidRPr="00B24F3B" w:rsidRDefault="00B55147">
            <w:pPr>
              <w:jc w:val="right"/>
              <w:rPr>
                <w:rFonts w:ascii="仿宋_GB2312" w:eastAsia="仿宋_GB2312"/>
                <w:sz w:val="24"/>
                <w:szCs w:val="24"/>
              </w:rPr>
            </w:pPr>
            <w:r w:rsidRPr="00B24F3B">
              <w:rPr>
                <w:rFonts w:ascii="仿宋_GB2312" w:eastAsia="仿宋_GB2312"/>
                <w:sz w:val="24"/>
                <w:szCs w:val="24"/>
              </w:rPr>
              <w:t>52</w:t>
            </w:r>
            <w:r w:rsidRPr="00B24F3B">
              <w:rPr>
                <w:rFonts w:ascii="仿宋_GB2312" w:eastAsia="仿宋_GB2312" w:hint="eastAsia"/>
                <w:sz w:val="24"/>
                <w:szCs w:val="24"/>
              </w:rPr>
              <w:t>,</w:t>
            </w:r>
            <w:r w:rsidRPr="00B24F3B">
              <w:rPr>
                <w:rFonts w:ascii="仿宋_GB2312" w:eastAsia="仿宋_GB2312"/>
                <w:sz w:val="24"/>
                <w:szCs w:val="24"/>
              </w:rPr>
              <w:t>845</w:t>
            </w:r>
          </w:p>
        </w:tc>
        <w:tc>
          <w:tcPr>
            <w:tcW w:w="1891" w:type="dxa"/>
            <w:vAlign w:val="center"/>
          </w:tcPr>
          <w:p w14:paraId="154F2419" w14:textId="77777777" w:rsidR="00995F13" w:rsidRPr="00B24F3B" w:rsidRDefault="00EB23DA" w:rsidP="00B55147">
            <w:pPr>
              <w:jc w:val="right"/>
              <w:rPr>
                <w:rFonts w:ascii="仿宋_GB2312" w:eastAsia="仿宋_GB2312"/>
                <w:sz w:val="24"/>
                <w:szCs w:val="24"/>
              </w:rPr>
            </w:pPr>
            <w:r w:rsidRPr="00B24F3B">
              <w:rPr>
                <w:rFonts w:ascii="仿宋_GB2312" w:eastAsia="仿宋_GB2312" w:hint="eastAsia"/>
                <w:sz w:val="24"/>
                <w:szCs w:val="24"/>
              </w:rPr>
              <w:t>-</w:t>
            </w:r>
            <w:r w:rsidR="00B55147" w:rsidRPr="00B24F3B">
              <w:rPr>
                <w:rFonts w:ascii="仿宋_GB2312" w:eastAsia="仿宋_GB2312"/>
                <w:sz w:val="24"/>
                <w:szCs w:val="24"/>
              </w:rPr>
              <w:t>52</w:t>
            </w:r>
            <w:r w:rsidRPr="00B24F3B">
              <w:rPr>
                <w:rFonts w:ascii="仿宋_GB2312" w:eastAsia="仿宋_GB2312" w:hint="eastAsia"/>
                <w:sz w:val="24"/>
                <w:szCs w:val="24"/>
              </w:rPr>
              <w:t>,</w:t>
            </w:r>
            <w:r w:rsidR="00B55147" w:rsidRPr="00B24F3B">
              <w:rPr>
                <w:rFonts w:ascii="仿宋_GB2312" w:eastAsia="仿宋_GB2312"/>
                <w:sz w:val="24"/>
                <w:szCs w:val="24"/>
              </w:rPr>
              <w:t>252</w:t>
            </w:r>
          </w:p>
        </w:tc>
      </w:tr>
      <w:tr w:rsidR="00995F13" w:rsidRPr="00B24F3B" w14:paraId="12A98A23" w14:textId="77777777">
        <w:trPr>
          <w:trHeight w:val="310"/>
          <w:jc w:val="center"/>
        </w:trPr>
        <w:tc>
          <w:tcPr>
            <w:tcW w:w="2559" w:type="dxa"/>
          </w:tcPr>
          <w:p w14:paraId="691A66F3" w14:textId="77777777" w:rsidR="00995F13" w:rsidRPr="00B24F3B" w:rsidRDefault="00EB23DA">
            <w:pPr>
              <w:ind w:firstLineChars="250" w:firstLine="600"/>
              <w:rPr>
                <w:rFonts w:ascii="仿宋_GB2312" w:eastAsia="仿宋_GB2312"/>
                <w:sz w:val="24"/>
                <w:szCs w:val="24"/>
              </w:rPr>
            </w:pPr>
            <w:r w:rsidRPr="00B24F3B">
              <w:rPr>
                <w:rFonts w:ascii="仿宋_GB2312" w:eastAsia="仿宋_GB2312" w:hint="eastAsia"/>
                <w:sz w:val="24"/>
                <w:szCs w:val="24"/>
              </w:rPr>
              <w:t>其他一级资本</w:t>
            </w:r>
          </w:p>
        </w:tc>
        <w:tc>
          <w:tcPr>
            <w:tcW w:w="1222" w:type="dxa"/>
            <w:vAlign w:val="center"/>
          </w:tcPr>
          <w:p w14:paraId="34EC7376" w14:textId="77777777" w:rsidR="00995F13" w:rsidRPr="00B24F3B" w:rsidRDefault="00B55147">
            <w:pPr>
              <w:jc w:val="center"/>
              <w:rPr>
                <w:rFonts w:ascii="仿宋_GB2312" w:eastAsia="仿宋_GB2312"/>
                <w:sz w:val="24"/>
                <w:szCs w:val="24"/>
              </w:rPr>
            </w:pPr>
            <w:r w:rsidRPr="00B24F3B">
              <w:rPr>
                <w:rFonts w:ascii="仿宋_GB2312" w:eastAsia="仿宋_GB2312"/>
                <w:sz w:val="24"/>
                <w:szCs w:val="24"/>
              </w:rPr>
              <w:t>-</w:t>
            </w:r>
          </w:p>
        </w:tc>
        <w:tc>
          <w:tcPr>
            <w:tcW w:w="1890" w:type="dxa"/>
            <w:vMerge/>
            <w:vAlign w:val="center"/>
          </w:tcPr>
          <w:p w14:paraId="6E164105" w14:textId="77777777" w:rsidR="00995F13" w:rsidRPr="00B24F3B" w:rsidRDefault="00995F13">
            <w:pPr>
              <w:rPr>
                <w:rFonts w:ascii="仿宋_GB2312" w:eastAsia="仿宋_GB2312"/>
                <w:sz w:val="24"/>
                <w:szCs w:val="24"/>
              </w:rPr>
            </w:pPr>
          </w:p>
        </w:tc>
        <w:tc>
          <w:tcPr>
            <w:tcW w:w="1892" w:type="dxa"/>
            <w:vAlign w:val="center"/>
          </w:tcPr>
          <w:p w14:paraId="66C93DC6" w14:textId="77777777" w:rsidR="00995F13" w:rsidRPr="00B24F3B" w:rsidRDefault="00B55147">
            <w:pPr>
              <w:jc w:val="right"/>
              <w:rPr>
                <w:rFonts w:ascii="仿宋_GB2312" w:eastAsia="仿宋_GB2312"/>
                <w:sz w:val="24"/>
                <w:szCs w:val="24"/>
              </w:rPr>
            </w:pPr>
            <w:r w:rsidRPr="00B24F3B">
              <w:rPr>
                <w:rFonts w:ascii="仿宋_GB2312" w:eastAsia="仿宋_GB2312"/>
                <w:sz w:val="24"/>
                <w:szCs w:val="24"/>
              </w:rPr>
              <w:t>52</w:t>
            </w:r>
            <w:r w:rsidRPr="00B24F3B">
              <w:rPr>
                <w:rFonts w:ascii="仿宋_GB2312" w:eastAsia="仿宋_GB2312" w:hint="eastAsia"/>
                <w:sz w:val="24"/>
                <w:szCs w:val="24"/>
              </w:rPr>
              <w:t>,</w:t>
            </w:r>
            <w:r w:rsidRPr="00B24F3B">
              <w:rPr>
                <w:rFonts w:ascii="仿宋_GB2312" w:eastAsia="仿宋_GB2312"/>
                <w:sz w:val="24"/>
                <w:szCs w:val="24"/>
              </w:rPr>
              <w:t>845</w:t>
            </w:r>
          </w:p>
        </w:tc>
        <w:tc>
          <w:tcPr>
            <w:tcW w:w="1891" w:type="dxa"/>
            <w:vAlign w:val="center"/>
          </w:tcPr>
          <w:p w14:paraId="5153B091" w14:textId="77777777" w:rsidR="00995F13" w:rsidRPr="00B24F3B" w:rsidRDefault="00EB23DA" w:rsidP="00B55147">
            <w:pPr>
              <w:jc w:val="right"/>
              <w:rPr>
                <w:rFonts w:ascii="仿宋_GB2312" w:eastAsia="仿宋_GB2312"/>
                <w:sz w:val="24"/>
                <w:szCs w:val="24"/>
              </w:rPr>
            </w:pPr>
            <w:r w:rsidRPr="00B24F3B">
              <w:rPr>
                <w:rFonts w:ascii="仿宋_GB2312" w:eastAsia="仿宋_GB2312" w:hint="eastAsia"/>
                <w:sz w:val="24"/>
                <w:szCs w:val="24"/>
              </w:rPr>
              <w:t>-</w:t>
            </w:r>
            <w:r w:rsidR="00B55147" w:rsidRPr="00B24F3B">
              <w:rPr>
                <w:rFonts w:ascii="仿宋_GB2312" w:eastAsia="仿宋_GB2312"/>
                <w:sz w:val="24"/>
                <w:szCs w:val="24"/>
              </w:rPr>
              <w:t>52</w:t>
            </w:r>
            <w:r w:rsidRPr="00B24F3B">
              <w:rPr>
                <w:rFonts w:ascii="仿宋_GB2312" w:eastAsia="仿宋_GB2312" w:hint="eastAsia"/>
                <w:sz w:val="24"/>
                <w:szCs w:val="24"/>
              </w:rPr>
              <w:t>,</w:t>
            </w:r>
            <w:r w:rsidR="00B55147" w:rsidRPr="00B24F3B">
              <w:rPr>
                <w:rFonts w:ascii="仿宋_GB2312" w:eastAsia="仿宋_GB2312"/>
                <w:sz w:val="24"/>
                <w:szCs w:val="24"/>
              </w:rPr>
              <w:t>845</w:t>
            </w:r>
          </w:p>
        </w:tc>
      </w:tr>
      <w:tr w:rsidR="00995F13" w:rsidRPr="00B24F3B" w14:paraId="51B49BB9" w14:textId="77777777">
        <w:trPr>
          <w:trHeight w:val="295"/>
          <w:jc w:val="center"/>
        </w:trPr>
        <w:tc>
          <w:tcPr>
            <w:tcW w:w="2559" w:type="dxa"/>
          </w:tcPr>
          <w:p w14:paraId="0D2523EE" w14:textId="77777777" w:rsidR="00995F13" w:rsidRPr="00B24F3B" w:rsidRDefault="00EB23DA">
            <w:pPr>
              <w:rPr>
                <w:rFonts w:ascii="仿宋_GB2312" w:eastAsia="仿宋_GB2312"/>
                <w:sz w:val="24"/>
                <w:szCs w:val="24"/>
              </w:rPr>
            </w:pPr>
            <w:r w:rsidRPr="00B24F3B">
              <w:rPr>
                <w:rFonts w:ascii="仿宋_GB2312" w:eastAsia="仿宋_GB2312" w:hint="eastAsia"/>
                <w:sz w:val="24"/>
                <w:szCs w:val="24"/>
              </w:rPr>
              <w:t xml:space="preserve">     二级资本</w:t>
            </w:r>
          </w:p>
        </w:tc>
        <w:tc>
          <w:tcPr>
            <w:tcW w:w="1222" w:type="dxa"/>
            <w:vAlign w:val="center"/>
          </w:tcPr>
          <w:p w14:paraId="64E01250" w14:textId="77777777" w:rsidR="00995F13" w:rsidRPr="00B24F3B" w:rsidRDefault="00B55147" w:rsidP="00B55147">
            <w:pPr>
              <w:jc w:val="center"/>
              <w:rPr>
                <w:rFonts w:ascii="仿宋_GB2312" w:eastAsia="仿宋_GB2312"/>
                <w:sz w:val="24"/>
                <w:szCs w:val="24"/>
              </w:rPr>
            </w:pPr>
            <w:r w:rsidRPr="00B24F3B">
              <w:rPr>
                <w:rFonts w:ascii="仿宋_GB2312" w:eastAsia="仿宋_GB2312"/>
                <w:sz w:val="24"/>
                <w:szCs w:val="24"/>
              </w:rPr>
              <w:t>4</w:t>
            </w:r>
            <w:r w:rsidR="00EB23DA" w:rsidRPr="00B24F3B">
              <w:rPr>
                <w:rFonts w:ascii="仿宋_GB2312" w:eastAsia="仿宋_GB2312" w:hint="eastAsia"/>
                <w:sz w:val="24"/>
                <w:szCs w:val="24"/>
              </w:rPr>
              <w:t>,</w:t>
            </w:r>
            <w:r w:rsidRPr="00B24F3B">
              <w:rPr>
                <w:rFonts w:ascii="仿宋_GB2312" w:eastAsia="仿宋_GB2312"/>
                <w:sz w:val="24"/>
                <w:szCs w:val="24"/>
              </w:rPr>
              <w:t>078</w:t>
            </w:r>
          </w:p>
        </w:tc>
        <w:tc>
          <w:tcPr>
            <w:tcW w:w="1890" w:type="dxa"/>
            <w:vMerge/>
            <w:vAlign w:val="center"/>
          </w:tcPr>
          <w:p w14:paraId="032B7164" w14:textId="77777777" w:rsidR="00995F13" w:rsidRPr="00B24F3B" w:rsidRDefault="00995F13">
            <w:pPr>
              <w:rPr>
                <w:rFonts w:ascii="仿宋_GB2312" w:eastAsia="仿宋_GB2312"/>
                <w:sz w:val="24"/>
                <w:szCs w:val="24"/>
              </w:rPr>
            </w:pPr>
          </w:p>
        </w:tc>
        <w:tc>
          <w:tcPr>
            <w:tcW w:w="1892" w:type="dxa"/>
            <w:vAlign w:val="center"/>
          </w:tcPr>
          <w:p w14:paraId="34A9B324" w14:textId="77777777" w:rsidR="00995F13" w:rsidRPr="00B24F3B" w:rsidRDefault="00B55147">
            <w:pPr>
              <w:jc w:val="right"/>
              <w:rPr>
                <w:rFonts w:ascii="仿宋_GB2312" w:eastAsia="仿宋_GB2312"/>
                <w:sz w:val="24"/>
                <w:szCs w:val="24"/>
              </w:rPr>
            </w:pPr>
            <w:r w:rsidRPr="00B24F3B">
              <w:rPr>
                <w:rFonts w:ascii="仿宋_GB2312" w:eastAsia="仿宋_GB2312"/>
                <w:sz w:val="24"/>
                <w:szCs w:val="24"/>
              </w:rPr>
              <w:t>52</w:t>
            </w:r>
            <w:r w:rsidRPr="00B24F3B">
              <w:rPr>
                <w:rFonts w:ascii="仿宋_GB2312" w:eastAsia="仿宋_GB2312" w:hint="eastAsia"/>
                <w:sz w:val="24"/>
                <w:szCs w:val="24"/>
              </w:rPr>
              <w:t>,</w:t>
            </w:r>
            <w:r w:rsidRPr="00B24F3B">
              <w:rPr>
                <w:rFonts w:ascii="仿宋_GB2312" w:eastAsia="仿宋_GB2312"/>
                <w:sz w:val="24"/>
                <w:szCs w:val="24"/>
              </w:rPr>
              <w:t>845</w:t>
            </w:r>
          </w:p>
        </w:tc>
        <w:tc>
          <w:tcPr>
            <w:tcW w:w="1891" w:type="dxa"/>
            <w:vAlign w:val="center"/>
          </w:tcPr>
          <w:p w14:paraId="6D4A2D31" w14:textId="77777777" w:rsidR="00995F13" w:rsidRPr="00B24F3B" w:rsidRDefault="00EB23DA" w:rsidP="00B55147">
            <w:pPr>
              <w:jc w:val="right"/>
              <w:rPr>
                <w:rFonts w:ascii="仿宋_GB2312" w:eastAsia="仿宋_GB2312"/>
                <w:sz w:val="24"/>
                <w:szCs w:val="24"/>
              </w:rPr>
            </w:pPr>
            <w:r w:rsidRPr="00B24F3B">
              <w:rPr>
                <w:rFonts w:ascii="仿宋_GB2312" w:eastAsia="仿宋_GB2312" w:hint="eastAsia"/>
                <w:sz w:val="24"/>
                <w:szCs w:val="24"/>
              </w:rPr>
              <w:t>-4</w:t>
            </w:r>
            <w:r w:rsidR="00B55147" w:rsidRPr="00B24F3B">
              <w:rPr>
                <w:rFonts w:ascii="仿宋_GB2312" w:eastAsia="仿宋_GB2312"/>
                <w:sz w:val="24"/>
                <w:szCs w:val="24"/>
              </w:rPr>
              <w:t>8</w:t>
            </w:r>
            <w:r w:rsidRPr="00B24F3B">
              <w:rPr>
                <w:rFonts w:ascii="仿宋_GB2312" w:eastAsia="仿宋_GB2312" w:hint="eastAsia"/>
                <w:sz w:val="24"/>
                <w:szCs w:val="24"/>
              </w:rPr>
              <w:t>,</w:t>
            </w:r>
            <w:r w:rsidR="00B55147" w:rsidRPr="00B24F3B">
              <w:rPr>
                <w:rFonts w:ascii="仿宋_GB2312" w:eastAsia="仿宋_GB2312"/>
                <w:sz w:val="24"/>
                <w:szCs w:val="24"/>
              </w:rPr>
              <w:t>767</w:t>
            </w:r>
          </w:p>
        </w:tc>
      </w:tr>
      <w:tr w:rsidR="00995F13" w:rsidRPr="00B24F3B" w14:paraId="752F3862" w14:textId="77777777">
        <w:trPr>
          <w:trHeight w:val="310"/>
          <w:jc w:val="center"/>
        </w:trPr>
        <w:tc>
          <w:tcPr>
            <w:tcW w:w="2559" w:type="dxa"/>
          </w:tcPr>
          <w:p w14:paraId="18C6E9D7" w14:textId="77777777" w:rsidR="00995F13" w:rsidRPr="00B24F3B" w:rsidRDefault="00EB23DA">
            <w:pPr>
              <w:rPr>
                <w:rFonts w:ascii="仿宋_GB2312" w:eastAsia="仿宋_GB2312"/>
                <w:sz w:val="24"/>
                <w:szCs w:val="24"/>
              </w:rPr>
            </w:pPr>
            <w:r w:rsidRPr="00B24F3B">
              <w:rPr>
                <w:rFonts w:ascii="仿宋_GB2312" w:eastAsia="仿宋_GB2312" w:hint="eastAsia"/>
                <w:b/>
                <w:sz w:val="24"/>
                <w:szCs w:val="24"/>
              </w:rPr>
              <w:t>对未并表金融机构大额少数资本投资</w:t>
            </w:r>
          </w:p>
        </w:tc>
        <w:tc>
          <w:tcPr>
            <w:tcW w:w="1222" w:type="dxa"/>
            <w:vAlign w:val="center"/>
          </w:tcPr>
          <w:p w14:paraId="2205AA95" w14:textId="77777777" w:rsidR="00995F13" w:rsidRPr="00B24F3B" w:rsidRDefault="00EB23DA" w:rsidP="00B55147">
            <w:pPr>
              <w:jc w:val="center"/>
              <w:rPr>
                <w:rFonts w:ascii="仿宋_GB2312" w:eastAsia="仿宋_GB2312"/>
                <w:sz w:val="24"/>
                <w:szCs w:val="24"/>
              </w:rPr>
            </w:pPr>
            <w:r w:rsidRPr="00B24F3B">
              <w:rPr>
                <w:rFonts w:ascii="仿宋_GB2312" w:eastAsia="仿宋_GB2312" w:hint="eastAsia"/>
                <w:sz w:val="24"/>
                <w:szCs w:val="24"/>
              </w:rPr>
              <w:t>3,</w:t>
            </w:r>
            <w:r w:rsidR="00B55147" w:rsidRPr="00B24F3B">
              <w:rPr>
                <w:rFonts w:ascii="仿宋_GB2312" w:eastAsia="仿宋_GB2312"/>
                <w:sz w:val="24"/>
                <w:szCs w:val="24"/>
              </w:rPr>
              <w:t>226</w:t>
            </w:r>
          </w:p>
        </w:tc>
        <w:tc>
          <w:tcPr>
            <w:tcW w:w="1890" w:type="dxa"/>
            <w:vMerge w:val="restart"/>
            <w:vAlign w:val="center"/>
          </w:tcPr>
          <w:p w14:paraId="4E6DE8ED" w14:textId="77777777" w:rsidR="00995F13" w:rsidRPr="00B24F3B" w:rsidRDefault="00EB23DA">
            <w:pPr>
              <w:jc w:val="center"/>
              <w:rPr>
                <w:rFonts w:ascii="仿宋_GB2312" w:eastAsia="仿宋_GB2312"/>
                <w:sz w:val="24"/>
                <w:szCs w:val="24"/>
              </w:rPr>
            </w:pPr>
            <w:r w:rsidRPr="00B24F3B">
              <w:rPr>
                <w:rFonts w:ascii="仿宋_GB2312" w:eastAsia="仿宋_GB2312" w:hint="eastAsia"/>
                <w:sz w:val="24"/>
                <w:szCs w:val="24"/>
              </w:rPr>
              <w:t>核心一级资本净额的10%</w:t>
            </w:r>
          </w:p>
        </w:tc>
        <w:tc>
          <w:tcPr>
            <w:tcW w:w="1892" w:type="dxa"/>
            <w:vAlign w:val="center"/>
          </w:tcPr>
          <w:p w14:paraId="698D9AEC" w14:textId="77777777" w:rsidR="00995F13" w:rsidRPr="00B24F3B" w:rsidRDefault="00B55147">
            <w:pPr>
              <w:jc w:val="right"/>
              <w:rPr>
                <w:rFonts w:ascii="仿宋_GB2312" w:eastAsia="仿宋_GB2312"/>
                <w:sz w:val="24"/>
                <w:szCs w:val="24"/>
              </w:rPr>
            </w:pPr>
            <w:r w:rsidRPr="00B24F3B">
              <w:rPr>
                <w:rFonts w:ascii="仿宋_GB2312" w:eastAsia="仿宋_GB2312"/>
                <w:sz w:val="24"/>
                <w:szCs w:val="24"/>
              </w:rPr>
              <w:t>52</w:t>
            </w:r>
            <w:r w:rsidRPr="00B24F3B">
              <w:rPr>
                <w:rFonts w:ascii="仿宋_GB2312" w:eastAsia="仿宋_GB2312" w:hint="eastAsia"/>
                <w:sz w:val="24"/>
                <w:szCs w:val="24"/>
              </w:rPr>
              <w:t>,</w:t>
            </w:r>
            <w:r w:rsidRPr="00B24F3B">
              <w:rPr>
                <w:rFonts w:ascii="仿宋_GB2312" w:eastAsia="仿宋_GB2312"/>
                <w:sz w:val="24"/>
                <w:szCs w:val="24"/>
              </w:rPr>
              <w:t>845</w:t>
            </w:r>
          </w:p>
        </w:tc>
        <w:tc>
          <w:tcPr>
            <w:tcW w:w="1891" w:type="dxa"/>
            <w:vAlign w:val="center"/>
          </w:tcPr>
          <w:p w14:paraId="787D2CDE" w14:textId="77777777" w:rsidR="00995F13" w:rsidRPr="00B24F3B" w:rsidRDefault="00EB23DA" w:rsidP="00B55147">
            <w:pPr>
              <w:jc w:val="right"/>
              <w:rPr>
                <w:rFonts w:ascii="仿宋_GB2312" w:eastAsia="仿宋_GB2312"/>
                <w:sz w:val="24"/>
                <w:szCs w:val="24"/>
              </w:rPr>
            </w:pPr>
            <w:r w:rsidRPr="00B24F3B">
              <w:rPr>
                <w:rFonts w:ascii="仿宋_GB2312" w:eastAsia="仿宋_GB2312" w:hint="eastAsia"/>
                <w:sz w:val="24"/>
                <w:szCs w:val="24"/>
              </w:rPr>
              <w:t>-4</w:t>
            </w:r>
            <w:r w:rsidR="00B55147" w:rsidRPr="00B24F3B">
              <w:rPr>
                <w:rFonts w:ascii="仿宋_GB2312" w:eastAsia="仿宋_GB2312"/>
                <w:sz w:val="24"/>
                <w:szCs w:val="24"/>
              </w:rPr>
              <w:t>9</w:t>
            </w:r>
            <w:r w:rsidRPr="00B24F3B">
              <w:rPr>
                <w:rFonts w:ascii="仿宋_GB2312" w:eastAsia="仿宋_GB2312" w:hint="eastAsia"/>
                <w:sz w:val="24"/>
                <w:szCs w:val="24"/>
              </w:rPr>
              <w:t>,</w:t>
            </w:r>
            <w:r w:rsidR="00B55147" w:rsidRPr="00B24F3B">
              <w:rPr>
                <w:rFonts w:ascii="仿宋_GB2312" w:eastAsia="仿宋_GB2312"/>
                <w:sz w:val="24"/>
                <w:szCs w:val="24"/>
              </w:rPr>
              <w:t>619</w:t>
            </w:r>
          </w:p>
        </w:tc>
      </w:tr>
      <w:tr w:rsidR="00995F13" w:rsidRPr="00B24F3B" w14:paraId="2EA80944" w14:textId="77777777">
        <w:trPr>
          <w:trHeight w:val="310"/>
          <w:jc w:val="center"/>
        </w:trPr>
        <w:tc>
          <w:tcPr>
            <w:tcW w:w="2559" w:type="dxa"/>
          </w:tcPr>
          <w:p w14:paraId="2F92EBA2" w14:textId="77777777" w:rsidR="00995F13" w:rsidRPr="00B24F3B" w:rsidRDefault="00EB23DA">
            <w:pPr>
              <w:rPr>
                <w:rFonts w:ascii="仿宋_GB2312" w:eastAsia="仿宋_GB2312"/>
                <w:sz w:val="24"/>
                <w:szCs w:val="24"/>
              </w:rPr>
            </w:pPr>
            <w:r w:rsidRPr="00B24F3B">
              <w:rPr>
                <w:rFonts w:ascii="仿宋_GB2312" w:eastAsia="仿宋_GB2312" w:hint="eastAsia"/>
                <w:sz w:val="24"/>
                <w:szCs w:val="24"/>
              </w:rPr>
              <w:t>其中：核心一级资本</w:t>
            </w:r>
          </w:p>
        </w:tc>
        <w:tc>
          <w:tcPr>
            <w:tcW w:w="1222" w:type="dxa"/>
            <w:vAlign w:val="center"/>
          </w:tcPr>
          <w:p w14:paraId="32666C36" w14:textId="77777777" w:rsidR="00995F13" w:rsidRPr="00B24F3B" w:rsidRDefault="00EB23DA" w:rsidP="00B55147">
            <w:pPr>
              <w:jc w:val="center"/>
              <w:rPr>
                <w:rFonts w:ascii="仿宋_GB2312" w:eastAsia="仿宋_GB2312"/>
                <w:sz w:val="24"/>
                <w:szCs w:val="24"/>
              </w:rPr>
            </w:pPr>
            <w:r w:rsidRPr="00B24F3B">
              <w:rPr>
                <w:rFonts w:ascii="仿宋_GB2312" w:eastAsia="仿宋_GB2312" w:hint="eastAsia"/>
                <w:sz w:val="24"/>
                <w:szCs w:val="24"/>
              </w:rPr>
              <w:t>3,</w:t>
            </w:r>
            <w:r w:rsidR="00B55147" w:rsidRPr="00B24F3B">
              <w:rPr>
                <w:rFonts w:ascii="仿宋_GB2312" w:eastAsia="仿宋_GB2312"/>
                <w:sz w:val="24"/>
                <w:szCs w:val="24"/>
              </w:rPr>
              <w:t>226</w:t>
            </w:r>
          </w:p>
        </w:tc>
        <w:tc>
          <w:tcPr>
            <w:tcW w:w="1890" w:type="dxa"/>
            <w:vMerge/>
            <w:vAlign w:val="center"/>
          </w:tcPr>
          <w:p w14:paraId="1E521C9A" w14:textId="77777777" w:rsidR="00995F13" w:rsidRPr="00B24F3B" w:rsidRDefault="00995F13">
            <w:pPr>
              <w:rPr>
                <w:rFonts w:ascii="仿宋_GB2312" w:eastAsia="仿宋_GB2312"/>
                <w:sz w:val="24"/>
                <w:szCs w:val="24"/>
              </w:rPr>
            </w:pPr>
          </w:p>
        </w:tc>
        <w:tc>
          <w:tcPr>
            <w:tcW w:w="1892" w:type="dxa"/>
            <w:vAlign w:val="center"/>
          </w:tcPr>
          <w:p w14:paraId="4F1FF046" w14:textId="77777777" w:rsidR="00995F13" w:rsidRPr="00B24F3B" w:rsidRDefault="00B55147">
            <w:pPr>
              <w:jc w:val="right"/>
              <w:rPr>
                <w:rFonts w:ascii="仿宋_GB2312" w:eastAsia="仿宋_GB2312"/>
                <w:sz w:val="24"/>
                <w:szCs w:val="24"/>
              </w:rPr>
            </w:pPr>
            <w:r w:rsidRPr="00B24F3B">
              <w:rPr>
                <w:rFonts w:ascii="仿宋_GB2312" w:eastAsia="仿宋_GB2312"/>
                <w:sz w:val="24"/>
                <w:szCs w:val="24"/>
              </w:rPr>
              <w:t>52</w:t>
            </w:r>
            <w:r w:rsidRPr="00B24F3B">
              <w:rPr>
                <w:rFonts w:ascii="仿宋_GB2312" w:eastAsia="仿宋_GB2312" w:hint="eastAsia"/>
                <w:sz w:val="24"/>
                <w:szCs w:val="24"/>
              </w:rPr>
              <w:t>,</w:t>
            </w:r>
            <w:r w:rsidRPr="00B24F3B">
              <w:rPr>
                <w:rFonts w:ascii="仿宋_GB2312" w:eastAsia="仿宋_GB2312"/>
                <w:sz w:val="24"/>
                <w:szCs w:val="24"/>
              </w:rPr>
              <w:t>845</w:t>
            </w:r>
          </w:p>
        </w:tc>
        <w:tc>
          <w:tcPr>
            <w:tcW w:w="1891" w:type="dxa"/>
            <w:vAlign w:val="center"/>
          </w:tcPr>
          <w:p w14:paraId="17518D57" w14:textId="77777777" w:rsidR="00995F13" w:rsidRPr="00B24F3B" w:rsidRDefault="00EB23DA" w:rsidP="00B55147">
            <w:pPr>
              <w:jc w:val="right"/>
              <w:rPr>
                <w:rFonts w:ascii="仿宋_GB2312" w:eastAsia="仿宋_GB2312"/>
                <w:sz w:val="24"/>
                <w:szCs w:val="24"/>
              </w:rPr>
            </w:pPr>
            <w:r w:rsidRPr="00B24F3B">
              <w:rPr>
                <w:rFonts w:ascii="仿宋_GB2312" w:eastAsia="仿宋_GB2312" w:hint="eastAsia"/>
                <w:sz w:val="24"/>
                <w:szCs w:val="24"/>
              </w:rPr>
              <w:t>-4</w:t>
            </w:r>
            <w:r w:rsidR="00B55147" w:rsidRPr="00B24F3B">
              <w:rPr>
                <w:rFonts w:ascii="仿宋_GB2312" w:eastAsia="仿宋_GB2312"/>
                <w:sz w:val="24"/>
                <w:szCs w:val="24"/>
              </w:rPr>
              <w:t>9</w:t>
            </w:r>
            <w:r w:rsidRPr="00B24F3B">
              <w:rPr>
                <w:rFonts w:ascii="仿宋_GB2312" w:eastAsia="仿宋_GB2312" w:hint="eastAsia"/>
                <w:sz w:val="24"/>
                <w:szCs w:val="24"/>
              </w:rPr>
              <w:t>,</w:t>
            </w:r>
            <w:r w:rsidR="00B55147" w:rsidRPr="00B24F3B">
              <w:rPr>
                <w:rFonts w:ascii="仿宋_GB2312" w:eastAsia="仿宋_GB2312"/>
                <w:sz w:val="24"/>
                <w:szCs w:val="24"/>
              </w:rPr>
              <w:t>619</w:t>
            </w:r>
          </w:p>
        </w:tc>
      </w:tr>
      <w:tr w:rsidR="00995F13" w:rsidRPr="00B24F3B" w14:paraId="5F20980A" w14:textId="77777777">
        <w:trPr>
          <w:trHeight w:val="310"/>
          <w:jc w:val="center"/>
        </w:trPr>
        <w:tc>
          <w:tcPr>
            <w:tcW w:w="2559" w:type="dxa"/>
          </w:tcPr>
          <w:p w14:paraId="7F783431" w14:textId="77777777" w:rsidR="00995F13" w:rsidRPr="00B24F3B" w:rsidRDefault="00EB23DA">
            <w:pPr>
              <w:ind w:firstLineChars="250" w:firstLine="600"/>
              <w:rPr>
                <w:rFonts w:ascii="仿宋_GB2312" w:eastAsia="仿宋_GB2312"/>
                <w:sz w:val="24"/>
                <w:szCs w:val="24"/>
              </w:rPr>
            </w:pPr>
            <w:r w:rsidRPr="00B24F3B">
              <w:rPr>
                <w:rFonts w:ascii="仿宋_GB2312" w:eastAsia="仿宋_GB2312" w:hint="eastAsia"/>
                <w:sz w:val="24"/>
                <w:szCs w:val="24"/>
              </w:rPr>
              <w:t>其他一级资本</w:t>
            </w:r>
          </w:p>
        </w:tc>
        <w:tc>
          <w:tcPr>
            <w:tcW w:w="1222" w:type="dxa"/>
            <w:vAlign w:val="center"/>
          </w:tcPr>
          <w:p w14:paraId="4177285F" w14:textId="77777777" w:rsidR="00995F13" w:rsidRPr="00B24F3B" w:rsidRDefault="00EB23DA">
            <w:pPr>
              <w:jc w:val="center"/>
              <w:rPr>
                <w:rFonts w:ascii="仿宋_GB2312" w:eastAsia="仿宋_GB2312"/>
                <w:sz w:val="24"/>
                <w:szCs w:val="24"/>
              </w:rPr>
            </w:pPr>
            <w:r w:rsidRPr="00B24F3B">
              <w:rPr>
                <w:rFonts w:ascii="仿宋_GB2312" w:eastAsia="仿宋_GB2312" w:hint="eastAsia"/>
                <w:sz w:val="24"/>
                <w:szCs w:val="24"/>
              </w:rPr>
              <w:t>-</w:t>
            </w:r>
          </w:p>
        </w:tc>
        <w:tc>
          <w:tcPr>
            <w:tcW w:w="1890" w:type="dxa"/>
            <w:vMerge/>
            <w:vAlign w:val="center"/>
          </w:tcPr>
          <w:p w14:paraId="1354A5FF" w14:textId="77777777" w:rsidR="00995F13" w:rsidRPr="00B24F3B" w:rsidRDefault="00995F13">
            <w:pPr>
              <w:rPr>
                <w:rFonts w:ascii="仿宋_GB2312" w:eastAsia="仿宋_GB2312"/>
                <w:sz w:val="24"/>
                <w:szCs w:val="24"/>
              </w:rPr>
            </w:pPr>
          </w:p>
        </w:tc>
        <w:tc>
          <w:tcPr>
            <w:tcW w:w="1892" w:type="dxa"/>
            <w:vAlign w:val="center"/>
          </w:tcPr>
          <w:p w14:paraId="3170E72D" w14:textId="77777777" w:rsidR="00995F13" w:rsidRPr="00B24F3B" w:rsidRDefault="00B55147">
            <w:pPr>
              <w:jc w:val="right"/>
              <w:rPr>
                <w:rFonts w:ascii="仿宋_GB2312" w:eastAsia="仿宋_GB2312"/>
                <w:sz w:val="24"/>
                <w:szCs w:val="24"/>
              </w:rPr>
            </w:pPr>
            <w:r w:rsidRPr="00B24F3B">
              <w:rPr>
                <w:rFonts w:ascii="仿宋_GB2312" w:eastAsia="仿宋_GB2312"/>
                <w:sz w:val="24"/>
                <w:szCs w:val="24"/>
              </w:rPr>
              <w:t>52</w:t>
            </w:r>
            <w:r w:rsidRPr="00B24F3B">
              <w:rPr>
                <w:rFonts w:ascii="仿宋_GB2312" w:eastAsia="仿宋_GB2312" w:hint="eastAsia"/>
                <w:sz w:val="24"/>
                <w:szCs w:val="24"/>
              </w:rPr>
              <w:t>,</w:t>
            </w:r>
            <w:r w:rsidRPr="00B24F3B">
              <w:rPr>
                <w:rFonts w:ascii="仿宋_GB2312" w:eastAsia="仿宋_GB2312"/>
                <w:sz w:val="24"/>
                <w:szCs w:val="24"/>
              </w:rPr>
              <w:t>845</w:t>
            </w:r>
          </w:p>
        </w:tc>
        <w:tc>
          <w:tcPr>
            <w:tcW w:w="1891" w:type="dxa"/>
            <w:vAlign w:val="center"/>
          </w:tcPr>
          <w:p w14:paraId="53618462" w14:textId="77777777" w:rsidR="00995F13" w:rsidRPr="00B24F3B" w:rsidRDefault="00EB23DA" w:rsidP="00B55147">
            <w:pPr>
              <w:jc w:val="right"/>
              <w:rPr>
                <w:rFonts w:ascii="仿宋_GB2312" w:eastAsia="仿宋_GB2312"/>
                <w:sz w:val="24"/>
                <w:szCs w:val="24"/>
              </w:rPr>
            </w:pPr>
            <w:r w:rsidRPr="00B24F3B">
              <w:rPr>
                <w:rFonts w:ascii="仿宋_GB2312" w:eastAsia="仿宋_GB2312" w:hint="eastAsia"/>
                <w:sz w:val="24"/>
                <w:szCs w:val="24"/>
              </w:rPr>
              <w:t>-</w:t>
            </w:r>
            <w:r w:rsidR="00B55147" w:rsidRPr="00B24F3B">
              <w:rPr>
                <w:rFonts w:ascii="仿宋_GB2312" w:eastAsia="仿宋_GB2312"/>
                <w:sz w:val="24"/>
                <w:szCs w:val="24"/>
              </w:rPr>
              <w:t>52</w:t>
            </w:r>
            <w:r w:rsidRPr="00B24F3B">
              <w:rPr>
                <w:rFonts w:ascii="仿宋_GB2312" w:eastAsia="仿宋_GB2312" w:hint="eastAsia"/>
                <w:sz w:val="24"/>
                <w:szCs w:val="24"/>
              </w:rPr>
              <w:t>,</w:t>
            </w:r>
            <w:r w:rsidR="00B55147" w:rsidRPr="00B24F3B">
              <w:rPr>
                <w:rFonts w:ascii="仿宋_GB2312" w:eastAsia="仿宋_GB2312"/>
                <w:sz w:val="24"/>
                <w:szCs w:val="24"/>
              </w:rPr>
              <w:t>845</w:t>
            </w:r>
          </w:p>
        </w:tc>
      </w:tr>
      <w:tr w:rsidR="00995F13" w:rsidRPr="00B24F3B" w14:paraId="297BD863" w14:textId="77777777">
        <w:trPr>
          <w:trHeight w:val="310"/>
          <w:jc w:val="center"/>
        </w:trPr>
        <w:tc>
          <w:tcPr>
            <w:tcW w:w="2559" w:type="dxa"/>
          </w:tcPr>
          <w:p w14:paraId="00759BD1" w14:textId="77777777" w:rsidR="00995F13" w:rsidRPr="00B24F3B" w:rsidRDefault="00EB23DA">
            <w:pPr>
              <w:rPr>
                <w:rFonts w:ascii="仿宋_GB2312" w:eastAsia="仿宋_GB2312"/>
                <w:sz w:val="24"/>
                <w:szCs w:val="24"/>
              </w:rPr>
            </w:pPr>
            <w:r w:rsidRPr="00B24F3B">
              <w:rPr>
                <w:rFonts w:ascii="仿宋_GB2312" w:eastAsia="仿宋_GB2312" w:hint="eastAsia"/>
                <w:sz w:val="24"/>
                <w:szCs w:val="24"/>
              </w:rPr>
              <w:t xml:space="preserve">     二级资本</w:t>
            </w:r>
          </w:p>
        </w:tc>
        <w:tc>
          <w:tcPr>
            <w:tcW w:w="1222" w:type="dxa"/>
            <w:vAlign w:val="center"/>
          </w:tcPr>
          <w:p w14:paraId="3AE74EC8" w14:textId="77777777" w:rsidR="00995F13" w:rsidRPr="00B24F3B" w:rsidRDefault="00EB23DA">
            <w:pPr>
              <w:jc w:val="center"/>
              <w:rPr>
                <w:rFonts w:ascii="仿宋_GB2312" w:eastAsia="仿宋_GB2312"/>
                <w:sz w:val="24"/>
                <w:szCs w:val="24"/>
              </w:rPr>
            </w:pPr>
            <w:r w:rsidRPr="00B24F3B">
              <w:rPr>
                <w:rFonts w:ascii="仿宋_GB2312" w:eastAsia="仿宋_GB2312" w:hint="eastAsia"/>
                <w:sz w:val="24"/>
                <w:szCs w:val="24"/>
              </w:rPr>
              <w:t>-</w:t>
            </w:r>
          </w:p>
        </w:tc>
        <w:tc>
          <w:tcPr>
            <w:tcW w:w="1890" w:type="dxa"/>
            <w:vMerge/>
            <w:vAlign w:val="center"/>
          </w:tcPr>
          <w:p w14:paraId="56C62ECA" w14:textId="77777777" w:rsidR="00995F13" w:rsidRPr="00B24F3B" w:rsidRDefault="00995F13">
            <w:pPr>
              <w:rPr>
                <w:rFonts w:ascii="仿宋_GB2312" w:eastAsia="仿宋_GB2312"/>
                <w:sz w:val="24"/>
                <w:szCs w:val="24"/>
              </w:rPr>
            </w:pPr>
          </w:p>
        </w:tc>
        <w:tc>
          <w:tcPr>
            <w:tcW w:w="1892" w:type="dxa"/>
            <w:vAlign w:val="center"/>
          </w:tcPr>
          <w:p w14:paraId="0BFDE26A" w14:textId="77777777" w:rsidR="00995F13" w:rsidRPr="00B24F3B" w:rsidRDefault="00B55147">
            <w:pPr>
              <w:jc w:val="right"/>
              <w:rPr>
                <w:rFonts w:ascii="仿宋_GB2312" w:eastAsia="仿宋_GB2312"/>
                <w:sz w:val="24"/>
                <w:szCs w:val="24"/>
              </w:rPr>
            </w:pPr>
            <w:r w:rsidRPr="00B24F3B">
              <w:rPr>
                <w:rFonts w:ascii="仿宋_GB2312" w:eastAsia="仿宋_GB2312"/>
                <w:sz w:val="24"/>
                <w:szCs w:val="24"/>
              </w:rPr>
              <w:t>52</w:t>
            </w:r>
            <w:r w:rsidRPr="00B24F3B">
              <w:rPr>
                <w:rFonts w:ascii="仿宋_GB2312" w:eastAsia="仿宋_GB2312" w:hint="eastAsia"/>
                <w:sz w:val="24"/>
                <w:szCs w:val="24"/>
              </w:rPr>
              <w:t>,</w:t>
            </w:r>
            <w:r w:rsidRPr="00B24F3B">
              <w:rPr>
                <w:rFonts w:ascii="仿宋_GB2312" w:eastAsia="仿宋_GB2312"/>
                <w:sz w:val="24"/>
                <w:szCs w:val="24"/>
              </w:rPr>
              <w:t>845</w:t>
            </w:r>
          </w:p>
        </w:tc>
        <w:tc>
          <w:tcPr>
            <w:tcW w:w="1891" w:type="dxa"/>
            <w:vAlign w:val="center"/>
          </w:tcPr>
          <w:p w14:paraId="25E3A69F" w14:textId="77777777" w:rsidR="00995F13" w:rsidRPr="00B24F3B" w:rsidRDefault="00EB23DA" w:rsidP="00B55147">
            <w:pPr>
              <w:jc w:val="right"/>
              <w:rPr>
                <w:rFonts w:ascii="仿宋_GB2312" w:eastAsia="仿宋_GB2312"/>
                <w:sz w:val="24"/>
                <w:szCs w:val="24"/>
              </w:rPr>
            </w:pPr>
            <w:r w:rsidRPr="00B24F3B">
              <w:rPr>
                <w:rFonts w:ascii="仿宋_GB2312" w:eastAsia="仿宋_GB2312" w:hint="eastAsia"/>
                <w:sz w:val="24"/>
                <w:szCs w:val="24"/>
              </w:rPr>
              <w:t>-</w:t>
            </w:r>
            <w:r w:rsidR="00B55147" w:rsidRPr="00B24F3B">
              <w:rPr>
                <w:rFonts w:ascii="仿宋_GB2312" w:eastAsia="仿宋_GB2312"/>
                <w:sz w:val="24"/>
                <w:szCs w:val="24"/>
              </w:rPr>
              <w:t>52</w:t>
            </w:r>
            <w:r w:rsidRPr="00B24F3B">
              <w:rPr>
                <w:rFonts w:ascii="仿宋_GB2312" w:eastAsia="仿宋_GB2312" w:hint="eastAsia"/>
                <w:sz w:val="24"/>
                <w:szCs w:val="24"/>
              </w:rPr>
              <w:t>,</w:t>
            </w:r>
            <w:r w:rsidR="00B55147" w:rsidRPr="00B24F3B">
              <w:rPr>
                <w:rFonts w:ascii="仿宋_GB2312" w:eastAsia="仿宋_GB2312"/>
                <w:sz w:val="24"/>
                <w:szCs w:val="24"/>
              </w:rPr>
              <w:t>845</w:t>
            </w:r>
          </w:p>
        </w:tc>
      </w:tr>
      <w:tr w:rsidR="00995F13" w:rsidRPr="00B24F3B" w14:paraId="6C44F1B0" w14:textId="77777777">
        <w:trPr>
          <w:trHeight w:val="310"/>
          <w:jc w:val="center"/>
        </w:trPr>
        <w:tc>
          <w:tcPr>
            <w:tcW w:w="2559" w:type="dxa"/>
          </w:tcPr>
          <w:p w14:paraId="0F291167" w14:textId="77777777" w:rsidR="00995F13" w:rsidRPr="00B24F3B" w:rsidRDefault="00EB23DA">
            <w:pPr>
              <w:rPr>
                <w:rFonts w:ascii="仿宋_GB2312" w:eastAsia="仿宋_GB2312"/>
                <w:b/>
                <w:sz w:val="24"/>
                <w:szCs w:val="24"/>
              </w:rPr>
            </w:pPr>
            <w:r w:rsidRPr="00B24F3B">
              <w:rPr>
                <w:rFonts w:ascii="仿宋_GB2312" w:eastAsia="仿宋_GB2312" w:hint="eastAsia"/>
                <w:b/>
                <w:sz w:val="24"/>
                <w:szCs w:val="24"/>
              </w:rPr>
              <w:t>其他依赖于银行未来盈利的净递延税资产</w:t>
            </w:r>
          </w:p>
        </w:tc>
        <w:tc>
          <w:tcPr>
            <w:tcW w:w="1222" w:type="dxa"/>
            <w:vAlign w:val="center"/>
          </w:tcPr>
          <w:p w14:paraId="358D622D" w14:textId="77777777" w:rsidR="00995F13" w:rsidRPr="00B24F3B" w:rsidRDefault="00EB23DA" w:rsidP="00B55147">
            <w:pPr>
              <w:jc w:val="center"/>
              <w:rPr>
                <w:rFonts w:ascii="仿宋_GB2312" w:eastAsia="仿宋_GB2312"/>
                <w:sz w:val="24"/>
                <w:szCs w:val="24"/>
              </w:rPr>
            </w:pPr>
            <w:r w:rsidRPr="00B24F3B">
              <w:rPr>
                <w:rFonts w:ascii="仿宋_GB2312" w:eastAsia="仿宋_GB2312" w:hint="eastAsia"/>
                <w:sz w:val="24"/>
                <w:szCs w:val="24"/>
              </w:rPr>
              <w:t>4</w:t>
            </w:r>
            <w:r w:rsidR="00B55147" w:rsidRPr="00B24F3B">
              <w:rPr>
                <w:rFonts w:ascii="仿宋_GB2312" w:eastAsia="仿宋_GB2312"/>
                <w:sz w:val="24"/>
                <w:szCs w:val="24"/>
              </w:rPr>
              <w:t>5</w:t>
            </w:r>
            <w:r w:rsidRPr="00B24F3B">
              <w:rPr>
                <w:rFonts w:ascii="仿宋_GB2312" w:eastAsia="仿宋_GB2312" w:hint="eastAsia"/>
                <w:sz w:val="24"/>
                <w:szCs w:val="24"/>
              </w:rPr>
              <w:t>,</w:t>
            </w:r>
            <w:r w:rsidR="00B55147" w:rsidRPr="00B24F3B">
              <w:rPr>
                <w:rFonts w:ascii="仿宋_GB2312" w:eastAsia="仿宋_GB2312"/>
                <w:sz w:val="24"/>
                <w:szCs w:val="24"/>
              </w:rPr>
              <w:t>359</w:t>
            </w:r>
          </w:p>
        </w:tc>
        <w:tc>
          <w:tcPr>
            <w:tcW w:w="1890" w:type="dxa"/>
            <w:vAlign w:val="center"/>
          </w:tcPr>
          <w:p w14:paraId="0BFC3650" w14:textId="77777777" w:rsidR="00995F13" w:rsidRPr="00B24F3B" w:rsidRDefault="00EB23DA">
            <w:pPr>
              <w:jc w:val="center"/>
              <w:rPr>
                <w:rFonts w:ascii="仿宋_GB2312" w:eastAsia="仿宋_GB2312"/>
                <w:sz w:val="24"/>
                <w:szCs w:val="24"/>
              </w:rPr>
            </w:pPr>
            <w:r w:rsidRPr="00B24F3B">
              <w:rPr>
                <w:rFonts w:ascii="仿宋_GB2312" w:eastAsia="仿宋_GB2312" w:hint="eastAsia"/>
                <w:sz w:val="24"/>
                <w:szCs w:val="24"/>
              </w:rPr>
              <w:t>核心一级资本净额的10%</w:t>
            </w:r>
          </w:p>
        </w:tc>
        <w:tc>
          <w:tcPr>
            <w:tcW w:w="1892" w:type="dxa"/>
            <w:vAlign w:val="center"/>
          </w:tcPr>
          <w:p w14:paraId="65BC45FF" w14:textId="77777777" w:rsidR="00995F13" w:rsidRPr="00B24F3B" w:rsidRDefault="00B55147">
            <w:pPr>
              <w:jc w:val="right"/>
              <w:rPr>
                <w:rFonts w:ascii="仿宋_GB2312" w:eastAsia="仿宋_GB2312"/>
                <w:sz w:val="24"/>
                <w:szCs w:val="24"/>
              </w:rPr>
            </w:pPr>
            <w:r w:rsidRPr="00B24F3B">
              <w:rPr>
                <w:rFonts w:ascii="仿宋_GB2312" w:eastAsia="仿宋_GB2312"/>
                <w:sz w:val="24"/>
                <w:szCs w:val="24"/>
              </w:rPr>
              <w:t>52</w:t>
            </w:r>
            <w:r w:rsidRPr="00B24F3B">
              <w:rPr>
                <w:rFonts w:ascii="仿宋_GB2312" w:eastAsia="仿宋_GB2312" w:hint="eastAsia"/>
                <w:sz w:val="24"/>
                <w:szCs w:val="24"/>
              </w:rPr>
              <w:t>,</w:t>
            </w:r>
            <w:r w:rsidRPr="00B24F3B">
              <w:rPr>
                <w:rFonts w:ascii="仿宋_GB2312" w:eastAsia="仿宋_GB2312"/>
                <w:sz w:val="24"/>
                <w:szCs w:val="24"/>
              </w:rPr>
              <w:t>845</w:t>
            </w:r>
          </w:p>
        </w:tc>
        <w:tc>
          <w:tcPr>
            <w:tcW w:w="1891" w:type="dxa"/>
            <w:vAlign w:val="center"/>
          </w:tcPr>
          <w:p w14:paraId="02D6248D" w14:textId="77777777" w:rsidR="00995F13" w:rsidRPr="00B24F3B" w:rsidRDefault="00EB23DA" w:rsidP="00B55147">
            <w:pPr>
              <w:jc w:val="right"/>
              <w:rPr>
                <w:rFonts w:ascii="仿宋_GB2312" w:eastAsia="仿宋_GB2312"/>
                <w:sz w:val="24"/>
                <w:szCs w:val="24"/>
              </w:rPr>
            </w:pPr>
            <w:r w:rsidRPr="00B24F3B">
              <w:rPr>
                <w:rFonts w:ascii="仿宋_GB2312" w:eastAsia="仿宋_GB2312" w:hint="eastAsia"/>
                <w:sz w:val="24"/>
                <w:szCs w:val="24"/>
              </w:rPr>
              <w:t>-7,</w:t>
            </w:r>
            <w:r w:rsidR="007B2BB1" w:rsidRPr="00B24F3B">
              <w:rPr>
                <w:rFonts w:ascii="仿宋_GB2312" w:eastAsia="仿宋_GB2312"/>
                <w:sz w:val="24"/>
                <w:szCs w:val="24"/>
              </w:rPr>
              <w:t>486</w:t>
            </w:r>
          </w:p>
        </w:tc>
      </w:tr>
      <w:tr w:rsidR="00995F13" w:rsidRPr="00B24F3B" w14:paraId="6FDB61E9" w14:textId="77777777">
        <w:trPr>
          <w:trHeight w:val="310"/>
          <w:jc w:val="center"/>
        </w:trPr>
        <w:tc>
          <w:tcPr>
            <w:tcW w:w="2559" w:type="dxa"/>
          </w:tcPr>
          <w:p w14:paraId="2BF8DD2F" w14:textId="77777777" w:rsidR="00995F13" w:rsidRPr="00B24F3B" w:rsidRDefault="00EB23DA">
            <w:pPr>
              <w:rPr>
                <w:rFonts w:ascii="仿宋_GB2312" w:eastAsia="仿宋_GB2312"/>
                <w:b/>
                <w:sz w:val="24"/>
                <w:szCs w:val="24"/>
              </w:rPr>
            </w:pPr>
            <w:r w:rsidRPr="00B24F3B">
              <w:rPr>
                <w:rFonts w:ascii="仿宋_GB2312" w:eastAsia="仿宋_GB2312" w:hint="eastAsia"/>
                <w:b/>
                <w:sz w:val="24"/>
                <w:szCs w:val="24"/>
              </w:rPr>
              <w:t>对未并表金融机构大额少数资本投资中的核心一级资本和其他依赖于银行未来盈利的净递延税资产的未扣除部分</w:t>
            </w:r>
          </w:p>
        </w:tc>
        <w:tc>
          <w:tcPr>
            <w:tcW w:w="1222" w:type="dxa"/>
            <w:vAlign w:val="center"/>
          </w:tcPr>
          <w:p w14:paraId="054A2261" w14:textId="77777777" w:rsidR="00995F13" w:rsidRPr="00B24F3B" w:rsidRDefault="00EB23DA" w:rsidP="00B55147">
            <w:pPr>
              <w:jc w:val="center"/>
              <w:rPr>
                <w:rFonts w:ascii="仿宋_GB2312" w:eastAsia="仿宋_GB2312"/>
                <w:sz w:val="24"/>
                <w:szCs w:val="24"/>
              </w:rPr>
            </w:pPr>
            <w:r w:rsidRPr="00B24F3B">
              <w:rPr>
                <w:rFonts w:ascii="仿宋_GB2312" w:eastAsia="仿宋_GB2312" w:hint="eastAsia"/>
                <w:sz w:val="24"/>
                <w:szCs w:val="24"/>
              </w:rPr>
              <w:t>4</w:t>
            </w:r>
            <w:r w:rsidR="00B55147" w:rsidRPr="00B24F3B">
              <w:rPr>
                <w:rFonts w:ascii="仿宋_GB2312" w:eastAsia="仿宋_GB2312"/>
                <w:sz w:val="24"/>
                <w:szCs w:val="24"/>
              </w:rPr>
              <w:t>8</w:t>
            </w:r>
            <w:r w:rsidRPr="00B24F3B">
              <w:rPr>
                <w:rFonts w:ascii="仿宋_GB2312" w:eastAsia="仿宋_GB2312" w:hint="eastAsia"/>
                <w:sz w:val="24"/>
                <w:szCs w:val="24"/>
              </w:rPr>
              <w:t>,</w:t>
            </w:r>
            <w:r w:rsidR="00B55147" w:rsidRPr="00B24F3B">
              <w:rPr>
                <w:rFonts w:ascii="仿宋_GB2312" w:eastAsia="仿宋_GB2312"/>
                <w:sz w:val="24"/>
                <w:szCs w:val="24"/>
              </w:rPr>
              <w:t>584</w:t>
            </w:r>
          </w:p>
        </w:tc>
        <w:tc>
          <w:tcPr>
            <w:tcW w:w="1890" w:type="dxa"/>
            <w:vAlign w:val="center"/>
          </w:tcPr>
          <w:p w14:paraId="08158F99" w14:textId="77777777" w:rsidR="00995F13" w:rsidRPr="00B24F3B" w:rsidRDefault="00EB23DA">
            <w:pPr>
              <w:jc w:val="center"/>
              <w:rPr>
                <w:rFonts w:ascii="仿宋_GB2312" w:eastAsia="仿宋_GB2312"/>
                <w:sz w:val="24"/>
                <w:szCs w:val="24"/>
              </w:rPr>
            </w:pPr>
            <w:r w:rsidRPr="00B24F3B">
              <w:rPr>
                <w:rFonts w:ascii="仿宋_GB2312" w:eastAsia="仿宋_GB2312" w:hint="eastAsia"/>
                <w:sz w:val="24"/>
                <w:szCs w:val="24"/>
              </w:rPr>
              <w:t>核心一级资本净额的15%</w:t>
            </w:r>
          </w:p>
        </w:tc>
        <w:tc>
          <w:tcPr>
            <w:tcW w:w="1892" w:type="dxa"/>
            <w:vAlign w:val="center"/>
          </w:tcPr>
          <w:p w14:paraId="3E32A870" w14:textId="77777777" w:rsidR="00995F13" w:rsidRPr="00B24F3B" w:rsidRDefault="00EB23DA" w:rsidP="00B55147">
            <w:pPr>
              <w:jc w:val="right"/>
              <w:rPr>
                <w:rFonts w:ascii="仿宋_GB2312" w:eastAsia="仿宋_GB2312"/>
                <w:sz w:val="24"/>
                <w:szCs w:val="24"/>
              </w:rPr>
            </w:pPr>
            <w:r w:rsidRPr="00B24F3B">
              <w:rPr>
                <w:rFonts w:ascii="仿宋_GB2312" w:eastAsia="仿宋_GB2312" w:hint="eastAsia"/>
                <w:sz w:val="24"/>
                <w:szCs w:val="24"/>
              </w:rPr>
              <w:t>7</w:t>
            </w:r>
            <w:r w:rsidR="00B55147" w:rsidRPr="00B24F3B">
              <w:rPr>
                <w:rFonts w:ascii="仿宋_GB2312" w:eastAsia="仿宋_GB2312"/>
                <w:sz w:val="24"/>
                <w:szCs w:val="24"/>
              </w:rPr>
              <w:t>9</w:t>
            </w:r>
            <w:r w:rsidRPr="00B24F3B">
              <w:rPr>
                <w:rFonts w:ascii="仿宋_GB2312" w:eastAsia="仿宋_GB2312" w:hint="eastAsia"/>
                <w:sz w:val="24"/>
                <w:szCs w:val="24"/>
              </w:rPr>
              <w:t>,</w:t>
            </w:r>
            <w:r w:rsidR="00B55147" w:rsidRPr="00B24F3B">
              <w:rPr>
                <w:rFonts w:ascii="仿宋_GB2312" w:eastAsia="仿宋_GB2312"/>
                <w:sz w:val="24"/>
                <w:szCs w:val="24"/>
              </w:rPr>
              <w:t>268</w:t>
            </w:r>
          </w:p>
        </w:tc>
        <w:tc>
          <w:tcPr>
            <w:tcW w:w="1891" w:type="dxa"/>
            <w:vAlign w:val="center"/>
          </w:tcPr>
          <w:p w14:paraId="3874B1F2" w14:textId="77777777" w:rsidR="00995F13" w:rsidRPr="00B24F3B" w:rsidRDefault="00EB23DA" w:rsidP="00B55147">
            <w:pPr>
              <w:jc w:val="right"/>
              <w:rPr>
                <w:rFonts w:ascii="仿宋_GB2312" w:eastAsia="仿宋_GB2312"/>
                <w:sz w:val="24"/>
                <w:szCs w:val="24"/>
              </w:rPr>
            </w:pPr>
            <w:r w:rsidRPr="00B24F3B">
              <w:rPr>
                <w:rFonts w:ascii="仿宋_GB2312" w:eastAsia="仿宋_GB2312" w:hint="eastAsia"/>
                <w:sz w:val="24"/>
                <w:szCs w:val="24"/>
              </w:rPr>
              <w:t>-</w:t>
            </w:r>
            <w:r w:rsidR="00B55147" w:rsidRPr="00B24F3B">
              <w:rPr>
                <w:rFonts w:ascii="仿宋_GB2312" w:eastAsia="仿宋_GB2312"/>
                <w:sz w:val="24"/>
                <w:szCs w:val="24"/>
              </w:rPr>
              <w:t>30</w:t>
            </w:r>
            <w:r w:rsidRPr="00B24F3B">
              <w:rPr>
                <w:rFonts w:ascii="仿宋_GB2312" w:eastAsia="仿宋_GB2312" w:hint="eastAsia"/>
                <w:sz w:val="24"/>
                <w:szCs w:val="24"/>
              </w:rPr>
              <w:t>,</w:t>
            </w:r>
            <w:r w:rsidR="00B55147" w:rsidRPr="00B24F3B">
              <w:rPr>
                <w:rFonts w:ascii="仿宋_GB2312" w:eastAsia="仿宋_GB2312"/>
                <w:sz w:val="24"/>
                <w:szCs w:val="24"/>
              </w:rPr>
              <w:t>684</w:t>
            </w:r>
          </w:p>
        </w:tc>
      </w:tr>
    </w:tbl>
    <w:p w14:paraId="4E480F0C" w14:textId="77777777" w:rsidR="00995F13" w:rsidRPr="00B24F3B" w:rsidRDefault="00EB23DA">
      <w:pPr>
        <w:pStyle w:val="2"/>
        <w:rPr>
          <w:sz w:val="36"/>
          <w:szCs w:val="36"/>
        </w:rPr>
      </w:pPr>
      <w:bookmarkStart w:id="12" w:name="_Toc30085937"/>
      <w:r w:rsidRPr="00B24F3B">
        <w:rPr>
          <w:rFonts w:hint="eastAsia"/>
          <w:sz w:val="36"/>
          <w:szCs w:val="36"/>
        </w:rPr>
        <w:t>3.3</w:t>
      </w:r>
      <w:r w:rsidRPr="00B24F3B">
        <w:rPr>
          <w:rFonts w:hint="eastAsia"/>
          <w:sz w:val="36"/>
          <w:szCs w:val="36"/>
        </w:rPr>
        <w:t>风险加权资产</w:t>
      </w:r>
      <w:bookmarkEnd w:id="12"/>
    </w:p>
    <w:p w14:paraId="3D760C50" w14:textId="77777777" w:rsidR="00995F13" w:rsidRPr="00B24F3B" w:rsidRDefault="00EB23DA">
      <w:pPr>
        <w:ind w:firstLine="555"/>
        <w:rPr>
          <w:rFonts w:ascii="仿宋_GB2312" w:eastAsia="仿宋_GB2312"/>
          <w:sz w:val="28"/>
          <w:szCs w:val="28"/>
        </w:rPr>
      </w:pPr>
      <w:r w:rsidRPr="00B24F3B">
        <w:rPr>
          <w:rFonts w:ascii="仿宋_GB2312" w:eastAsia="仿宋_GB2312" w:hint="eastAsia"/>
          <w:sz w:val="28"/>
          <w:szCs w:val="28"/>
        </w:rPr>
        <w:t>本行实施资本计量高级法尚未获得监管部门批准，依据监管要求，本行采用信用风险权重法、市场风险标准法和操作风险基本指标法计量风险加权资产。计量结果如下表所示：</w:t>
      </w:r>
    </w:p>
    <w:p w14:paraId="74C32171" w14:textId="77777777" w:rsidR="00995F13" w:rsidRPr="00B24F3B" w:rsidRDefault="00EB23DA">
      <w:pPr>
        <w:jc w:val="center"/>
        <w:rPr>
          <w:rFonts w:ascii="仿宋_GB2312" w:eastAsia="仿宋_GB2312"/>
          <w:b/>
          <w:sz w:val="28"/>
          <w:szCs w:val="28"/>
        </w:rPr>
      </w:pPr>
      <w:r w:rsidRPr="00B24F3B">
        <w:rPr>
          <w:rFonts w:ascii="仿宋_GB2312" w:eastAsia="仿宋_GB2312" w:hint="eastAsia"/>
          <w:b/>
          <w:sz w:val="28"/>
          <w:szCs w:val="28"/>
        </w:rPr>
        <w:t>表6：集团风险加权资产</w:t>
      </w:r>
    </w:p>
    <w:p w14:paraId="7CE6D7B8" w14:textId="77777777" w:rsidR="00995F13" w:rsidRPr="00B24F3B" w:rsidRDefault="00EB23DA">
      <w:pPr>
        <w:jc w:val="right"/>
        <w:rPr>
          <w:rFonts w:ascii="仿宋_GB2312" w:eastAsia="仿宋_GB2312"/>
          <w:sz w:val="28"/>
          <w:szCs w:val="28"/>
        </w:rPr>
      </w:pPr>
      <w:r w:rsidRPr="00B24F3B">
        <w:rPr>
          <w:rFonts w:ascii="仿宋_GB2312" w:eastAsia="仿宋_GB2312" w:hint="eastAsia"/>
          <w:sz w:val="28"/>
          <w:szCs w:val="28"/>
        </w:rPr>
        <w:t>单位：人民币百万元</w:t>
      </w:r>
    </w:p>
    <w:tbl>
      <w:tblPr>
        <w:tblStyle w:val="ac"/>
        <w:tblW w:w="8522" w:type="dxa"/>
        <w:tblBorders>
          <w:left w:val="none" w:sz="0" w:space="0" w:color="auto"/>
          <w:right w:val="none" w:sz="0" w:space="0" w:color="auto"/>
        </w:tblBorders>
        <w:tblLayout w:type="fixed"/>
        <w:tblLook w:val="04A0" w:firstRow="1" w:lastRow="0" w:firstColumn="1" w:lastColumn="0" w:noHBand="0" w:noVBand="1"/>
      </w:tblPr>
      <w:tblGrid>
        <w:gridCol w:w="2840"/>
        <w:gridCol w:w="2841"/>
        <w:gridCol w:w="2841"/>
      </w:tblGrid>
      <w:tr w:rsidR="00995F13" w:rsidRPr="00B24F3B" w14:paraId="1BF58DC1" w14:textId="77777777">
        <w:trPr>
          <w:trHeight w:val="393"/>
        </w:trPr>
        <w:tc>
          <w:tcPr>
            <w:tcW w:w="2840" w:type="dxa"/>
            <w:vAlign w:val="center"/>
          </w:tcPr>
          <w:p w14:paraId="3EEEAECC" w14:textId="77777777" w:rsidR="00995F13" w:rsidRPr="00B24F3B" w:rsidRDefault="00EB23DA">
            <w:pPr>
              <w:jc w:val="center"/>
              <w:rPr>
                <w:rFonts w:ascii="仿宋_GB2312" w:eastAsia="仿宋_GB2312"/>
                <w:b/>
                <w:sz w:val="24"/>
                <w:szCs w:val="24"/>
              </w:rPr>
            </w:pPr>
            <w:r w:rsidRPr="00B24F3B">
              <w:rPr>
                <w:rFonts w:ascii="仿宋_GB2312" w:eastAsia="仿宋_GB2312" w:hint="eastAsia"/>
                <w:b/>
                <w:sz w:val="24"/>
                <w:szCs w:val="24"/>
              </w:rPr>
              <w:t>项目</w:t>
            </w:r>
          </w:p>
        </w:tc>
        <w:tc>
          <w:tcPr>
            <w:tcW w:w="2841" w:type="dxa"/>
            <w:vAlign w:val="center"/>
          </w:tcPr>
          <w:p w14:paraId="65B492D0" w14:textId="77777777" w:rsidR="00995F13" w:rsidRPr="00B24F3B" w:rsidRDefault="00EB23DA">
            <w:pPr>
              <w:jc w:val="center"/>
              <w:rPr>
                <w:rFonts w:ascii="仿宋_GB2312" w:eastAsia="仿宋_GB2312"/>
                <w:b/>
                <w:sz w:val="24"/>
                <w:szCs w:val="24"/>
              </w:rPr>
            </w:pPr>
            <w:r w:rsidRPr="00B24F3B">
              <w:rPr>
                <w:rFonts w:ascii="仿宋_GB2312" w:eastAsia="仿宋_GB2312" w:hint="eastAsia"/>
                <w:b/>
                <w:sz w:val="24"/>
                <w:szCs w:val="24"/>
              </w:rPr>
              <w:t>2020年12月31日</w:t>
            </w:r>
          </w:p>
        </w:tc>
        <w:tc>
          <w:tcPr>
            <w:tcW w:w="2841" w:type="dxa"/>
            <w:vAlign w:val="center"/>
          </w:tcPr>
          <w:p w14:paraId="5B711312" w14:textId="77777777" w:rsidR="00995F13" w:rsidRPr="00B24F3B" w:rsidRDefault="00EB23DA">
            <w:pPr>
              <w:jc w:val="center"/>
              <w:rPr>
                <w:rFonts w:ascii="仿宋_GB2312" w:eastAsia="仿宋_GB2312"/>
                <w:b/>
                <w:sz w:val="24"/>
                <w:szCs w:val="24"/>
              </w:rPr>
            </w:pPr>
            <w:r w:rsidRPr="00B24F3B">
              <w:rPr>
                <w:rFonts w:ascii="仿宋_GB2312" w:eastAsia="仿宋_GB2312" w:hint="eastAsia"/>
                <w:b/>
                <w:sz w:val="24"/>
                <w:szCs w:val="24"/>
              </w:rPr>
              <w:t>2019年12月31日</w:t>
            </w:r>
          </w:p>
        </w:tc>
      </w:tr>
      <w:tr w:rsidR="00995F13" w:rsidRPr="00B24F3B" w14:paraId="06EBA9C8" w14:textId="77777777">
        <w:trPr>
          <w:trHeight w:val="412"/>
        </w:trPr>
        <w:tc>
          <w:tcPr>
            <w:tcW w:w="2840" w:type="dxa"/>
            <w:vAlign w:val="center"/>
          </w:tcPr>
          <w:p w14:paraId="364BF463" w14:textId="77777777" w:rsidR="00995F13" w:rsidRPr="00B24F3B" w:rsidRDefault="00EB23DA">
            <w:pPr>
              <w:jc w:val="left"/>
              <w:rPr>
                <w:rFonts w:ascii="仿宋_GB2312" w:eastAsia="仿宋_GB2312"/>
                <w:sz w:val="24"/>
                <w:szCs w:val="24"/>
              </w:rPr>
            </w:pPr>
            <w:r w:rsidRPr="00B24F3B">
              <w:rPr>
                <w:rFonts w:ascii="仿宋_GB2312" w:eastAsia="仿宋_GB2312" w:hint="eastAsia"/>
                <w:sz w:val="24"/>
                <w:szCs w:val="24"/>
              </w:rPr>
              <w:t>信用风险加权资产</w:t>
            </w:r>
          </w:p>
        </w:tc>
        <w:tc>
          <w:tcPr>
            <w:tcW w:w="2841" w:type="dxa"/>
            <w:vAlign w:val="center"/>
          </w:tcPr>
          <w:p w14:paraId="1AEB5A8D" w14:textId="77777777" w:rsidR="00995F13" w:rsidRPr="00B24F3B" w:rsidRDefault="00B55147" w:rsidP="00B55147">
            <w:pPr>
              <w:jc w:val="right"/>
              <w:rPr>
                <w:rFonts w:ascii="仿宋_GB2312" w:eastAsia="仿宋_GB2312"/>
                <w:sz w:val="24"/>
                <w:szCs w:val="24"/>
              </w:rPr>
            </w:pPr>
            <w:r w:rsidRPr="00B24F3B">
              <w:rPr>
                <w:rFonts w:ascii="仿宋_GB2312" w:eastAsia="仿宋_GB2312"/>
                <w:sz w:val="24"/>
                <w:szCs w:val="24"/>
              </w:rPr>
              <w:t>5</w:t>
            </w:r>
            <w:r w:rsidR="00EB23DA" w:rsidRPr="00B24F3B">
              <w:rPr>
                <w:rFonts w:ascii="仿宋_GB2312" w:eastAsia="仿宋_GB2312" w:hint="eastAsia"/>
                <w:sz w:val="24"/>
                <w:szCs w:val="24"/>
              </w:rPr>
              <w:t>,</w:t>
            </w:r>
            <w:r w:rsidRPr="00B24F3B">
              <w:rPr>
                <w:rFonts w:ascii="仿宋_GB2312" w:eastAsia="仿宋_GB2312"/>
                <w:sz w:val="24"/>
                <w:szCs w:val="24"/>
              </w:rPr>
              <w:t>151</w:t>
            </w:r>
            <w:r w:rsidR="00EB23DA" w:rsidRPr="00B24F3B">
              <w:rPr>
                <w:rFonts w:ascii="仿宋_GB2312" w:eastAsia="仿宋_GB2312" w:hint="eastAsia"/>
                <w:sz w:val="24"/>
                <w:szCs w:val="24"/>
              </w:rPr>
              <w:t>,</w:t>
            </w:r>
            <w:r w:rsidRPr="00B24F3B">
              <w:rPr>
                <w:rFonts w:ascii="仿宋_GB2312" w:eastAsia="仿宋_GB2312"/>
                <w:sz w:val="24"/>
                <w:szCs w:val="24"/>
              </w:rPr>
              <w:t>508</w:t>
            </w:r>
          </w:p>
        </w:tc>
        <w:tc>
          <w:tcPr>
            <w:tcW w:w="2841" w:type="dxa"/>
            <w:vAlign w:val="center"/>
          </w:tcPr>
          <w:p w14:paraId="51FD8BDE" w14:textId="77777777" w:rsidR="00995F13" w:rsidRPr="00B24F3B" w:rsidRDefault="00EB23DA">
            <w:pPr>
              <w:jc w:val="right"/>
              <w:rPr>
                <w:rFonts w:ascii="仿宋_GB2312" w:eastAsia="仿宋_GB2312"/>
                <w:sz w:val="24"/>
                <w:szCs w:val="24"/>
              </w:rPr>
            </w:pPr>
            <w:r w:rsidRPr="00B24F3B">
              <w:rPr>
                <w:rFonts w:ascii="仿宋_GB2312" w:eastAsia="仿宋_GB2312" w:hint="eastAsia"/>
                <w:sz w:val="24"/>
                <w:szCs w:val="24"/>
              </w:rPr>
              <w:t>4,587,234</w:t>
            </w:r>
          </w:p>
        </w:tc>
      </w:tr>
      <w:tr w:rsidR="00995F13" w:rsidRPr="00B24F3B" w14:paraId="78372543" w14:textId="77777777">
        <w:trPr>
          <w:trHeight w:val="418"/>
        </w:trPr>
        <w:tc>
          <w:tcPr>
            <w:tcW w:w="2840" w:type="dxa"/>
            <w:vAlign w:val="center"/>
          </w:tcPr>
          <w:p w14:paraId="19DD00E0" w14:textId="77777777" w:rsidR="00995F13" w:rsidRPr="00B24F3B" w:rsidRDefault="00EB23DA">
            <w:pPr>
              <w:jc w:val="left"/>
              <w:rPr>
                <w:rFonts w:ascii="仿宋_GB2312" w:eastAsia="仿宋_GB2312"/>
                <w:sz w:val="24"/>
                <w:szCs w:val="24"/>
              </w:rPr>
            </w:pPr>
            <w:r w:rsidRPr="00B24F3B">
              <w:rPr>
                <w:rFonts w:ascii="仿宋_GB2312" w:eastAsia="仿宋_GB2312" w:hint="eastAsia"/>
                <w:sz w:val="24"/>
                <w:szCs w:val="24"/>
              </w:rPr>
              <w:t>市场风险加权资产</w:t>
            </w:r>
          </w:p>
        </w:tc>
        <w:tc>
          <w:tcPr>
            <w:tcW w:w="2841" w:type="dxa"/>
            <w:vAlign w:val="center"/>
          </w:tcPr>
          <w:p w14:paraId="4E775316" w14:textId="77777777" w:rsidR="00995F13" w:rsidRPr="00B24F3B" w:rsidRDefault="00B55147" w:rsidP="00B55147">
            <w:pPr>
              <w:jc w:val="right"/>
              <w:rPr>
                <w:rFonts w:ascii="仿宋_GB2312" w:eastAsia="仿宋_GB2312"/>
                <w:sz w:val="24"/>
                <w:szCs w:val="24"/>
              </w:rPr>
            </w:pPr>
            <w:r w:rsidRPr="00B24F3B">
              <w:rPr>
                <w:rFonts w:ascii="仿宋_GB2312" w:eastAsia="仿宋_GB2312"/>
                <w:sz w:val="24"/>
                <w:szCs w:val="24"/>
              </w:rPr>
              <w:t>183</w:t>
            </w:r>
            <w:r w:rsidR="00EB23DA" w:rsidRPr="00B24F3B">
              <w:rPr>
                <w:rFonts w:ascii="仿宋_GB2312" w:eastAsia="仿宋_GB2312" w:hint="eastAsia"/>
                <w:sz w:val="24"/>
                <w:szCs w:val="24"/>
              </w:rPr>
              <w:t>,</w:t>
            </w:r>
            <w:r w:rsidRPr="00B24F3B">
              <w:rPr>
                <w:rFonts w:ascii="仿宋_GB2312" w:eastAsia="仿宋_GB2312"/>
                <w:sz w:val="24"/>
                <w:szCs w:val="24"/>
              </w:rPr>
              <w:t>402</w:t>
            </w:r>
          </w:p>
        </w:tc>
        <w:tc>
          <w:tcPr>
            <w:tcW w:w="2841" w:type="dxa"/>
            <w:vAlign w:val="center"/>
          </w:tcPr>
          <w:p w14:paraId="52BB584B" w14:textId="77777777" w:rsidR="00995F13" w:rsidRPr="00B24F3B" w:rsidRDefault="00EB23DA">
            <w:pPr>
              <w:jc w:val="right"/>
              <w:rPr>
                <w:rFonts w:ascii="仿宋_GB2312" w:eastAsia="仿宋_GB2312"/>
                <w:sz w:val="24"/>
                <w:szCs w:val="24"/>
              </w:rPr>
            </w:pPr>
            <w:r w:rsidRPr="00B24F3B">
              <w:rPr>
                <w:rFonts w:ascii="仿宋_GB2312" w:eastAsia="仿宋_GB2312" w:hint="eastAsia"/>
                <w:sz w:val="24"/>
                <w:szCs w:val="24"/>
              </w:rPr>
              <w:t>243,827</w:t>
            </w:r>
          </w:p>
        </w:tc>
      </w:tr>
      <w:tr w:rsidR="00995F13" w:rsidRPr="00B24F3B" w14:paraId="70A23288" w14:textId="77777777">
        <w:trPr>
          <w:trHeight w:val="425"/>
        </w:trPr>
        <w:tc>
          <w:tcPr>
            <w:tcW w:w="2840" w:type="dxa"/>
            <w:vAlign w:val="center"/>
          </w:tcPr>
          <w:p w14:paraId="769D6A61" w14:textId="77777777" w:rsidR="00995F13" w:rsidRPr="00B24F3B" w:rsidRDefault="00EB23DA">
            <w:pPr>
              <w:jc w:val="left"/>
              <w:rPr>
                <w:rFonts w:ascii="仿宋_GB2312" w:eastAsia="仿宋_GB2312"/>
                <w:sz w:val="24"/>
                <w:szCs w:val="24"/>
              </w:rPr>
            </w:pPr>
            <w:r w:rsidRPr="00B24F3B">
              <w:rPr>
                <w:rFonts w:ascii="仿宋_GB2312" w:eastAsia="仿宋_GB2312" w:hint="eastAsia"/>
                <w:sz w:val="24"/>
                <w:szCs w:val="24"/>
              </w:rPr>
              <w:t>操作风险加权资产</w:t>
            </w:r>
          </w:p>
        </w:tc>
        <w:tc>
          <w:tcPr>
            <w:tcW w:w="2841" w:type="dxa"/>
            <w:vAlign w:val="center"/>
          </w:tcPr>
          <w:p w14:paraId="100712F0" w14:textId="77777777" w:rsidR="00995F13" w:rsidRPr="00B24F3B" w:rsidRDefault="00B55147" w:rsidP="00B55147">
            <w:pPr>
              <w:jc w:val="right"/>
              <w:rPr>
                <w:rFonts w:ascii="仿宋_GB2312" w:eastAsia="仿宋_GB2312"/>
                <w:sz w:val="24"/>
                <w:szCs w:val="24"/>
              </w:rPr>
            </w:pPr>
            <w:r w:rsidRPr="00B24F3B">
              <w:rPr>
                <w:rFonts w:ascii="仿宋_GB2312" w:eastAsia="仿宋_GB2312"/>
                <w:sz w:val="24"/>
                <w:szCs w:val="24"/>
              </w:rPr>
              <w:t>328</w:t>
            </w:r>
            <w:r w:rsidR="00EB23DA" w:rsidRPr="00B24F3B">
              <w:rPr>
                <w:rFonts w:ascii="仿宋_GB2312" w:eastAsia="仿宋_GB2312" w:hint="eastAsia"/>
                <w:sz w:val="24"/>
                <w:szCs w:val="24"/>
              </w:rPr>
              <w:t>,</w:t>
            </w:r>
            <w:r w:rsidRPr="00B24F3B">
              <w:rPr>
                <w:rFonts w:ascii="仿宋_GB2312" w:eastAsia="仿宋_GB2312"/>
                <w:sz w:val="24"/>
                <w:szCs w:val="24"/>
              </w:rPr>
              <w:t>846</w:t>
            </w:r>
          </w:p>
        </w:tc>
        <w:tc>
          <w:tcPr>
            <w:tcW w:w="2841" w:type="dxa"/>
            <w:vAlign w:val="center"/>
          </w:tcPr>
          <w:p w14:paraId="7A6E32DD" w14:textId="77777777" w:rsidR="00995F13" w:rsidRPr="00B24F3B" w:rsidRDefault="00EB23DA">
            <w:pPr>
              <w:jc w:val="right"/>
              <w:rPr>
                <w:rFonts w:ascii="仿宋_GB2312" w:eastAsia="仿宋_GB2312"/>
                <w:sz w:val="24"/>
                <w:szCs w:val="24"/>
              </w:rPr>
            </w:pPr>
            <w:r w:rsidRPr="00B24F3B">
              <w:rPr>
                <w:rFonts w:ascii="仿宋_GB2312" w:eastAsia="仿宋_GB2312" w:hint="eastAsia"/>
                <w:sz w:val="24"/>
                <w:szCs w:val="24"/>
              </w:rPr>
              <w:t>292,300</w:t>
            </w:r>
          </w:p>
        </w:tc>
      </w:tr>
      <w:tr w:rsidR="00995F13" w:rsidRPr="00B24F3B" w14:paraId="44E452EE" w14:textId="77777777">
        <w:trPr>
          <w:trHeight w:val="417"/>
        </w:trPr>
        <w:tc>
          <w:tcPr>
            <w:tcW w:w="2840" w:type="dxa"/>
            <w:vAlign w:val="center"/>
          </w:tcPr>
          <w:p w14:paraId="19797B21" w14:textId="77777777" w:rsidR="00995F13" w:rsidRPr="00B24F3B" w:rsidRDefault="00EB23DA">
            <w:pPr>
              <w:jc w:val="left"/>
              <w:rPr>
                <w:rFonts w:ascii="仿宋_GB2312" w:eastAsia="仿宋_GB2312"/>
                <w:b/>
                <w:sz w:val="24"/>
                <w:szCs w:val="24"/>
              </w:rPr>
            </w:pPr>
            <w:r w:rsidRPr="00B24F3B">
              <w:rPr>
                <w:rFonts w:ascii="仿宋_GB2312" w:eastAsia="仿宋_GB2312" w:hint="eastAsia"/>
                <w:b/>
                <w:sz w:val="24"/>
                <w:szCs w:val="24"/>
              </w:rPr>
              <w:t>风险加权资产总额</w:t>
            </w:r>
          </w:p>
        </w:tc>
        <w:tc>
          <w:tcPr>
            <w:tcW w:w="2841" w:type="dxa"/>
            <w:vAlign w:val="center"/>
          </w:tcPr>
          <w:p w14:paraId="64754DDE" w14:textId="77777777" w:rsidR="00995F13" w:rsidRPr="00B24F3B" w:rsidRDefault="00EB23DA" w:rsidP="00B55147">
            <w:pPr>
              <w:jc w:val="right"/>
              <w:rPr>
                <w:rFonts w:ascii="仿宋_GB2312" w:eastAsia="仿宋_GB2312"/>
                <w:sz w:val="24"/>
                <w:szCs w:val="24"/>
              </w:rPr>
            </w:pPr>
            <w:r w:rsidRPr="00B24F3B">
              <w:rPr>
                <w:rFonts w:ascii="仿宋_GB2312" w:eastAsia="仿宋_GB2312" w:hint="eastAsia"/>
                <w:sz w:val="24"/>
                <w:szCs w:val="24"/>
              </w:rPr>
              <w:t>5,</w:t>
            </w:r>
            <w:r w:rsidR="00B55147" w:rsidRPr="00B24F3B">
              <w:rPr>
                <w:rFonts w:ascii="仿宋_GB2312" w:eastAsia="仿宋_GB2312"/>
                <w:sz w:val="24"/>
                <w:szCs w:val="24"/>
              </w:rPr>
              <w:t>663</w:t>
            </w:r>
            <w:r w:rsidRPr="00B24F3B">
              <w:rPr>
                <w:rFonts w:ascii="仿宋_GB2312" w:eastAsia="仿宋_GB2312" w:hint="eastAsia"/>
                <w:sz w:val="24"/>
                <w:szCs w:val="24"/>
              </w:rPr>
              <w:t>,</w:t>
            </w:r>
            <w:r w:rsidR="00B55147" w:rsidRPr="00B24F3B">
              <w:rPr>
                <w:rFonts w:ascii="仿宋_GB2312" w:eastAsia="仿宋_GB2312"/>
                <w:sz w:val="24"/>
                <w:szCs w:val="24"/>
              </w:rPr>
              <w:t>756</w:t>
            </w:r>
          </w:p>
        </w:tc>
        <w:tc>
          <w:tcPr>
            <w:tcW w:w="2841" w:type="dxa"/>
            <w:vAlign w:val="center"/>
          </w:tcPr>
          <w:p w14:paraId="03393649" w14:textId="77777777" w:rsidR="00995F13" w:rsidRPr="00B24F3B" w:rsidRDefault="00EB23DA">
            <w:pPr>
              <w:jc w:val="right"/>
              <w:rPr>
                <w:rFonts w:ascii="仿宋_GB2312" w:eastAsia="仿宋_GB2312"/>
                <w:sz w:val="24"/>
                <w:szCs w:val="24"/>
              </w:rPr>
            </w:pPr>
            <w:r w:rsidRPr="00B24F3B">
              <w:rPr>
                <w:rFonts w:ascii="仿宋_GB2312" w:eastAsia="仿宋_GB2312" w:hint="eastAsia"/>
                <w:sz w:val="24"/>
                <w:szCs w:val="24"/>
              </w:rPr>
              <w:t>5,123,361</w:t>
            </w:r>
          </w:p>
        </w:tc>
      </w:tr>
    </w:tbl>
    <w:p w14:paraId="064E4816" w14:textId="77777777" w:rsidR="00995F13" w:rsidRPr="00B24F3B" w:rsidRDefault="00995F13">
      <w:pPr>
        <w:rPr>
          <w:rFonts w:ascii="仿宋_GB2312" w:eastAsia="仿宋_GB2312"/>
          <w:sz w:val="28"/>
          <w:szCs w:val="28"/>
        </w:rPr>
      </w:pPr>
    </w:p>
    <w:p w14:paraId="04303363" w14:textId="77777777" w:rsidR="00995F13" w:rsidRPr="00B24F3B" w:rsidRDefault="00995F13">
      <w:pPr>
        <w:rPr>
          <w:rFonts w:ascii="仿宋_GB2312" w:eastAsia="仿宋_GB2312"/>
          <w:sz w:val="28"/>
          <w:szCs w:val="28"/>
        </w:rPr>
      </w:pPr>
    </w:p>
    <w:p w14:paraId="483003B4" w14:textId="77777777" w:rsidR="00995F13" w:rsidRPr="00B24F3B" w:rsidRDefault="00995F13">
      <w:pPr>
        <w:rPr>
          <w:rFonts w:ascii="仿宋_GB2312" w:eastAsia="仿宋_GB2312"/>
          <w:sz w:val="28"/>
          <w:szCs w:val="28"/>
        </w:rPr>
      </w:pPr>
    </w:p>
    <w:p w14:paraId="750AE6B5" w14:textId="77777777" w:rsidR="00995F13" w:rsidRPr="00B24F3B" w:rsidRDefault="00995F13">
      <w:pPr>
        <w:rPr>
          <w:rFonts w:ascii="仿宋_GB2312" w:eastAsia="仿宋_GB2312"/>
          <w:sz w:val="28"/>
          <w:szCs w:val="28"/>
        </w:rPr>
      </w:pPr>
    </w:p>
    <w:p w14:paraId="3E41912F" w14:textId="77777777" w:rsidR="00995F13" w:rsidRPr="00B24F3B" w:rsidRDefault="00EB23DA">
      <w:pPr>
        <w:pStyle w:val="1"/>
      </w:pPr>
      <w:bookmarkStart w:id="13" w:name="_Toc30085938"/>
      <w:r w:rsidRPr="00B24F3B">
        <w:rPr>
          <w:rFonts w:hint="eastAsia"/>
        </w:rPr>
        <w:lastRenderedPageBreak/>
        <w:t>4.</w:t>
      </w:r>
      <w:r w:rsidRPr="00B24F3B">
        <w:rPr>
          <w:rFonts w:hint="eastAsia"/>
        </w:rPr>
        <w:t>资本管理</w:t>
      </w:r>
      <w:bookmarkEnd w:id="13"/>
    </w:p>
    <w:p w14:paraId="746B9369" w14:textId="77777777" w:rsidR="00995F13" w:rsidRPr="00B24F3B" w:rsidRDefault="00EB23DA">
      <w:pPr>
        <w:pStyle w:val="2"/>
        <w:rPr>
          <w:sz w:val="36"/>
          <w:szCs w:val="36"/>
        </w:rPr>
      </w:pPr>
      <w:bookmarkStart w:id="14" w:name="_Toc30085939"/>
      <w:r w:rsidRPr="00B24F3B">
        <w:rPr>
          <w:rFonts w:hint="eastAsia"/>
          <w:sz w:val="36"/>
          <w:szCs w:val="36"/>
        </w:rPr>
        <w:t>4.1</w:t>
      </w:r>
      <w:r w:rsidRPr="00B24F3B">
        <w:rPr>
          <w:rFonts w:hint="eastAsia"/>
          <w:sz w:val="36"/>
          <w:szCs w:val="36"/>
        </w:rPr>
        <w:t>内部资本充足评估的方法和程序</w:t>
      </w:r>
      <w:bookmarkEnd w:id="14"/>
    </w:p>
    <w:p w14:paraId="5E030D17" w14:textId="77777777" w:rsidR="00217219" w:rsidRPr="00B24F3B" w:rsidRDefault="00217219" w:rsidP="00217219">
      <w:pPr>
        <w:autoSpaceDE w:val="0"/>
        <w:autoSpaceDN w:val="0"/>
        <w:adjustRightInd w:val="0"/>
        <w:ind w:firstLineChars="200" w:firstLine="560"/>
        <w:jc w:val="left"/>
        <w:rPr>
          <w:rFonts w:ascii="仿宋_GB2312" w:eastAsia="仿宋_GB2312"/>
          <w:sz w:val="28"/>
          <w:szCs w:val="28"/>
        </w:rPr>
      </w:pPr>
      <w:bookmarkStart w:id="15" w:name="_Toc30085940"/>
      <w:r w:rsidRPr="00B24F3B">
        <w:rPr>
          <w:rFonts w:ascii="仿宋_GB2312" w:eastAsia="仿宋_GB2312" w:hAnsi="Calibri" w:cs="仿宋_GB2312" w:hint="eastAsia"/>
          <w:color w:val="000000"/>
          <w:kern w:val="0"/>
          <w:sz w:val="28"/>
          <w:szCs w:val="28"/>
        </w:rPr>
        <w:t>本</w:t>
      </w:r>
      <w:r w:rsidRPr="00B24F3B">
        <w:rPr>
          <w:rFonts w:ascii="仿宋_GB2312" w:eastAsia="仿宋_GB2312" w:hint="eastAsia"/>
          <w:sz w:val="28"/>
          <w:szCs w:val="28"/>
        </w:rPr>
        <w:t>行根据《商业银行资本管理办法（试行）》的有关规定，建立了</w:t>
      </w:r>
      <w:r w:rsidRPr="00B24F3B">
        <w:rPr>
          <w:rFonts w:ascii="仿宋_GB2312" w:eastAsia="仿宋_GB2312" w:hAnsi="Calibri" w:cs="Times New Roman" w:hint="eastAsia"/>
          <w:sz w:val="28"/>
          <w:szCs w:val="28"/>
        </w:rPr>
        <w:t>完善的风险管理框架和稳健的内部资本充足评估程序</w:t>
      </w:r>
      <w:r w:rsidRPr="00B24F3B">
        <w:rPr>
          <w:rFonts w:ascii="仿宋_GB2312" w:eastAsia="仿宋_GB2312" w:hint="eastAsia"/>
          <w:sz w:val="28"/>
          <w:szCs w:val="28"/>
        </w:rPr>
        <w:t>。内部资本充足评估的核心环节主要包括风险偏好制定、风险识别与评估、资本压力测试、资本</w:t>
      </w:r>
      <w:r w:rsidRPr="00B24F3B">
        <w:rPr>
          <w:rFonts w:ascii="仿宋_GB2312" w:eastAsia="仿宋_GB2312"/>
          <w:sz w:val="28"/>
          <w:szCs w:val="28"/>
        </w:rPr>
        <w:t>规划等内容。</w:t>
      </w:r>
    </w:p>
    <w:p w14:paraId="361A2590" w14:textId="77777777" w:rsidR="00217219" w:rsidRPr="00B24F3B" w:rsidRDefault="00217219" w:rsidP="00217219">
      <w:pPr>
        <w:autoSpaceDE w:val="0"/>
        <w:autoSpaceDN w:val="0"/>
        <w:adjustRightInd w:val="0"/>
        <w:ind w:firstLineChars="200" w:firstLine="560"/>
        <w:jc w:val="left"/>
        <w:rPr>
          <w:rFonts w:ascii="仿宋_GB2312" w:eastAsia="仿宋_GB2312"/>
          <w:sz w:val="28"/>
          <w:szCs w:val="28"/>
        </w:rPr>
      </w:pPr>
      <w:r w:rsidRPr="00B24F3B">
        <w:rPr>
          <w:rFonts w:ascii="仿宋_GB2312" w:eastAsia="仿宋_GB2312"/>
          <w:sz w:val="28"/>
          <w:szCs w:val="28"/>
        </w:rPr>
        <w:t>本</w:t>
      </w:r>
      <w:r w:rsidRPr="00B24F3B">
        <w:rPr>
          <w:rFonts w:ascii="仿宋_GB2312" w:eastAsia="仿宋_GB2312" w:hint="eastAsia"/>
          <w:sz w:val="28"/>
          <w:szCs w:val="28"/>
        </w:rPr>
        <w:t>行2</w:t>
      </w:r>
      <w:r w:rsidRPr="00B24F3B">
        <w:rPr>
          <w:rFonts w:ascii="仿宋_GB2312" w:eastAsia="仿宋_GB2312"/>
          <w:sz w:val="28"/>
          <w:szCs w:val="28"/>
        </w:rPr>
        <w:t>020</w:t>
      </w:r>
      <w:r w:rsidRPr="00B24F3B">
        <w:rPr>
          <w:rFonts w:ascii="仿宋_GB2312" w:eastAsia="仿宋_GB2312" w:hint="eastAsia"/>
          <w:sz w:val="28"/>
          <w:szCs w:val="28"/>
        </w:rPr>
        <w:t>年开展的内部资本充足评估工作主要包括：一是制定风险偏好实施方案，完成风险偏好陈述书，并通过风险容忍度、风险限额落实风险政策；二是建立有效的工作机制，开展主要风险识别与评估，确定第二支柱资本附加水平；三是建立压力测试工作体系，设置合理的压力情景和压力传导机制，开展资本压力测试；四是综合考虑风险评估结果、压力测试结果、未来资本需求、资本监管要求和资本可获得性，科学制定资本规划，合理确定资本充足率管理目标。</w:t>
      </w:r>
    </w:p>
    <w:p w14:paraId="241FE8F8" w14:textId="77777777" w:rsidR="00995F13" w:rsidRPr="00B24F3B" w:rsidRDefault="00EB23DA">
      <w:pPr>
        <w:pStyle w:val="2"/>
        <w:rPr>
          <w:sz w:val="36"/>
          <w:szCs w:val="36"/>
        </w:rPr>
      </w:pPr>
      <w:r w:rsidRPr="00B24F3B">
        <w:rPr>
          <w:rFonts w:hint="eastAsia"/>
          <w:sz w:val="36"/>
          <w:szCs w:val="36"/>
        </w:rPr>
        <w:t xml:space="preserve">4.2 </w:t>
      </w:r>
      <w:r w:rsidRPr="00B24F3B">
        <w:rPr>
          <w:rFonts w:hint="eastAsia"/>
          <w:sz w:val="36"/>
          <w:szCs w:val="36"/>
        </w:rPr>
        <w:t>资本规划与资本充足率管理情况</w:t>
      </w:r>
      <w:bookmarkEnd w:id="15"/>
    </w:p>
    <w:p w14:paraId="77393BE5" w14:textId="77777777" w:rsidR="00801DF5" w:rsidRPr="00B24F3B" w:rsidRDefault="00801DF5" w:rsidP="001A3F2A">
      <w:pPr>
        <w:ind w:firstLineChars="200" w:firstLine="560"/>
        <w:rPr>
          <w:rFonts w:ascii="仿宋_GB2312" w:eastAsia="仿宋_GB2312" w:cs="仿宋_GB2312"/>
          <w:color w:val="000000"/>
          <w:kern w:val="0"/>
          <w:sz w:val="28"/>
          <w:szCs w:val="28"/>
        </w:rPr>
      </w:pPr>
      <w:r w:rsidRPr="00B24F3B">
        <w:rPr>
          <w:rFonts w:ascii="仿宋_GB2312" w:eastAsia="仿宋_GB2312" w:cs="仿宋_GB2312" w:hint="eastAsia"/>
          <w:color w:val="000000"/>
          <w:kern w:val="0"/>
          <w:sz w:val="28"/>
          <w:szCs w:val="28"/>
        </w:rPr>
        <w:t>公司根据监管政策和经营环境变化，持续优化业务结构，加强资本管理，</w:t>
      </w:r>
      <w:r w:rsidR="002359AA" w:rsidRPr="00B24F3B">
        <w:rPr>
          <w:rFonts w:ascii="仿宋_GB2312" w:eastAsia="仿宋_GB2312" w:cs="仿宋_GB2312" w:hint="eastAsia"/>
          <w:color w:val="000000"/>
          <w:kern w:val="0"/>
          <w:sz w:val="28"/>
          <w:szCs w:val="28"/>
        </w:rPr>
        <w:t>报告期内资本充足率水平符合中国银保监会规定的第一支柱和第二支柱的资本监管要求。</w:t>
      </w:r>
      <w:r w:rsidR="001A3F2A" w:rsidRPr="00B24F3B">
        <w:rPr>
          <w:rFonts w:ascii="仿宋_GB2312" w:eastAsia="仿宋_GB2312" w:cs="仿宋_GB2312" w:hint="eastAsia"/>
          <w:color w:val="000000"/>
          <w:kern w:val="0"/>
          <w:sz w:val="28"/>
          <w:szCs w:val="28"/>
        </w:rPr>
        <w:t>报告期末资本充足率指标比年初上升0.11个百分点，核心一级资本充足率指标比年初略有下降主要是在疫情环境下本行响应支持实体经济的政策要求，主动加大信贷类、非</w:t>
      </w:r>
      <w:r w:rsidR="001A3F2A" w:rsidRPr="00B24F3B">
        <w:rPr>
          <w:rFonts w:ascii="仿宋_GB2312" w:eastAsia="仿宋_GB2312" w:cs="仿宋_GB2312" w:hint="eastAsia"/>
          <w:color w:val="000000"/>
          <w:kern w:val="0"/>
          <w:sz w:val="28"/>
          <w:szCs w:val="28"/>
        </w:rPr>
        <w:lastRenderedPageBreak/>
        <w:t>信贷类减值计提力度，各类减值损失同比增长近3</w:t>
      </w:r>
      <w:r w:rsidR="001A3F2A" w:rsidRPr="00B24F3B">
        <w:rPr>
          <w:rFonts w:ascii="仿宋_GB2312" w:eastAsia="仿宋_GB2312" w:cs="仿宋_GB2312"/>
          <w:color w:val="000000"/>
          <w:kern w:val="0"/>
          <w:sz w:val="28"/>
          <w:szCs w:val="28"/>
        </w:rPr>
        <w:t>0</w:t>
      </w:r>
      <w:r w:rsidR="001A3F2A" w:rsidRPr="00B24F3B">
        <w:rPr>
          <w:rFonts w:ascii="仿宋_GB2312" w:eastAsia="仿宋_GB2312" w:cs="仿宋_GB2312" w:hint="eastAsia"/>
          <w:color w:val="000000"/>
          <w:kern w:val="0"/>
          <w:sz w:val="28"/>
          <w:szCs w:val="28"/>
        </w:rPr>
        <w:t>%，净利润增速放缓导致内生核心一级资本有所减少。</w:t>
      </w:r>
    </w:p>
    <w:p w14:paraId="69BBBD2B" w14:textId="77777777" w:rsidR="005D091C" w:rsidRPr="00B24F3B" w:rsidRDefault="001A3F2A" w:rsidP="005D091C">
      <w:pPr>
        <w:autoSpaceDE w:val="0"/>
        <w:autoSpaceDN w:val="0"/>
        <w:adjustRightInd w:val="0"/>
        <w:ind w:firstLine="560"/>
        <w:rPr>
          <w:rFonts w:ascii="仿宋_GB2312" w:eastAsia="仿宋_GB2312" w:cs="仿宋_GB2312"/>
          <w:color w:val="000000"/>
          <w:kern w:val="0"/>
          <w:sz w:val="28"/>
          <w:szCs w:val="28"/>
        </w:rPr>
      </w:pPr>
      <w:r w:rsidRPr="00B24F3B">
        <w:rPr>
          <w:rFonts w:ascii="仿宋_GB2312" w:eastAsia="仿宋_GB2312" w:cs="仿宋_GB2312"/>
          <w:color w:val="000000"/>
          <w:kern w:val="0"/>
          <w:sz w:val="28"/>
          <w:szCs w:val="28"/>
        </w:rPr>
        <w:t>2020</w:t>
      </w:r>
      <w:r w:rsidRPr="00B24F3B">
        <w:rPr>
          <w:rFonts w:ascii="仿宋_GB2312" w:eastAsia="仿宋_GB2312" w:cs="仿宋_GB2312" w:hint="eastAsia"/>
          <w:color w:val="000000"/>
          <w:kern w:val="0"/>
          <w:sz w:val="28"/>
          <w:szCs w:val="28"/>
        </w:rPr>
        <w:t>年</w:t>
      </w:r>
      <w:r w:rsidR="005D091C" w:rsidRPr="00B24F3B">
        <w:rPr>
          <w:rFonts w:ascii="仿宋_GB2312" w:eastAsia="仿宋_GB2312" w:cs="仿宋_GB2312" w:hint="eastAsia"/>
          <w:color w:val="000000"/>
          <w:kern w:val="0"/>
          <w:sz w:val="28"/>
          <w:szCs w:val="28"/>
        </w:rPr>
        <w:t>公司围绕“</w:t>
      </w:r>
      <w:r w:rsidR="005D091C" w:rsidRPr="00B24F3B">
        <w:rPr>
          <w:rFonts w:ascii="仿宋_GB2312" w:eastAsia="仿宋_GB2312" w:cs="仿宋_GB2312"/>
          <w:color w:val="000000"/>
          <w:kern w:val="0"/>
          <w:sz w:val="28"/>
          <w:szCs w:val="28"/>
        </w:rPr>
        <w:t>1234</w:t>
      </w:r>
      <w:r w:rsidR="001B1F65" w:rsidRPr="00B24F3B">
        <w:rPr>
          <w:rFonts w:ascii="仿宋_GB2312" w:eastAsia="仿宋_GB2312" w:cs="仿宋_GB2312" w:hint="eastAsia"/>
          <w:color w:val="000000"/>
          <w:kern w:val="0"/>
          <w:sz w:val="28"/>
          <w:szCs w:val="28"/>
        </w:rPr>
        <w:t>”战略实施，</w:t>
      </w:r>
      <w:r w:rsidR="005D091C" w:rsidRPr="00B24F3B">
        <w:rPr>
          <w:rFonts w:ascii="仿宋_GB2312" w:eastAsia="仿宋_GB2312" w:cs="仿宋_GB2312" w:hint="eastAsia"/>
          <w:color w:val="000000"/>
          <w:kern w:val="0"/>
          <w:sz w:val="28"/>
          <w:szCs w:val="28"/>
        </w:rPr>
        <w:t>贯彻“轻资本、轻资产、高效率”的发展主线，在《中期资本管理规划</w:t>
      </w:r>
      <w:r w:rsidR="005D091C" w:rsidRPr="00B24F3B">
        <w:rPr>
          <w:rFonts w:ascii="仿宋_GB2312" w:eastAsia="仿宋_GB2312" w:cs="仿宋_GB2312"/>
          <w:color w:val="000000"/>
          <w:kern w:val="0"/>
          <w:sz w:val="28"/>
          <w:szCs w:val="28"/>
        </w:rPr>
        <w:t>(2018-2020</w:t>
      </w:r>
      <w:r w:rsidR="005D091C" w:rsidRPr="00B24F3B">
        <w:rPr>
          <w:rFonts w:ascii="仿宋_GB2312" w:eastAsia="仿宋_GB2312" w:cs="仿宋_GB2312" w:hint="eastAsia"/>
          <w:color w:val="000000"/>
          <w:kern w:val="0"/>
          <w:sz w:val="28"/>
          <w:szCs w:val="28"/>
        </w:rPr>
        <w:t>年</w:t>
      </w:r>
      <w:r w:rsidR="005D091C" w:rsidRPr="00B24F3B">
        <w:rPr>
          <w:rFonts w:ascii="仿宋_GB2312" w:eastAsia="仿宋_GB2312" w:cs="仿宋_GB2312"/>
          <w:color w:val="000000"/>
          <w:kern w:val="0"/>
          <w:sz w:val="28"/>
          <w:szCs w:val="28"/>
        </w:rPr>
        <w:t>)</w:t>
      </w:r>
      <w:r w:rsidR="005D091C" w:rsidRPr="00B24F3B">
        <w:rPr>
          <w:rFonts w:ascii="仿宋_GB2312" w:eastAsia="仿宋_GB2312" w:cs="仿宋_GB2312" w:hint="eastAsia"/>
          <w:color w:val="000000"/>
          <w:kern w:val="0"/>
          <w:sz w:val="28"/>
          <w:szCs w:val="28"/>
        </w:rPr>
        <w:t>》基础上，制定年度资本管理计划并报董事会审议通过。继续加强资本约束管理，以核心一级资本内生支持业务发展为约束条件，合理制定年度综合经营计划和资本预算。根据董事会确定的年度资本充足率管理目标，合理安排风险加权资产规模总量，优化风险加权资产额度分配和管控机制，有限的资本资源向资本回报好，符合重点产品、客户、行业标准的业务和经营机构倾斜，促进资本使用效率不断提升。</w:t>
      </w:r>
      <w:r w:rsidR="005D091C" w:rsidRPr="00B24F3B">
        <w:rPr>
          <w:rFonts w:ascii="仿宋_GB2312" w:eastAsia="仿宋_GB2312" w:cs="仿宋_GB2312"/>
          <w:color w:val="000000"/>
          <w:kern w:val="0"/>
          <w:sz w:val="28"/>
          <w:szCs w:val="28"/>
        </w:rPr>
        <w:t>2020</w:t>
      </w:r>
      <w:r w:rsidR="005D091C" w:rsidRPr="00B24F3B">
        <w:rPr>
          <w:rFonts w:ascii="仿宋_GB2312" w:eastAsia="仿宋_GB2312" w:cs="仿宋_GB2312" w:hint="eastAsia"/>
          <w:color w:val="000000"/>
          <w:kern w:val="0"/>
          <w:sz w:val="28"/>
          <w:szCs w:val="28"/>
        </w:rPr>
        <w:t>年公司风险加权资产增速为</w:t>
      </w:r>
      <w:r w:rsidR="005D091C" w:rsidRPr="00B24F3B">
        <w:rPr>
          <w:rFonts w:ascii="仿宋_GB2312" w:eastAsia="仿宋_GB2312" w:cs="仿宋_GB2312"/>
          <w:color w:val="000000"/>
          <w:kern w:val="0"/>
          <w:sz w:val="28"/>
          <w:szCs w:val="28"/>
        </w:rPr>
        <w:t>10.55%</w:t>
      </w:r>
      <w:r w:rsidR="005D091C" w:rsidRPr="00B24F3B">
        <w:rPr>
          <w:rFonts w:ascii="仿宋_GB2312" w:eastAsia="仿宋_GB2312" w:cs="仿宋_GB2312" w:hint="eastAsia"/>
          <w:color w:val="000000"/>
          <w:kern w:val="0"/>
          <w:sz w:val="28"/>
          <w:szCs w:val="28"/>
        </w:rPr>
        <w:t>，风险加权资产增速低于营业收入增速</w:t>
      </w:r>
      <w:r w:rsidR="005D091C" w:rsidRPr="00B24F3B">
        <w:rPr>
          <w:rFonts w:ascii="仿宋_GB2312" w:eastAsia="仿宋_GB2312" w:cs="仿宋_GB2312"/>
          <w:color w:val="000000"/>
          <w:kern w:val="0"/>
          <w:sz w:val="28"/>
          <w:szCs w:val="28"/>
        </w:rPr>
        <w:t>12.04%</w:t>
      </w:r>
      <w:r w:rsidR="005D091C" w:rsidRPr="00B24F3B">
        <w:rPr>
          <w:rFonts w:ascii="仿宋_GB2312" w:eastAsia="仿宋_GB2312" w:cs="仿宋_GB2312" w:hint="eastAsia"/>
          <w:color w:val="000000"/>
          <w:kern w:val="0"/>
          <w:sz w:val="28"/>
          <w:szCs w:val="28"/>
        </w:rPr>
        <w:t>和拨备前利润增速</w:t>
      </w:r>
      <w:r w:rsidR="005D091C" w:rsidRPr="00B24F3B">
        <w:rPr>
          <w:rFonts w:ascii="仿宋_GB2312" w:eastAsia="仿宋_GB2312" w:cs="仿宋_GB2312"/>
          <w:color w:val="000000"/>
          <w:kern w:val="0"/>
          <w:sz w:val="28"/>
          <w:szCs w:val="28"/>
        </w:rPr>
        <w:t>14.82%</w:t>
      </w:r>
      <w:r w:rsidR="005D091C" w:rsidRPr="00B24F3B">
        <w:rPr>
          <w:rFonts w:ascii="仿宋_GB2312" w:eastAsia="仿宋_GB2312" w:cs="仿宋_GB2312" w:hint="eastAsia"/>
          <w:color w:val="000000"/>
          <w:kern w:val="0"/>
          <w:sz w:val="28"/>
          <w:szCs w:val="28"/>
        </w:rPr>
        <w:t>，资本集约化经营效果明显。</w:t>
      </w:r>
    </w:p>
    <w:p w14:paraId="625519EC" w14:textId="77777777" w:rsidR="005D091C" w:rsidRPr="00B24F3B" w:rsidRDefault="005D091C" w:rsidP="005D091C">
      <w:pPr>
        <w:autoSpaceDE w:val="0"/>
        <w:autoSpaceDN w:val="0"/>
        <w:adjustRightInd w:val="0"/>
        <w:rPr>
          <w:rFonts w:ascii="仿宋_GB2312" w:eastAsia="仿宋_GB2312" w:cs="仿宋_GB2312"/>
          <w:color w:val="000000"/>
          <w:kern w:val="0"/>
          <w:sz w:val="28"/>
          <w:szCs w:val="28"/>
        </w:rPr>
      </w:pPr>
      <w:r w:rsidRPr="00B24F3B">
        <w:rPr>
          <w:rFonts w:ascii="仿宋_GB2312" w:eastAsia="仿宋_GB2312" w:cs="仿宋_GB2312"/>
          <w:color w:val="000000"/>
          <w:kern w:val="0"/>
          <w:sz w:val="28"/>
          <w:szCs w:val="28"/>
        </w:rPr>
        <w:t xml:space="preserve">   </w:t>
      </w:r>
      <w:r w:rsidRPr="00B24F3B">
        <w:rPr>
          <w:rFonts w:ascii="仿宋_GB2312" w:eastAsia="仿宋_GB2312" w:cs="仿宋_GB2312" w:hint="eastAsia"/>
          <w:color w:val="000000"/>
          <w:kern w:val="0"/>
          <w:sz w:val="28"/>
          <w:szCs w:val="28"/>
        </w:rPr>
        <w:t xml:space="preserve"> 公司</w:t>
      </w:r>
      <w:r w:rsidRPr="00B24F3B">
        <w:rPr>
          <w:rFonts w:ascii="仿宋_GB2312" w:eastAsia="仿宋_GB2312" w:cs="仿宋_GB2312"/>
          <w:color w:val="000000"/>
          <w:kern w:val="0"/>
          <w:sz w:val="28"/>
          <w:szCs w:val="28"/>
        </w:rPr>
        <w:t>2020</w:t>
      </w:r>
      <w:r w:rsidRPr="00B24F3B">
        <w:rPr>
          <w:rFonts w:ascii="仿宋_GB2312" w:eastAsia="仿宋_GB2312" w:cs="仿宋_GB2312" w:hint="eastAsia"/>
          <w:color w:val="000000"/>
          <w:kern w:val="0"/>
          <w:sz w:val="28"/>
          <w:szCs w:val="28"/>
        </w:rPr>
        <w:t>年</w:t>
      </w:r>
      <w:r w:rsidR="001A3F2A" w:rsidRPr="00B24F3B">
        <w:rPr>
          <w:rFonts w:ascii="仿宋_GB2312" w:eastAsia="仿宋_GB2312" w:cs="仿宋_GB2312" w:hint="eastAsia"/>
          <w:color w:val="000000"/>
          <w:kern w:val="0"/>
          <w:sz w:val="28"/>
          <w:szCs w:val="28"/>
        </w:rPr>
        <w:t>根据</w:t>
      </w:r>
      <w:r w:rsidRPr="00B24F3B">
        <w:rPr>
          <w:rFonts w:ascii="仿宋_GB2312" w:eastAsia="仿宋_GB2312" w:cs="仿宋_GB2312" w:hint="eastAsia"/>
          <w:color w:val="000000"/>
          <w:kern w:val="0"/>
          <w:sz w:val="28"/>
          <w:szCs w:val="28"/>
        </w:rPr>
        <w:t>国家支持银行多渠道补充资本的各项政策，贯彻落实《中期资本管理规划</w:t>
      </w:r>
      <w:r w:rsidRPr="00B24F3B">
        <w:rPr>
          <w:rFonts w:ascii="仿宋_GB2312" w:eastAsia="仿宋_GB2312" w:cs="仿宋_GB2312"/>
          <w:color w:val="000000"/>
          <w:kern w:val="0"/>
          <w:sz w:val="28"/>
          <w:szCs w:val="28"/>
        </w:rPr>
        <w:t>(2018-2020</w:t>
      </w:r>
      <w:r w:rsidRPr="00B24F3B">
        <w:rPr>
          <w:rFonts w:ascii="仿宋_GB2312" w:eastAsia="仿宋_GB2312" w:cs="仿宋_GB2312" w:hint="eastAsia"/>
          <w:color w:val="000000"/>
          <w:kern w:val="0"/>
          <w:sz w:val="28"/>
          <w:szCs w:val="28"/>
        </w:rPr>
        <w:t>年</w:t>
      </w:r>
      <w:r w:rsidRPr="00B24F3B">
        <w:rPr>
          <w:rFonts w:ascii="仿宋_GB2312" w:eastAsia="仿宋_GB2312" w:cs="仿宋_GB2312"/>
          <w:color w:val="000000"/>
          <w:kern w:val="0"/>
          <w:sz w:val="28"/>
          <w:szCs w:val="28"/>
        </w:rPr>
        <w:t>)</w:t>
      </w:r>
      <w:r w:rsidRPr="00B24F3B">
        <w:rPr>
          <w:rFonts w:ascii="仿宋_GB2312" w:eastAsia="仿宋_GB2312" w:cs="仿宋_GB2312" w:hint="eastAsia"/>
          <w:color w:val="000000"/>
          <w:kern w:val="0"/>
          <w:sz w:val="28"/>
          <w:szCs w:val="28"/>
        </w:rPr>
        <w:t>》制定的外部资本补充计划，在</w:t>
      </w:r>
      <w:r w:rsidRPr="00B24F3B">
        <w:rPr>
          <w:rFonts w:ascii="仿宋_GB2312" w:eastAsia="仿宋_GB2312" w:cs="仿宋_GB2312"/>
          <w:color w:val="000000"/>
          <w:kern w:val="0"/>
          <w:sz w:val="28"/>
          <w:szCs w:val="28"/>
        </w:rPr>
        <w:t>2020</w:t>
      </w:r>
      <w:r w:rsidRPr="00B24F3B">
        <w:rPr>
          <w:rFonts w:ascii="仿宋_GB2312" w:eastAsia="仿宋_GB2312" w:cs="仿宋_GB2312" w:hint="eastAsia"/>
          <w:color w:val="000000"/>
          <w:kern w:val="0"/>
          <w:sz w:val="28"/>
          <w:szCs w:val="28"/>
        </w:rPr>
        <w:t>年</w:t>
      </w:r>
      <w:r w:rsidRPr="00B24F3B">
        <w:rPr>
          <w:rFonts w:ascii="仿宋_GB2312" w:eastAsia="仿宋_GB2312" w:cs="仿宋_GB2312"/>
          <w:color w:val="000000"/>
          <w:kern w:val="0"/>
          <w:sz w:val="28"/>
          <w:szCs w:val="28"/>
        </w:rPr>
        <w:t>10</w:t>
      </w:r>
      <w:r w:rsidRPr="00B24F3B">
        <w:rPr>
          <w:rFonts w:ascii="仿宋_GB2312" w:eastAsia="仿宋_GB2312" w:cs="仿宋_GB2312" w:hint="eastAsia"/>
          <w:color w:val="000000"/>
          <w:kern w:val="0"/>
          <w:sz w:val="28"/>
          <w:szCs w:val="28"/>
        </w:rPr>
        <w:t>月全国银行间债券市场成功发行</w:t>
      </w:r>
      <w:r w:rsidRPr="00B24F3B">
        <w:rPr>
          <w:rFonts w:ascii="仿宋_GB2312" w:eastAsia="仿宋_GB2312" w:cs="仿宋_GB2312"/>
          <w:color w:val="000000"/>
          <w:kern w:val="0"/>
          <w:sz w:val="28"/>
          <w:szCs w:val="28"/>
        </w:rPr>
        <w:t>300</w:t>
      </w:r>
      <w:r w:rsidRPr="00B24F3B">
        <w:rPr>
          <w:rFonts w:ascii="仿宋_GB2312" w:eastAsia="仿宋_GB2312" w:cs="仿宋_GB2312" w:hint="eastAsia"/>
          <w:color w:val="000000"/>
          <w:kern w:val="0"/>
          <w:sz w:val="28"/>
          <w:szCs w:val="28"/>
        </w:rPr>
        <w:t>亿元人民币无固定期限资本债券，募集资金用于补充其他一级资本，提高资本充足率水平，增强抵御风险的能力，更好服务实体经济。</w:t>
      </w:r>
    </w:p>
    <w:p w14:paraId="75D063E0" w14:textId="77777777" w:rsidR="005D091C" w:rsidRPr="00B24F3B" w:rsidRDefault="005D091C" w:rsidP="005D091C">
      <w:pPr>
        <w:autoSpaceDE w:val="0"/>
        <w:autoSpaceDN w:val="0"/>
        <w:adjustRightInd w:val="0"/>
        <w:ind w:firstLine="560"/>
        <w:rPr>
          <w:rFonts w:ascii="仿宋_GB2312" w:eastAsia="仿宋_GB2312" w:cs="仿宋_GB2312"/>
          <w:color w:val="000000"/>
          <w:kern w:val="0"/>
          <w:sz w:val="28"/>
          <w:szCs w:val="28"/>
        </w:rPr>
      </w:pPr>
      <w:r w:rsidRPr="00B24F3B">
        <w:rPr>
          <w:rFonts w:ascii="仿宋_GB2312" w:eastAsia="仿宋_GB2312" w:cs="仿宋_GB2312" w:hint="eastAsia"/>
          <w:color w:val="000000"/>
          <w:kern w:val="0"/>
          <w:sz w:val="28"/>
          <w:szCs w:val="28"/>
        </w:rPr>
        <w:t>公司</w:t>
      </w:r>
      <w:r w:rsidRPr="00B24F3B">
        <w:rPr>
          <w:rFonts w:ascii="仿宋_GB2312" w:eastAsia="仿宋_GB2312" w:cs="仿宋_GB2312"/>
          <w:color w:val="000000"/>
          <w:kern w:val="0"/>
          <w:sz w:val="28"/>
          <w:szCs w:val="28"/>
        </w:rPr>
        <w:t>2020</w:t>
      </w:r>
      <w:r w:rsidRPr="00B24F3B">
        <w:rPr>
          <w:rFonts w:ascii="仿宋_GB2312" w:eastAsia="仿宋_GB2312" w:cs="仿宋_GB2312" w:hint="eastAsia"/>
          <w:color w:val="000000"/>
          <w:kern w:val="0"/>
          <w:sz w:val="28"/>
          <w:szCs w:val="28"/>
        </w:rPr>
        <w:t>年继续加强集团并表资本管理，统筹考虑各并表子公司监管达</w:t>
      </w:r>
      <w:r w:rsidR="001A3F2A" w:rsidRPr="00B24F3B">
        <w:rPr>
          <w:rFonts w:ascii="仿宋_GB2312" w:eastAsia="仿宋_GB2312" w:cs="仿宋_GB2312" w:hint="eastAsia"/>
          <w:color w:val="000000"/>
          <w:kern w:val="0"/>
          <w:sz w:val="28"/>
          <w:szCs w:val="28"/>
        </w:rPr>
        <w:t>标、股东回报、业务发展和风险覆盖的需要，跟踪、监测各并表子公司</w:t>
      </w:r>
      <w:r w:rsidRPr="00B24F3B">
        <w:rPr>
          <w:rFonts w:ascii="仿宋_GB2312" w:eastAsia="仿宋_GB2312" w:cs="仿宋_GB2312" w:hint="eastAsia"/>
          <w:color w:val="000000"/>
          <w:kern w:val="0"/>
          <w:sz w:val="28"/>
          <w:szCs w:val="28"/>
        </w:rPr>
        <w:t>资本配置和使用，保持并表子公司稳健的资本充足水平和合理的资本结构，报告期内各并表子公司资本监管指标都符合监管要求。</w:t>
      </w:r>
    </w:p>
    <w:p w14:paraId="56946CDA" w14:textId="77777777" w:rsidR="00A0032E" w:rsidRPr="00B24F3B" w:rsidRDefault="005D091C" w:rsidP="00A31B96">
      <w:pPr>
        <w:ind w:firstLineChars="200" w:firstLine="560"/>
        <w:rPr>
          <w:rFonts w:ascii="仿宋_GB2312" w:eastAsia="仿宋_GB2312" w:cs="仿宋_GB2312"/>
          <w:color w:val="000000"/>
          <w:kern w:val="0"/>
          <w:sz w:val="28"/>
          <w:szCs w:val="28"/>
        </w:rPr>
      </w:pPr>
      <w:r w:rsidRPr="00B24F3B">
        <w:rPr>
          <w:rFonts w:ascii="仿宋_GB2312" w:eastAsia="仿宋_GB2312" w:cs="仿宋_GB2312" w:hint="eastAsia"/>
          <w:color w:val="000000"/>
          <w:kern w:val="0"/>
          <w:sz w:val="28"/>
          <w:szCs w:val="28"/>
        </w:rPr>
        <w:t>同时，公司在2020年根据十四五规划的战略目标，编制完成《兴</w:t>
      </w:r>
      <w:r w:rsidRPr="00B24F3B">
        <w:rPr>
          <w:rFonts w:ascii="仿宋_GB2312" w:eastAsia="仿宋_GB2312" w:cs="仿宋_GB2312" w:hint="eastAsia"/>
          <w:color w:val="000000"/>
          <w:kern w:val="0"/>
          <w:sz w:val="28"/>
          <w:szCs w:val="28"/>
        </w:rPr>
        <w:lastRenderedPageBreak/>
        <w:t>业</w:t>
      </w:r>
      <w:r w:rsidRPr="00B24F3B">
        <w:rPr>
          <w:rFonts w:ascii="仿宋_GB2312" w:eastAsia="仿宋_GB2312" w:cs="仿宋_GB2312"/>
          <w:color w:val="000000"/>
          <w:kern w:val="0"/>
          <w:sz w:val="28"/>
          <w:szCs w:val="28"/>
        </w:rPr>
        <w:t>银行</w:t>
      </w:r>
      <w:r w:rsidRPr="00B24F3B">
        <w:rPr>
          <w:rFonts w:ascii="仿宋_GB2312" w:eastAsia="仿宋_GB2312" w:cs="仿宋_GB2312" w:hint="eastAsia"/>
          <w:color w:val="000000"/>
          <w:kern w:val="0"/>
          <w:sz w:val="28"/>
          <w:szCs w:val="28"/>
        </w:rPr>
        <w:t>2021-</w:t>
      </w:r>
      <w:r w:rsidRPr="00B24F3B">
        <w:rPr>
          <w:rFonts w:ascii="仿宋_GB2312" w:eastAsia="仿宋_GB2312" w:cs="仿宋_GB2312"/>
          <w:color w:val="000000"/>
          <w:kern w:val="0"/>
          <w:sz w:val="28"/>
          <w:szCs w:val="28"/>
        </w:rPr>
        <w:t>2025</w:t>
      </w:r>
      <w:r w:rsidRPr="00B24F3B">
        <w:rPr>
          <w:rFonts w:ascii="仿宋_GB2312" w:eastAsia="仿宋_GB2312" w:cs="仿宋_GB2312" w:hint="eastAsia"/>
          <w:color w:val="000000"/>
          <w:kern w:val="0"/>
          <w:sz w:val="28"/>
          <w:szCs w:val="28"/>
        </w:rPr>
        <w:t>年发展战略</w:t>
      </w:r>
      <w:r w:rsidRPr="00B24F3B">
        <w:rPr>
          <w:rFonts w:ascii="仿宋_GB2312" w:eastAsia="仿宋_GB2312" w:cs="仿宋_GB2312"/>
          <w:color w:val="000000"/>
          <w:kern w:val="0"/>
          <w:sz w:val="28"/>
          <w:szCs w:val="28"/>
        </w:rPr>
        <w:t>规划</w:t>
      </w:r>
      <w:r w:rsidRPr="00B24F3B">
        <w:rPr>
          <w:rFonts w:ascii="仿宋_GB2312" w:eastAsia="仿宋_GB2312" w:cs="仿宋_GB2312" w:hint="eastAsia"/>
          <w:color w:val="000000"/>
          <w:kern w:val="0"/>
          <w:sz w:val="28"/>
          <w:szCs w:val="28"/>
        </w:rPr>
        <w:t>纲要》，</w:t>
      </w:r>
      <w:r w:rsidR="00A0032E" w:rsidRPr="00B24F3B">
        <w:rPr>
          <w:rFonts w:ascii="仿宋_GB2312" w:eastAsia="仿宋_GB2312" w:cs="仿宋_GB2312" w:hint="eastAsia"/>
          <w:color w:val="000000"/>
          <w:kern w:val="0"/>
          <w:sz w:val="28"/>
          <w:szCs w:val="28"/>
        </w:rPr>
        <w:t>对未来五年资本规划和巴塞尔协议Ⅲ最终方案实施提出具体的目标，明确未来五年公司继续坚持“轻资本、轻资产、高效率”的转型发展路径</w:t>
      </w:r>
      <w:r w:rsidR="00D85FE4" w:rsidRPr="00B24F3B">
        <w:rPr>
          <w:rFonts w:ascii="仿宋_GB2312" w:eastAsia="仿宋_GB2312" w:cs="仿宋_GB2312" w:hint="eastAsia"/>
          <w:color w:val="000000"/>
          <w:kern w:val="0"/>
          <w:sz w:val="28"/>
          <w:szCs w:val="28"/>
        </w:rPr>
        <w:t>。具体到2021年，公司一方面将加强风险加权资产收益率管理，业务资源向轻资本占用</w:t>
      </w:r>
      <w:r w:rsidR="00A31B96" w:rsidRPr="00B24F3B">
        <w:rPr>
          <w:rFonts w:ascii="仿宋_GB2312" w:eastAsia="仿宋_GB2312" w:cs="仿宋_GB2312" w:hint="eastAsia"/>
          <w:color w:val="000000"/>
          <w:kern w:val="0"/>
          <w:sz w:val="28"/>
          <w:szCs w:val="28"/>
        </w:rPr>
        <w:t>、符合政策导向</w:t>
      </w:r>
      <w:r w:rsidR="00D85FE4" w:rsidRPr="00B24F3B">
        <w:rPr>
          <w:rFonts w:ascii="仿宋_GB2312" w:eastAsia="仿宋_GB2312" w:cs="仿宋_GB2312" w:hint="eastAsia"/>
          <w:color w:val="000000"/>
          <w:kern w:val="0"/>
          <w:sz w:val="28"/>
          <w:szCs w:val="28"/>
        </w:rPr>
        <w:t>的零售金融、绿色金融、普惠小微金融等领域倾斜，</w:t>
      </w:r>
      <w:r w:rsidR="00A31B96" w:rsidRPr="00B24F3B">
        <w:rPr>
          <w:rFonts w:ascii="仿宋_GB2312" w:eastAsia="仿宋_GB2312" w:cs="仿宋_GB2312" w:hint="eastAsia"/>
          <w:color w:val="000000"/>
          <w:kern w:val="0"/>
          <w:sz w:val="28"/>
          <w:szCs w:val="28"/>
        </w:rPr>
        <w:t>合理</w:t>
      </w:r>
      <w:r w:rsidR="00A31B96" w:rsidRPr="00B24F3B">
        <w:rPr>
          <w:rFonts w:ascii="仿宋_GB2312" w:eastAsia="仿宋_GB2312" w:cs="仿宋_GB2312"/>
          <w:color w:val="000000"/>
          <w:kern w:val="0"/>
          <w:sz w:val="28"/>
          <w:szCs w:val="28"/>
        </w:rPr>
        <w:t>控制</w:t>
      </w:r>
      <w:r w:rsidR="00A31B96" w:rsidRPr="00B24F3B">
        <w:rPr>
          <w:rFonts w:ascii="仿宋_GB2312" w:eastAsia="仿宋_GB2312" w:cs="仿宋_GB2312" w:hint="eastAsia"/>
          <w:color w:val="000000"/>
          <w:kern w:val="0"/>
          <w:sz w:val="28"/>
          <w:szCs w:val="28"/>
        </w:rPr>
        <w:t>高资占、低资本回报的业务，加大各类资产流转力度，盘活存量、释放风险资产额度空间，</w:t>
      </w:r>
      <w:r w:rsidR="00D85FE4" w:rsidRPr="00B24F3B">
        <w:rPr>
          <w:rFonts w:ascii="仿宋_GB2312" w:eastAsia="仿宋_GB2312" w:cs="仿宋_GB2312" w:hint="eastAsia"/>
          <w:color w:val="000000"/>
          <w:kern w:val="0"/>
          <w:sz w:val="28"/>
          <w:szCs w:val="28"/>
        </w:rPr>
        <w:t>不断提高风险资产使用效率。另一方面将进一步优化考核制度和指标设计，将资本占用的考核要求传导至各个层级，引导各相关机构和员工更着力拓展轻资本占用的业务。通过</w:t>
      </w:r>
      <w:r w:rsidR="00A0032E" w:rsidRPr="00B24F3B">
        <w:rPr>
          <w:rFonts w:ascii="仿宋_GB2312" w:eastAsia="仿宋_GB2312" w:cs="仿宋_GB2312" w:hint="eastAsia"/>
          <w:color w:val="000000"/>
          <w:kern w:val="0"/>
          <w:sz w:val="28"/>
          <w:szCs w:val="28"/>
        </w:rPr>
        <w:t>不断加强资本管理精细化，努力提高股东回报水平。</w:t>
      </w:r>
    </w:p>
    <w:p w14:paraId="1720D75E" w14:textId="77777777" w:rsidR="00967937" w:rsidRPr="00B24F3B" w:rsidRDefault="00967937" w:rsidP="00A31B96">
      <w:pPr>
        <w:ind w:firstLineChars="200" w:firstLine="560"/>
        <w:rPr>
          <w:rFonts w:ascii="仿宋_GB2312" w:eastAsia="仿宋_GB2312" w:cs="仿宋_GB2312"/>
          <w:color w:val="000000"/>
          <w:kern w:val="0"/>
          <w:sz w:val="28"/>
          <w:szCs w:val="28"/>
        </w:rPr>
      </w:pPr>
    </w:p>
    <w:p w14:paraId="61F2E167" w14:textId="77777777" w:rsidR="00967937" w:rsidRPr="00B24F3B" w:rsidRDefault="00967937" w:rsidP="00A31B96">
      <w:pPr>
        <w:ind w:firstLineChars="200" w:firstLine="560"/>
        <w:rPr>
          <w:rFonts w:ascii="仿宋_GB2312" w:eastAsia="仿宋_GB2312" w:cs="仿宋_GB2312"/>
          <w:color w:val="000000"/>
          <w:kern w:val="0"/>
          <w:sz w:val="28"/>
          <w:szCs w:val="28"/>
        </w:rPr>
      </w:pPr>
    </w:p>
    <w:p w14:paraId="3DBE055C" w14:textId="77777777" w:rsidR="00967937" w:rsidRPr="00B24F3B" w:rsidRDefault="00967937" w:rsidP="00A31B96">
      <w:pPr>
        <w:ind w:firstLineChars="200" w:firstLine="560"/>
        <w:rPr>
          <w:rFonts w:ascii="仿宋_GB2312" w:eastAsia="仿宋_GB2312" w:cs="仿宋_GB2312"/>
          <w:color w:val="000000"/>
          <w:kern w:val="0"/>
          <w:sz w:val="28"/>
          <w:szCs w:val="28"/>
        </w:rPr>
      </w:pPr>
    </w:p>
    <w:p w14:paraId="3DE06533" w14:textId="77777777" w:rsidR="00967937" w:rsidRPr="00B24F3B" w:rsidRDefault="00967937" w:rsidP="00A31B96">
      <w:pPr>
        <w:ind w:firstLineChars="200" w:firstLine="560"/>
        <w:rPr>
          <w:rFonts w:ascii="仿宋_GB2312" w:eastAsia="仿宋_GB2312" w:cs="仿宋_GB2312"/>
          <w:color w:val="000000"/>
          <w:kern w:val="0"/>
          <w:sz w:val="28"/>
          <w:szCs w:val="28"/>
        </w:rPr>
      </w:pPr>
    </w:p>
    <w:p w14:paraId="64973A01" w14:textId="77777777" w:rsidR="00967937" w:rsidRPr="00B24F3B" w:rsidRDefault="00967937" w:rsidP="00A31B96">
      <w:pPr>
        <w:ind w:firstLineChars="200" w:firstLine="560"/>
        <w:rPr>
          <w:rFonts w:ascii="仿宋_GB2312" w:eastAsia="仿宋_GB2312" w:cs="仿宋_GB2312"/>
          <w:color w:val="000000"/>
          <w:kern w:val="0"/>
          <w:sz w:val="28"/>
          <w:szCs w:val="28"/>
        </w:rPr>
      </w:pPr>
    </w:p>
    <w:p w14:paraId="18992875" w14:textId="77777777" w:rsidR="00967937" w:rsidRPr="00B24F3B" w:rsidRDefault="00967937" w:rsidP="00A31B96">
      <w:pPr>
        <w:ind w:firstLineChars="200" w:firstLine="560"/>
        <w:rPr>
          <w:rFonts w:ascii="仿宋_GB2312" w:eastAsia="仿宋_GB2312" w:cs="仿宋_GB2312"/>
          <w:color w:val="000000"/>
          <w:kern w:val="0"/>
          <w:sz w:val="28"/>
          <w:szCs w:val="28"/>
        </w:rPr>
      </w:pPr>
    </w:p>
    <w:p w14:paraId="46B1E027" w14:textId="77777777" w:rsidR="00967937" w:rsidRPr="00B24F3B" w:rsidRDefault="00967937" w:rsidP="00A31B96">
      <w:pPr>
        <w:ind w:firstLineChars="200" w:firstLine="560"/>
        <w:rPr>
          <w:rFonts w:ascii="仿宋_GB2312" w:eastAsia="仿宋_GB2312" w:cs="仿宋_GB2312"/>
          <w:color w:val="000000"/>
          <w:kern w:val="0"/>
          <w:sz w:val="28"/>
          <w:szCs w:val="28"/>
        </w:rPr>
      </w:pPr>
    </w:p>
    <w:p w14:paraId="30F1153B" w14:textId="77777777" w:rsidR="00967937" w:rsidRPr="00B24F3B" w:rsidRDefault="00967937" w:rsidP="00A31B96">
      <w:pPr>
        <w:ind w:firstLineChars="200" w:firstLine="560"/>
        <w:rPr>
          <w:rFonts w:ascii="仿宋_GB2312" w:eastAsia="仿宋_GB2312" w:cs="仿宋_GB2312"/>
          <w:color w:val="000000"/>
          <w:kern w:val="0"/>
          <w:sz w:val="28"/>
          <w:szCs w:val="28"/>
        </w:rPr>
      </w:pPr>
    </w:p>
    <w:p w14:paraId="2BC842D7" w14:textId="77777777" w:rsidR="00967937" w:rsidRPr="00B24F3B" w:rsidRDefault="00967937" w:rsidP="00A31B96">
      <w:pPr>
        <w:ind w:firstLineChars="200" w:firstLine="560"/>
        <w:rPr>
          <w:rFonts w:ascii="仿宋_GB2312" w:eastAsia="仿宋_GB2312" w:cs="仿宋_GB2312"/>
          <w:color w:val="000000"/>
          <w:kern w:val="0"/>
          <w:sz w:val="28"/>
          <w:szCs w:val="28"/>
        </w:rPr>
      </w:pPr>
    </w:p>
    <w:p w14:paraId="3CB8F3BE" w14:textId="77777777" w:rsidR="00967937" w:rsidRPr="00B24F3B" w:rsidRDefault="00967937" w:rsidP="00A31B96">
      <w:pPr>
        <w:ind w:firstLineChars="200" w:firstLine="560"/>
        <w:rPr>
          <w:rFonts w:ascii="仿宋_GB2312" w:eastAsia="仿宋_GB2312" w:cs="仿宋_GB2312"/>
          <w:color w:val="000000"/>
          <w:kern w:val="0"/>
          <w:sz w:val="28"/>
          <w:szCs w:val="28"/>
        </w:rPr>
      </w:pPr>
    </w:p>
    <w:p w14:paraId="1E6B9E5C" w14:textId="77777777" w:rsidR="00967937" w:rsidRPr="00B24F3B" w:rsidRDefault="00967937" w:rsidP="00A31B96">
      <w:pPr>
        <w:ind w:firstLineChars="200" w:firstLine="560"/>
        <w:rPr>
          <w:rFonts w:ascii="仿宋_GB2312" w:eastAsia="仿宋_GB2312" w:cs="仿宋_GB2312"/>
          <w:color w:val="000000"/>
          <w:kern w:val="0"/>
          <w:sz w:val="28"/>
          <w:szCs w:val="28"/>
        </w:rPr>
      </w:pPr>
    </w:p>
    <w:p w14:paraId="21A6FD33" w14:textId="77777777" w:rsidR="00967937" w:rsidRPr="00B24F3B" w:rsidRDefault="00967937" w:rsidP="00A31B96">
      <w:pPr>
        <w:ind w:firstLineChars="200" w:firstLine="560"/>
        <w:rPr>
          <w:rFonts w:ascii="仿宋_GB2312" w:eastAsia="仿宋_GB2312" w:cs="仿宋_GB2312"/>
          <w:color w:val="000000"/>
          <w:kern w:val="0"/>
          <w:sz w:val="28"/>
          <w:szCs w:val="28"/>
        </w:rPr>
      </w:pPr>
    </w:p>
    <w:p w14:paraId="1E4C55D6" w14:textId="77777777" w:rsidR="00967937" w:rsidRPr="00B24F3B" w:rsidRDefault="00967937" w:rsidP="00A31B96">
      <w:pPr>
        <w:ind w:firstLineChars="200" w:firstLine="560"/>
        <w:rPr>
          <w:rFonts w:ascii="仿宋_GB2312" w:eastAsia="仿宋_GB2312" w:cs="仿宋_GB2312"/>
          <w:color w:val="000000"/>
          <w:kern w:val="0"/>
          <w:sz w:val="28"/>
          <w:szCs w:val="28"/>
        </w:rPr>
      </w:pPr>
    </w:p>
    <w:p w14:paraId="7185B114" w14:textId="77777777" w:rsidR="00995F13" w:rsidRPr="00B24F3B" w:rsidRDefault="00EB23DA">
      <w:pPr>
        <w:pStyle w:val="1"/>
      </w:pPr>
      <w:bookmarkStart w:id="16" w:name="_Toc30085941"/>
      <w:r w:rsidRPr="00B24F3B">
        <w:rPr>
          <w:rFonts w:hint="eastAsia"/>
        </w:rPr>
        <w:t>5.</w:t>
      </w:r>
      <w:r w:rsidRPr="00B24F3B">
        <w:rPr>
          <w:rFonts w:hint="eastAsia"/>
        </w:rPr>
        <w:t>全面风险管理</w:t>
      </w:r>
      <w:bookmarkEnd w:id="16"/>
    </w:p>
    <w:p w14:paraId="30E75144" w14:textId="77777777" w:rsidR="00217219" w:rsidRPr="00B24F3B" w:rsidRDefault="00217219" w:rsidP="00217219">
      <w:pPr>
        <w:ind w:firstLineChars="200" w:firstLine="560"/>
        <w:rPr>
          <w:rFonts w:ascii="仿宋_GB2312" w:eastAsia="仿宋_GB2312"/>
          <w:sz w:val="28"/>
          <w:szCs w:val="28"/>
        </w:rPr>
      </w:pPr>
      <w:bookmarkStart w:id="17" w:name="_Toc30085942"/>
      <w:r w:rsidRPr="00B24F3B">
        <w:rPr>
          <w:rFonts w:ascii="仿宋_GB2312" w:eastAsia="仿宋_GB2312" w:hint="eastAsia"/>
          <w:sz w:val="28"/>
          <w:szCs w:val="28"/>
        </w:rPr>
        <w:t>风险管理是商业银行生存和发展的基本保障，本行将风险管理视为核心竞争力之一，制定了业务运营与风险管理并重的发展战略，完善了以风险资产管理为核心的事前、事中、事后风险控制流程，健全了各项业务的风险管理政策制度和操作规程，完善了风险责任追究与处罚机制，将各类业务、各种客户承担的信用风险、市场风险、流动性风险、操作风险及其他风险纳入全面风险管理范畴，进一步明确了董事会、监事会、高级管理层、操作执行层在风险管理上的具体职责，形成了明确、清晰、有效的全面风险管理体系。在日常风险管理工作中，由业务部门、风险管理职能部门和内部审计部门组成职责明确的风险管理“三道防线”，各司其职，共同致力于风险管理目标的实现。其中，业务经营单位和条线管理部门为风险管理第一道防线，经营单位负责管理本业务单元所有业务和操作环节的风险，履行事前预防控制的重要职责；条线管理部门负责制订本条线风险管控措施，定期评估本条线风险管理情况，针对风险薄弱环节采取必要的纠正补救措施。各级风险管理职能部门为第二道防线，负责制订风险管理基本制度和政策，分析集团整体风险管理状况，加强对各部门和各级机构风险管理规范性和有效性的检查评估和监控，履行全面风险报告职责，持续改进风险管理模式和工具，提高风险管理独立性。审计部门为第三道防线，负责开展全过程审计，对集团各业务环节进行独立、有重点、</w:t>
      </w:r>
      <w:r w:rsidRPr="00B24F3B">
        <w:rPr>
          <w:rFonts w:ascii="仿宋_GB2312" w:eastAsia="仿宋_GB2312" w:hint="eastAsia"/>
          <w:sz w:val="28"/>
          <w:szCs w:val="28"/>
        </w:rPr>
        <w:lastRenderedPageBreak/>
        <w:t>前瞻式持续审计监督。</w:t>
      </w:r>
    </w:p>
    <w:p w14:paraId="35256111" w14:textId="77777777" w:rsidR="00217219" w:rsidRPr="00B24F3B" w:rsidRDefault="00217219" w:rsidP="00217219">
      <w:pPr>
        <w:ind w:firstLineChars="200" w:firstLine="560"/>
        <w:rPr>
          <w:rFonts w:ascii="仿宋_GB2312" w:eastAsia="仿宋_GB2312"/>
          <w:sz w:val="28"/>
          <w:szCs w:val="28"/>
        </w:rPr>
      </w:pPr>
      <w:r w:rsidRPr="00B24F3B">
        <w:rPr>
          <w:rFonts w:ascii="仿宋_GB2312" w:eastAsia="仿宋_GB2312" w:hint="eastAsia"/>
          <w:sz w:val="28"/>
          <w:szCs w:val="28"/>
        </w:rPr>
        <w:t>董事会及其专门委员会、监事会、高级管理层及其专业委员会、风险管理部门和内部审计部门等构成本行风险管理的组织架构。本行风险管理组织架构如下：</w:t>
      </w:r>
    </w:p>
    <w:p w14:paraId="760987F6" w14:textId="77777777" w:rsidR="00217219" w:rsidRPr="00B24F3B" w:rsidRDefault="00217219" w:rsidP="00FB4D8F">
      <w:pPr>
        <w:jc w:val="center"/>
        <w:rPr>
          <w:rFonts w:ascii="仿宋_GB2312" w:eastAsia="仿宋_GB2312"/>
          <w:sz w:val="28"/>
          <w:szCs w:val="28"/>
        </w:rPr>
      </w:pPr>
      <w:r w:rsidRPr="00B24F3B">
        <w:rPr>
          <w:rFonts w:ascii="仿宋_GB2312"/>
          <w:noProof/>
          <w:sz w:val="28"/>
        </w:rPr>
        <w:drawing>
          <wp:inline distT="0" distB="0" distL="0" distR="0" wp14:anchorId="5549AB35" wp14:editId="0639E8D3">
            <wp:extent cx="5759143" cy="3867150"/>
            <wp:effectExtent l="19050" t="0" r="0" b="0"/>
            <wp:docPr id="2" name="图片 1" descr="F:\05-信息披露\2019年年报\风险管理部提供\2020-03-11_0955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F:\05-信息披露\2019年年报\风险管理部提供\2020-03-11_095534.png"/>
                    <pic:cNvPicPr>
                      <a:picLocks noChangeAspect="1" noChangeArrowheads="1"/>
                    </pic:cNvPicPr>
                  </pic:nvPicPr>
                  <pic:blipFill>
                    <a:blip r:embed="rId12" cstate="print"/>
                    <a:srcRect/>
                    <a:stretch>
                      <a:fillRect/>
                    </a:stretch>
                  </pic:blipFill>
                  <pic:spPr bwMode="auto">
                    <a:xfrm>
                      <a:off x="0" y="0"/>
                      <a:ext cx="5759143" cy="3867150"/>
                    </a:xfrm>
                    <a:prstGeom prst="rect">
                      <a:avLst/>
                    </a:prstGeom>
                    <a:noFill/>
                    <a:ln w="9525">
                      <a:noFill/>
                      <a:miter lim="800000"/>
                      <a:headEnd/>
                      <a:tailEnd/>
                    </a:ln>
                  </pic:spPr>
                </pic:pic>
              </a:graphicData>
            </a:graphic>
          </wp:inline>
        </w:drawing>
      </w:r>
    </w:p>
    <w:p w14:paraId="66B1F0CF" w14:textId="77777777" w:rsidR="00217219" w:rsidRPr="00B24F3B" w:rsidRDefault="00217219" w:rsidP="00286F31">
      <w:pPr>
        <w:ind w:firstLineChars="200" w:firstLine="560"/>
        <w:rPr>
          <w:rFonts w:ascii="仿宋_GB2312" w:eastAsia="仿宋_GB2312"/>
          <w:sz w:val="28"/>
          <w:szCs w:val="28"/>
        </w:rPr>
      </w:pPr>
      <w:r w:rsidRPr="00B24F3B">
        <w:rPr>
          <w:rFonts w:ascii="仿宋_GB2312" w:eastAsia="仿宋_GB2312" w:hint="eastAsia"/>
          <w:sz w:val="28"/>
          <w:szCs w:val="28"/>
        </w:rPr>
        <w:t>2020年</w:t>
      </w:r>
      <w:r w:rsidRPr="00B24F3B">
        <w:rPr>
          <w:rFonts w:ascii="仿宋_GB2312" w:eastAsia="仿宋_GB2312"/>
          <w:sz w:val="28"/>
          <w:szCs w:val="28"/>
        </w:rPr>
        <w:t>，</w:t>
      </w:r>
      <w:r w:rsidRPr="00B24F3B">
        <w:rPr>
          <w:rFonts w:ascii="仿宋_GB2312" w:eastAsia="仿宋_GB2312" w:hint="eastAsia"/>
          <w:sz w:val="28"/>
          <w:szCs w:val="28"/>
        </w:rPr>
        <w:t>结合宏观经济形势和行业发展前景，</w:t>
      </w:r>
      <w:r w:rsidRPr="00B24F3B">
        <w:rPr>
          <w:rFonts w:ascii="仿宋_GB2312" w:eastAsia="仿宋_GB2312"/>
          <w:sz w:val="28"/>
          <w:szCs w:val="28"/>
        </w:rPr>
        <w:t>本行</w:t>
      </w:r>
      <w:r w:rsidRPr="00B24F3B">
        <w:rPr>
          <w:rFonts w:ascii="仿宋_GB2312" w:eastAsia="仿宋_GB2312" w:hint="eastAsia"/>
          <w:sz w:val="28"/>
          <w:szCs w:val="28"/>
        </w:rPr>
        <w:t>坚持风险管理与业务发展协同并重，持续健全完善信用风险管理体系，资产质量继续保持基本稳定和较好水平。一是积极应对疫情影响，做好服务客户和风险管控工作。简化部分授信流程、支持企业复工复产。加强疫情对本行资产质量影响排查分析。做好对延期还款客户的风险跟踪和处置。二是加大重点领域风险管控。构建以本行风险偏好为导向、自上而下的市场风险限额管理体系。强化“两级三层”风险客户管理。加强地方政府相关融资业务管理。开展规范全行清算业务及代垫业务管</w:t>
      </w:r>
      <w:r w:rsidRPr="00B24F3B">
        <w:rPr>
          <w:rFonts w:ascii="仿宋_GB2312" w:eastAsia="仿宋_GB2312" w:hint="eastAsia"/>
          <w:sz w:val="28"/>
          <w:szCs w:val="28"/>
        </w:rPr>
        <w:lastRenderedPageBreak/>
        <w:t>理。三是完善风险管理体制机制。建立集团风险偏好管理体系，规范风险偏好制定、监测、调整流程。协同搭建并优化行内持牌机构风险管理体制机制。发挥考核指挥棒作用，完善风险考评方案，增强激励约束，着力夯实精细化风险管理基础。四是充实提升本行巴塞尔协议工作体系。启动巴塞尔协议Ⅲ项目建设。完成第二支柱ICAAP项目建设。探索巴塞尔协议应用,推进行业组合限额管理尝试。五是推进智能风控体系建设。完成内外部数据整合共享平台的搭建，实现风险信息的一站式查询。建立授信项目风险监督机制，提升二道防线风险防控水平。</w:t>
      </w:r>
    </w:p>
    <w:p w14:paraId="53702C8F" w14:textId="77777777" w:rsidR="00967937" w:rsidRPr="00B24F3B" w:rsidRDefault="00967937" w:rsidP="00967937">
      <w:pPr>
        <w:rPr>
          <w:rFonts w:ascii="仿宋_GB2312" w:eastAsia="仿宋_GB2312"/>
          <w:sz w:val="28"/>
          <w:szCs w:val="28"/>
        </w:rPr>
      </w:pPr>
    </w:p>
    <w:p w14:paraId="116A515A" w14:textId="77777777" w:rsidR="00967937" w:rsidRPr="00B24F3B" w:rsidRDefault="00967937" w:rsidP="00967937">
      <w:pPr>
        <w:rPr>
          <w:rFonts w:ascii="仿宋_GB2312" w:eastAsia="仿宋_GB2312"/>
          <w:sz w:val="28"/>
          <w:szCs w:val="28"/>
        </w:rPr>
      </w:pPr>
    </w:p>
    <w:p w14:paraId="36BFB6A6" w14:textId="77777777" w:rsidR="00967937" w:rsidRPr="00B24F3B" w:rsidRDefault="00967937" w:rsidP="00967937">
      <w:pPr>
        <w:rPr>
          <w:rFonts w:ascii="仿宋_GB2312" w:eastAsia="仿宋_GB2312"/>
          <w:sz w:val="28"/>
          <w:szCs w:val="28"/>
        </w:rPr>
      </w:pPr>
    </w:p>
    <w:p w14:paraId="73CEC6AF" w14:textId="77777777" w:rsidR="00967937" w:rsidRPr="00B24F3B" w:rsidRDefault="00967937" w:rsidP="00967937">
      <w:pPr>
        <w:rPr>
          <w:rFonts w:ascii="仿宋_GB2312" w:eastAsia="仿宋_GB2312"/>
          <w:sz w:val="28"/>
          <w:szCs w:val="28"/>
        </w:rPr>
      </w:pPr>
    </w:p>
    <w:p w14:paraId="5EA9133F" w14:textId="77777777" w:rsidR="00967937" w:rsidRPr="00B24F3B" w:rsidRDefault="00967937" w:rsidP="00967937">
      <w:pPr>
        <w:rPr>
          <w:rFonts w:ascii="仿宋_GB2312" w:eastAsia="仿宋_GB2312"/>
          <w:sz w:val="28"/>
          <w:szCs w:val="28"/>
        </w:rPr>
      </w:pPr>
    </w:p>
    <w:p w14:paraId="1754327A" w14:textId="77777777" w:rsidR="00967937" w:rsidRPr="00B24F3B" w:rsidRDefault="00967937" w:rsidP="00967937">
      <w:pPr>
        <w:rPr>
          <w:rFonts w:ascii="仿宋_GB2312" w:eastAsia="仿宋_GB2312"/>
          <w:sz w:val="28"/>
          <w:szCs w:val="28"/>
        </w:rPr>
      </w:pPr>
    </w:p>
    <w:p w14:paraId="14213CF4" w14:textId="77777777" w:rsidR="00967937" w:rsidRPr="00B24F3B" w:rsidRDefault="00967937" w:rsidP="00967937">
      <w:pPr>
        <w:rPr>
          <w:rFonts w:ascii="仿宋_GB2312" w:eastAsia="仿宋_GB2312"/>
          <w:sz w:val="28"/>
          <w:szCs w:val="28"/>
        </w:rPr>
      </w:pPr>
    </w:p>
    <w:p w14:paraId="5A2C0CD1" w14:textId="77777777" w:rsidR="00967937" w:rsidRPr="00B24F3B" w:rsidRDefault="00967937" w:rsidP="00967937">
      <w:pPr>
        <w:rPr>
          <w:rFonts w:ascii="仿宋_GB2312" w:eastAsia="仿宋_GB2312"/>
          <w:sz w:val="28"/>
          <w:szCs w:val="28"/>
        </w:rPr>
      </w:pPr>
    </w:p>
    <w:p w14:paraId="66F4A642" w14:textId="77777777" w:rsidR="00967937" w:rsidRPr="00B24F3B" w:rsidRDefault="00967937" w:rsidP="00967937">
      <w:pPr>
        <w:rPr>
          <w:rFonts w:ascii="仿宋_GB2312" w:eastAsia="仿宋_GB2312"/>
          <w:sz w:val="28"/>
          <w:szCs w:val="28"/>
        </w:rPr>
      </w:pPr>
    </w:p>
    <w:p w14:paraId="529B273D" w14:textId="77777777" w:rsidR="00967937" w:rsidRPr="00B24F3B" w:rsidRDefault="00967937" w:rsidP="00967937">
      <w:pPr>
        <w:rPr>
          <w:rFonts w:ascii="仿宋_GB2312" w:eastAsia="仿宋_GB2312"/>
          <w:sz w:val="28"/>
          <w:szCs w:val="28"/>
        </w:rPr>
      </w:pPr>
    </w:p>
    <w:p w14:paraId="253D3344" w14:textId="77777777" w:rsidR="00967937" w:rsidRPr="00B24F3B" w:rsidRDefault="00967937" w:rsidP="00967937">
      <w:pPr>
        <w:rPr>
          <w:rFonts w:ascii="仿宋_GB2312" w:eastAsia="仿宋_GB2312"/>
          <w:sz w:val="28"/>
          <w:szCs w:val="28"/>
        </w:rPr>
      </w:pPr>
    </w:p>
    <w:p w14:paraId="37E484F4" w14:textId="77777777" w:rsidR="00967937" w:rsidRPr="00B24F3B" w:rsidRDefault="00967937" w:rsidP="00967937">
      <w:pPr>
        <w:rPr>
          <w:rFonts w:ascii="仿宋_GB2312" w:eastAsia="仿宋_GB2312"/>
          <w:sz w:val="28"/>
          <w:szCs w:val="28"/>
        </w:rPr>
      </w:pPr>
    </w:p>
    <w:p w14:paraId="54CD68E5" w14:textId="77777777" w:rsidR="00995F13" w:rsidRPr="00B24F3B" w:rsidRDefault="00EB23DA">
      <w:pPr>
        <w:pStyle w:val="1"/>
      </w:pPr>
      <w:r w:rsidRPr="00B24F3B">
        <w:rPr>
          <w:rFonts w:hint="eastAsia"/>
        </w:rPr>
        <w:lastRenderedPageBreak/>
        <w:t>6.</w:t>
      </w:r>
      <w:r w:rsidRPr="00B24F3B">
        <w:rPr>
          <w:rFonts w:hint="eastAsia"/>
        </w:rPr>
        <w:t>信用风险</w:t>
      </w:r>
      <w:bookmarkEnd w:id="17"/>
    </w:p>
    <w:p w14:paraId="673DF461" w14:textId="77777777" w:rsidR="00217219" w:rsidRPr="00B24F3B" w:rsidRDefault="00217219" w:rsidP="00217219">
      <w:pPr>
        <w:ind w:firstLineChars="200" w:firstLine="560"/>
        <w:rPr>
          <w:rFonts w:ascii="仿宋_GB2312" w:eastAsia="仿宋_GB2312"/>
          <w:sz w:val="28"/>
          <w:szCs w:val="28"/>
        </w:rPr>
      </w:pPr>
      <w:bookmarkStart w:id="18" w:name="_Toc30085943"/>
      <w:r w:rsidRPr="00B24F3B">
        <w:rPr>
          <w:rFonts w:ascii="仿宋_GB2312" w:eastAsia="仿宋_GB2312" w:hint="eastAsia"/>
          <w:sz w:val="28"/>
          <w:szCs w:val="28"/>
        </w:rPr>
        <w:t>信用风险是指因债务人或交易对手违约或其信用评级、履约能力降低而造成损失的风险。操作失误导致本行作出未获授权或不恰当的发放贷款和垫款、资金承诺或投资，也会产生信用风险。本行面临的信用风险，主要源于发放贷款和垫款</w:t>
      </w:r>
      <w:r w:rsidRPr="00B24F3B">
        <w:rPr>
          <w:rFonts w:ascii="仿宋_GB2312" w:eastAsia="仿宋_GB2312"/>
          <w:sz w:val="28"/>
          <w:szCs w:val="28"/>
        </w:rPr>
        <w:t>(</w:t>
      </w:r>
      <w:r w:rsidRPr="00B24F3B">
        <w:rPr>
          <w:rFonts w:ascii="仿宋_GB2312" w:eastAsia="仿宋_GB2312" w:hint="eastAsia"/>
          <w:sz w:val="28"/>
          <w:szCs w:val="28"/>
        </w:rPr>
        <w:t>企业和个人信贷</w:t>
      </w:r>
      <w:r w:rsidRPr="00B24F3B">
        <w:rPr>
          <w:rFonts w:ascii="仿宋_GB2312" w:eastAsia="仿宋_GB2312"/>
          <w:sz w:val="28"/>
          <w:szCs w:val="28"/>
        </w:rPr>
        <w:t>)</w:t>
      </w:r>
      <w:r w:rsidRPr="00B24F3B">
        <w:rPr>
          <w:rFonts w:ascii="仿宋_GB2312" w:eastAsia="仿宋_GB2312" w:hint="eastAsia"/>
          <w:sz w:val="28"/>
          <w:szCs w:val="28"/>
        </w:rPr>
        <w:t>、资金业务</w:t>
      </w:r>
      <w:r w:rsidRPr="00B24F3B">
        <w:rPr>
          <w:rFonts w:ascii="仿宋_GB2312" w:eastAsia="仿宋_GB2312"/>
          <w:sz w:val="28"/>
          <w:szCs w:val="28"/>
        </w:rPr>
        <w:t>(</w:t>
      </w:r>
      <w:r w:rsidRPr="00B24F3B">
        <w:rPr>
          <w:rFonts w:ascii="仿宋_GB2312" w:eastAsia="仿宋_GB2312" w:hint="eastAsia"/>
          <w:sz w:val="28"/>
          <w:szCs w:val="28"/>
        </w:rPr>
        <w:t>包括债权性投资</w:t>
      </w:r>
      <w:r w:rsidRPr="00B24F3B">
        <w:rPr>
          <w:rFonts w:ascii="仿宋_GB2312" w:eastAsia="仿宋_GB2312"/>
          <w:sz w:val="28"/>
          <w:szCs w:val="28"/>
        </w:rPr>
        <w:t>)</w:t>
      </w:r>
      <w:r w:rsidRPr="00B24F3B">
        <w:rPr>
          <w:rFonts w:ascii="仿宋_GB2312" w:eastAsia="仿宋_GB2312" w:hint="eastAsia"/>
          <w:sz w:val="28"/>
          <w:szCs w:val="28"/>
        </w:rPr>
        <w:t>、担保与承诺以及其他表内外信用风险敞口。本行通过授信前尽职调查、贷款审批程序、放款管理、贷后监控和清收管理程序来确认和管理上述风险。</w:t>
      </w:r>
    </w:p>
    <w:p w14:paraId="4ED50940" w14:textId="77777777" w:rsidR="00995F13" w:rsidRPr="00B24F3B" w:rsidRDefault="00EB23DA">
      <w:pPr>
        <w:pStyle w:val="2"/>
        <w:rPr>
          <w:sz w:val="36"/>
          <w:szCs w:val="36"/>
        </w:rPr>
      </w:pPr>
      <w:r w:rsidRPr="00B24F3B">
        <w:rPr>
          <w:rFonts w:hint="eastAsia"/>
          <w:sz w:val="36"/>
          <w:szCs w:val="36"/>
        </w:rPr>
        <w:t>6.1</w:t>
      </w:r>
      <w:r w:rsidRPr="00B24F3B">
        <w:rPr>
          <w:rFonts w:hint="eastAsia"/>
          <w:sz w:val="36"/>
          <w:szCs w:val="36"/>
        </w:rPr>
        <w:t>信用风险管理</w:t>
      </w:r>
      <w:bookmarkEnd w:id="18"/>
    </w:p>
    <w:p w14:paraId="5DD0B82F" w14:textId="77777777" w:rsidR="00217219" w:rsidRPr="00B24F3B" w:rsidRDefault="00217219" w:rsidP="00217219">
      <w:pPr>
        <w:ind w:firstLineChars="200" w:firstLine="560"/>
        <w:rPr>
          <w:rFonts w:ascii="仿宋_GB2312" w:eastAsia="仿宋_GB2312"/>
          <w:sz w:val="28"/>
          <w:szCs w:val="28"/>
        </w:rPr>
      </w:pPr>
      <w:r w:rsidRPr="00B24F3B">
        <w:rPr>
          <w:rFonts w:ascii="仿宋_GB2312" w:eastAsia="仿宋_GB2312" w:hint="eastAsia"/>
          <w:sz w:val="28"/>
          <w:szCs w:val="28"/>
        </w:rPr>
        <w:t>本行设立了风险管理部，负责组织贯彻落实信用风险管理战略、政策，制订信用风险管理基本制度，对信用风险总体执行情况进行专业管理、评估和指导，实施检查和监督。牵头组织制订授信统一标准，负责统一授信管理，实现信用风险总控。本行设立企业金融风险管理部、零售风险管理部、投行与金融市场风险管理部，负责各自分工范围内的信用风险管理工作，制订具体的信用风险管理制度和操作规范，负责对审批权限内项目的集中审批。本行设立信用审批委员会、信用责任追究委员会等专门委员会，信用审批委员会负责审批权限内的信用业务审批，信用责任追究委员会负责有关信用业务的责任认定追究。</w:t>
      </w:r>
    </w:p>
    <w:p w14:paraId="2B36DE68" w14:textId="77777777" w:rsidR="00217219" w:rsidRPr="00B24F3B" w:rsidRDefault="00217219" w:rsidP="00217219">
      <w:pPr>
        <w:ind w:firstLineChars="200" w:firstLine="560"/>
        <w:rPr>
          <w:rFonts w:ascii="仿宋_GB2312" w:eastAsia="仿宋_GB2312"/>
          <w:sz w:val="28"/>
          <w:szCs w:val="28"/>
        </w:rPr>
      </w:pPr>
      <w:r w:rsidRPr="00B24F3B">
        <w:rPr>
          <w:rFonts w:ascii="仿宋_GB2312" w:eastAsia="仿宋_GB2312" w:hint="eastAsia"/>
          <w:sz w:val="28"/>
          <w:szCs w:val="28"/>
        </w:rPr>
        <w:t>本行制订了一整套规范的信贷审批和管理流程，并在集团范围内实施。本行企业贷款和个人贷款的信贷管理程序可分为：信贷调查、信贷审查、信贷审批、信贷放款、贷后监控和清收管理。另外，本行</w:t>
      </w:r>
      <w:r w:rsidRPr="00B24F3B">
        <w:rPr>
          <w:rFonts w:ascii="仿宋_GB2312" w:eastAsia="仿宋_GB2312" w:hint="eastAsia"/>
          <w:sz w:val="28"/>
          <w:szCs w:val="28"/>
        </w:rPr>
        <w:lastRenderedPageBreak/>
        <w:t>制订了《授信工作尽职制度》，明确授信业务各环节的工作职责，有效控制信贷风险，并加强信贷合规监管。</w:t>
      </w:r>
    </w:p>
    <w:p w14:paraId="72FF14DE" w14:textId="77777777" w:rsidR="00217219" w:rsidRPr="00B24F3B" w:rsidRDefault="00217219" w:rsidP="00217219">
      <w:pPr>
        <w:ind w:firstLineChars="200" w:firstLine="560"/>
        <w:rPr>
          <w:rFonts w:ascii="仿宋_GB2312" w:eastAsia="仿宋_GB2312"/>
          <w:sz w:val="28"/>
          <w:szCs w:val="28"/>
        </w:rPr>
      </w:pPr>
      <w:r w:rsidRPr="00B24F3B">
        <w:rPr>
          <w:rFonts w:ascii="仿宋_GB2312" w:eastAsia="仿宋_GB2312" w:hint="eastAsia"/>
          <w:sz w:val="28"/>
          <w:szCs w:val="28"/>
        </w:rPr>
        <w:t>本行制订了年度授信政策，按照“风险可控、资源集约、持续发展”原则，推动信贷资源在行业、区域、客户、产品等方面合理布局和均衡发展。在符合准入条件、有效控制风险的前提下，本行加大绿色金融业务支持，加快中小、小微和零售业务发展步伐，支持符合国家产业政策导向的先进制造业、内需消费、民生领域和国家战略新兴产业内实体企业的信贷资金需求，有效压缩和退出落后产能项目，持续推进信贷资产结构优化调整。</w:t>
      </w:r>
      <w:r w:rsidRPr="00B24F3B">
        <w:rPr>
          <w:rFonts w:ascii="仿宋_GB2312" w:eastAsia="仿宋_GB2312"/>
          <w:sz w:val="28"/>
          <w:szCs w:val="28"/>
        </w:rPr>
        <w:t xml:space="preserve">   </w:t>
      </w:r>
    </w:p>
    <w:p w14:paraId="3ED087BA" w14:textId="77777777" w:rsidR="00217219" w:rsidRPr="00B24F3B" w:rsidRDefault="00217219" w:rsidP="00217219">
      <w:pPr>
        <w:ind w:firstLineChars="200" w:firstLine="560"/>
        <w:rPr>
          <w:rFonts w:ascii="仿宋_GB2312" w:eastAsia="仿宋_GB2312"/>
          <w:sz w:val="28"/>
          <w:szCs w:val="28"/>
        </w:rPr>
      </w:pPr>
      <w:r w:rsidRPr="00B24F3B">
        <w:rPr>
          <w:rFonts w:ascii="仿宋_GB2312" w:eastAsia="仿宋_GB2312" w:hint="eastAsia"/>
          <w:sz w:val="28"/>
          <w:szCs w:val="28"/>
        </w:rPr>
        <w:t>本行建立了完整的内部评级体系，内部评级嵌入授信审批流程，全行实行“先评级后授信”管理原则。内部评级包括评级发起、评级认定、评级推翻和评级更新。评级由经营机构客户经理发起，总、分行各级风险管理部门内设内部评级岗</w:t>
      </w:r>
      <w:r w:rsidRPr="00B24F3B">
        <w:rPr>
          <w:rFonts w:ascii="仿宋_GB2312" w:eastAsia="仿宋_GB2312"/>
          <w:sz w:val="28"/>
          <w:szCs w:val="28"/>
        </w:rPr>
        <w:t>,</w:t>
      </w:r>
      <w:r w:rsidRPr="00B24F3B">
        <w:rPr>
          <w:rFonts w:ascii="仿宋_GB2312" w:eastAsia="仿宋_GB2312" w:hint="eastAsia"/>
          <w:sz w:val="28"/>
          <w:szCs w:val="28"/>
        </w:rPr>
        <w:t>专职负责辖内客户评级审核认定工作。评级结果应用程度不断深化，已应用于授权管理、客户限额、拨备考核、综合考评、风险资本配置管理、区域行业风险评级、地方政府信用风险评级、客户准入、差异化抵质押率、差异化定价等多项风险管理方面。</w:t>
      </w:r>
    </w:p>
    <w:p w14:paraId="60F3C6CE" w14:textId="77777777" w:rsidR="00217219" w:rsidRPr="00B24F3B" w:rsidRDefault="00217219" w:rsidP="00217219">
      <w:pPr>
        <w:ind w:firstLineChars="200" w:firstLine="560"/>
        <w:rPr>
          <w:rFonts w:ascii="仿宋_GB2312" w:eastAsia="仿宋_GB2312"/>
          <w:sz w:val="28"/>
          <w:szCs w:val="28"/>
        </w:rPr>
      </w:pPr>
      <w:r w:rsidRPr="00B24F3B">
        <w:rPr>
          <w:rFonts w:ascii="仿宋_GB2312" w:eastAsia="仿宋_GB2312" w:hint="eastAsia"/>
          <w:sz w:val="28"/>
          <w:szCs w:val="28"/>
        </w:rPr>
        <w:t>本行已开发上线风险预警系统，应用大数据技术充分收集整合内外部风险信息，按一定规则进行分析、加工整合形成预警指标，通过指标监控及时揭示客户潜在风险，实现客户预警信号分级的主动推送、跟踪、反馈及报表生成，有效提高风险预警的及时性、准确性。风险预警系统实现了预警信息的线上发布，并对预警调整、解除等流程实</w:t>
      </w:r>
      <w:r w:rsidRPr="00B24F3B">
        <w:rPr>
          <w:rFonts w:ascii="仿宋_GB2312" w:eastAsia="仿宋_GB2312" w:hint="eastAsia"/>
          <w:sz w:val="28"/>
          <w:szCs w:val="28"/>
        </w:rPr>
        <w:lastRenderedPageBreak/>
        <w:t>行系统硬控制，为授信管理提供基础保障。通过风险预警大数据分析，结合日常风险监测，本行建立潜在风险客户清单，并分层分类明确处置方案，提前化解、处置潜在风险。</w:t>
      </w:r>
    </w:p>
    <w:p w14:paraId="031EBDAF" w14:textId="77777777" w:rsidR="001C0CE4" w:rsidRPr="00B24F3B" w:rsidRDefault="001C0CE4" w:rsidP="00217219">
      <w:pPr>
        <w:ind w:firstLineChars="200" w:firstLine="560"/>
        <w:rPr>
          <w:rFonts w:ascii="仿宋_GB2312" w:eastAsia="仿宋_GB2312"/>
          <w:sz w:val="28"/>
          <w:szCs w:val="28"/>
        </w:rPr>
      </w:pPr>
      <w:r w:rsidRPr="00B24F3B">
        <w:rPr>
          <w:rFonts w:ascii="仿宋_GB2312" w:eastAsia="仿宋_GB2312" w:hint="eastAsia"/>
          <w:sz w:val="28"/>
          <w:szCs w:val="28"/>
        </w:rPr>
        <w:t>本行设立了特殊资产经营部，负责全行特殊资产经营管理工作。本行建立了特殊资产专业化经营体制，</w:t>
      </w:r>
      <w:r w:rsidRPr="00B24F3B">
        <w:rPr>
          <w:rFonts w:ascii="仿宋_GB2312" w:eastAsia="仿宋_GB2312"/>
          <w:sz w:val="28"/>
          <w:szCs w:val="28"/>
        </w:rPr>
        <w:t>2020</w:t>
      </w:r>
      <w:r w:rsidRPr="00B24F3B">
        <w:rPr>
          <w:rFonts w:ascii="仿宋_GB2312" w:eastAsia="仿宋_GB2312" w:hint="eastAsia"/>
          <w:sz w:val="28"/>
          <w:szCs w:val="28"/>
        </w:rPr>
        <w:t>年本行持续深化特殊资产专业化经营体制建设，推进全集团不良资产专业化、集中化经营，并配套完善与清收处置成果直接挂钩的绩效考核体系，对层级高、金额大、难度大以及跨分行、跨区域的重点项目，建立和完善总行牵头协调处置机制，提高特殊资产处置和经营质效。建立了清收目标责任制，采取行领导挂钩等方式强化督导落实。</w:t>
      </w:r>
    </w:p>
    <w:p w14:paraId="4D5F84D1" w14:textId="77777777" w:rsidR="00995F13" w:rsidRPr="00B24F3B" w:rsidRDefault="00217219" w:rsidP="00217219">
      <w:pPr>
        <w:ind w:firstLineChars="200" w:firstLine="560"/>
        <w:rPr>
          <w:rFonts w:ascii="仿宋_GB2312" w:eastAsia="仿宋_GB2312"/>
          <w:sz w:val="28"/>
          <w:szCs w:val="28"/>
        </w:rPr>
      </w:pPr>
      <w:r w:rsidRPr="00B24F3B">
        <w:rPr>
          <w:rFonts w:ascii="仿宋_GB2312" w:eastAsia="仿宋_GB2312" w:hint="eastAsia"/>
          <w:sz w:val="28"/>
          <w:szCs w:val="28"/>
        </w:rPr>
        <w:t>信贷承诺产生的风险在实质上与贷款和垫款的风险相似。因此，该类交易的申请、贷后管理以及抵质押担保等要求与贷款和垫款业务相同。本行按照实质重于形式原则，将非标等类信贷业务纳入全面风险管理体系，根据监管要求比照传统贷款业务进行管理，落实统一授信实行风险总控，执行全行统一的授信政策，比照传统贷款业务开展全流程尽职管理，实施风险分类并相应计提风险拨备。</w:t>
      </w:r>
    </w:p>
    <w:p w14:paraId="64772024" w14:textId="77777777" w:rsidR="00995F13" w:rsidRPr="00B24F3B" w:rsidRDefault="00EB23DA">
      <w:pPr>
        <w:pStyle w:val="2"/>
      </w:pPr>
      <w:bookmarkStart w:id="19" w:name="_Toc30085944"/>
      <w:r w:rsidRPr="00B24F3B">
        <w:rPr>
          <w:rFonts w:hint="eastAsia"/>
        </w:rPr>
        <w:t>6.2</w:t>
      </w:r>
      <w:r w:rsidRPr="00B24F3B">
        <w:rPr>
          <w:rFonts w:hint="eastAsia"/>
        </w:rPr>
        <w:t>信用风险暴露</w:t>
      </w:r>
      <w:bookmarkEnd w:id="19"/>
    </w:p>
    <w:p w14:paraId="4918EA3B" w14:textId="77777777" w:rsidR="00995F13" w:rsidRPr="00B24F3B" w:rsidRDefault="00EB23DA">
      <w:pPr>
        <w:ind w:firstLineChars="200" w:firstLine="560"/>
        <w:rPr>
          <w:rFonts w:ascii="仿宋_GB2312" w:eastAsia="仿宋_GB2312"/>
          <w:sz w:val="28"/>
          <w:szCs w:val="28"/>
        </w:rPr>
      </w:pPr>
      <w:r w:rsidRPr="00B24F3B">
        <w:rPr>
          <w:rFonts w:ascii="仿宋_GB2312" w:eastAsia="仿宋_GB2312" w:hint="eastAsia"/>
          <w:sz w:val="28"/>
          <w:szCs w:val="28"/>
        </w:rPr>
        <w:t>本行根据《</w:t>
      </w:r>
      <w:r w:rsidR="000C0ED8" w:rsidRPr="00B24F3B">
        <w:rPr>
          <w:rFonts w:ascii="仿宋_GB2312" w:eastAsia="仿宋_GB2312" w:hint="eastAsia"/>
          <w:sz w:val="28"/>
          <w:szCs w:val="28"/>
        </w:rPr>
        <w:t>商业银行资本管理办法（试行）</w:t>
      </w:r>
      <w:r w:rsidRPr="00B24F3B">
        <w:rPr>
          <w:rFonts w:ascii="仿宋_GB2312" w:eastAsia="仿宋_GB2312" w:hint="eastAsia"/>
          <w:sz w:val="28"/>
          <w:szCs w:val="28"/>
        </w:rPr>
        <w:t>》中权重法的相关规定确定适用的风险权重，并计算其信用风险加权资产，下表列示本行于</w:t>
      </w:r>
      <w:r w:rsidRPr="00B24F3B">
        <w:rPr>
          <w:rFonts w:ascii="仿宋_GB2312" w:eastAsia="仿宋_GB2312"/>
          <w:sz w:val="28"/>
          <w:szCs w:val="28"/>
        </w:rPr>
        <w:t>20</w:t>
      </w:r>
      <w:r w:rsidRPr="00B24F3B">
        <w:rPr>
          <w:rFonts w:ascii="仿宋_GB2312" w:eastAsia="仿宋_GB2312" w:hint="eastAsia"/>
          <w:sz w:val="28"/>
          <w:szCs w:val="28"/>
        </w:rPr>
        <w:t>20年</w:t>
      </w:r>
      <w:r w:rsidRPr="00B24F3B">
        <w:rPr>
          <w:rFonts w:ascii="仿宋_GB2312" w:eastAsia="仿宋_GB2312"/>
          <w:sz w:val="28"/>
          <w:szCs w:val="28"/>
        </w:rPr>
        <w:t>12</w:t>
      </w:r>
      <w:r w:rsidRPr="00B24F3B">
        <w:rPr>
          <w:rFonts w:ascii="仿宋_GB2312" w:eastAsia="仿宋_GB2312" w:hint="eastAsia"/>
          <w:sz w:val="28"/>
          <w:szCs w:val="28"/>
        </w:rPr>
        <w:t>月</w:t>
      </w:r>
      <w:r w:rsidRPr="00B24F3B">
        <w:rPr>
          <w:rFonts w:ascii="仿宋_GB2312" w:eastAsia="仿宋_GB2312"/>
          <w:sz w:val="28"/>
          <w:szCs w:val="28"/>
        </w:rPr>
        <w:t>31</w:t>
      </w:r>
      <w:r w:rsidRPr="00B24F3B">
        <w:rPr>
          <w:rFonts w:ascii="仿宋_GB2312" w:eastAsia="仿宋_GB2312" w:hint="eastAsia"/>
          <w:sz w:val="28"/>
          <w:szCs w:val="28"/>
        </w:rPr>
        <w:t>日按照主体及权重划分的信用风险暴露信息。</w:t>
      </w:r>
    </w:p>
    <w:p w14:paraId="5BDEBB83" w14:textId="77777777" w:rsidR="00967937" w:rsidRPr="00B24F3B" w:rsidRDefault="00967937">
      <w:pPr>
        <w:ind w:firstLineChars="200" w:firstLine="560"/>
        <w:rPr>
          <w:rFonts w:ascii="仿宋_GB2312" w:eastAsia="仿宋_GB2312"/>
          <w:sz w:val="28"/>
          <w:szCs w:val="28"/>
        </w:rPr>
      </w:pPr>
    </w:p>
    <w:p w14:paraId="0ACC87E1" w14:textId="77777777" w:rsidR="00995F13" w:rsidRPr="00B24F3B" w:rsidRDefault="00EB23DA">
      <w:pPr>
        <w:autoSpaceDE w:val="0"/>
        <w:autoSpaceDN w:val="0"/>
        <w:adjustRightInd w:val="0"/>
        <w:jc w:val="center"/>
        <w:rPr>
          <w:rFonts w:ascii="仿宋_GB2312" w:eastAsia="仿宋_GB2312"/>
          <w:b/>
          <w:sz w:val="28"/>
          <w:szCs w:val="28"/>
        </w:rPr>
      </w:pPr>
      <w:r w:rsidRPr="00B24F3B">
        <w:rPr>
          <w:rFonts w:ascii="仿宋_GB2312" w:eastAsia="仿宋_GB2312" w:hint="eastAsia"/>
          <w:b/>
          <w:sz w:val="28"/>
          <w:szCs w:val="28"/>
        </w:rPr>
        <w:lastRenderedPageBreak/>
        <w:t>表</w:t>
      </w:r>
      <w:r w:rsidRPr="00B24F3B">
        <w:rPr>
          <w:rFonts w:ascii="仿宋_GB2312" w:eastAsia="仿宋_GB2312"/>
          <w:b/>
          <w:sz w:val="28"/>
          <w:szCs w:val="28"/>
        </w:rPr>
        <w:t>7</w:t>
      </w:r>
      <w:r w:rsidRPr="00B24F3B">
        <w:rPr>
          <w:rFonts w:ascii="仿宋_GB2312" w:eastAsia="仿宋_GB2312" w:hint="eastAsia"/>
          <w:b/>
          <w:sz w:val="28"/>
          <w:szCs w:val="28"/>
        </w:rPr>
        <w:t>：按主体划分权重法信用风险暴露</w:t>
      </w:r>
    </w:p>
    <w:p w14:paraId="63857CCE" w14:textId="77777777" w:rsidR="00995F13" w:rsidRPr="00B24F3B" w:rsidRDefault="00EB23DA">
      <w:pPr>
        <w:jc w:val="right"/>
        <w:rPr>
          <w:rFonts w:ascii="仿宋_GB2312" w:eastAsia="仿宋_GB2312"/>
          <w:sz w:val="28"/>
          <w:szCs w:val="28"/>
        </w:rPr>
      </w:pPr>
      <w:r w:rsidRPr="00B24F3B">
        <w:rPr>
          <w:rFonts w:ascii="仿宋_GB2312" w:eastAsia="仿宋_GB2312" w:hint="eastAsia"/>
          <w:sz w:val="28"/>
          <w:szCs w:val="28"/>
        </w:rPr>
        <w:t>单位：人民币百万元</w:t>
      </w:r>
    </w:p>
    <w:tbl>
      <w:tblPr>
        <w:tblStyle w:val="ac"/>
        <w:tblW w:w="8522" w:type="dxa"/>
        <w:tblBorders>
          <w:left w:val="none" w:sz="0" w:space="0" w:color="auto"/>
          <w:right w:val="none" w:sz="0" w:space="0" w:color="auto"/>
        </w:tblBorders>
        <w:tblLayout w:type="fixed"/>
        <w:tblLook w:val="04A0" w:firstRow="1" w:lastRow="0" w:firstColumn="1" w:lastColumn="0" w:noHBand="0" w:noVBand="1"/>
      </w:tblPr>
      <w:tblGrid>
        <w:gridCol w:w="2840"/>
        <w:gridCol w:w="2841"/>
        <w:gridCol w:w="2841"/>
      </w:tblGrid>
      <w:tr w:rsidR="00995F13" w:rsidRPr="00B24F3B" w14:paraId="6483FB12" w14:textId="77777777">
        <w:trPr>
          <w:trHeight w:val="393"/>
        </w:trPr>
        <w:tc>
          <w:tcPr>
            <w:tcW w:w="2840" w:type="dxa"/>
            <w:vAlign w:val="center"/>
          </w:tcPr>
          <w:p w14:paraId="1311E246" w14:textId="77777777" w:rsidR="00995F13" w:rsidRPr="00B24F3B" w:rsidRDefault="00EB23DA">
            <w:pPr>
              <w:rPr>
                <w:rFonts w:ascii="仿宋_GB2312" w:eastAsia="仿宋_GB2312"/>
                <w:b/>
                <w:sz w:val="24"/>
                <w:szCs w:val="24"/>
              </w:rPr>
            </w:pPr>
            <w:r w:rsidRPr="00B24F3B">
              <w:rPr>
                <w:rFonts w:ascii="仿宋_GB2312" w:eastAsia="仿宋_GB2312" w:hint="eastAsia"/>
                <w:b/>
                <w:sz w:val="24"/>
                <w:szCs w:val="24"/>
              </w:rPr>
              <w:t>项目</w:t>
            </w:r>
          </w:p>
        </w:tc>
        <w:tc>
          <w:tcPr>
            <w:tcW w:w="2841" w:type="dxa"/>
            <w:vAlign w:val="center"/>
          </w:tcPr>
          <w:p w14:paraId="30225F70" w14:textId="77777777" w:rsidR="00995F13" w:rsidRPr="00B24F3B" w:rsidRDefault="00EB23DA">
            <w:pPr>
              <w:jc w:val="center"/>
              <w:rPr>
                <w:rFonts w:ascii="仿宋_GB2312" w:eastAsia="仿宋_GB2312"/>
                <w:b/>
                <w:sz w:val="24"/>
                <w:szCs w:val="24"/>
              </w:rPr>
            </w:pPr>
            <w:r w:rsidRPr="00B24F3B">
              <w:rPr>
                <w:rFonts w:ascii="仿宋_GB2312" w:eastAsia="仿宋_GB2312" w:hint="eastAsia"/>
                <w:b/>
                <w:sz w:val="24"/>
                <w:szCs w:val="24"/>
              </w:rPr>
              <w:t>缓释前信用</w:t>
            </w:r>
            <w:r w:rsidRPr="00B24F3B">
              <w:rPr>
                <w:rFonts w:ascii="仿宋_GB2312" w:eastAsia="仿宋_GB2312"/>
                <w:b/>
                <w:sz w:val="24"/>
                <w:szCs w:val="24"/>
              </w:rPr>
              <w:t>风险暴露</w:t>
            </w:r>
          </w:p>
        </w:tc>
        <w:tc>
          <w:tcPr>
            <w:tcW w:w="2841" w:type="dxa"/>
            <w:vAlign w:val="center"/>
          </w:tcPr>
          <w:p w14:paraId="31B41485" w14:textId="77777777" w:rsidR="00995F13" w:rsidRPr="00B24F3B" w:rsidRDefault="00EB23DA">
            <w:pPr>
              <w:jc w:val="center"/>
              <w:rPr>
                <w:rFonts w:ascii="仿宋_GB2312" w:eastAsia="仿宋_GB2312"/>
                <w:b/>
                <w:sz w:val="24"/>
                <w:szCs w:val="24"/>
              </w:rPr>
            </w:pPr>
            <w:r w:rsidRPr="00B24F3B">
              <w:rPr>
                <w:rFonts w:ascii="仿宋_GB2312" w:eastAsia="仿宋_GB2312" w:hint="eastAsia"/>
                <w:b/>
                <w:sz w:val="24"/>
                <w:szCs w:val="24"/>
              </w:rPr>
              <w:t>缓释后</w:t>
            </w:r>
            <w:r w:rsidRPr="00B24F3B">
              <w:rPr>
                <w:rFonts w:ascii="仿宋_GB2312" w:eastAsia="仿宋_GB2312"/>
                <w:b/>
                <w:sz w:val="24"/>
                <w:szCs w:val="24"/>
              </w:rPr>
              <w:t>信用风险暴露</w:t>
            </w:r>
          </w:p>
        </w:tc>
      </w:tr>
      <w:tr w:rsidR="00995F13" w:rsidRPr="00B24F3B" w14:paraId="42C68339" w14:textId="77777777">
        <w:trPr>
          <w:trHeight w:val="412"/>
        </w:trPr>
        <w:tc>
          <w:tcPr>
            <w:tcW w:w="2840" w:type="dxa"/>
            <w:vAlign w:val="center"/>
          </w:tcPr>
          <w:p w14:paraId="3643C9B1" w14:textId="77777777" w:rsidR="00995F13" w:rsidRPr="00B24F3B" w:rsidRDefault="00EB23DA">
            <w:pPr>
              <w:rPr>
                <w:rFonts w:ascii="仿宋_GB2312" w:eastAsia="仿宋_GB2312"/>
                <w:sz w:val="24"/>
                <w:szCs w:val="24"/>
              </w:rPr>
            </w:pPr>
            <w:r w:rsidRPr="00B24F3B">
              <w:rPr>
                <w:rFonts w:ascii="仿宋_GB2312" w:eastAsia="仿宋_GB2312" w:hint="eastAsia"/>
                <w:b/>
                <w:sz w:val="24"/>
                <w:szCs w:val="24"/>
              </w:rPr>
              <w:t>表内信用风险暴露小计</w:t>
            </w:r>
          </w:p>
        </w:tc>
        <w:tc>
          <w:tcPr>
            <w:tcW w:w="2841" w:type="dxa"/>
            <w:vAlign w:val="center"/>
          </w:tcPr>
          <w:p w14:paraId="619D5135" w14:textId="77777777" w:rsidR="00995F13" w:rsidRPr="00B24F3B" w:rsidRDefault="00EB23DA" w:rsidP="00EB23DA">
            <w:pPr>
              <w:jc w:val="right"/>
              <w:rPr>
                <w:rFonts w:ascii="仿宋_GB2312" w:eastAsia="仿宋_GB2312"/>
                <w:sz w:val="24"/>
                <w:szCs w:val="24"/>
              </w:rPr>
            </w:pPr>
            <w:r w:rsidRPr="00B24F3B">
              <w:rPr>
                <w:rFonts w:ascii="仿宋_GB2312" w:eastAsia="仿宋_GB2312" w:hAnsi="Arial" w:cs="Arial"/>
                <w:b/>
                <w:bCs/>
                <w:sz w:val="24"/>
                <w:szCs w:val="24"/>
              </w:rPr>
              <w:t>7</w:t>
            </w:r>
            <w:r w:rsidRPr="00B24F3B">
              <w:rPr>
                <w:rFonts w:ascii="仿宋_GB2312" w:eastAsia="仿宋_GB2312" w:hAnsi="Arial" w:cs="Arial" w:hint="eastAsia"/>
                <w:b/>
                <w:bCs/>
                <w:sz w:val="24"/>
                <w:szCs w:val="24"/>
              </w:rPr>
              <w:t>,</w:t>
            </w:r>
            <w:r w:rsidRPr="00B24F3B">
              <w:rPr>
                <w:rFonts w:ascii="仿宋_GB2312" w:eastAsia="仿宋_GB2312" w:hAnsi="Arial" w:cs="Arial"/>
                <w:b/>
                <w:bCs/>
                <w:sz w:val="24"/>
                <w:szCs w:val="24"/>
              </w:rPr>
              <w:t>144</w:t>
            </w:r>
            <w:r w:rsidRPr="00B24F3B">
              <w:rPr>
                <w:rFonts w:ascii="仿宋_GB2312" w:eastAsia="仿宋_GB2312" w:hAnsi="Arial" w:cs="Arial" w:hint="eastAsia"/>
                <w:b/>
                <w:bCs/>
                <w:sz w:val="24"/>
                <w:szCs w:val="24"/>
              </w:rPr>
              <w:t>,</w:t>
            </w:r>
            <w:r w:rsidRPr="00B24F3B">
              <w:rPr>
                <w:rFonts w:ascii="仿宋_GB2312" w:eastAsia="仿宋_GB2312" w:hAnsi="Arial" w:cs="Arial"/>
                <w:b/>
                <w:bCs/>
                <w:sz w:val="24"/>
                <w:szCs w:val="24"/>
              </w:rPr>
              <w:t>420</w:t>
            </w:r>
          </w:p>
        </w:tc>
        <w:tc>
          <w:tcPr>
            <w:tcW w:w="2841" w:type="dxa"/>
            <w:vAlign w:val="center"/>
          </w:tcPr>
          <w:p w14:paraId="6B414A26" w14:textId="77777777" w:rsidR="00995F13" w:rsidRPr="00B24F3B" w:rsidRDefault="00EB23DA" w:rsidP="00EB23DA">
            <w:pPr>
              <w:jc w:val="right"/>
              <w:rPr>
                <w:rFonts w:ascii="仿宋_GB2312" w:eastAsia="仿宋_GB2312"/>
                <w:sz w:val="24"/>
                <w:szCs w:val="24"/>
              </w:rPr>
            </w:pPr>
            <w:r w:rsidRPr="00B24F3B">
              <w:rPr>
                <w:rFonts w:ascii="仿宋_GB2312" w:eastAsia="仿宋_GB2312" w:hAnsi="Arial" w:cs="Arial" w:hint="eastAsia"/>
                <w:b/>
                <w:bCs/>
                <w:sz w:val="24"/>
                <w:szCs w:val="24"/>
              </w:rPr>
              <w:t xml:space="preserve">     6,</w:t>
            </w:r>
            <w:r w:rsidRPr="00B24F3B">
              <w:rPr>
                <w:rFonts w:ascii="仿宋_GB2312" w:eastAsia="仿宋_GB2312" w:hAnsi="Arial" w:cs="Arial"/>
                <w:b/>
                <w:bCs/>
                <w:sz w:val="24"/>
                <w:szCs w:val="24"/>
              </w:rPr>
              <w:t>738</w:t>
            </w:r>
            <w:r w:rsidRPr="00B24F3B">
              <w:rPr>
                <w:rFonts w:ascii="仿宋_GB2312" w:eastAsia="仿宋_GB2312" w:hAnsi="Arial" w:cs="Arial" w:hint="eastAsia"/>
                <w:b/>
                <w:bCs/>
                <w:sz w:val="24"/>
                <w:szCs w:val="24"/>
              </w:rPr>
              <w:t>,</w:t>
            </w:r>
            <w:r w:rsidRPr="00B24F3B">
              <w:rPr>
                <w:rFonts w:ascii="仿宋_GB2312" w:eastAsia="仿宋_GB2312" w:hAnsi="Arial" w:cs="Arial"/>
                <w:b/>
                <w:bCs/>
                <w:sz w:val="24"/>
                <w:szCs w:val="24"/>
              </w:rPr>
              <w:t>572</w:t>
            </w:r>
          </w:p>
        </w:tc>
      </w:tr>
      <w:tr w:rsidR="00995F13" w:rsidRPr="00B24F3B" w14:paraId="71CFCFE0" w14:textId="77777777">
        <w:trPr>
          <w:trHeight w:val="418"/>
        </w:trPr>
        <w:tc>
          <w:tcPr>
            <w:tcW w:w="2840" w:type="dxa"/>
            <w:vAlign w:val="center"/>
          </w:tcPr>
          <w:p w14:paraId="54A4FF71" w14:textId="77777777" w:rsidR="00995F13" w:rsidRPr="00B24F3B" w:rsidRDefault="00EB23DA">
            <w:pPr>
              <w:rPr>
                <w:rFonts w:ascii="仿宋_GB2312" w:eastAsia="仿宋_GB2312"/>
                <w:sz w:val="24"/>
                <w:szCs w:val="24"/>
              </w:rPr>
            </w:pPr>
            <w:r w:rsidRPr="00B24F3B">
              <w:rPr>
                <w:rFonts w:ascii="仿宋_GB2312" w:eastAsia="仿宋_GB2312" w:hint="eastAsia"/>
                <w:sz w:val="24"/>
                <w:szCs w:val="24"/>
              </w:rPr>
              <w:t>现金类资产</w:t>
            </w:r>
          </w:p>
        </w:tc>
        <w:tc>
          <w:tcPr>
            <w:tcW w:w="2841" w:type="dxa"/>
            <w:vAlign w:val="center"/>
          </w:tcPr>
          <w:p w14:paraId="58E874CE" w14:textId="77777777" w:rsidR="00995F13" w:rsidRPr="00B24F3B" w:rsidRDefault="00EB23DA" w:rsidP="00EB23DA">
            <w:pPr>
              <w:jc w:val="right"/>
              <w:rPr>
                <w:rFonts w:ascii="仿宋_GB2312" w:eastAsia="仿宋_GB2312"/>
                <w:sz w:val="24"/>
                <w:szCs w:val="24"/>
              </w:rPr>
            </w:pPr>
            <w:r w:rsidRPr="00B24F3B">
              <w:rPr>
                <w:rFonts w:ascii="仿宋_GB2312" w:eastAsia="仿宋_GB2312" w:hAnsi="Arial" w:cs="Arial"/>
                <w:sz w:val="24"/>
                <w:szCs w:val="24"/>
              </w:rPr>
              <w:t xml:space="preserve">              415,922</w:t>
            </w:r>
          </w:p>
        </w:tc>
        <w:tc>
          <w:tcPr>
            <w:tcW w:w="2841" w:type="dxa"/>
            <w:vAlign w:val="center"/>
          </w:tcPr>
          <w:p w14:paraId="68D5EC1C" w14:textId="77777777" w:rsidR="00995F13" w:rsidRPr="00B24F3B" w:rsidRDefault="00EB23DA" w:rsidP="00EB23DA">
            <w:pPr>
              <w:jc w:val="right"/>
              <w:rPr>
                <w:rFonts w:ascii="仿宋_GB2312" w:eastAsia="仿宋_GB2312"/>
                <w:sz w:val="24"/>
                <w:szCs w:val="24"/>
              </w:rPr>
            </w:pPr>
            <w:r w:rsidRPr="00B24F3B">
              <w:rPr>
                <w:rFonts w:ascii="仿宋_GB2312" w:eastAsia="仿宋_GB2312" w:hAnsi="Arial" w:cs="Arial"/>
                <w:sz w:val="24"/>
                <w:szCs w:val="24"/>
              </w:rPr>
              <w:t>415,922</w:t>
            </w:r>
          </w:p>
        </w:tc>
      </w:tr>
      <w:tr w:rsidR="00995F13" w:rsidRPr="00B24F3B" w14:paraId="148E8DC9" w14:textId="77777777">
        <w:trPr>
          <w:trHeight w:val="425"/>
        </w:trPr>
        <w:tc>
          <w:tcPr>
            <w:tcW w:w="2840" w:type="dxa"/>
            <w:vAlign w:val="center"/>
          </w:tcPr>
          <w:p w14:paraId="4C66BF2F" w14:textId="77777777" w:rsidR="00995F13" w:rsidRPr="00B24F3B" w:rsidRDefault="00EB23DA">
            <w:pPr>
              <w:rPr>
                <w:rFonts w:ascii="仿宋_GB2312" w:eastAsia="仿宋_GB2312"/>
                <w:sz w:val="24"/>
                <w:szCs w:val="24"/>
              </w:rPr>
            </w:pPr>
            <w:r w:rsidRPr="00B24F3B">
              <w:rPr>
                <w:rFonts w:ascii="仿宋_GB2312" w:eastAsia="仿宋_GB2312" w:hint="eastAsia"/>
                <w:sz w:val="24"/>
                <w:szCs w:val="24"/>
              </w:rPr>
              <w:t>对中央政府和中央银行的债权</w:t>
            </w:r>
          </w:p>
        </w:tc>
        <w:tc>
          <w:tcPr>
            <w:tcW w:w="2841" w:type="dxa"/>
            <w:vAlign w:val="center"/>
          </w:tcPr>
          <w:p w14:paraId="1CC13CD4" w14:textId="77777777" w:rsidR="00995F13" w:rsidRPr="00B24F3B" w:rsidRDefault="00EB23DA" w:rsidP="00EB23DA">
            <w:pPr>
              <w:jc w:val="right"/>
              <w:rPr>
                <w:rFonts w:ascii="仿宋_GB2312" w:eastAsia="仿宋_GB2312"/>
                <w:sz w:val="24"/>
                <w:szCs w:val="24"/>
              </w:rPr>
            </w:pPr>
            <w:r w:rsidRPr="00B24F3B">
              <w:rPr>
                <w:rFonts w:ascii="仿宋_GB2312" w:eastAsia="仿宋_GB2312" w:hAnsi="Arial" w:cs="Arial"/>
                <w:sz w:val="24"/>
                <w:szCs w:val="24"/>
              </w:rPr>
              <w:t>508,532</w:t>
            </w:r>
          </w:p>
        </w:tc>
        <w:tc>
          <w:tcPr>
            <w:tcW w:w="2841" w:type="dxa"/>
            <w:vAlign w:val="center"/>
          </w:tcPr>
          <w:p w14:paraId="3C4740D2" w14:textId="77777777" w:rsidR="00995F13" w:rsidRPr="00B24F3B" w:rsidRDefault="00EB23DA" w:rsidP="00EB23DA">
            <w:pPr>
              <w:jc w:val="right"/>
              <w:rPr>
                <w:rFonts w:ascii="仿宋_GB2312" w:eastAsia="仿宋_GB2312"/>
                <w:sz w:val="24"/>
                <w:szCs w:val="24"/>
              </w:rPr>
            </w:pPr>
            <w:r w:rsidRPr="00B24F3B">
              <w:rPr>
                <w:rFonts w:ascii="仿宋_GB2312" w:eastAsia="仿宋_GB2312" w:hAnsi="Arial" w:cs="Arial"/>
                <w:sz w:val="24"/>
                <w:szCs w:val="24"/>
              </w:rPr>
              <w:t>508,532</w:t>
            </w:r>
          </w:p>
        </w:tc>
      </w:tr>
      <w:tr w:rsidR="00995F13" w:rsidRPr="00B24F3B" w14:paraId="31B41763" w14:textId="77777777">
        <w:trPr>
          <w:trHeight w:val="417"/>
        </w:trPr>
        <w:tc>
          <w:tcPr>
            <w:tcW w:w="2840" w:type="dxa"/>
            <w:vAlign w:val="center"/>
          </w:tcPr>
          <w:p w14:paraId="3BE21529" w14:textId="77777777" w:rsidR="00995F13" w:rsidRPr="00B24F3B" w:rsidRDefault="00EB23DA">
            <w:pPr>
              <w:rPr>
                <w:rFonts w:ascii="仿宋_GB2312" w:eastAsia="仿宋_GB2312"/>
                <w:sz w:val="24"/>
                <w:szCs w:val="24"/>
              </w:rPr>
            </w:pPr>
            <w:r w:rsidRPr="00B24F3B">
              <w:rPr>
                <w:rFonts w:ascii="仿宋_GB2312" w:eastAsia="仿宋_GB2312" w:hint="eastAsia"/>
                <w:sz w:val="24"/>
                <w:szCs w:val="24"/>
              </w:rPr>
              <w:t>对公共部门实体的债权</w:t>
            </w:r>
          </w:p>
        </w:tc>
        <w:tc>
          <w:tcPr>
            <w:tcW w:w="2841" w:type="dxa"/>
            <w:vAlign w:val="center"/>
          </w:tcPr>
          <w:p w14:paraId="6B52A820" w14:textId="77777777" w:rsidR="00995F13" w:rsidRPr="00B24F3B" w:rsidRDefault="00EB23DA" w:rsidP="00EB23DA">
            <w:pPr>
              <w:jc w:val="right"/>
              <w:rPr>
                <w:rFonts w:ascii="仿宋_GB2312" w:eastAsia="仿宋_GB2312"/>
                <w:color w:val="FF0000"/>
                <w:sz w:val="24"/>
                <w:szCs w:val="24"/>
              </w:rPr>
            </w:pPr>
            <w:r w:rsidRPr="00B24F3B">
              <w:rPr>
                <w:rFonts w:ascii="仿宋_GB2312" w:eastAsia="仿宋_GB2312" w:hAnsi="Arial" w:cs="Arial"/>
                <w:sz w:val="24"/>
                <w:szCs w:val="24"/>
              </w:rPr>
              <w:t xml:space="preserve">              457,946</w:t>
            </w:r>
          </w:p>
        </w:tc>
        <w:tc>
          <w:tcPr>
            <w:tcW w:w="2841" w:type="dxa"/>
            <w:vAlign w:val="center"/>
          </w:tcPr>
          <w:p w14:paraId="5D08B27C" w14:textId="77777777" w:rsidR="00995F13" w:rsidRPr="00B24F3B" w:rsidRDefault="00EB23DA" w:rsidP="00EB23DA">
            <w:pPr>
              <w:jc w:val="right"/>
              <w:rPr>
                <w:rFonts w:ascii="仿宋_GB2312" w:eastAsia="仿宋_GB2312"/>
                <w:sz w:val="24"/>
                <w:szCs w:val="24"/>
              </w:rPr>
            </w:pPr>
            <w:r w:rsidRPr="00B24F3B">
              <w:rPr>
                <w:rFonts w:ascii="仿宋_GB2312" w:eastAsia="仿宋_GB2312" w:hAnsi="Arial" w:cs="Arial"/>
                <w:sz w:val="24"/>
                <w:szCs w:val="24"/>
              </w:rPr>
              <w:t>454,471</w:t>
            </w:r>
          </w:p>
        </w:tc>
      </w:tr>
      <w:tr w:rsidR="00995F13" w:rsidRPr="00B24F3B" w14:paraId="7BAF21A4" w14:textId="77777777">
        <w:trPr>
          <w:trHeight w:val="417"/>
        </w:trPr>
        <w:tc>
          <w:tcPr>
            <w:tcW w:w="2840" w:type="dxa"/>
            <w:vAlign w:val="center"/>
          </w:tcPr>
          <w:p w14:paraId="64F210B9" w14:textId="77777777" w:rsidR="00995F13" w:rsidRPr="00B24F3B" w:rsidRDefault="00EB23DA">
            <w:pPr>
              <w:rPr>
                <w:rFonts w:ascii="仿宋_GB2312" w:eastAsia="仿宋_GB2312"/>
                <w:sz w:val="24"/>
                <w:szCs w:val="24"/>
              </w:rPr>
            </w:pPr>
            <w:r w:rsidRPr="00B24F3B">
              <w:rPr>
                <w:rFonts w:ascii="仿宋_GB2312" w:eastAsia="仿宋_GB2312" w:hint="eastAsia"/>
                <w:sz w:val="24"/>
                <w:szCs w:val="24"/>
              </w:rPr>
              <w:t>对我国金融机构的债权</w:t>
            </w:r>
          </w:p>
        </w:tc>
        <w:tc>
          <w:tcPr>
            <w:tcW w:w="2841" w:type="dxa"/>
            <w:vAlign w:val="center"/>
          </w:tcPr>
          <w:p w14:paraId="3578684B" w14:textId="77777777" w:rsidR="00995F13" w:rsidRPr="00B24F3B" w:rsidRDefault="00EB23DA" w:rsidP="00EB23DA">
            <w:pPr>
              <w:jc w:val="right"/>
              <w:rPr>
                <w:rFonts w:ascii="仿宋_GB2312" w:eastAsia="仿宋_GB2312"/>
                <w:color w:val="FF0000"/>
                <w:sz w:val="24"/>
                <w:szCs w:val="24"/>
              </w:rPr>
            </w:pPr>
            <w:r w:rsidRPr="00B24F3B">
              <w:rPr>
                <w:rFonts w:ascii="仿宋_GB2312" w:eastAsia="仿宋_GB2312" w:hAnsi="Arial" w:cs="Arial"/>
                <w:sz w:val="24"/>
                <w:szCs w:val="24"/>
              </w:rPr>
              <w:t>602,080</w:t>
            </w:r>
          </w:p>
        </w:tc>
        <w:tc>
          <w:tcPr>
            <w:tcW w:w="2841" w:type="dxa"/>
            <w:vAlign w:val="center"/>
          </w:tcPr>
          <w:p w14:paraId="6745CBFA" w14:textId="77777777" w:rsidR="00995F13" w:rsidRPr="00B24F3B" w:rsidRDefault="00EB23DA" w:rsidP="00EB23DA">
            <w:pPr>
              <w:jc w:val="right"/>
              <w:rPr>
                <w:rFonts w:ascii="仿宋_GB2312" w:eastAsia="仿宋_GB2312"/>
                <w:sz w:val="24"/>
                <w:szCs w:val="24"/>
              </w:rPr>
            </w:pPr>
            <w:r w:rsidRPr="00B24F3B">
              <w:rPr>
                <w:rFonts w:ascii="仿宋_GB2312" w:eastAsia="仿宋_GB2312" w:hAnsi="Arial" w:cs="Arial"/>
                <w:sz w:val="24"/>
                <w:szCs w:val="24"/>
              </w:rPr>
              <w:t>486,926</w:t>
            </w:r>
          </w:p>
        </w:tc>
      </w:tr>
      <w:tr w:rsidR="00995F13" w:rsidRPr="00B24F3B" w14:paraId="3E83D303" w14:textId="77777777">
        <w:trPr>
          <w:trHeight w:val="417"/>
        </w:trPr>
        <w:tc>
          <w:tcPr>
            <w:tcW w:w="2840" w:type="dxa"/>
            <w:vAlign w:val="center"/>
          </w:tcPr>
          <w:p w14:paraId="08AA7908" w14:textId="77777777" w:rsidR="00995F13" w:rsidRPr="00B24F3B" w:rsidRDefault="00EB23DA">
            <w:pPr>
              <w:rPr>
                <w:rFonts w:ascii="仿宋_GB2312" w:eastAsia="仿宋_GB2312"/>
                <w:sz w:val="24"/>
                <w:szCs w:val="24"/>
              </w:rPr>
            </w:pPr>
            <w:r w:rsidRPr="00B24F3B">
              <w:rPr>
                <w:rFonts w:ascii="仿宋_GB2312" w:eastAsia="仿宋_GB2312" w:hint="eastAsia"/>
                <w:sz w:val="24"/>
                <w:szCs w:val="24"/>
              </w:rPr>
              <w:t>对在其他国家</w:t>
            </w:r>
            <w:r w:rsidRPr="00B24F3B">
              <w:rPr>
                <w:rFonts w:ascii="仿宋_GB2312" w:eastAsia="仿宋_GB2312"/>
                <w:sz w:val="24"/>
                <w:szCs w:val="24"/>
              </w:rPr>
              <w:t>/</w:t>
            </w:r>
            <w:r w:rsidRPr="00B24F3B">
              <w:rPr>
                <w:rFonts w:ascii="仿宋_GB2312" w:eastAsia="仿宋_GB2312" w:hint="eastAsia"/>
                <w:sz w:val="24"/>
                <w:szCs w:val="24"/>
              </w:rPr>
              <w:t>地区注册金融机构的债权</w:t>
            </w:r>
          </w:p>
        </w:tc>
        <w:tc>
          <w:tcPr>
            <w:tcW w:w="2841" w:type="dxa"/>
            <w:vAlign w:val="center"/>
          </w:tcPr>
          <w:p w14:paraId="0EF1E37A" w14:textId="77777777" w:rsidR="00995F13" w:rsidRPr="00B24F3B" w:rsidRDefault="00EB23DA" w:rsidP="00EB23DA">
            <w:pPr>
              <w:jc w:val="right"/>
              <w:rPr>
                <w:rFonts w:ascii="仿宋_GB2312" w:eastAsia="仿宋_GB2312"/>
                <w:color w:val="FF0000"/>
                <w:sz w:val="24"/>
                <w:szCs w:val="24"/>
              </w:rPr>
            </w:pPr>
            <w:r w:rsidRPr="00B24F3B">
              <w:rPr>
                <w:rFonts w:ascii="仿宋_GB2312" w:eastAsia="仿宋_GB2312" w:hAnsi="Arial" w:cs="Arial"/>
                <w:sz w:val="24"/>
                <w:szCs w:val="24"/>
              </w:rPr>
              <w:t>64,204</w:t>
            </w:r>
          </w:p>
        </w:tc>
        <w:tc>
          <w:tcPr>
            <w:tcW w:w="2841" w:type="dxa"/>
            <w:vAlign w:val="center"/>
          </w:tcPr>
          <w:p w14:paraId="70B0824E" w14:textId="77777777" w:rsidR="00995F13" w:rsidRPr="00B24F3B" w:rsidRDefault="00EB23DA" w:rsidP="00EB23DA">
            <w:pPr>
              <w:jc w:val="right"/>
              <w:rPr>
                <w:rFonts w:ascii="仿宋_GB2312" w:eastAsia="仿宋_GB2312"/>
                <w:sz w:val="24"/>
                <w:szCs w:val="24"/>
              </w:rPr>
            </w:pPr>
            <w:r w:rsidRPr="00B24F3B">
              <w:rPr>
                <w:rFonts w:ascii="仿宋_GB2312" w:eastAsia="仿宋_GB2312" w:hAnsi="Arial" w:cs="Arial"/>
                <w:sz w:val="24"/>
                <w:szCs w:val="24"/>
              </w:rPr>
              <w:t>63,560</w:t>
            </w:r>
          </w:p>
        </w:tc>
      </w:tr>
      <w:tr w:rsidR="00995F13" w:rsidRPr="00B24F3B" w14:paraId="25A875B4" w14:textId="77777777">
        <w:trPr>
          <w:trHeight w:val="417"/>
        </w:trPr>
        <w:tc>
          <w:tcPr>
            <w:tcW w:w="2840" w:type="dxa"/>
            <w:vAlign w:val="center"/>
          </w:tcPr>
          <w:p w14:paraId="6242EA7C" w14:textId="77777777" w:rsidR="00995F13" w:rsidRPr="00B24F3B" w:rsidRDefault="00EB23DA">
            <w:pPr>
              <w:rPr>
                <w:rFonts w:ascii="仿宋_GB2312" w:eastAsia="仿宋_GB2312"/>
                <w:sz w:val="24"/>
                <w:szCs w:val="24"/>
              </w:rPr>
            </w:pPr>
            <w:r w:rsidRPr="00B24F3B">
              <w:rPr>
                <w:rFonts w:ascii="仿宋_GB2312" w:eastAsia="仿宋_GB2312" w:hint="eastAsia"/>
                <w:sz w:val="24"/>
                <w:szCs w:val="24"/>
              </w:rPr>
              <w:t>对一般企（事）业的债权</w:t>
            </w:r>
          </w:p>
        </w:tc>
        <w:tc>
          <w:tcPr>
            <w:tcW w:w="2841" w:type="dxa"/>
            <w:vAlign w:val="center"/>
          </w:tcPr>
          <w:p w14:paraId="3C2A936E" w14:textId="77777777" w:rsidR="00995F13" w:rsidRPr="00B24F3B" w:rsidRDefault="00EB23DA" w:rsidP="00EB23DA">
            <w:pPr>
              <w:jc w:val="right"/>
              <w:rPr>
                <w:rFonts w:ascii="仿宋_GB2312" w:eastAsia="仿宋_GB2312"/>
                <w:color w:val="FF0000"/>
                <w:sz w:val="24"/>
                <w:szCs w:val="24"/>
              </w:rPr>
            </w:pPr>
            <w:r w:rsidRPr="00B24F3B">
              <w:rPr>
                <w:rFonts w:ascii="仿宋_GB2312" w:eastAsia="仿宋_GB2312" w:hAnsi="Arial" w:cs="Arial"/>
                <w:sz w:val="24"/>
                <w:szCs w:val="24"/>
              </w:rPr>
              <w:t xml:space="preserve">           2,950,609</w:t>
            </w:r>
          </w:p>
        </w:tc>
        <w:tc>
          <w:tcPr>
            <w:tcW w:w="2841" w:type="dxa"/>
            <w:vAlign w:val="center"/>
          </w:tcPr>
          <w:p w14:paraId="4866AA84" w14:textId="77777777" w:rsidR="00995F13" w:rsidRPr="00B24F3B" w:rsidRDefault="00EB23DA" w:rsidP="00EB23DA">
            <w:pPr>
              <w:jc w:val="right"/>
              <w:rPr>
                <w:rFonts w:ascii="仿宋_GB2312" w:eastAsia="仿宋_GB2312"/>
                <w:sz w:val="24"/>
                <w:szCs w:val="24"/>
              </w:rPr>
            </w:pPr>
            <w:r w:rsidRPr="00B24F3B">
              <w:rPr>
                <w:rFonts w:ascii="仿宋_GB2312" w:eastAsia="仿宋_GB2312" w:hAnsi="Arial" w:cs="Arial"/>
                <w:sz w:val="24"/>
                <w:szCs w:val="24"/>
              </w:rPr>
              <w:t xml:space="preserve">     2,677,700</w:t>
            </w:r>
          </w:p>
        </w:tc>
      </w:tr>
      <w:tr w:rsidR="00995F13" w:rsidRPr="00B24F3B" w14:paraId="35FD859F" w14:textId="77777777">
        <w:trPr>
          <w:trHeight w:val="417"/>
        </w:trPr>
        <w:tc>
          <w:tcPr>
            <w:tcW w:w="2840" w:type="dxa"/>
            <w:vAlign w:val="center"/>
          </w:tcPr>
          <w:p w14:paraId="4AB83582" w14:textId="77777777" w:rsidR="00995F13" w:rsidRPr="00B24F3B" w:rsidRDefault="00EB23DA">
            <w:pPr>
              <w:rPr>
                <w:rFonts w:ascii="仿宋_GB2312" w:eastAsia="仿宋_GB2312"/>
                <w:sz w:val="24"/>
                <w:szCs w:val="24"/>
              </w:rPr>
            </w:pPr>
            <w:r w:rsidRPr="00B24F3B">
              <w:rPr>
                <w:rFonts w:ascii="仿宋_GB2312" w:eastAsia="仿宋_GB2312" w:hint="eastAsia"/>
                <w:sz w:val="24"/>
                <w:szCs w:val="24"/>
              </w:rPr>
              <w:t>对符合标准的小微企业的债权</w:t>
            </w:r>
          </w:p>
        </w:tc>
        <w:tc>
          <w:tcPr>
            <w:tcW w:w="2841" w:type="dxa"/>
            <w:vAlign w:val="center"/>
          </w:tcPr>
          <w:p w14:paraId="17E9A222" w14:textId="77777777" w:rsidR="00995F13" w:rsidRPr="00B24F3B" w:rsidRDefault="00EB23DA" w:rsidP="00EB23DA">
            <w:pPr>
              <w:jc w:val="right"/>
              <w:rPr>
                <w:rFonts w:ascii="仿宋_GB2312" w:eastAsia="仿宋_GB2312"/>
                <w:color w:val="FF0000"/>
                <w:sz w:val="24"/>
                <w:szCs w:val="24"/>
              </w:rPr>
            </w:pPr>
            <w:r w:rsidRPr="00B24F3B">
              <w:rPr>
                <w:rFonts w:ascii="仿宋_GB2312" w:eastAsia="仿宋_GB2312" w:hAnsi="Arial" w:cs="Arial"/>
                <w:sz w:val="24"/>
                <w:szCs w:val="24"/>
              </w:rPr>
              <w:t>71,438</w:t>
            </w:r>
          </w:p>
        </w:tc>
        <w:tc>
          <w:tcPr>
            <w:tcW w:w="2841" w:type="dxa"/>
            <w:vAlign w:val="center"/>
          </w:tcPr>
          <w:p w14:paraId="78FDA706" w14:textId="77777777" w:rsidR="00995F13" w:rsidRPr="00B24F3B" w:rsidRDefault="00EB23DA" w:rsidP="00EB23DA">
            <w:pPr>
              <w:jc w:val="right"/>
              <w:rPr>
                <w:rFonts w:ascii="仿宋_GB2312" w:eastAsia="仿宋_GB2312"/>
                <w:sz w:val="24"/>
                <w:szCs w:val="24"/>
              </w:rPr>
            </w:pPr>
            <w:r w:rsidRPr="00B24F3B">
              <w:rPr>
                <w:rFonts w:ascii="仿宋_GB2312" w:eastAsia="仿宋_GB2312" w:hAnsi="Arial" w:cs="Arial"/>
                <w:sz w:val="24"/>
                <w:szCs w:val="24"/>
              </w:rPr>
              <w:t>63,403</w:t>
            </w:r>
          </w:p>
        </w:tc>
      </w:tr>
      <w:tr w:rsidR="00995F13" w:rsidRPr="00B24F3B" w14:paraId="3D0AF92E" w14:textId="77777777">
        <w:trPr>
          <w:trHeight w:val="417"/>
        </w:trPr>
        <w:tc>
          <w:tcPr>
            <w:tcW w:w="2840" w:type="dxa"/>
            <w:vAlign w:val="center"/>
          </w:tcPr>
          <w:p w14:paraId="59FBE2BA" w14:textId="77777777" w:rsidR="00995F13" w:rsidRPr="00B24F3B" w:rsidRDefault="00EB23DA">
            <w:pPr>
              <w:rPr>
                <w:rFonts w:ascii="仿宋_GB2312" w:eastAsia="仿宋_GB2312"/>
                <w:sz w:val="24"/>
                <w:szCs w:val="24"/>
              </w:rPr>
            </w:pPr>
            <w:r w:rsidRPr="00B24F3B">
              <w:rPr>
                <w:rFonts w:ascii="仿宋_GB2312" w:eastAsia="仿宋_GB2312" w:hint="eastAsia"/>
                <w:sz w:val="24"/>
                <w:szCs w:val="24"/>
              </w:rPr>
              <w:t>对个人的债权</w:t>
            </w:r>
          </w:p>
        </w:tc>
        <w:tc>
          <w:tcPr>
            <w:tcW w:w="2841" w:type="dxa"/>
            <w:vAlign w:val="center"/>
          </w:tcPr>
          <w:p w14:paraId="2F35DBBA" w14:textId="77777777" w:rsidR="00995F13" w:rsidRPr="00B24F3B" w:rsidRDefault="00EB23DA" w:rsidP="00EB23DA">
            <w:pPr>
              <w:jc w:val="right"/>
              <w:rPr>
                <w:rFonts w:ascii="仿宋_GB2312" w:eastAsia="仿宋_GB2312"/>
                <w:color w:val="FF0000"/>
                <w:sz w:val="24"/>
                <w:szCs w:val="24"/>
              </w:rPr>
            </w:pPr>
            <w:r w:rsidRPr="00B24F3B">
              <w:rPr>
                <w:rFonts w:ascii="仿宋_GB2312" w:eastAsia="仿宋_GB2312" w:hAnsi="Arial" w:cs="Arial"/>
                <w:sz w:val="24"/>
                <w:szCs w:val="24"/>
              </w:rPr>
              <w:t xml:space="preserve">            1,712,942</w:t>
            </w:r>
          </w:p>
        </w:tc>
        <w:tc>
          <w:tcPr>
            <w:tcW w:w="2841" w:type="dxa"/>
            <w:vAlign w:val="center"/>
          </w:tcPr>
          <w:p w14:paraId="403B4676" w14:textId="77777777" w:rsidR="00995F13" w:rsidRPr="00B24F3B" w:rsidRDefault="00EB23DA" w:rsidP="00EB23DA">
            <w:pPr>
              <w:jc w:val="right"/>
              <w:rPr>
                <w:rFonts w:ascii="仿宋_GB2312" w:eastAsia="仿宋_GB2312"/>
                <w:sz w:val="24"/>
                <w:szCs w:val="24"/>
              </w:rPr>
            </w:pPr>
            <w:r w:rsidRPr="00B24F3B">
              <w:rPr>
                <w:rFonts w:ascii="仿宋_GB2312" w:eastAsia="仿宋_GB2312" w:hAnsi="Arial" w:cs="Arial"/>
                <w:sz w:val="24"/>
                <w:szCs w:val="24"/>
              </w:rPr>
              <w:t xml:space="preserve">     1,711,669</w:t>
            </w:r>
          </w:p>
        </w:tc>
      </w:tr>
      <w:tr w:rsidR="00995F13" w:rsidRPr="00B24F3B" w14:paraId="63664EA4" w14:textId="77777777">
        <w:trPr>
          <w:trHeight w:val="417"/>
        </w:trPr>
        <w:tc>
          <w:tcPr>
            <w:tcW w:w="2840" w:type="dxa"/>
            <w:vAlign w:val="center"/>
          </w:tcPr>
          <w:p w14:paraId="69062B28" w14:textId="77777777" w:rsidR="00995F13" w:rsidRPr="00B24F3B" w:rsidRDefault="00EB23DA">
            <w:pPr>
              <w:rPr>
                <w:rFonts w:ascii="仿宋_GB2312" w:eastAsia="仿宋_GB2312"/>
                <w:sz w:val="24"/>
                <w:szCs w:val="24"/>
              </w:rPr>
            </w:pPr>
            <w:r w:rsidRPr="00B24F3B">
              <w:rPr>
                <w:rFonts w:ascii="仿宋_GB2312" w:eastAsia="仿宋_GB2312" w:hint="eastAsia"/>
                <w:sz w:val="24"/>
                <w:szCs w:val="24"/>
              </w:rPr>
              <w:t>股权投资</w:t>
            </w:r>
          </w:p>
        </w:tc>
        <w:tc>
          <w:tcPr>
            <w:tcW w:w="2841" w:type="dxa"/>
            <w:vAlign w:val="center"/>
          </w:tcPr>
          <w:p w14:paraId="2CB28861" w14:textId="77777777" w:rsidR="00995F13" w:rsidRPr="00B24F3B" w:rsidRDefault="00EB23DA" w:rsidP="00EB23DA">
            <w:pPr>
              <w:jc w:val="right"/>
              <w:rPr>
                <w:rFonts w:ascii="仿宋_GB2312" w:eastAsia="仿宋_GB2312"/>
                <w:color w:val="FF0000"/>
                <w:sz w:val="24"/>
                <w:szCs w:val="24"/>
              </w:rPr>
            </w:pPr>
            <w:r w:rsidRPr="00B24F3B">
              <w:rPr>
                <w:rFonts w:ascii="仿宋_GB2312" w:eastAsia="仿宋_GB2312" w:hAnsi="Arial" w:cs="Arial"/>
                <w:sz w:val="24"/>
                <w:szCs w:val="24"/>
              </w:rPr>
              <w:t>8,183</w:t>
            </w:r>
          </w:p>
        </w:tc>
        <w:tc>
          <w:tcPr>
            <w:tcW w:w="2841" w:type="dxa"/>
            <w:vAlign w:val="center"/>
          </w:tcPr>
          <w:p w14:paraId="5826CBD3" w14:textId="77777777" w:rsidR="00995F13" w:rsidRPr="00B24F3B" w:rsidRDefault="00EB23DA" w:rsidP="00EB23DA">
            <w:pPr>
              <w:jc w:val="right"/>
              <w:rPr>
                <w:rFonts w:ascii="仿宋_GB2312" w:eastAsia="仿宋_GB2312"/>
                <w:sz w:val="24"/>
                <w:szCs w:val="24"/>
              </w:rPr>
            </w:pPr>
            <w:r w:rsidRPr="00B24F3B">
              <w:rPr>
                <w:rFonts w:ascii="仿宋_GB2312" w:eastAsia="仿宋_GB2312" w:hAnsi="Arial" w:cs="Arial"/>
                <w:sz w:val="24"/>
                <w:szCs w:val="24"/>
              </w:rPr>
              <w:t>8,183</w:t>
            </w:r>
          </w:p>
        </w:tc>
      </w:tr>
      <w:tr w:rsidR="00995F13" w:rsidRPr="00B24F3B" w14:paraId="65FF4395" w14:textId="77777777">
        <w:trPr>
          <w:trHeight w:val="484"/>
        </w:trPr>
        <w:tc>
          <w:tcPr>
            <w:tcW w:w="2840" w:type="dxa"/>
            <w:vAlign w:val="center"/>
          </w:tcPr>
          <w:p w14:paraId="66E3E67B" w14:textId="77777777" w:rsidR="00995F13" w:rsidRPr="00B24F3B" w:rsidRDefault="00EB23DA">
            <w:pPr>
              <w:rPr>
                <w:rFonts w:ascii="仿宋_GB2312" w:eastAsia="仿宋_GB2312"/>
                <w:sz w:val="24"/>
                <w:szCs w:val="24"/>
              </w:rPr>
            </w:pPr>
            <w:r w:rsidRPr="00B24F3B">
              <w:rPr>
                <w:rFonts w:ascii="仿宋_GB2312" w:eastAsia="仿宋_GB2312" w:hint="eastAsia"/>
                <w:sz w:val="24"/>
                <w:szCs w:val="24"/>
              </w:rPr>
              <w:t>资产证券化</w:t>
            </w:r>
          </w:p>
        </w:tc>
        <w:tc>
          <w:tcPr>
            <w:tcW w:w="2841" w:type="dxa"/>
            <w:vAlign w:val="center"/>
          </w:tcPr>
          <w:p w14:paraId="500DF505" w14:textId="77777777" w:rsidR="00995F13" w:rsidRPr="00B24F3B" w:rsidRDefault="00EB23DA" w:rsidP="00EB23DA">
            <w:pPr>
              <w:jc w:val="right"/>
              <w:rPr>
                <w:rFonts w:ascii="仿宋_GB2312" w:eastAsia="仿宋_GB2312"/>
                <w:color w:val="FF0000"/>
                <w:sz w:val="24"/>
                <w:szCs w:val="24"/>
              </w:rPr>
            </w:pPr>
            <w:r w:rsidRPr="00B24F3B">
              <w:rPr>
                <w:rFonts w:ascii="仿宋_GB2312" w:eastAsia="仿宋_GB2312" w:hAnsi="Arial" w:cs="Arial"/>
                <w:sz w:val="24"/>
                <w:szCs w:val="24"/>
              </w:rPr>
              <w:t>129,611</w:t>
            </w:r>
          </w:p>
        </w:tc>
        <w:tc>
          <w:tcPr>
            <w:tcW w:w="2841" w:type="dxa"/>
            <w:vAlign w:val="center"/>
          </w:tcPr>
          <w:p w14:paraId="427D8FB7" w14:textId="77777777" w:rsidR="00995F13" w:rsidRPr="00B24F3B" w:rsidRDefault="00EB23DA" w:rsidP="00EB23DA">
            <w:pPr>
              <w:jc w:val="right"/>
              <w:rPr>
                <w:rFonts w:ascii="仿宋_GB2312" w:eastAsia="仿宋_GB2312"/>
                <w:sz w:val="24"/>
                <w:szCs w:val="24"/>
              </w:rPr>
            </w:pPr>
            <w:r w:rsidRPr="00B24F3B">
              <w:rPr>
                <w:rFonts w:ascii="仿宋_GB2312" w:eastAsia="仿宋_GB2312" w:hAnsi="Arial" w:cs="Arial"/>
                <w:sz w:val="24"/>
                <w:szCs w:val="24"/>
              </w:rPr>
              <w:t>129,611</w:t>
            </w:r>
          </w:p>
        </w:tc>
      </w:tr>
      <w:tr w:rsidR="00995F13" w:rsidRPr="00B24F3B" w14:paraId="25155A33" w14:textId="77777777">
        <w:trPr>
          <w:trHeight w:val="417"/>
        </w:trPr>
        <w:tc>
          <w:tcPr>
            <w:tcW w:w="2840" w:type="dxa"/>
            <w:vAlign w:val="center"/>
          </w:tcPr>
          <w:p w14:paraId="0CD09EBF" w14:textId="77777777" w:rsidR="00995F13" w:rsidRPr="00B24F3B" w:rsidRDefault="00EB23DA">
            <w:pPr>
              <w:rPr>
                <w:rFonts w:ascii="仿宋_GB2312" w:eastAsia="仿宋_GB2312"/>
                <w:sz w:val="24"/>
                <w:szCs w:val="24"/>
              </w:rPr>
            </w:pPr>
            <w:r w:rsidRPr="00B24F3B">
              <w:rPr>
                <w:rFonts w:ascii="仿宋_GB2312" w:eastAsia="仿宋_GB2312" w:hint="eastAsia"/>
                <w:sz w:val="24"/>
                <w:szCs w:val="24"/>
              </w:rPr>
              <w:t>其他表内项目</w:t>
            </w:r>
          </w:p>
        </w:tc>
        <w:tc>
          <w:tcPr>
            <w:tcW w:w="2841" w:type="dxa"/>
            <w:vAlign w:val="center"/>
          </w:tcPr>
          <w:p w14:paraId="3A66C347" w14:textId="77777777" w:rsidR="00995F13" w:rsidRPr="00B24F3B" w:rsidRDefault="00EB23DA" w:rsidP="00EB23DA">
            <w:pPr>
              <w:jc w:val="right"/>
              <w:rPr>
                <w:rFonts w:ascii="仿宋_GB2312" w:eastAsia="仿宋_GB2312"/>
                <w:color w:val="FF0000"/>
                <w:sz w:val="24"/>
                <w:szCs w:val="24"/>
              </w:rPr>
            </w:pPr>
            <w:r w:rsidRPr="00B24F3B">
              <w:rPr>
                <w:rFonts w:ascii="仿宋_GB2312" w:eastAsia="仿宋_GB2312" w:hAnsi="Arial" w:cs="Arial"/>
                <w:sz w:val="24"/>
                <w:szCs w:val="24"/>
              </w:rPr>
              <w:t>222,953</w:t>
            </w:r>
          </w:p>
        </w:tc>
        <w:tc>
          <w:tcPr>
            <w:tcW w:w="2841" w:type="dxa"/>
            <w:vAlign w:val="center"/>
          </w:tcPr>
          <w:p w14:paraId="135E55FC" w14:textId="77777777" w:rsidR="00995F13" w:rsidRPr="00B24F3B" w:rsidRDefault="00EB23DA" w:rsidP="00EB23DA">
            <w:pPr>
              <w:jc w:val="right"/>
              <w:rPr>
                <w:rFonts w:ascii="仿宋_GB2312" w:eastAsia="仿宋_GB2312"/>
                <w:sz w:val="24"/>
                <w:szCs w:val="24"/>
              </w:rPr>
            </w:pPr>
            <w:r w:rsidRPr="00B24F3B">
              <w:rPr>
                <w:rFonts w:ascii="仿宋_GB2312" w:eastAsia="仿宋_GB2312" w:hAnsi="Arial" w:cs="Arial"/>
                <w:sz w:val="24"/>
                <w:szCs w:val="24"/>
              </w:rPr>
              <w:t>218,595</w:t>
            </w:r>
          </w:p>
        </w:tc>
      </w:tr>
      <w:tr w:rsidR="00995F13" w:rsidRPr="00B24F3B" w14:paraId="5123FB5F" w14:textId="77777777">
        <w:trPr>
          <w:trHeight w:val="417"/>
        </w:trPr>
        <w:tc>
          <w:tcPr>
            <w:tcW w:w="2840" w:type="dxa"/>
            <w:vAlign w:val="center"/>
          </w:tcPr>
          <w:p w14:paraId="3F320C1A" w14:textId="77777777" w:rsidR="00995F13" w:rsidRPr="00B24F3B" w:rsidRDefault="00EB23DA">
            <w:pPr>
              <w:rPr>
                <w:rFonts w:ascii="仿宋_GB2312" w:eastAsia="仿宋_GB2312"/>
                <w:b/>
                <w:sz w:val="24"/>
                <w:szCs w:val="24"/>
              </w:rPr>
            </w:pPr>
            <w:r w:rsidRPr="00B24F3B">
              <w:rPr>
                <w:rFonts w:ascii="仿宋_GB2312" w:eastAsia="仿宋_GB2312" w:hint="eastAsia"/>
                <w:b/>
                <w:sz w:val="24"/>
                <w:szCs w:val="24"/>
              </w:rPr>
              <w:t>表外信用风险暴露小计</w:t>
            </w:r>
          </w:p>
        </w:tc>
        <w:tc>
          <w:tcPr>
            <w:tcW w:w="2841" w:type="dxa"/>
            <w:vAlign w:val="center"/>
          </w:tcPr>
          <w:p w14:paraId="7E071669" w14:textId="77777777" w:rsidR="00995F13" w:rsidRPr="00B24F3B" w:rsidRDefault="00EB23DA" w:rsidP="00EB23DA">
            <w:pPr>
              <w:jc w:val="right"/>
              <w:rPr>
                <w:rFonts w:ascii="仿宋_GB2312" w:eastAsia="仿宋_GB2312"/>
                <w:color w:val="FF0000"/>
                <w:sz w:val="24"/>
                <w:szCs w:val="24"/>
              </w:rPr>
            </w:pPr>
            <w:r w:rsidRPr="00B24F3B">
              <w:rPr>
                <w:rFonts w:ascii="仿宋_GB2312" w:eastAsia="仿宋_GB2312" w:hAnsi="Arial" w:cs="Arial"/>
                <w:b/>
                <w:bCs/>
                <w:sz w:val="24"/>
                <w:szCs w:val="24"/>
              </w:rPr>
              <w:t xml:space="preserve">           1,440,920</w:t>
            </w:r>
          </w:p>
        </w:tc>
        <w:tc>
          <w:tcPr>
            <w:tcW w:w="2841" w:type="dxa"/>
            <w:vAlign w:val="center"/>
          </w:tcPr>
          <w:p w14:paraId="70F3B998" w14:textId="77777777" w:rsidR="00995F13" w:rsidRPr="00B24F3B" w:rsidRDefault="00EB23DA" w:rsidP="00EB23DA">
            <w:pPr>
              <w:jc w:val="right"/>
              <w:rPr>
                <w:rFonts w:ascii="仿宋_GB2312" w:eastAsia="仿宋_GB2312"/>
                <w:sz w:val="24"/>
                <w:szCs w:val="24"/>
              </w:rPr>
            </w:pPr>
            <w:r w:rsidRPr="00B24F3B">
              <w:rPr>
                <w:rFonts w:ascii="仿宋_GB2312" w:eastAsia="仿宋_GB2312" w:hAnsi="Arial" w:cs="Arial"/>
                <w:b/>
                <w:bCs/>
                <w:sz w:val="24"/>
                <w:szCs w:val="24"/>
              </w:rPr>
              <w:t xml:space="preserve">       534,912 </w:t>
            </w:r>
          </w:p>
        </w:tc>
      </w:tr>
      <w:tr w:rsidR="00995F13" w:rsidRPr="00B24F3B" w14:paraId="63455FE8" w14:textId="77777777">
        <w:trPr>
          <w:trHeight w:val="417"/>
        </w:trPr>
        <w:tc>
          <w:tcPr>
            <w:tcW w:w="2840" w:type="dxa"/>
            <w:vAlign w:val="center"/>
          </w:tcPr>
          <w:p w14:paraId="6C6F4ECA" w14:textId="77777777" w:rsidR="00995F13" w:rsidRPr="00B24F3B" w:rsidRDefault="00EB23DA">
            <w:pPr>
              <w:rPr>
                <w:rFonts w:ascii="仿宋_GB2312" w:eastAsia="仿宋_GB2312"/>
                <w:b/>
                <w:sz w:val="24"/>
                <w:szCs w:val="24"/>
              </w:rPr>
            </w:pPr>
            <w:r w:rsidRPr="00B24F3B">
              <w:rPr>
                <w:rFonts w:ascii="仿宋_GB2312" w:eastAsia="仿宋_GB2312" w:hint="eastAsia"/>
                <w:b/>
                <w:sz w:val="24"/>
                <w:szCs w:val="24"/>
              </w:rPr>
              <w:t>交易对手信用风险暴露小计</w:t>
            </w:r>
          </w:p>
        </w:tc>
        <w:tc>
          <w:tcPr>
            <w:tcW w:w="2841" w:type="dxa"/>
            <w:vAlign w:val="center"/>
          </w:tcPr>
          <w:p w14:paraId="052E8F13" w14:textId="77777777" w:rsidR="00995F13" w:rsidRPr="00B24F3B" w:rsidRDefault="00EB23DA" w:rsidP="008F4EC2">
            <w:pPr>
              <w:jc w:val="right"/>
              <w:rPr>
                <w:rFonts w:ascii="仿宋_GB2312" w:eastAsia="仿宋_GB2312"/>
                <w:b/>
                <w:color w:val="FF0000"/>
                <w:sz w:val="24"/>
                <w:szCs w:val="24"/>
              </w:rPr>
            </w:pPr>
            <w:r w:rsidRPr="00B24F3B">
              <w:rPr>
                <w:rFonts w:ascii="仿宋_GB2312" w:eastAsia="仿宋_GB2312" w:hAnsi="Arial" w:cs="Arial"/>
                <w:b/>
                <w:sz w:val="24"/>
                <w:szCs w:val="24"/>
              </w:rPr>
              <w:t>22</w:t>
            </w:r>
            <w:r w:rsidR="008F4EC2" w:rsidRPr="00B24F3B">
              <w:rPr>
                <w:rFonts w:ascii="仿宋_GB2312" w:eastAsia="仿宋_GB2312" w:hAnsi="Arial" w:cs="Arial"/>
                <w:b/>
                <w:sz w:val="24"/>
                <w:szCs w:val="24"/>
              </w:rPr>
              <w:t>7</w:t>
            </w:r>
            <w:r w:rsidRPr="00B24F3B">
              <w:rPr>
                <w:rFonts w:ascii="仿宋_GB2312" w:eastAsia="仿宋_GB2312" w:hAnsi="Arial" w:cs="Arial" w:hint="eastAsia"/>
                <w:b/>
                <w:sz w:val="24"/>
                <w:szCs w:val="24"/>
              </w:rPr>
              <w:t>,</w:t>
            </w:r>
            <w:r w:rsidR="008F4EC2" w:rsidRPr="00B24F3B">
              <w:rPr>
                <w:rFonts w:ascii="仿宋_GB2312" w:eastAsia="仿宋_GB2312" w:hAnsi="Arial" w:cs="Arial"/>
                <w:b/>
                <w:sz w:val="24"/>
                <w:szCs w:val="24"/>
              </w:rPr>
              <w:t>150</w:t>
            </w:r>
          </w:p>
        </w:tc>
        <w:tc>
          <w:tcPr>
            <w:tcW w:w="2841" w:type="dxa"/>
            <w:vAlign w:val="center"/>
          </w:tcPr>
          <w:p w14:paraId="663390C2" w14:textId="77777777" w:rsidR="00995F13" w:rsidRPr="00B24F3B" w:rsidRDefault="000A6DAA" w:rsidP="008F4EC2">
            <w:pPr>
              <w:jc w:val="right"/>
              <w:rPr>
                <w:rFonts w:ascii="仿宋_GB2312" w:eastAsia="仿宋_GB2312"/>
                <w:b/>
                <w:sz w:val="24"/>
                <w:szCs w:val="24"/>
              </w:rPr>
            </w:pPr>
            <w:r w:rsidRPr="00B24F3B">
              <w:rPr>
                <w:rFonts w:ascii="仿宋_GB2312" w:eastAsia="仿宋_GB2312"/>
                <w:b/>
                <w:sz w:val="24"/>
                <w:szCs w:val="24"/>
              </w:rPr>
              <w:t>7</w:t>
            </w:r>
            <w:r w:rsidR="008F4EC2" w:rsidRPr="00B24F3B">
              <w:rPr>
                <w:rFonts w:ascii="仿宋_GB2312" w:eastAsia="仿宋_GB2312"/>
                <w:b/>
                <w:sz w:val="24"/>
                <w:szCs w:val="24"/>
              </w:rPr>
              <w:t>5</w:t>
            </w:r>
            <w:r w:rsidR="00EB23DA" w:rsidRPr="00B24F3B">
              <w:rPr>
                <w:rFonts w:ascii="仿宋_GB2312" w:eastAsia="仿宋_GB2312" w:hint="eastAsia"/>
                <w:b/>
                <w:sz w:val="24"/>
                <w:szCs w:val="24"/>
              </w:rPr>
              <w:t>,</w:t>
            </w:r>
            <w:r w:rsidR="008F4EC2" w:rsidRPr="00B24F3B">
              <w:rPr>
                <w:rFonts w:ascii="仿宋_GB2312" w:eastAsia="仿宋_GB2312"/>
                <w:b/>
                <w:sz w:val="24"/>
                <w:szCs w:val="24"/>
              </w:rPr>
              <w:t>295</w:t>
            </w:r>
          </w:p>
        </w:tc>
      </w:tr>
      <w:tr w:rsidR="00995F13" w:rsidRPr="00B24F3B" w14:paraId="1E2EC01A" w14:textId="77777777">
        <w:trPr>
          <w:trHeight w:val="417"/>
        </w:trPr>
        <w:tc>
          <w:tcPr>
            <w:tcW w:w="2840" w:type="dxa"/>
            <w:vAlign w:val="center"/>
          </w:tcPr>
          <w:p w14:paraId="777D23AA" w14:textId="77777777" w:rsidR="00995F13" w:rsidRPr="00B24F3B" w:rsidRDefault="00EB23DA">
            <w:pPr>
              <w:rPr>
                <w:rFonts w:ascii="仿宋_GB2312" w:eastAsia="仿宋_GB2312"/>
                <w:b/>
                <w:sz w:val="24"/>
                <w:szCs w:val="24"/>
              </w:rPr>
            </w:pPr>
            <w:r w:rsidRPr="00B24F3B">
              <w:rPr>
                <w:rFonts w:ascii="仿宋_GB2312" w:eastAsia="仿宋_GB2312" w:hint="eastAsia"/>
                <w:b/>
                <w:sz w:val="24"/>
                <w:szCs w:val="24"/>
              </w:rPr>
              <w:t>总计</w:t>
            </w:r>
          </w:p>
        </w:tc>
        <w:tc>
          <w:tcPr>
            <w:tcW w:w="2841" w:type="dxa"/>
            <w:vAlign w:val="center"/>
          </w:tcPr>
          <w:p w14:paraId="16CE2F8A" w14:textId="77777777" w:rsidR="00995F13" w:rsidRPr="00B24F3B" w:rsidRDefault="000A6DAA" w:rsidP="008F4EC2">
            <w:pPr>
              <w:jc w:val="right"/>
              <w:rPr>
                <w:rFonts w:ascii="仿宋_GB2312" w:eastAsia="仿宋_GB2312"/>
                <w:b/>
                <w:color w:val="FF0000"/>
                <w:sz w:val="24"/>
                <w:szCs w:val="24"/>
              </w:rPr>
            </w:pPr>
            <w:r w:rsidRPr="00B24F3B">
              <w:rPr>
                <w:rFonts w:ascii="仿宋_GB2312" w:eastAsia="仿宋_GB2312" w:hAnsi="Arial" w:cs="Arial"/>
                <w:b/>
                <w:sz w:val="24"/>
                <w:szCs w:val="24"/>
              </w:rPr>
              <w:t>8</w:t>
            </w:r>
            <w:r w:rsidR="00EB23DA" w:rsidRPr="00B24F3B">
              <w:rPr>
                <w:rFonts w:ascii="仿宋_GB2312" w:eastAsia="仿宋_GB2312" w:hAnsi="Arial" w:cs="Arial" w:hint="eastAsia"/>
                <w:b/>
                <w:sz w:val="24"/>
                <w:szCs w:val="24"/>
              </w:rPr>
              <w:t>,</w:t>
            </w:r>
            <w:r w:rsidRPr="00B24F3B">
              <w:rPr>
                <w:rFonts w:ascii="仿宋_GB2312" w:eastAsia="仿宋_GB2312" w:hAnsi="Arial" w:cs="Arial"/>
                <w:b/>
                <w:sz w:val="24"/>
                <w:szCs w:val="24"/>
              </w:rPr>
              <w:t>81</w:t>
            </w:r>
            <w:r w:rsidR="008F4EC2" w:rsidRPr="00B24F3B">
              <w:rPr>
                <w:rFonts w:ascii="仿宋_GB2312" w:eastAsia="仿宋_GB2312" w:hAnsi="Arial" w:cs="Arial"/>
                <w:b/>
                <w:sz w:val="24"/>
                <w:szCs w:val="24"/>
              </w:rPr>
              <w:t>2</w:t>
            </w:r>
            <w:r w:rsidR="00EB23DA" w:rsidRPr="00B24F3B">
              <w:rPr>
                <w:rFonts w:ascii="仿宋_GB2312" w:eastAsia="仿宋_GB2312" w:hAnsi="Arial" w:cs="Arial" w:hint="eastAsia"/>
                <w:b/>
                <w:sz w:val="24"/>
                <w:szCs w:val="24"/>
              </w:rPr>
              <w:t>,</w:t>
            </w:r>
            <w:r w:rsidR="008F4EC2" w:rsidRPr="00B24F3B">
              <w:rPr>
                <w:rFonts w:ascii="仿宋_GB2312" w:eastAsia="仿宋_GB2312" w:hAnsi="Arial" w:cs="Arial"/>
                <w:b/>
                <w:sz w:val="24"/>
                <w:szCs w:val="24"/>
              </w:rPr>
              <w:t>490</w:t>
            </w:r>
          </w:p>
        </w:tc>
        <w:tc>
          <w:tcPr>
            <w:tcW w:w="2841" w:type="dxa"/>
            <w:vAlign w:val="center"/>
          </w:tcPr>
          <w:p w14:paraId="7F02817E" w14:textId="77777777" w:rsidR="00995F13" w:rsidRPr="00B24F3B" w:rsidRDefault="000A6DAA" w:rsidP="008F4EC2">
            <w:pPr>
              <w:jc w:val="right"/>
              <w:rPr>
                <w:rFonts w:ascii="仿宋_GB2312" w:eastAsia="仿宋_GB2312"/>
                <w:b/>
                <w:sz w:val="24"/>
                <w:szCs w:val="24"/>
              </w:rPr>
            </w:pPr>
            <w:r w:rsidRPr="00B24F3B">
              <w:rPr>
                <w:rFonts w:ascii="仿宋_GB2312" w:eastAsia="仿宋_GB2312"/>
                <w:b/>
                <w:sz w:val="24"/>
                <w:szCs w:val="24"/>
              </w:rPr>
              <w:t>7</w:t>
            </w:r>
            <w:r w:rsidR="00EB23DA" w:rsidRPr="00B24F3B">
              <w:rPr>
                <w:rFonts w:ascii="仿宋_GB2312" w:eastAsia="仿宋_GB2312" w:hint="eastAsia"/>
                <w:b/>
                <w:sz w:val="24"/>
                <w:szCs w:val="24"/>
              </w:rPr>
              <w:t>,</w:t>
            </w:r>
            <w:r w:rsidRPr="00B24F3B">
              <w:rPr>
                <w:rFonts w:ascii="仿宋_GB2312" w:eastAsia="仿宋_GB2312"/>
                <w:b/>
                <w:sz w:val="24"/>
                <w:szCs w:val="24"/>
              </w:rPr>
              <w:t>34</w:t>
            </w:r>
            <w:r w:rsidR="008F4EC2" w:rsidRPr="00B24F3B">
              <w:rPr>
                <w:rFonts w:ascii="仿宋_GB2312" w:eastAsia="仿宋_GB2312"/>
                <w:b/>
                <w:sz w:val="24"/>
                <w:szCs w:val="24"/>
              </w:rPr>
              <w:t>8</w:t>
            </w:r>
            <w:r w:rsidR="00EB23DA" w:rsidRPr="00B24F3B">
              <w:rPr>
                <w:rFonts w:ascii="仿宋_GB2312" w:eastAsia="仿宋_GB2312" w:hint="eastAsia"/>
                <w:b/>
                <w:sz w:val="24"/>
                <w:szCs w:val="24"/>
              </w:rPr>
              <w:t>,</w:t>
            </w:r>
            <w:r w:rsidR="008F4EC2" w:rsidRPr="00B24F3B">
              <w:rPr>
                <w:rFonts w:ascii="仿宋_GB2312" w:eastAsia="仿宋_GB2312"/>
                <w:b/>
                <w:sz w:val="24"/>
                <w:szCs w:val="24"/>
              </w:rPr>
              <w:t>779</w:t>
            </w:r>
          </w:p>
        </w:tc>
      </w:tr>
    </w:tbl>
    <w:p w14:paraId="028C6CB5" w14:textId="77777777" w:rsidR="00995F13" w:rsidRPr="00B24F3B" w:rsidRDefault="00EB23DA">
      <w:pPr>
        <w:rPr>
          <w:rFonts w:ascii="仿宋_GB2312" w:eastAsia="仿宋_GB2312"/>
          <w:szCs w:val="21"/>
        </w:rPr>
      </w:pPr>
      <w:r w:rsidRPr="00B24F3B">
        <w:rPr>
          <w:rFonts w:ascii="仿宋_GB2312" w:eastAsia="仿宋_GB2312" w:hint="eastAsia"/>
          <w:szCs w:val="21"/>
        </w:rPr>
        <w:t>注：交易</w:t>
      </w:r>
      <w:r w:rsidRPr="00B24F3B">
        <w:rPr>
          <w:rFonts w:ascii="仿宋_GB2312" w:eastAsia="仿宋_GB2312"/>
          <w:szCs w:val="21"/>
        </w:rPr>
        <w:t>对手信用风险暴露=权重法下衍生金融工具交易对手信用风险</w:t>
      </w:r>
      <w:r w:rsidRPr="00B24F3B">
        <w:rPr>
          <w:rFonts w:ascii="仿宋_GB2312" w:eastAsia="仿宋_GB2312" w:hint="eastAsia"/>
          <w:szCs w:val="21"/>
        </w:rPr>
        <w:t>暴露+权重</w:t>
      </w:r>
      <w:r w:rsidRPr="00B24F3B">
        <w:rPr>
          <w:rFonts w:ascii="仿宋_GB2312" w:eastAsia="仿宋_GB2312"/>
          <w:szCs w:val="21"/>
        </w:rPr>
        <w:t>法下证券融资交易对手信用风险</w:t>
      </w:r>
      <w:r w:rsidRPr="00B24F3B">
        <w:rPr>
          <w:rFonts w:ascii="仿宋_GB2312" w:eastAsia="仿宋_GB2312" w:hint="eastAsia"/>
          <w:szCs w:val="21"/>
        </w:rPr>
        <w:t>暴露+</w:t>
      </w:r>
      <w:r w:rsidRPr="00B24F3B">
        <w:rPr>
          <w:rFonts w:ascii="仿宋_GB2312" w:eastAsia="仿宋_GB2312"/>
          <w:szCs w:val="21"/>
        </w:rPr>
        <w:t>与中央交易对手交易形成的信用风险</w:t>
      </w:r>
      <w:r w:rsidRPr="00B24F3B">
        <w:rPr>
          <w:rFonts w:ascii="仿宋_GB2312" w:eastAsia="仿宋_GB2312" w:hint="eastAsia"/>
          <w:szCs w:val="21"/>
        </w:rPr>
        <w:t>暴露</w:t>
      </w:r>
    </w:p>
    <w:p w14:paraId="60330543" w14:textId="77777777" w:rsidR="00967937" w:rsidRPr="00B24F3B" w:rsidRDefault="00967937">
      <w:pPr>
        <w:rPr>
          <w:rFonts w:ascii="仿宋_GB2312" w:eastAsia="仿宋_GB2312"/>
          <w:szCs w:val="21"/>
        </w:rPr>
      </w:pPr>
    </w:p>
    <w:p w14:paraId="205DCD4F" w14:textId="77777777" w:rsidR="00995F13" w:rsidRPr="00B24F3B" w:rsidRDefault="00EB23DA">
      <w:pPr>
        <w:autoSpaceDE w:val="0"/>
        <w:autoSpaceDN w:val="0"/>
        <w:adjustRightInd w:val="0"/>
        <w:jc w:val="center"/>
        <w:rPr>
          <w:rFonts w:ascii="仿宋_GB2312" w:eastAsia="仿宋_GB2312"/>
          <w:b/>
          <w:sz w:val="28"/>
          <w:szCs w:val="28"/>
        </w:rPr>
      </w:pPr>
      <w:r w:rsidRPr="00B24F3B">
        <w:rPr>
          <w:rFonts w:ascii="仿宋_GB2312" w:eastAsia="仿宋_GB2312" w:hint="eastAsia"/>
          <w:b/>
          <w:sz w:val="28"/>
          <w:szCs w:val="28"/>
        </w:rPr>
        <w:t>表</w:t>
      </w:r>
      <w:r w:rsidRPr="00B24F3B">
        <w:rPr>
          <w:rFonts w:ascii="仿宋_GB2312" w:eastAsia="仿宋_GB2312"/>
          <w:b/>
          <w:sz w:val="28"/>
          <w:szCs w:val="28"/>
        </w:rPr>
        <w:t>8</w:t>
      </w:r>
      <w:r w:rsidRPr="00B24F3B">
        <w:rPr>
          <w:rFonts w:ascii="仿宋_GB2312" w:eastAsia="仿宋_GB2312" w:hint="eastAsia"/>
          <w:b/>
          <w:sz w:val="28"/>
          <w:szCs w:val="28"/>
        </w:rPr>
        <w:t>：按权重划分权重法表内信用风险暴露</w:t>
      </w:r>
    </w:p>
    <w:p w14:paraId="499A24BE" w14:textId="77777777" w:rsidR="00995F13" w:rsidRPr="00B24F3B" w:rsidRDefault="00EB23DA">
      <w:pPr>
        <w:jc w:val="right"/>
        <w:rPr>
          <w:rFonts w:ascii="仿宋_GB2312" w:eastAsia="仿宋_GB2312"/>
          <w:sz w:val="28"/>
          <w:szCs w:val="28"/>
        </w:rPr>
      </w:pPr>
      <w:r w:rsidRPr="00B24F3B">
        <w:rPr>
          <w:rFonts w:ascii="仿宋_GB2312" w:eastAsia="仿宋_GB2312" w:hint="eastAsia"/>
          <w:sz w:val="28"/>
          <w:szCs w:val="28"/>
        </w:rPr>
        <w:t>单位：人民币百万元</w:t>
      </w:r>
    </w:p>
    <w:tbl>
      <w:tblPr>
        <w:tblStyle w:val="ac"/>
        <w:tblW w:w="8522" w:type="dxa"/>
        <w:tblBorders>
          <w:left w:val="none" w:sz="0" w:space="0" w:color="auto"/>
          <w:right w:val="none" w:sz="0" w:space="0" w:color="auto"/>
        </w:tblBorders>
        <w:tblLayout w:type="fixed"/>
        <w:tblLook w:val="04A0" w:firstRow="1" w:lastRow="0" w:firstColumn="1" w:lastColumn="0" w:noHBand="0" w:noVBand="1"/>
      </w:tblPr>
      <w:tblGrid>
        <w:gridCol w:w="2840"/>
        <w:gridCol w:w="2841"/>
        <w:gridCol w:w="2841"/>
      </w:tblGrid>
      <w:tr w:rsidR="00995F13" w:rsidRPr="00B24F3B" w14:paraId="7BF0E6BE" w14:textId="77777777">
        <w:trPr>
          <w:trHeight w:val="393"/>
        </w:trPr>
        <w:tc>
          <w:tcPr>
            <w:tcW w:w="2840" w:type="dxa"/>
            <w:vAlign w:val="center"/>
          </w:tcPr>
          <w:p w14:paraId="39806D15" w14:textId="77777777" w:rsidR="00995F13" w:rsidRPr="00B24F3B" w:rsidRDefault="00EB23DA">
            <w:pPr>
              <w:jc w:val="center"/>
              <w:rPr>
                <w:rFonts w:ascii="仿宋_GB2312" w:eastAsia="仿宋_GB2312"/>
                <w:b/>
                <w:sz w:val="24"/>
                <w:szCs w:val="24"/>
              </w:rPr>
            </w:pPr>
            <w:r w:rsidRPr="00B24F3B">
              <w:rPr>
                <w:rFonts w:ascii="仿宋_GB2312" w:eastAsia="仿宋_GB2312" w:hint="eastAsia"/>
                <w:b/>
                <w:sz w:val="24"/>
                <w:szCs w:val="24"/>
              </w:rPr>
              <w:t>权重</w:t>
            </w:r>
          </w:p>
        </w:tc>
        <w:tc>
          <w:tcPr>
            <w:tcW w:w="2841" w:type="dxa"/>
            <w:vAlign w:val="center"/>
          </w:tcPr>
          <w:p w14:paraId="0EE5933A" w14:textId="77777777" w:rsidR="00995F13" w:rsidRPr="00B24F3B" w:rsidRDefault="00EB23DA">
            <w:pPr>
              <w:jc w:val="center"/>
              <w:rPr>
                <w:rFonts w:ascii="仿宋_GB2312" w:eastAsia="仿宋_GB2312"/>
                <w:b/>
                <w:sz w:val="24"/>
                <w:szCs w:val="24"/>
              </w:rPr>
            </w:pPr>
            <w:r w:rsidRPr="00B24F3B">
              <w:rPr>
                <w:rFonts w:ascii="仿宋_GB2312" w:eastAsia="仿宋_GB2312" w:hint="eastAsia"/>
                <w:b/>
                <w:sz w:val="24"/>
                <w:szCs w:val="24"/>
              </w:rPr>
              <w:t>缓释前信用</w:t>
            </w:r>
            <w:r w:rsidRPr="00B24F3B">
              <w:rPr>
                <w:rFonts w:ascii="仿宋_GB2312" w:eastAsia="仿宋_GB2312"/>
                <w:b/>
                <w:sz w:val="24"/>
                <w:szCs w:val="24"/>
              </w:rPr>
              <w:t>风险暴露</w:t>
            </w:r>
          </w:p>
        </w:tc>
        <w:tc>
          <w:tcPr>
            <w:tcW w:w="2841" w:type="dxa"/>
            <w:vAlign w:val="center"/>
          </w:tcPr>
          <w:p w14:paraId="184DCE52" w14:textId="77777777" w:rsidR="00995F13" w:rsidRPr="00B24F3B" w:rsidRDefault="00EB23DA">
            <w:pPr>
              <w:jc w:val="center"/>
              <w:rPr>
                <w:rFonts w:ascii="仿宋_GB2312" w:eastAsia="仿宋_GB2312"/>
                <w:b/>
                <w:sz w:val="24"/>
                <w:szCs w:val="24"/>
              </w:rPr>
            </w:pPr>
            <w:r w:rsidRPr="00B24F3B">
              <w:rPr>
                <w:rFonts w:ascii="仿宋_GB2312" w:eastAsia="仿宋_GB2312" w:hint="eastAsia"/>
                <w:b/>
                <w:sz w:val="24"/>
                <w:szCs w:val="24"/>
              </w:rPr>
              <w:t>缓释后</w:t>
            </w:r>
            <w:r w:rsidRPr="00B24F3B">
              <w:rPr>
                <w:rFonts w:ascii="仿宋_GB2312" w:eastAsia="仿宋_GB2312"/>
                <w:b/>
                <w:sz w:val="24"/>
                <w:szCs w:val="24"/>
              </w:rPr>
              <w:t>信用风险暴露</w:t>
            </w:r>
          </w:p>
        </w:tc>
      </w:tr>
      <w:tr w:rsidR="00995F13" w:rsidRPr="00B24F3B" w14:paraId="3758B4EF" w14:textId="77777777">
        <w:trPr>
          <w:trHeight w:val="412"/>
        </w:trPr>
        <w:tc>
          <w:tcPr>
            <w:tcW w:w="2840" w:type="dxa"/>
            <w:vAlign w:val="bottom"/>
          </w:tcPr>
          <w:p w14:paraId="63D107C0" w14:textId="77777777" w:rsidR="00995F13" w:rsidRPr="00B24F3B" w:rsidRDefault="00EB23DA">
            <w:pPr>
              <w:jc w:val="center"/>
              <w:rPr>
                <w:rFonts w:ascii="仿宋_GB2312" w:eastAsia="仿宋_GB2312"/>
                <w:sz w:val="24"/>
                <w:szCs w:val="24"/>
              </w:rPr>
            </w:pPr>
            <w:r w:rsidRPr="00B24F3B">
              <w:rPr>
                <w:rFonts w:ascii="仿宋_GB2312" w:eastAsia="仿宋_GB2312" w:hint="eastAsia"/>
                <w:sz w:val="24"/>
                <w:szCs w:val="24"/>
              </w:rPr>
              <w:t>0</w:t>
            </w:r>
            <w:r w:rsidRPr="00B24F3B">
              <w:rPr>
                <w:rFonts w:ascii="仿宋_GB2312" w:eastAsia="仿宋_GB2312"/>
                <w:sz w:val="24"/>
                <w:szCs w:val="24"/>
              </w:rPr>
              <w:t>%</w:t>
            </w:r>
          </w:p>
        </w:tc>
        <w:tc>
          <w:tcPr>
            <w:tcW w:w="2841" w:type="dxa"/>
            <w:vAlign w:val="center"/>
          </w:tcPr>
          <w:p w14:paraId="65232CFC" w14:textId="77777777" w:rsidR="00995F13" w:rsidRPr="00B24F3B" w:rsidRDefault="00EB23DA" w:rsidP="000A6DAA">
            <w:pPr>
              <w:jc w:val="right"/>
              <w:rPr>
                <w:rFonts w:ascii="仿宋_GB2312" w:eastAsia="仿宋_GB2312"/>
                <w:sz w:val="24"/>
                <w:szCs w:val="24"/>
              </w:rPr>
            </w:pPr>
            <w:r w:rsidRPr="00B24F3B">
              <w:rPr>
                <w:rFonts w:ascii="仿宋_GB2312" w:eastAsia="仿宋_GB2312" w:hAnsi="Arial" w:cs="Arial" w:hint="eastAsia"/>
                <w:sz w:val="24"/>
                <w:szCs w:val="24"/>
              </w:rPr>
              <w:t xml:space="preserve">      1,</w:t>
            </w:r>
            <w:r w:rsidR="000A6DAA" w:rsidRPr="00B24F3B">
              <w:rPr>
                <w:rFonts w:ascii="仿宋_GB2312" w:eastAsia="仿宋_GB2312" w:hAnsi="Arial" w:cs="Arial"/>
                <w:sz w:val="24"/>
                <w:szCs w:val="24"/>
              </w:rPr>
              <w:t>140</w:t>
            </w:r>
            <w:r w:rsidRPr="00B24F3B">
              <w:rPr>
                <w:rFonts w:ascii="仿宋_GB2312" w:eastAsia="仿宋_GB2312" w:hAnsi="Arial" w:cs="Arial" w:hint="eastAsia"/>
                <w:sz w:val="24"/>
                <w:szCs w:val="24"/>
              </w:rPr>
              <w:t>,</w:t>
            </w:r>
            <w:r w:rsidR="000A6DAA" w:rsidRPr="00B24F3B">
              <w:rPr>
                <w:rFonts w:ascii="仿宋_GB2312" w:eastAsia="仿宋_GB2312" w:hAnsi="Arial" w:cs="Arial"/>
                <w:sz w:val="24"/>
                <w:szCs w:val="24"/>
              </w:rPr>
              <w:t>696</w:t>
            </w:r>
          </w:p>
        </w:tc>
        <w:tc>
          <w:tcPr>
            <w:tcW w:w="2841" w:type="dxa"/>
            <w:vAlign w:val="center"/>
          </w:tcPr>
          <w:p w14:paraId="1181B064" w14:textId="77777777" w:rsidR="00995F13" w:rsidRPr="00B24F3B" w:rsidRDefault="00EB23DA" w:rsidP="000A6DAA">
            <w:pPr>
              <w:jc w:val="right"/>
              <w:rPr>
                <w:rFonts w:ascii="仿宋_GB2312" w:eastAsia="仿宋_GB2312"/>
                <w:sz w:val="24"/>
                <w:szCs w:val="24"/>
              </w:rPr>
            </w:pPr>
            <w:r w:rsidRPr="00B24F3B">
              <w:rPr>
                <w:rFonts w:ascii="仿宋_GB2312" w:eastAsia="仿宋_GB2312" w:hAnsi="Arial" w:cs="Arial" w:hint="eastAsia"/>
                <w:sz w:val="24"/>
                <w:szCs w:val="24"/>
              </w:rPr>
              <w:t xml:space="preserve">     1,</w:t>
            </w:r>
            <w:r w:rsidR="000A6DAA" w:rsidRPr="00B24F3B">
              <w:rPr>
                <w:rFonts w:ascii="仿宋_GB2312" w:eastAsia="仿宋_GB2312" w:hAnsi="Arial" w:cs="Arial"/>
                <w:sz w:val="24"/>
                <w:szCs w:val="24"/>
              </w:rPr>
              <w:t>140</w:t>
            </w:r>
            <w:r w:rsidRPr="00B24F3B">
              <w:rPr>
                <w:rFonts w:ascii="仿宋_GB2312" w:eastAsia="仿宋_GB2312" w:hAnsi="Arial" w:cs="Arial" w:hint="eastAsia"/>
                <w:sz w:val="24"/>
                <w:szCs w:val="24"/>
              </w:rPr>
              <w:t>,6</w:t>
            </w:r>
            <w:r w:rsidR="000A6DAA" w:rsidRPr="00B24F3B">
              <w:rPr>
                <w:rFonts w:ascii="仿宋_GB2312" w:eastAsia="仿宋_GB2312" w:hAnsi="Arial" w:cs="Arial"/>
                <w:sz w:val="24"/>
                <w:szCs w:val="24"/>
              </w:rPr>
              <w:t>96</w:t>
            </w:r>
          </w:p>
        </w:tc>
      </w:tr>
      <w:tr w:rsidR="00995F13" w:rsidRPr="00B24F3B" w14:paraId="75E7E615" w14:textId="77777777">
        <w:trPr>
          <w:trHeight w:val="418"/>
        </w:trPr>
        <w:tc>
          <w:tcPr>
            <w:tcW w:w="2840" w:type="dxa"/>
            <w:vAlign w:val="bottom"/>
          </w:tcPr>
          <w:p w14:paraId="61220F09" w14:textId="77777777" w:rsidR="00995F13" w:rsidRPr="00B24F3B" w:rsidRDefault="00EB23DA">
            <w:pPr>
              <w:jc w:val="center"/>
              <w:rPr>
                <w:rFonts w:ascii="仿宋_GB2312" w:eastAsia="仿宋_GB2312"/>
                <w:sz w:val="24"/>
                <w:szCs w:val="24"/>
              </w:rPr>
            </w:pPr>
            <w:r w:rsidRPr="00B24F3B">
              <w:rPr>
                <w:rFonts w:ascii="仿宋_GB2312" w:eastAsia="仿宋_GB2312" w:hint="eastAsia"/>
                <w:sz w:val="24"/>
                <w:szCs w:val="24"/>
              </w:rPr>
              <w:t>2</w:t>
            </w:r>
            <w:r w:rsidRPr="00B24F3B">
              <w:rPr>
                <w:rFonts w:ascii="仿宋_GB2312" w:eastAsia="仿宋_GB2312"/>
                <w:sz w:val="24"/>
                <w:szCs w:val="24"/>
              </w:rPr>
              <w:t>0%</w:t>
            </w:r>
          </w:p>
        </w:tc>
        <w:tc>
          <w:tcPr>
            <w:tcW w:w="2841" w:type="dxa"/>
            <w:vAlign w:val="center"/>
          </w:tcPr>
          <w:p w14:paraId="72A7C0C8" w14:textId="77777777" w:rsidR="00995F13" w:rsidRPr="00B24F3B" w:rsidRDefault="00EB23DA" w:rsidP="000A6DAA">
            <w:pPr>
              <w:jc w:val="right"/>
              <w:rPr>
                <w:rFonts w:ascii="仿宋_GB2312" w:eastAsia="仿宋_GB2312"/>
                <w:sz w:val="24"/>
                <w:szCs w:val="24"/>
              </w:rPr>
            </w:pPr>
            <w:r w:rsidRPr="00B24F3B">
              <w:rPr>
                <w:rFonts w:ascii="仿宋_GB2312" w:eastAsia="仿宋_GB2312" w:hAnsi="Arial" w:cs="Arial" w:hint="eastAsia"/>
                <w:sz w:val="24"/>
                <w:szCs w:val="24"/>
              </w:rPr>
              <w:t xml:space="preserve">        5</w:t>
            </w:r>
            <w:r w:rsidR="000A6DAA" w:rsidRPr="00B24F3B">
              <w:rPr>
                <w:rFonts w:ascii="仿宋_GB2312" w:eastAsia="仿宋_GB2312" w:hAnsi="Arial" w:cs="Arial"/>
                <w:sz w:val="24"/>
                <w:szCs w:val="24"/>
              </w:rPr>
              <w:t>47</w:t>
            </w:r>
            <w:r w:rsidRPr="00B24F3B">
              <w:rPr>
                <w:rFonts w:ascii="仿宋_GB2312" w:eastAsia="仿宋_GB2312" w:hAnsi="Arial" w:cs="Arial" w:hint="eastAsia"/>
                <w:sz w:val="24"/>
                <w:szCs w:val="24"/>
              </w:rPr>
              <w:t>,</w:t>
            </w:r>
            <w:r w:rsidR="000A6DAA" w:rsidRPr="00B24F3B">
              <w:rPr>
                <w:rFonts w:ascii="仿宋_GB2312" w:eastAsia="仿宋_GB2312" w:hAnsi="Arial" w:cs="Arial"/>
                <w:sz w:val="24"/>
                <w:szCs w:val="24"/>
              </w:rPr>
              <w:t>790</w:t>
            </w:r>
          </w:p>
        </w:tc>
        <w:tc>
          <w:tcPr>
            <w:tcW w:w="2841" w:type="dxa"/>
            <w:vAlign w:val="center"/>
          </w:tcPr>
          <w:p w14:paraId="289BA3CE" w14:textId="77777777" w:rsidR="00995F13" w:rsidRPr="00B24F3B" w:rsidRDefault="00EB23DA" w:rsidP="000A6DAA">
            <w:pPr>
              <w:jc w:val="right"/>
              <w:rPr>
                <w:rFonts w:ascii="仿宋_GB2312" w:eastAsia="仿宋_GB2312"/>
                <w:sz w:val="24"/>
                <w:szCs w:val="24"/>
              </w:rPr>
            </w:pPr>
            <w:r w:rsidRPr="00B24F3B">
              <w:rPr>
                <w:rFonts w:ascii="仿宋_GB2312" w:eastAsia="仿宋_GB2312" w:hAnsi="Arial" w:cs="Arial" w:hint="eastAsia"/>
                <w:sz w:val="24"/>
                <w:szCs w:val="24"/>
              </w:rPr>
              <w:t xml:space="preserve">       5</w:t>
            </w:r>
            <w:r w:rsidR="000A6DAA" w:rsidRPr="00B24F3B">
              <w:rPr>
                <w:rFonts w:ascii="仿宋_GB2312" w:eastAsia="仿宋_GB2312" w:hAnsi="Arial" w:cs="Arial"/>
                <w:sz w:val="24"/>
                <w:szCs w:val="24"/>
              </w:rPr>
              <w:t>10</w:t>
            </w:r>
            <w:r w:rsidRPr="00B24F3B">
              <w:rPr>
                <w:rFonts w:ascii="仿宋_GB2312" w:eastAsia="仿宋_GB2312" w:hAnsi="Arial" w:cs="Arial" w:hint="eastAsia"/>
                <w:sz w:val="24"/>
                <w:szCs w:val="24"/>
              </w:rPr>
              <w:t>,</w:t>
            </w:r>
            <w:r w:rsidR="000A6DAA" w:rsidRPr="00B24F3B">
              <w:rPr>
                <w:rFonts w:ascii="仿宋_GB2312" w:eastAsia="仿宋_GB2312" w:hAnsi="Arial" w:cs="Arial"/>
                <w:sz w:val="24"/>
                <w:szCs w:val="24"/>
              </w:rPr>
              <w:t>005</w:t>
            </w:r>
          </w:p>
        </w:tc>
      </w:tr>
      <w:tr w:rsidR="00995F13" w:rsidRPr="00B24F3B" w14:paraId="445EBA7C" w14:textId="77777777">
        <w:trPr>
          <w:trHeight w:val="425"/>
        </w:trPr>
        <w:tc>
          <w:tcPr>
            <w:tcW w:w="2840" w:type="dxa"/>
            <w:vAlign w:val="bottom"/>
          </w:tcPr>
          <w:p w14:paraId="5C72A212" w14:textId="77777777" w:rsidR="00995F13" w:rsidRPr="00B24F3B" w:rsidRDefault="00EB23DA">
            <w:pPr>
              <w:jc w:val="center"/>
              <w:rPr>
                <w:rFonts w:ascii="仿宋_GB2312" w:eastAsia="仿宋_GB2312"/>
                <w:sz w:val="24"/>
                <w:szCs w:val="24"/>
              </w:rPr>
            </w:pPr>
            <w:r w:rsidRPr="00B24F3B">
              <w:rPr>
                <w:rFonts w:ascii="仿宋_GB2312" w:eastAsia="仿宋_GB2312" w:hint="eastAsia"/>
                <w:sz w:val="24"/>
                <w:szCs w:val="24"/>
              </w:rPr>
              <w:t>2</w:t>
            </w:r>
            <w:r w:rsidRPr="00B24F3B">
              <w:rPr>
                <w:rFonts w:ascii="仿宋_GB2312" w:eastAsia="仿宋_GB2312"/>
                <w:sz w:val="24"/>
                <w:szCs w:val="24"/>
              </w:rPr>
              <w:t>5%</w:t>
            </w:r>
          </w:p>
        </w:tc>
        <w:tc>
          <w:tcPr>
            <w:tcW w:w="2841" w:type="dxa"/>
            <w:vAlign w:val="center"/>
          </w:tcPr>
          <w:p w14:paraId="34C082DA" w14:textId="77777777" w:rsidR="00995F13" w:rsidRPr="00B24F3B" w:rsidRDefault="000A6DAA" w:rsidP="000A6DAA">
            <w:pPr>
              <w:jc w:val="right"/>
              <w:rPr>
                <w:rFonts w:ascii="仿宋_GB2312" w:eastAsia="仿宋_GB2312"/>
                <w:sz w:val="24"/>
                <w:szCs w:val="24"/>
              </w:rPr>
            </w:pPr>
            <w:r w:rsidRPr="00B24F3B">
              <w:rPr>
                <w:rFonts w:ascii="仿宋_GB2312" w:eastAsia="仿宋_GB2312" w:hAnsi="Arial" w:cs="Arial"/>
                <w:sz w:val="24"/>
                <w:szCs w:val="24"/>
              </w:rPr>
              <w:t>199</w:t>
            </w:r>
            <w:r w:rsidR="00EB23DA" w:rsidRPr="00B24F3B">
              <w:rPr>
                <w:rFonts w:ascii="仿宋_GB2312" w:eastAsia="仿宋_GB2312" w:hAnsi="Arial" w:cs="Arial" w:hint="eastAsia"/>
                <w:sz w:val="24"/>
                <w:szCs w:val="24"/>
              </w:rPr>
              <w:t>,</w:t>
            </w:r>
            <w:r w:rsidRPr="00B24F3B">
              <w:rPr>
                <w:rFonts w:ascii="仿宋_GB2312" w:eastAsia="仿宋_GB2312" w:hAnsi="Arial" w:cs="Arial"/>
                <w:sz w:val="24"/>
                <w:szCs w:val="24"/>
              </w:rPr>
              <w:t>819</w:t>
            </w:r>
          </w:p>
        </w:tc>
        <w:tc>
          <w:tcPr>
            <w:tcW w:w="2841" w:type="dxa"/>
            <w:vAlign w:val="center"/>
          </w:tcPr>
          <w:p w14:paraId="5868B7C4" w14:textId="77777777" w:rsidR="00995F13" w:rsidRPr="00B24F3B" w:rsidRDefault="000A6DAA" w:rsidP="000A6DAA">
            <w:pPr>
              <w:jc w:val="right"/>
              <w:rPr>
                <w:rFonts w:ascii="仿宋_GB2312" w:eastAsia="仿宋_GB2312"/>
                <w:sz w:val="24"/>
                <w:szCs w:val="24"/>
              </w:rPr>
            </w:pPr>
            <w:r w:rsidRPr="00B24F3B">
              <w:rPr>
                <w:rFonts w:ascii="仿宋_GB2312" w:eastAsia="仿宋_GB2312" w:hAnsi="Arial" w:cs="Arial"/>
                <w:sz w:val="24"/>
                <w:szCs w:val="24"/>
              </w:rPr>
              <w:t>199</w:t>
            </w:r>
            <w:r w:rsidR="00EB23DA" w:rsidRPr="00B24F3B">
              <w:rPr>
                <w:rFonts w:ascii="仿宋_GB2312" w:eastAsia="仿宋_GB2312" w:hAnsi="Arial" w:cs="Arial" w:hint="eastAsia"/>
                <w:sz w:val="24"/>
                <w:szCs w:val="24"/>
              </w:rPr>
              <w:t>,81</w:t>
            </w:r>
            <w:r w:rsidRPr="00B24F3B">
              <w:rPr>
                <w:rFonts w:ascii="仿宋_GB2312" w:eastAsia="仿宋_GB2312" w:hAnsi="Arial" w:cs="Arial"/>
                <w:sz w:val="24"/>
                <w:szCs w:val="24"/>
              </w:rPr>
              <w:t>9</w:t>
            </w:r>
          </w:p>
        </w:tc>
      </w:tr>
      <w:tr w:rsidR="00995F13" w:rsidRPr="00B24F3B" w14:paraId="54FE1DE8" w14:textId="77777777">
        <w:trPr>
          <w:trHeight w:val="417"/>
        </w:trPr>
        <w:tc>
          <w:tcPr>
            <w:tcW w:w="2840" w:type="dxa"/>
            <w:vAlign w:val="bottom"/>
          </w:tcPr>
          <w:p w14:paraId="0125108D" w14:textId="77777777" w:rsidR="00995F13" w:rsidRPr="00B24F3B" w:rsidRDefault="00EB23DA">
            <w:pPr>
              <w:jc w:val="center"/>
              <w:rPr>
                <w:rFonts w:ascii="仿宋_GB2312" w:eastAsia="仿宋_GB2312"/>
                <w:sz w:val="24"/>
                <w:szCs w:val="24"/>
              </w:rPr>
            </w:pPr>
            <w:r w:rsidRPr="00B24F3B">
              <w:rPr>
                <w:rFonts w:ascii="仿宋_GB2312" w:eastAsia="仿宋_GB2312" w:hint="eastAsia"/>
                <w:sz w:val="24"/>
                <w:szCs w:val="24"/>
              </w:rPr>
              <w:t>50</w:t>
            </w:r>
            <w:r w:rsidRPr="00B24F3B">
              <w:rPr>
                <w:rFonts w:ascii="仿宋_GB2312" w:eastAsia="仿宋_GB2312"/>
                <w:sz w:val="24"/>
                <w:szCs w:val="24"/>
              </w:rPr>
              <w:t>%</w:t>
            </w:r>
          </w:p>
        </w:tc>
        <w:tc>
          <w:tcPr>
            <w:tcW w:w="2841" w:type="dxa"/>
            <w:vAlign w:val="center"/>
          </w:tcPr>
          <w:p w14:paraId="05F89B1D" w14:textId="77777777" w:rsidR="00995F13" w:rsidRPr="00B24F3B" w:rsidRDefault="000A6DAA" w:rsidP="000A6DAA">
            <w:pPr>
              <w:jc w:val="right"/>
              <w:rPr>
                <w:rFonts w:ascii="仿宋_GB2312" w:eastAsia="仿宋_GB2312"/>
                <w:color w:val="FF0000"/>
                <w:sz w:val="24"/>
                <w:szCs w:val="24"/>
              </w:rPr>
            </w:pPr>
            <w:r w:rsidRPr="00B24F3B">
              <w:rPr>
                <w:rFonts w:ascii="仿宋_GB2312" w:eastAsia="仿宋_GB2312" w:hAnsi="Arial" w:cs="Arial"/>
                <w:sz w:val="24"/>
                <w:szCs w:val="24"/>
              </w:rPr>
              <w:t>1,017</w:t>
            </w:r>
            <w:r w:rsidR="00EB23DA" w:rsidRPr="00B24F3B">
              <w:rPr>
                <w:rFonts w:ascii="仿宋_GB2312" w:eastAsia="仿宋_GB2312" w:hAnsi="Arial" w:cs="Arial" w:hint="eastAsia"/>
                <w:sz w:val="24"/>
                <w:szCs w:val="24"/>
              </w:rPr>
              <w:t>,</w:t>
            </w:r>
            <w:r w:rsidRPr="00B24F3B">
              <w:rPr>
                <w:rFonts w:ascii="仿宋_GB2312" w:eastAsia="仿宋_GB2312" w:hAnsi="Arial" w:cs="Arial"/>
                <w:sz w:val="24"/>
                <w:szCs w:val="24"/>
              </w:rPr>
              <w:t>858</w:t>
            </w:r>
          </w:p>
        </w:tc>
        <w:tc>
          <w:tcPr>
            <w:tcW w:w="2841" w:type="dxa"/>
            <w:vAlign w:val="center"/>
          </w:tcPr>
          <w:p w14:paraId="2D634941" w14:textId="77777777" w:rsidR="00995F13" w:rsidRPr="00B24F3B" w:rsidRDefault="000A6DAA" w:rsidP="000A6DAA">
            <w:pPr>
              <w:jc w:val="right"/>
              <w:rPr>
                <w:rFonts w:ascii="仿宋_GB2312" w:eastAsia="仿宋_GB2312"/>
                <w:sz w:val="24"/>
                <w:szCs w:val="24"/>
              </w:rPr>
            </w:pPr>
            <w:r w:rsidRPr="00B24F3B">
              <w:rPr>
                <w:rFonts w:ascii="仿宋_GB2312" w:eastAsia="仿宋_GB2312" w:hAnsi="Arial" w:cs="Arial"/>
                <w:sz w:val="24"/>
                <w:szCs w:val="24"/>
              </w:rPr>
              <w:t>1,017</w:t>
            </w:r>
            <w:r w:rsidRPr="00B24F3B">
              <w:rPr>
                <w:rFonts w:ascii="仿宋_GB2312" w:eastAsia="仿宋_GB2312" w:hAnsi="Arial" w:cs="Arial" w:hint="eastAsia"/>
                <w:sz w:val="24"/>
                <w:szCs w:val="24"/>
              </w:rPr>
              <w:t>,</w:t>
            </w:r>
            <w:r w:rsidRPr="00B24F3B">
              <w:rPr>
                <w:rFonts w:ascii="仿宋_GB2312" w:eastAsia="仿宋_GB2312" w:hAnsi="Arial" w:cs="Arial"/>
                <w:sz w:val="24"/>
                <w:szCs w:val="24"/>
              </w:rPr>
              <w:t>849</w:t>
            </w:r>
          </w:p>
        </w:tc>
      </w:tr>
      <w:tr w:rsidR="00995F13" w:rsidRPr="00B24F3B" w14:paraId="4AD10BA7" w14:textId="77777777">
        <w:trPr>
          <w:trHeight w:val="417"/>
        </w:trPr>
        <w:tc>
          <w:tcPr>
            <w:tcW w:w="2840" w:type="dxa"/>
            <w:vAlign w:val="bottom"/>
          </w:tcPr>
          <w:p w14:paraId="33CE3F49" w14:textId="77777777" w:rsidR="00995F13" w:rsidRPr="00B24F3B" w:rsidRDefault="00EB23DA">
            <w:pPr>
              <w:jc w:val="center"/>
              <w:rPr>
                <w:rFonts w:ascii="仿宋_GB2312" w:eastAsia="仿宋_GB2312"/>
                <w:sz w:val="24"/>
                <w:szCs w:val="24"/>
              </w:rPr>
            </w:pPr>
            <w:r w:rsidRPr="00B24F3B">
              <w:rPr>
                <w:rFonts w:ascii="仿宋_GB2312" w:eastAsia="仿宋_GB2312" w:hint="eastAsia"/>
                <w:sz w:val="24"/>
                <w:szCs w:val="24"/>
              </w:rPr>
              <w:t>75</w:t>
            </w:r>
            <w:r w:rsidRPr="00B24F3B">
              <w:rPr>
                <w:rFonts w:ascii="仿宋_GB2312" w:eastAsia="仿宋_GB2312"/>
                <w:sz w:val="24"/>
                <w:szCs w:val="24"/>
              </w:rPr>
              <w:t>%</w:t>
            </w:r>
          </w:p>
        </w:tc>
        <w:tc>
          <w:tcPr>
            <w:tcW w:w="2841" w:type="dxa"/>
            <w:vAlign w:val="center"/>
          </w:tcPr>
          <w:p w14:paraId="0A5EA831" w14:textId="77777777" w:rsidR="00995F13" w:rsidRPr="00B24F3B" w:rsidRDefault="000A6DAA" w:rsidP="000A6DAA">
            <w:pPr>
              <w:jc w:val="right"/>
              <w:rPr>
                <w:rFonts w:ascii="仿宋_GB2312" w:eastAsia="仿宋_GB2312"/>
                <w:color w:val="FF0000"/>
                <w:sz w:val="24"/>
                <w:szCs w:val="24"/>
              </w:rPr>
            </w:pPr>
            <w:r w:rsidRPr="00B24F3B">
              <w:rPr>
                <w:rFonts w:ascii="仿宋_GB2312" w:eastAsia="仿宋_GB2312" w:hAnsi="Arial" w:cs="Arial"/>
                <w:sz w:val="24"/>
                <w:szCs w:val="24"/>
              </w:rPr>
              <w:t>771</w:t>
            </w:r>
            <w:r w:rsidR="00EB23DA" w:rsidRPr="00B24F3B">
              <w:rPr>
                <w:rFonts w:ascii="仿宋_GB2312" w:eastAsia="仿宋_GB2312" w:hAnsi="Arial" w:cs="Arial" w:hint="eastAsia"/>
                <w:sz w:val="24"/>
                <w:szCs w:val="24"/>
              </w:rPr>
              <w:t>,</w:t>
            </w:r>
            <w:r w:rsidRPr="00B24F3B">
              <w:rPr>
                <w:rFonts w:ascii="仿宋_GB2312" w:eastAsia="仿宋_GB2312" w:hAnsi="Arial" w:cs="Arial"/>
                <w:sz w:val="24"/>
                <w:szCs w:val="24"/>
              </w:rPr>
              <w:t>186</w:t>
            </w:r>
          </w:p>
        </w:tc>
        <w:tc>
          <w:tcPr>
            <w:tcW w:w="2841" w:type="dxa"/>
            <w:vAlign w:val="center"/>
          </w:tcPr>
          <w:p w14:paraId="6C671D04" w14:textId="77777777" w:rsidR="00995F13" w:rsidRPr="00B24F3B" w:rsidRDefault="000A6DAA" w:rsidP="000A6DAA">
            <w:pPr>
              <w:jc w:val="right"/>
              <w:rPr>
                <w:rFonts w:ascii="仿宋_GB2312" w:eastAsia="仿宋_GB2312"/>
                <w:sz w:val="24"/>
                <w:szCs w:val="24"/>
              </w:rPr>
            </w:pPr>
            <w:r w:rsidRPr="00B24F3B">
              <w:rPr>
                <w:rFonts w:ascii="仿宋_GB2312" w:eastAsia="仿宋_GB2312" w:hAnsi="Arial" w:cs="Arial"/>
                <w:sz w:val="24"/>
                <w:szCs w:val="24"/>
              </w:rPr>
              <w:t>761</w:t>
            </w:r>
            <w:r w:rsidR="00EB23DA" w:rsidRPr="00B24F3B">
              <w:rPr>
                <w:rFonts w:ascii="仿宋_GB2312" w:eastAsia="仿宋_GB2312" w:hAnsi="Arial" w:cs="Arial" w:hint="eastAsia"/>
                <w:sz w:val="24"/>
                <w:szCs w:val="24"/>
              </w:rPr>
              <w:t>,</w:t>
            </w:r>
            <w:r w:rsidRPr="00B24F3B">
              <w:rPr>
                <w:rFonts w:ascii="仿宋_GB2312" w:eastAsia="仿宋_GB2312" w:hAnsi="Arial" w:cs="Arial"/>
                <w:sz w:val="24"/>
                <w:szCs w:val="24"/>
              </w:rPr>
              <w:t>888</w:t>
            </w:r>
          </w:p>
        </w:tc>
      </w:tr>
      <w:tr w:rsidR="00995F13" w:rsidRPr="00B24F3B" w14:paraId="5020EB92" w14:textId="77777777">
        <w:trPr>
          <w:trHeight w:val="417"/>
        </w:trPr>
        <w:tc>
          <w:tcPr>
            <w:tcW w:w="2840" w:type="dxa"/>
            <w:vAlign w:val="bottom"/>
          </w:tcPr>
          <w:p w14:paraId="50B8E068" w14:textId="77777777" w:rsidR="00995F13" w:rsidRPr="00B24F3B" w:rsidRDefault="00EB23DA">
            <w:pPr>
              <w:jc w:val="center"/>
              <w:rPr>
                <w:rFonts w:ascii="仿宋_GB2312" w:eastAsia="仿宋_GB2312"/>
                <w:sz w:val="24"/>
                <w:szCs w:val="24"/>
              </w:rPr>
            </w:pPr>
            <w:r w:rsidRPr="00B24F3B">
              <w:rPr>
                <w:rFonts w:ascii="仿宋_GB2312" w:eastAsia="仿宋_GB2312" w:hint="eastAsia"/>
                <w:sz w:val="24"/>
                <w:szCs w:val="24"/>
              </w:rPr>
              <w:lastRenderedPageBreak/>
              <w:t>100</w:t>
            </w:r>
            <w:r w:rsidRPr="00B24F3B">
              <w:rPr>
                <w:rFonts w:ascii="仿宋_GB2312" w:eastAsia="仿宋_GB2312"/>
                <w:sz w:val="24"/>
                <w:szCs w:val="24"/>
              </w:rPr>
              <w:t>%</w:t>
            </w:r>
          </w:p>
        </w:tc>
        <w:tc>
          <w:tcPr>
            <w:tcW w:w="2841" w:type="dxa"/>
            <w:vAlign w:val="center"/>
          </w:tcPr>
          <w:p w14:paraId="5F85CE58" w14:textId="77777777" w:rsidR="00995F13" w:rsidRPr="00B24F3B" w:rsidRDefault="000A6DAA" w:rsidP="000A6DAA">
            <w:pPr>
              <w:jc w:val="right"/>
              <w:rPr>
                <w:rFonts w:ascii="仿宋_GB2312" w:eastAsia="仿宋_GB2312"/>
                <w:color w:val="FF0000"/>
                <w:sz w:val="24"/>
                <w:szCs w:val="24"/>
              </w:rPr>
            </w:pPr>
            <w:r w:rsidRPr="00B24F3B">
              <w:rPr>
                <w:rFonts w:ascii="仿宋_GB2312" w:eastAsia="仿宋_GB2312" w:hAnsi="Arial" w:cs="Arial"/>
                <w:sz w:val="24"/>
                <w:szCs w:val="24"/>
              </w:rPr>
              <w:t>3</w:t>
            </w:r>
            <w:r w:rsidR="00EB23DA" w:rsidRPr="00B24F3B">
              <w:rPr>
                <w:rFonts w:ascii="仿宋_GB2312" w:eastAsia="仿宋_GB2312" w:hAnsi="Arial" w:cs="Arial" w:hint="eastAsia"/>
                <w:sz w:val="24"/>
                <w:szCs w:val="24"/>
              </w:rPr>
              <w:t>,</w:t>
            </w:r>
            <w:r w:rsidRPr="00B24F3B">
              <w:rPr>
                <w:rFonts w:ascii="仿宋_GB2312" w:eastAsia="仿宋_GB2312" w:hAnsi="Arial" w:cs="Arial"/>
                <w:sz w:val="24"/>
                <w:szCs w:val="24"/>
              </w:rPr>
              <w:t>277</w:t>
            </w:r>
            <w:r w:rsidR="00EB23DA" w:rsidRPr="00B24F3B">
              <w:rPr>
                <w:rFonts w:ascii="仿宋_GB2312" w:eastAsia="仿宋_GB2312" w:hAnsi="Arial" w:cs="Arial" w:hint="eastAsia"/>
                <w:sz w:val="24"/>
                <w:szCs w:val="24"/>
              </w:rPr>
              <w:t>,7</w:t>
            </w:r>
            <w:r w:rsidRPr="00B24F3B">
              <w:rPr>
                <w:rFonts w:ascii="仿宋_GB2312" w:eastAsia="仿宋_GB2312" w:hAnsi="Arial" w:cs="Arial"/>
                <w:sz w:val="24"/>
                <w:szCs w:val="24"/>
              </w:rPr>
              <w:t>5</w:t>
            </w:r>
            <w:r w:rsidR="00EB23DA" w:rsidRPr="00B24F3B">
              <w:rPr>
                <w:rFonts w:ascii="仿宋_GB2312" w:eastAsia="仿宋_GB2312" w:hAnsi="Arial" w:cs="Arial" w:hint="eastAsia"/>
                <w:sz w:val="24"/>
                <w:szCs w:val="24"/>
              </w:rPr>
              <w:t xml:space="preserve">0 </w:t>
            </w:r>
          </w:p>
        </w:tc>
        <w:tc>
          <w:tcPr>
            <w:tcW w:w="2841" w:type="dxa"/>
            <w:vAlign w:val="center"/>
          </w:tcPr>
          <w:p w14:paraId="2B49FAA2" w14:textId="77777777" w:rsidR="00995F13" w:rsidRPr="00B24F3B" w:rsidRDefault="00EB23DA" w:rsidP="000A6DAA">
            <w:pPr>
              <w:jc w:val="right"/>
              <w:rPr>
                <w:rFonts w:ascii="仿宋_GB2312" w:eastAsia="仿宋_GB2312"/>
                <w:sz w:val="24"/>
                <w:szCs w:val="24"/>
              </w:rPr>
            </w:pPr>
            <w:r w:rsidRPr="00B24F3B">
              <w:rPr>
                <w:rFonts w:ascii="仿宋_GB2312" w:eastAsia="仿宋_GB2312" w:hAnsi="Arial" w:cs="Arial" w:hint="eastAsia"/>
                <w:sz w:val="24"/>
                <w:szCs w:val="24"/>
              </w:rPr>
              <w:t xml:space="preserve">     2,</w:t>
            </w:r>
            <w:r w:rsidR="000A6DAA" w:rsidRPr="00B24F3B">
              <w:rPr>
                <w:rFonts w:ascii="仿宋_GB2312" w:eastAsia="仿宋_GB2312" w:hAnsi="Arial" w:cs="Arial"/>
                <w:sz w:val="24"/>
                <w:szCs w:val="24"/>
              </w:rPr>
              <w:t>918</w:t>
            </w:r>
            <w:r w:rsidRPr="00B24F3B">
              <w:rPr>
                <w:rFonts w:ascii="仿宋_GB2312" w:eastAsia="仿宋_GB2312" w:hAnsi="Arial" w:cs="Arial" w:hint="eastAsia"/>
                <w:sz w:val="24"/>
                <w:szCs w:val="24"/>
              </w:rPr>
              <w:t>,</w:t>
            </w:r>
            <w:r w:rsidR="000A6DAA" w:rsidRPr="00B24F3B">
              <w:rPr>
                <w:rFonts w:ascii="仿宋_GB2312" w:eastAsia="仿宋_GB2312" w:hAnsi="Arial" w:cs="Arial"/>
                <w:sz w:val="24"/>
                <w:szCs w:val="24"/>
              </w:rPr>
              <w:t>994</w:t>
            </w:r>
          </w:p>
        </w:tc>
      </w:tr>
      <w:tr w:rsidR="00995F13" w:rsidRPr="00B24F3B" w14:paraId="1DCFBC26" w14:textId="77777777">
        <w:trPr>
          <w:trHeight w:val="417"/>
        </w:trPr>
        <w:tc>
          <w:tcPr>
            <w:tcW w:w="2840" w:type="dxa"/>
            <w:vAlign w:val="bottom"/>
          </w:tcPr>
          <w:p w14:paraId="19FA2E43" w14:textId="77777777" w:rsidR="00995F13" w:rsidRPr="00B24F3B" w:rsidRDefault="00EB23DA">
            <w:pPr>
              <w:jc w:val="center"/>
              <w:rPr>
                <w:rFonts w:ascii="仿宋_GB2312" w:eastAsia="仿宋_GB2312"/>
                <w:sz w:val="24"/>
                <w:szCs w:val="24"/>
              </w:rPr>
            </w:pPr>
            <w:r w:rsidRPr="00B24F3B">
              <w:rPr>
                <w:rFonts w:ascii="仿宋_GB2312" w:eastAsia="仿宋_GB2312" w:hint="eastAsia"/>
                <w:sz w:val="24"/>
                <w:szCs w:val="24"/>
              </w:rPr>
              <w:t>150</w:t>
            </w:r>
            <w:r w:rsidRPr="00B24F3B">
              <w:rPr>
                <w:rFonts w:ascii="仿宋_GB2312" w:eastAsia="仿宋_GB2312"/>
                <w:sz w:val="24"/>
                <w:szCs w:val="24"/>
              </w:rPr>
              <w:t>%</w:t>
            </w:r>
          </w:p>
        </w:tc>
        <w:tc>
          <w:tcPr>
            <w:tcW w:w="2841" w:type="dxa"/>
            <w:vAlign w:val="center"/>
          </w:tcPr>
          <w:p w14:paraId="2DCD7B3C" w14:textId="77777777" w:rsidR="00995F13" w:rsidRPr="00B24F3B" w:rsidRDefault="00EB23DA">
            <w:pPr>
              <w:jc w:val="right"/>
              <w:rPr>
                <w:rFonts w:ascii="仿宋_GB2312" w:eastAsia="仿宋_GB2312"/>
                <w:color w:val="FF0000"/>
                <w:sz w:val="24"/>
                <w:szCs w:val="24"/>
              </w:rPr>
            </w:pPr>
            <w:r w:rsidRPr="00B24F3B">
              <w:rPr>
                <w:rFonts w:ascii="仿宋_GB2312" w:eastAsia="仿宋_GB2312" w:hAnsi="Arial" w:cs="Arial" w:hint="eastAsia"/>
                <w:sz w:val="24"/>
                <w:szCs w:val="24"/>
              </w:rPr>
              <w:t xml:space="preserve">            -   </w:t>
            </w:r>
          </w:p>
        </w:tc>
        <w:tc>
          <w:tcPr>
            <w:tcW w:w="2841" w:type="dxa"/>
            <w:vAlign w:val="center"/>
          </w:tcPr>
          <w:p w14:paraId="3EFD7DCB" w14:textId="77777777" w:rsidR="00995F13" w:rsidRPr="00B24F3B" w:rsidRDefault="00EB23DA">
            <w:pPr>
              <w:jc w:val="right"/>
              <w:rPr>
                <w:rFonts w:ascii="仿宋_GB2312" w:eastAsia="仿宋_GB2312"/>
                <w:sz w:val="24"/>
                <w:szCs w:val="24"/>
              </w:rPr>
            </w:pPr>
            <w:r w:rsidRPr="00B24F3B">
              <w:rPr>
                <w:rFonts w:ascii="仿宋_GB2312" w:eastAsia="仿宋_GB2312" w:hAnsi="Arial" w:cs="Arial" w:hint="eastAsia"/>
                <w:sz w:val="24"/>
                <w:szCs w:val="24"/>
              </w:rPr>
              <w:t xml:space="preserve">           -   </w:t>
            </w:r>
          </w:p>
        </w:tc>
      </w:tr>
      <w:tr w:rsidR="00995F13" w:rsidRPr="00B24F3B" w14:paraId="639876F2" w14:textId="77777777">
        <w:trPr>
          <w:trHeight w:val="417"/>
        </w:trPr>
        <w:tc>
          <w:tcPr>
            <w:tcW w:w="2840" w:type="dxa"/>
            <w:vAlign w:val="bottom"/>
          </w:tcPr>
          <w:p w14:paraId="4571CAC2" w14:textId="77777777" w:rsidR="00995F13" w:rsidRPr="00B24F3B" w:rsidRDefault="00EB23DA">
            <w:pPr>
              <w:jc w:val="center"/>
              <w:rPr>
                <w:rFonts w:ascii="仿宋_GB2312" w:eastAsia="仿宋_GB2312"/>
                <w:sz w:val="24"/>
                <w:szCs w:val="24"/>
              </w:rPr>
            </w:pPr>
            <w:r w:rsidRPr="00B24F3B">
              <w:rPr>
                <w:rFonts w:ascii="仿宋_GB2312" w:eastAsia="仿宋_GB2312" w:hint="eastAsia"/>
                <w:sz w:val="24"/>
                <w:szCs w:val="24"/>
              </w:rPr>
              <w:t>250</w:t>
            </w:r>
            <w:r w:rsidRPr="00B24F3B">
              <w:rPr>
                <w:rFonts w:ascii="仿宋_GB2312" w:eastAsia="仿宋_GB2312"/>
                <w:sz w:val="24"/>
                <w:szCs w:val="24"/>
              </w:rPr>
              <w:t>%</w:t>
            </w:r>
          </w:p>
        </w:tc>
        <w:tc>
          <w:tcPr>
            <w:tcW w:w="2841" w:type="dxa"/>
            <w:vAlign w:val="center"/>
          </w:tcPr>
          <w:p w14:paraId="397C3CDC" w14:textId="77777777" w:rsidR="00995F13" w:rsidRPr="00B24F3B" w:rsidRDefault="000A6DAA" w:rsidP="000A6DAA">
            <w:pPr>
              <w:jc w:val="right"/>
              <w:rPr>
                <w:rFonts w:ascii="仿宋_GB2312" w:eastAsia="仿宋_GB2312"/>
                <w:color w:val="FF0000"/>
                <w:sz w:val="24"/>
                <w:szCs w:val="24"/>
              </w:rPr>
            </w:pPr>
            <w:r w:rsidRPr="00B24F3B">
              <w:rPr>
                <w:rFonts w:ascii="仿宋_GB2312" w:eastAsia="仿宋_GB2312" w:hAnsi="Arial" w:cs="Arial"/>
                <w:sz w:val="24"/>
                <w:szCs w:val="24"/>
              </w:rPr>
              <w:t>51</w:t>
            </w:r>
            <w:r w:rsidR="00EB23DA" w:rsidRPr="00B24F3B">
              <w:rPr>
                <w:rFonts w:ascii="仿宋_GB2312" w:eastAsia="仿宋_GB2312" w:hAnsi="Arial" w:cs="Arial" w:hint="eastAsia"/>
                <w:sz w:val="24"/>
                <w:szCs w:val="24"/>
              </w:rPr>
              <w:t>,</w:t>
            </w:r>
            <w:r w:rsidRPr="00B24F3B">
              <w:rPr>
                <w:rFonts w:ascii="仿宋_GB2312" w:eastAsia="仿宋_GB2312" w:hAnsi="Arial" w:cs="Arial"/>
                <w:sz w:val="24"/>
                <w:szCs w:val="24"/>
              </w:rPr>
              <w:t>604</w:t>
            </w:r>
          </w:p>
        </w:tc>
        <w:tc>
          <w:tcPr>
            <w:tcW w:w="2841" w:type="dxa"/>
            <w:vAlign w:val="center"/>
          </w:tcPr>
          <w:p w14:paraId="6E37893A" w14:textId="77777777" w:rsidR="00995F13" w:rsidRPr="00B24F3B" w:rsidRDefault="000A6DAA" w:rsidP="000A6DAA">
            <w:pPr>
              <w:jc w:val="right"/>
              <w:rPr>
                <w:rFonts w:ascii="仿宋_GB2312" w:eastAsia="仿宋_GB2312"/>
                <w:sz w:val="24"/>
                <w:szCs w:val="24"/>
              </w:rPr>
            </w:pPr>
            <w:r w:rsidRPr="00B24F3B">
              <w:rPr>
                <w:rFonts w:ascii="仿宋_GB2312" w:eastAsia="仿宋_GB2312" w:hAnsi="Arial" w:cs="Arial"/>
                <w:sz w:val="24"/>
                <w:szCs w:val="24"/>
              </w:rPr>
              <w:t>51</w:t>
            </w:r>
            <w:r w:rsidR="00EB23DA" w:rsidRPr="00B24F3B">
              <w:rPr>
                <w:rFonts w:ascii="仿宋_GB2312" w:eastAsia="仿宋_GB2312" w:hAnsi="Arial" w:cs="Arial" w:hint="eastAsia"/>
                <w:sz w:val="24"/>
                <w:szCs w:val="24"/>
              </w:rPr>
              <w:t>,</w:t>
            </w:r>
            <w:r w:rsidRPr="00B24F3B">
              <w:rPr>
                <w:rFonts w:ascii="仿宋_GB2312" w:eastAsia="仿宋_GB2312" w:hAnsi="Arial" w:cs="Arial"/>
                <w:sz w:val="24"/>
                <w:szCs w:val="24"/>
              </w:rPr>
              <w:t>604</w:t>
            </w:r>
          </w:p>
        </w:tc>
      </w:tr>
      <w:tr w:rsidR="00995F13" w:rsidRPr="00B24F3B" w14:paraId="7ED059E8" w14:textId="77777777">
        <w:trPr>
          <w:trHeight w:val="417"/>
        </w:trPr>
        <w:tc>
          <w:tcPr>
            <w:tcW w:w="2840" w:type="dxa"/>
            <w:vAlign w:val="bottom"/>
          </w:tcPr>
          <w:p w14:paraId="6B180BEF" w14:textId="77777777" w:rsidR="00995F13" w:rsidRPr="00B24F3B" w:rsidRDefault="00EB23DA">
            <w:pPr>
              <w:jc w:val="center"/>
              <w:rPr>
                <w:rFonts w:ascii="仿宋_GB2312" w:eastAsia="仿宋_GB2312"/>
                <w:sz w:val="24"/>
                <w:szCs w:val="24"/>
              </w:rPr>
            </w:pPr>
            <w:r w:rsidRPr="00B24F3B">
              <w:rPr>
                <w:rFonts w:ascii="仿宋_GB2312" w:eastAsia="仿宋_GB2312" w:hint="eastAsia"/>
                <w:sz w:val="24"/>
                <w:szCs w:val="24"/>
              </w:rPr>
              <w:t>400</w:t>
            </w:r>
            <w:r w:rsidRPr="00B24F3B">
              <w:rPr>
                <w:rFonts w:ascii="仿宋_GB2312" w:eastAsia="仿宋_GB2312"/>
                <w:sz w:val="24"/>
                <w:szCs w:val="24"/>
              </w:rPr>
              <w:t>%</w:t>
            </w:r>
          </w:p>
        </w:tc>
        <w:tc>
          <w:tcPr>
            <w:tcW w:w="2841" w:type="dxa"/>
            <w:vAlign w:val="center"/>
          </w:tcPr>
          <w:p w14:paraId="148ED0DB" w14:textId="77777777" w:rsidR="00995F13" w:rsidRPr="00B24F3B" w:rsidRDefault="000A6DAA" w:rsidP="000A6DAA">
            <w:pPr>
              <w:jc w:val="right"/>
              <w:rPr>
                <w:rFonts w:ascii="仿宋_GB2312" w:eastAsia="仿宋_GB2312"/>
                <w:color w:val="FF0000"/>
                <w:sz w:val="24"/>
                <w:szCs w:val="24"/>
              </w:rPr>
            </w:pPr>
            <w:r w:rsidRPr="00B24F3B">
              <w:rPr>
                <w:rFonts w:ascii="仿宋_GB2312" w:eastAsia="仿宋_GB2312" w:hAnsi="Arial" w:cs="Arial"/>
                <w:sz w:val="24"/>
                <w:szCs w:val="24"/>
              </w:rPr>
              <w:t>707</w:t>
            </w:r>
          </w:p>
        </w:tc>
        <w:tc>
          <w:tcPr>
            <w:tcW w:w="2841" w:type="dxa"/>
            <w:vAlign w:val="center"/>
          </w:tcPr>
          <w:p w14:paraId="45EF0CF1" w14:textId="77777777" w:rsidR="00995F13" w:rsidRPr="00B24F3B" w:rsidRDefault="000A6DAA" w:rsidP="000A6DAA">
            <w:pPr>
              <w:jc w:val="right"/>
              <w:rPr>
                <w:rFonts w:ascii="仿宋_GB2312" w:eastAsia="仿宋_GB2312"/>
                <w:sz w:val="24"/>
                <w:szCs w:val="24"/>
              </w:rPr>
            </w:pPr>
            <w:r w:rsidRPr="00B24F3B">
              <w:rPr>
                <w:rFonts w:ascii="仿宋_GB2312" w:eastAsia="仿宋_GB2312" w:hAnsi="Arial" w:cs="Arial"/>
                <w:sz w:val="24"/>
                <w:szCs w:val="24"/>
              </w:rPr>
              <w:t>707</w:t>
            </w:r>
          </w:p>
        </w:tc>
      </w:tr>
      <w:tr w:rsidR="00995F13" w:rsidRPr="00B24F3B" w14:paraId="27653A55" w14:textId="77777777">
        <w:trPr>
          <w:trHeight w:val="417"/>
        </w:trPr>
        <w:tc>
          <w:tcPr>
            <w:tcW w:w="2840" w:type="dxa"/>
            <w:vAlign w:val="bottom"/>
          </w:tcPr>
          <w:p w14:paraId="1A1609C0" w14:textId="77777777" w:rsidR="00995F13" w:rsidRPr="00B24F3B" w:rsidRDefault="00EB23DA">
            <w:pPr>
              <w:jc w:val="center"/>
              <w:rPr>
                <w:rFonts w:ascii="仿宋_GB2312" w:eastAsia="仿宋_GB2312"/>
                <w:sz w:val="24"/>
                <w:szCs w:val="24"/>
              </w:rPr>
            </w:pPr>
            <w:r w:rsidRPr="00B24F3B">
              <w:rPr>
                <w:rFonts w:ascii="仿宋_GB2312" w:eastAsia="仿宋_GB2312" w:hint="eastAsia"/>
                <w:sz w:val="24"/>
                <w:szCs w:val="24"/>
              </w:rPr>
              <w:t>1250</w:t>
            </w:r>
            <w:r w:rsidRPr="00B24F3B">
              <w:rPr>
                <w:rFonts w:ascii="仿宋_GB2312" w:eastAsia="仿宋_GB2312"/>
                <w:sz w:val="24"/>
                <w:szCs w:val="24"/>
              </w:rPr>
              <w:t>%</w:t>
            </w:r>
          </w:p>
        </w:tc>
        <w:tc>
          <w:tcPr>
            <w:tcW w:w="2841" w:type="dxa"/>
            <w:vAlign w:val="center"/>
          </w:tcPr>
          <w:p w14:paraId="5A80D6F3" w14:textId="77777777" w:rsidR="00995F13" w:rsidRPr="00B24F3B" w:rsidRDefault="000A6DAA" w:rsidP="000A6DAA">
            <w:pPr>
              <w:jc w:val="right"/>
              <w:rPr>
                <w:rFonts w:ascii="仿宋_GB2312" w:eastAsia="仿宋_GB2312"/>
                <w:color w:val="FF0000"/>
                <w:sz w:val="24"/>
                <w:szCs w:val="24"/>
              </w:rPr>
            </w:pPr>
            <w:r w:rsidRPr="00B24F3B">
              <w:rPr>
                <w:rFonts w:ascii="仿宋_GB2312" w:eastAsia="仿宋_GB2312" w:hAnsi="Arial" w:cs="Arial"/>
                <w:sz w:val="24"/>
                <w:szCs w:val="24"/>
              </w:rPr>
              <w:t>7</w:t>
            </w:r>
            <w:r w:rsidR="00EB23DA" w:rsidRPr="00B24F3B">
              <w:rPr>
                <w:rFonts w:ascii="仿宋_GB2312" w:eastAsia="仿宋_GB2312" w:hAnsi="Arial" w:cs="Arial" w:hint="eastAsia"/>
                <w:sz w:val="24"/>
                <w:szCs w:val="24"/>
              </w:rPr>
              <w:t>,</w:t>
            </w:r>
            <w:r w:rsidRPr="00B24F3B">
              <w:rPr>
                <w:rFonts w:ascii="仿宋_GB2312" w:eastAsia="仿宋_GB2312" w:hAnsi="Arial" w:cs="Arial"/>
                <w:sz w:val="24"/>
                <w:szCs w:val="24"/>
              </w:rPr>
              <w:t>399</w:t>
            </w:r>
          </w:p>
        </w:tc>
        <w:tc>
          <w:tcPr>
            <w:tcW w:w="2841" w:type="dxa"/>
            <w:vAlign w:val="center"/>
          </w:tcPr>
          <w:p w14:paraId="1BC31E11" w14:textId="77777777" w:rsidR="00995F13" w:rsidRPr="00B24F3B" w:rsidRDefault="000A6DAA" w:rsidP="000A6DAA">
            <w:pPr>
              <w:jc w:val="right"/>
              <w:rPr>
                <w:rFonts w:ascii="仿宋_GB2312" w:eastAsia="仿宋_GB2312"/>
                <w:sz w:val="24"/>
                <w:szCs w:val="24"/>
              </w:rPr>
            </w:pPr>
            <w:r w:rsidRPr="00B24F3B">
              <w:rPr>
                <w:rFonts w:ascii="仿宋_GB2312" w:eastAsia="仿宋_GB2312" w:hAnsi="Arial" w:cs="Arial"/>
                <w:sz w:val="24"/>
                <w:szCs w:val="24"/>
              </w:rPr>
              <w:t>7</w:t>
            </w:r>
            <w:r w:rsidR="00EB23DA" w:rsidRPr="00B24F3B">
              <w:rPr>
                <w:rFonts w:ascii="仿宋_GB2312" w:eastAsia="仿宋_GB2312" w:hAnsi="Arial" w:cs="Arial" w:hint="eastAsia"/>
                <w:sz w:val="24"/>
                <w:szCs w:val="24"/>
              </w:rPr>
              <w:t>,</w:t>
            </w:r>
            <w:r w:rsidRPr="00B24F3B">
              <w:rPr>
                <w:rFonts w:ascii="仿宋_GB2312" w:eastAsia="仿宋_GB2312" w:hAnsi="Arial" w:cs="Arial"/>
                <w:sz w:val="24"/>
                <w:szCs w:val="24"/>
              </w:rPr>
              <w:t>399</w:t>
            </w:r>
          </w:p>
        </w:tc>
      </w:tr>
      <w:tr w:rsidR="00995F13" w:rsidRPr="00B24F3B" w14:paraId="51D94EC0" w14:textId="77777777">
        <w:trPr>
          <w:trHeight w:val="417"/>
        </w:trPr>
        <w:tc>
          <w:tcPr>
            <w:tcW w:w="2840" w:type="dxa"/>
            <w:vAlign w:val="bottom"/>
          </w:tcPr>
          <w:p w14:paraId="717BA5A5" w14:textId="77777777" w:rsidR="00995F13" w:rsidRPr="00B24F3B" w:rsidRDefault="00EB23DA">
            <w:pPr>
              <w:jc w:val="center"/>
              <w:rPr>
                <w:rFonts w:ascii="仿宋_GB2312" w:eastAsia="仿宋_GB2312"/>
                <w:b/>
                <w:sz w:val="24"/>
                <w:szCs w:val="24"/>
              </w:rPr>
            </w:pPr>
            <w:r w:rsidRPr="00B24F3B">
              <w:rPr>
                <w:rFonts w:ascii="仿宋_GB2312" w:eastAsia="仿宋_GB2312" w:hint="eastAsia"/>
                <w:b/>
                <w:sz w:val="24"/>
                <w:szCs w:val="24"/>
              </w:rPr>
              <w:t>总计</w:t>
            </w:r>
          </w:p>
        </w:tc>
        <w:tc>
          <w:tcPr>
            <w:tcW w:w="2841" w:type="dxa"/>
            <w:vAlign w:val="center"/>
          </w:tcPr>
          <w:p w14:paraId="2F8E91D2" w14:textId="77777777" w:rsidR="00995F13" w:rsidRPr="00B24F3B" w:rsidRDefault="000A6DAA" w:rsidP="000A6DAA">
            <w:pPr>
              <w:jc w:val="right"/>
              <w:rPr>
                <w:rFonts w:ascii="仿宋_GB2312" w:eastAsia="仿宋_GB2312"/>
                <w:b/>
                <w:sz w:val="24"/>
                <w:szCs w:val="24"/>
              </w:rPr>
            </w:pPr>
            <w:r w:rsidRPr="00B24F3B">
              <w:rPr>
                <w:rFonts w:ascii="仿宋_GB2312" w:eastAsia="仿宋_GB2312" w:hAnsi="Arial" w:cs="Arial"/>
                <w:b/>
                <w:sz w:val="24"/>
                <w:szCs w:val="24"/>
              </w:rPr>
              <w:t>7</w:t>
            </w:r>
            <w:r w:rsidR="00EB23DA" w:rsidRPr="00B24F3B">
              <w:rPr>
                <w:rFonts w:ascii="仿宋_GB2312" w:eastAsia="仿宋_GB2312" w:hAnsi="Arial" w:cs="Arial" w:hint="eastAsia"/>
                <w:b/>
                <w:sz w:val="24"/>
                <w:szCs w:val="24"/>
              </w:rPr>
              <w:t>,</w:t>
            </w:r>
            <w:r w:rsidRPr="00B24F3B">
              <w:rPr>
                <w:rFonts w:ascii="仿宋_GB2312" w:eastAsia="仿宋_GB2312" w:hAnsi="Arial" w:cs="Arial"/>
                <w:b/>
                <w:sz w:val="24"/>
                <w:szCs w:val="24"/>
              </w:rPr>
              <w:t>014</w:t>
            </w:r>
            <w:r w:rsidR="00EB23DA" w:rsidRPr="00B24F3B">
              <w:rPr>
                <w:rFonts w:ascii="仿宋_GB2312" w:eastAsia="仿宋_GB2312" w:hAnsi="Arial" w:cs="Arial" w:hint="eastAsia"/>
                <w:b/>
                <w:sz w:val="24"/>
                <w:szCs w:val="24"/>
              </w:rPr>
              <w:t>,</w:t>
            </w:r>
            <w:r w:rsidRPr="00B24F3B">
              <w:rPr>
                <w:rFonts w:ascii="仿宋_GB2312" w:eastAsia="仿宋_GB2312" w:hAnsi="Arial" w:cs="Arial"/>
                <w:b/>
                <w:sz w:val="24"/>
                <w:szCs w:val="24"/>
              </w:rPr>
              <w:t>809</w:t>
            </w:r>
          </w:p>
        </w:tc>
        <w:tc>
          <w:tcPr>
            <w:tcW w:w="2841" w:type="dxa"/>
            <w:vAlign w:val="center"/>
          </w:tcPr>
          <w:p w14:paraId="0B7CE7E7" w14:textId="77777777" w:rsidR="00995F13" w:rsidRPr="00B24F3B" w:rsidRDefault="000A6DAA" w:rsidP="000A6DAA">
            <w:pPr>
              <w:jc w:val="right"/>
              <w:rPr>
                <w:rFonts w:ascii="仿宋_GB2312" w:eastAsia="仿宋_GB2312"/>
                <w:b/>
                <w:sz w:val="24"/>
                <w:szCs w:val="24"/>
              </w:rPr>
            </w:pPr>
            <w:r w:rsidRPr="00B24F3B">
              <w:rPr>
                <w:rFonts w:ascii="仿宋_GB2312" w:eastAsia="仿宋_GB2312" w:hAnsi="Arial" w:cs="Arial"/>
                <w:b/>
                <w:sz w:val="24"/>
                <w:szCs w:val="24"/>
              </w:rPr>
              <w:t>6</w:t>
            </w:r>
            <w:r w:rsidR="00EB23DA" w:rsidRPr="00B24F3B">
              <w:rPr>
                <w:rFonts w:ascii="仿宋_GB2312" w:eastAsia="仿宋_GB2312" w:hAnsi="Arial" w:cs="Arial" w:hint="eastAsia"/>
                <w:b/>
                <w:sz w:val="24"/>
                <w:szCs w:val="24"/>
              </w:rPr>
              <w:t>,</w:t>
            </w:r>
            <w:r w:rsidRPr="00B24F3B">
              <w:rPr>
                <w:rFonts w:ascii="仿宋_GB2312" w:eastAsia="仿宋_GB2312" w:hAnsi="Arial" w:cs="Arial"/>
                <w:b/>
                <w:sz w:val="24"/>
                <w:szCs w:val="24"/>
              </w:rPr>
              <w:t>608</w:t>
            </w:r>
            <w:r w:rsidR="00EB23DA" w:rsidRPr="00B24F3B">
              <w:rPr>
                <w:rFonts w:ascii="仿宋_GB2312" w:eastAsia="仿宋_GB2312" w:hAnsi="Arial" w:cs="Arial" w:hint="eastAsia"/>
                <w:b/>
                <w:sz w:val="24"/>
                <w:szCs w:val="24"/>
              </w:rPr>
              <w:t>,</w:t>
            </w:r>
            <w:r w:rsidRPr="00B24F3B">
              <w:rPr>
                <w:rFonts w:ascii="仿宋_GB2312" w:eastAsia="仿宋_GB2312" w:hAnsi="Arial" w:cs="Arial"/>
                <w:b/>
                <w:sz w:val="24"/>
                <w:szCs w:val="24"/>
              </w:rPr>
              <w:t>96</w:t>
            </w:r>
            <w:r w:rsidR="00EB23DA" w:rsidRPr="00B24F3B">
              <w:rPr>
                <w:rFonts w:ascii="仿宋_GB2312" w:eastAsia="仿宋_GB2312" w:hAnsi="Arial" w:cs="Arial" w:hint="eastAsia"/>
                <w:b/>
                <w:sz w:val="24"/>
                <w:szCs w:val="24"/>
              </w:rPr>
              <w:t xml:space="preserve">1 </w:t>
            </w:r>
          </w:p>
        </w:tc>
      </w:tr>
    </w:tbl>
    <w:p w14:paraId="18AF00AE" w14:textId="77777777" w:rsidR="00995F13" w:rsidRPr="00B24F3B" w:rsidRDefault="00995F13">
      <w:pPr>
        <w:rPr>
          <w:rFonts w:ascii="仿宋_GB2312" w:eastAsia="仿宋_GB2312"/>
          <w:sz w:val="28"/>
          <w:szCs w:val="28"/>
        </w:rPr>
      </w:pPr>
    </w:p>
    <w:p w14:paraId="0CB9E064" w14:textId="77777777" w:rsidR="00995F13" w:rsidRPr="00B24F3B" w:rsidRDefault="00EB23DA">
      <w:pPr>
        <w:pStyle w:val="Default"/>
        <w:ind w:firstLine="562"/>
        <w:jc w:val="center"/>
        <w:rPr>
          <w:rFonts w:ascii="仿宋_GB2312" w:eastAsia="仿宋_GB2312" w:cstheme="minorBidi"/>
          <w:b/>
          <w:color w:val="auto"/>
          <w:kern w:val="2"/>
          <w:sz w:val="28"/>
          <w:szCs w:val="28"/>
        </w:rPr>
      </w:pPr>
      <w:r w:rsidRPr="00B24F3B">
        <w:rPr>
          <w:rFonts w:ascii="仿宋_GB2312" w:eastAsia="仿宋_GB2312" w:cstheme="minorBidi" w:hint="eastAsia"/>
          <w:b/>
          <w:color w:val="auto"/>
          <w:kern w:val="2"/>
          <w:sz w:val="28"/>
          <w:szCs w:val="28"/>
        </w:rPr>
        <w:t>表</w:t>
      </w:r>
      <w:r w:rsidRPr="00B24F3B">
        <w:rPr>
          <w:rFonts w:ascii="仿宋_GB2312" w:eastAsia="仿宋_GB2312"/>
          <w:b/>
          <w:sz w:val="28"/>
          <w:szCs w:val="28"/>
        </w:rPr>
        <w:t>9</w:t>
      </w:r>
      <w:r w:rsidRPr="00B24F3B">
        <w:rPr>
          <w:rFonts w:ascii="仿宋_GB2312" w:eastAsia="仿宋_GB2312" w:hint="eastAsia"/>
          <w:b/>
          <w:sz w:val="28"/>
          <w:szCs w:val="28"/>
        </w:rPr>
        <w:t>：</w:t>
      </w:r>
      <w:r w:rsidRPr="00B24F3B">
        <w:rPr>
          <w:rFonts w:ascii="仿宋_GB2312" w:eastAsia="仿宋_GB2312" w:cstheme="minorBidi" w:hint="eastAsia"/>
          <w:b/>
          <w:color w:val="auto"/>
          <w:kern w:val="2"/>
          <w:sz w:val="28"/>
          <w:szCs w:val="28"/>
        </w:rPr>
        <w:t>持有其他商业银行发行的资本工具、对工商企业的</w:t>
      </w:r>
    </w:p>
    <w:p w14:paraId="51E21340" w14:textId="77777777" w:rsidR="00995F13" w:rsidRPr="00B24F3B" w:rsidRDefault="00EB23DA">
      <w:pPr>
        <w:autoSpaceDE w:val="0"/>
        <w:autoSpaceDN w:val="0"/>
        <w:adjustRightInd w:val="0"/>
        <w:jc w:val="center"/>
        <w:rPr>
          <w:rFonts w:ascii="仿宋_GB2312" w:eastAsia="仿宋_GB2312"/>
          <w:b/>
          <w:sz w:val="28"/>
          <w:szCs w:val="28"/>
        </w:rPr>
      </w:pPr>
      <w:r w:rsidRPr="00B24F3B">
        <w:rPr>
          <w:rFonts w:ascii="仿宋_GB2312" w:eastAsia="仿宋_GB2312" w:hint="eastAsia"/>
          <w:b/>
          <w:sz w:val="28"/>
          <w:szCs w:val="28"/>
        </w:rPr>
        <w:t>股权投资、非自用不动产的信用风险暴露</w:t>
      </w:r>
    </w:p>
    <w:p w14:paraId="69095D8E" w14:textId="77777777" w:rsidR="00995F13" w:rsidRPr="00B24F3B" w:rsidRDefault="00EB23DA">
      <w:pPr>
        <w:jc w:val="right"/>
        <w:rPr>
          <w:rFonts w:ascii="仿宋_GB2312" w:eastAsia="仿宋_GB2312"/>
          <w:sz w:val="28"/>
          <w:szCs w:val="28"/>
        </w:rPr>
      </w:pPr>
      <w:r w:rsidRPr="00B24F3B">
        <w:rPr>
          <w:rFonts w:ascii="仿宋_GB2312" w:eastAsia="仿宋_GB2312" w:hint="eastAsia"/>
          <w:sz w:val="28"/>
          <w:szCs w:val="28"/>
        </w:rPr>
        <w:t>单位：人民币百万元</w:t>
      </w:r>
    </w:p>
    <w:tbl>
      <w:tblPr>
        <w:tblStyle w:val="ac"/>
        <w:tblW w:w="8522" w:type="dxa"/>
        <w:jc w:val="center"/>
        <w:tblBorders>
          <w:left w:val="none" w:sz="0" w:space="0" w:color="auto"/>
          <w:right w:val="none" w:sz="0" w:space="0" w:color="auto"/>
        </w:tblBorders>
        <w:tblLayout w:type="fixed"/>
        <w:tblLook w:val="04A0" w:firstRow="1" w:lastRow="0" w:firstColumn="1" w:lastColumn="0" w:noHBand="0" w:noVBand="1"/>
      </w:tblPr>
      <w:tblGrid>
        <w:gridCol w:w="3102"/>
        <w:gridCol w:w="2710"/>
        <w:gridCol w:w="2710"/>
      </w:tblGrid>
      <w:tr w:rsidR="00995F13" w:rsidRPr="00B24F3B" w14:paraId="3DA3E46A" w14:textId="77777777">
        <w:trPr>
          <w:trHeight w:val="393"/>
          <w:jc w:val="center"/>
        </w:trPr>
        <w:tc>
          <w:tcPr>
            <w:tcW w:w="3102" w:type="dxa"/>
            <w:vAlign w:val="center"/>
          </w:tcPr>
          <w:p w14:paraId="27571297" w14:textId="77777777" w:rsidR="00995F13" w:rsidRPr="00B24F3B" w:rsidRDefault="00EB23DA">
            <w:pPr>
              <w:jc w:val="center"/>
              <w:rPr>
                <w:rFonts w:ascii="仿宋_GB2312" w:eastAsia="仿宋_GB2312"/>
                <w:b/>
                <w:sz w:val="24"/>
                <w:szCs w:val="24"/>
              </w:rPr>
            </w:pPr>
            <w:r w:rsidRPr="00B24F3B">
              <w:rPr>
                <w:rFonts w:ascii="仿宋_GB2312" w:eastAsia="仿宋_GB2312" w:hint="eastAsia"/>
                <w:b/>
                <w:sz w:val="24"/>
                <w:szCs w:val="24"/>
              </w:rPr>
              <w:t>项目</w:t>
            </w:r>
          </w:p>
        </w:tc>
        <w:tc>
          <w:tcPr>
            <w:tcW w:w="2710" w:type="dxa"/>
            <w:vAlign w:val="center"/>
          </w:tcPr>
          <w:p w14:paraId="5270E3F3" w14:textId="77777777" w:rsidR="00995F13" w:rsidRPr="00B24F3B" w:rsidRDefault="00EB23DA">
            <w:pPr>
              <w:jc w:val="center"/>
              <w:rPr>
                <w:rFonts w:ascii="仿宋_GB2312" w:eastAsia="仿宋_GB2312"/>
                <w:b/>
                <w:sz w:val="24"/>
                <w:szCs w:val="24"/>
              </w:rPr>
            </w:pPr>
            <w:r w:rsidRPr="00B24F3B">
              <w:rPr>
                <w:rFonts w:ascii="仿宋_GB2312" w:eastAsia="仿宋_GB2312" w:hint="eastAsia"/>
                <w:b/>
                <w:sz w:val="24"/>
                <w:szCs w:val="24"/>
              </w:rPr>
              <w:t>缓释前信用</w:t>
            </w:r>
            <w:r w:rsidRPr="00B24F3B">
              <w:rPr>
                <w:rFonts w:ascii="仿宋_GB2312" w:eastAsia="仿宋_GB2312"/>
                <w:b/>
                <w:sz w:val="24"/>
                <w:szCs w:val="24"/>
              </w:rPr>
              <w:t>风险暴露</w:t>
            </w:r>
          </w:p>
        </w:tc>
        <w:tc>
          <w:tcPr>
            <w:tcW w:w="2710" w:type="dxa"/>
            <w:vAlign w:val="center"/>
          </w:tcPr>
          <w:p w14:paraId="4FE5CADA" w14:textId="77777777" w:rsidR="00995F13" w:rsidRPr="00B24F3B" w:rsidRDefault="00EB23DA">
            <w:pPr>
              <w:jc w:val="center"/>
              <w:rPr>
                <w:rFonts w:ascii="仿宋_GB2312" w:eastAsia="仿宋_GB2312"/>
                <w:b/>
                <w:sz w:val="24"/>
                <w:szCs w:val="24"/>
              </w:rPr>
            </w:pPr>
            <w:r w:rsidRPr="00B24F3B">
              <w:rPr>
                <w:rFonts w:ascii="仿宋_GB2312" w:eastAsia="仿宋_GB2312" w:hint="eastAsia"/>
                <w:b/>
                <w:sz w:val="24"/>
                <w:szCs w:val="24"/>
              </w:rPr>
              <w:t>缓释后</w:t>
            </w:r>
            <w:r w:rsidRPr="00B24F3B">
              <w:rPr>
                <w:rFonts w:ascii="仿宋_GB2312" w:eastAsia="仿宋_GB2312"/>
                <w:b/>
                <w:sz w:val="24"/>
                <w:szCs w:val="24"/>
              </w:rPr>
              <w:t>信用风险暴露</w:t>
            </w:r>
          </w:p>
        </w:tc>
      </w:tr>
      <w:tr w:rsidR="00995F13" w:rsidRPr="00B24F3B" w14:paraId="3ABB1A22" w14:textId="77777777">
        <w:trPr>
          <w:trHeight w:val="412"/>
          <w:jc w:val="center"/>
        </w:trPr>
        <w:tc>
          <w:tcPr>
            <w:tcW w:w="3102" w:type="dxa"/>
            <w:vAlign w:val="bottom"/>
          </w:tcPr>
          <w:p w14:paraId="537E7A78" w14:textId="77777777" w:rsidR="00995F13" w:rsidRPr="00B24F3B" w:rsidRDefault="00EB23DA">
            <w:pPr>
              <w:pStyle w:val="Default"/>
              <w:ind w:firstLine="440"/>
              <w:jc w:val="center"/>
              <w:rPr>
                <w:b/>
                <w:sz w:val="22"/>
              </w:rPr>
            </w:pPr>
            <w:r w:rsidRPr="00B24F3B">
              <w:rPr>
                <w:rFonts w:hint="eastAsia"/>
                <w:b/>
                <w:sz w:val="22"/>
                <w:szCs w:val="22"/>
              </w:rPr>
              <w:t>持有其他商业银行发行的资本工具</w:t>
            </w:r>
          </w:p>
        </w:tc>
        <w:tc>
          <w:tcPr>
            <w:tcW w:w="2710" w:type="dxa"/>
            <w:vAlign w:val="center"/>
          </w:tcPr>
          <w:p w14:paraId="362D1DC5" w14:textId="77777777" w:rsidR="00995F13" w:rsidRPr="00B24F3B" w:rsidRDefault="00180A66" w:rsidP="00AF29FA">
            <w:pPr>
              <w:jc w:val="right"/>
              <w:rPr>
                <w:rFonts w:ascii="仿宋_GB2312" w:eastAsia="仿宋_GB2312"/>
                <w:b/>
                <w:sz w:val="24"/>
                <w:szCs w:val="24"/>
              </w:rPr>
            </w:pPr>
            <w:r w:rsidRPr="00B24F3B">
              <w:rPr>
                <w:rFonts w:ascii="仿宋_GB2312" w:eastAsia="仿宋_GB2312"/>
                <w:b/>
                <w:sz w:val="24"/>
                <w:szCs w:val="24"/>
              </w:rPr>
              <w:t>6</w:t>
            </w:r>
            <w:r w:rsidR="00EB23DA" w:rsidRPr="00B24F3B">
              <w:rPr>
                <w:rFonts w:ascii="仿宋_GB2312" w:eastAsia="仿宋_GB2312" w:hint="eastAsia"/>
                <w:b/>
                <w:sz w:val="24"/>
                <w:szCs w:val="24"/>
              </w:rPr>
              <w:t>,</w:t>
            </w:r>
            <w:r w:rsidR="00AF29FA" w:rsidRPr="00B24F3B">
              <w:rPr>
                <w:rFonts w:ascii="仿宋_GB2312" w:eastAsia="仿宋_GB2312"/>
                <w:b/>
                <w:sz w:val="24"/>
                <w:szCs w:val="24"/>
              </w:rPr>
              <w:t>192</w:t>
            </w:r>
          </w:p>
        </w:tc>
        <w:tc>
          <w:tcPr>
            <w:tcW w:w="2710" w:type="dxa"/>
            <w:vAlign w:val="center"/>
          </w:tcPr>
          <w:p w14:paraId="7BDBCFAD" w14:textId="77777777" w:rsidR="00995F13" w:rsidRPr="00B24F3B" w:rsidRDefault="00180A66" w:rsidP="00AF29FA">
            <w:pPr>
              <w:jc w:val="right"/>
              <w:rPr>
                <w:rFonts w:ascii="仿宋_GB2312" w:eastAsia="仿宋_GB2312"/>
                <w:b/>
                <w:sz w:val="24"/>
                <w:szCs w:val="24"/>
              </w:rPr>
            </w:pPr>
            <w:r w:rsidRPr="00B24F3B">
              <w:rPr>
                <w:rFonts w:ascii="仿宋_GB2312" w:eastAsia="仿宋_GB2312"/>
                <w:b/>
                <w:sz w:val="24"/>
                <w:szCs w:val="24"/>
              </w:rPr>
              <w:t>6</w:t>
            </w:r>
            <w:r w:rsidR="00EB23DA" w:rsidRPr="00B24F3B">
              <w:rPr>
                <w:rFonts w:ascii="仿宋_GB2312" w:eastAsia="仿宋_GB2312" w:hint="eastAsia"/>
                <w:b/>
                <w:sz w:val="24"/>
                <w:szCs w:val="24"/>
              </w:rPr>
              <w:t>,</w:t>
            </w:r>
            <w:r w:rsidR="00AF29FA" w:rsidRPr="00B24F3B">
              <w:rPr>
                <w:rFonts w:ascii="仿宋_GB2312" w:eastAsia="仿宋_GB2312"/>
                <w:b/>
                <w:sz w:val="24"/>
                <w:szCs w:val="24"/>
              </w:rPr>
              <w:t>192</w:t>
            </w:r>
          </w:p>
        </w:tc>
      </w:tr>
      <w:tr w:rsidR="00995F13" w:rsidRPr="00B24F3B" w14:paraId="117C3E2A" w14:textId="77777777">
        <w:trPr>
          <w:trHeight w:val="418"/>
          <w:jc w:val="center"/>
        </w:trPr>
        <w:tc>
          <w:tcPr>
            <w:tcW w:w="3102" w:type="dxa"/>
            <w:vAlign w:val="bottom"/>
          </w:tcPr>
          <w:p w14:paraId="36E64E9D" w14:textId="77777777" w:rsidR="00995F13" w:rsidRPr="00B24F3B" w:rsidRDefault="00EB23DA">
            <w:pPr>
              <w:pStyle w:val="Default"/>
              <w:ind w:firstLine="440"/>
              <w:jc w:val="center"/>
              <w:rPr>
                <w:sz w:val="22"/>
              </w:rPr>
            </w:pPr>
            <w:r w:rsidRPr="00B24F3B">
              <w:rPr>
                <w:rFonts w:hint="eastAsia"/>
                <w:sz w:val="22"/>
                <w:szCs w:val="22"/>
              </w:rPr>
              <w:t>核心一级资本</w:t>
            </w:r>
          </w:p>
        </w:tc>
        <w:tc>
          <w:tcPr>
            <w:tcW w:w="2710" w:type="dxa"/>
            <w:vAlign w:val="center"/>
          </w:tcPr>
          <w:p w14:paraId="3C62A2B8" w14:textId="77777777" w:rsidR="00995F13" w:rsidRPr="00B24F3B" w:rsidRDefault="00EB23DA" w:rsidP="00180A66">
            <w:pPr>
              <w:jc w:val="right"/>
              <w:rPr>
                <w:rFonts w:ascii="仿宋_GB2312" w:eastAsia="仿宋_GB2312"/>
                <w:sz w:val="24"/>
                <w:szCs w:val="24"/>
              </w:rPr>
            </w:pPr>
            <w:r w:rsidRPr="00B24F3B">
              <w:rPr>
                <w:rFonts w:ascii="仿宋_GB2312" w:eastAsia="仿宋_GB2312" w:hint="eastAsia"/>
                <w:sz w:val="24"/>
                <w:szCs w:val="24"/>
              </w:rPr>
              <w:t>3,</w:t>
            </w:r>
            <w:r w:rsidR="00180A66" w:rsidRPr="00B24F3B">
              <w:rPr>
                <w:rFonts w:ascii="仿宋_GB2312" w:eastAsia="仿宋_GB2312"/>
                <w:sz w:val="24"/>
                <w:szCs w:val="24"/>
              </w:rPr>
              <w:t>226</w:t>
            </w:r>
          </w:p>
        </w:tc>
        <w:tc>
          <w:tcPr>
            <w:tcW w:w="2710" w:type="dxa"/>
            <w:vAlign w:val="center"/>
          </w:tcPr>
          <w:p w14:paraId="2F0943D6" w14:textId="77777777" w:rsidR="00995F13" w:rsidRPr="00B24F3B" w:rsidRDefault="00EB23DA" w:rsidP="00180A66">
            <w:pPr>
              <w:jc w:val="right"/>
              <w:rPr>
                <w:rFonts w:ascii="仿宋_GB2312" w:eastAsia="仿宋_GB2312"/>
                <w:sz w:val="24"/>
                <w:szCs w:val="24"/>
              </w:rPr>
            </w:pPr>
            <w:r w:rsidRPr="00B24F3B">
              <w:rPr>
                <w:rFonts w:ascii="仿宋_GB2312" w:eastAsia="仿宋_GB2312" w:hint="eastAsia"/>
                <w:sz w:val="24"/>
                <w:szCs w:val="24"/>
              </w:rPr>
              <w:t>3,</w:t>
            </w:r>
            <w:r w:rsidR="00180A66" w:rsidRPr="00B24F3B">
              <w:rPr>
                <w:rFonts w:ascii="仿宋_GB2312" w:eastAsia="仿宋_GB2312"/>
                <w:sz w:val="24"/>
                <w:szCs w:val="24"/>
              </w:rPr>
              <w:t>226</w:t>
            </w:r>
          </w:p>
        </w:tc>
      </w:tr>
      <w:tr w:rsidR="00995F13" w:rsidRPr="00B24F3B" w14:paraId="739EFAA5" w14:textId="77777777">
        <w:trPr>
          <w:trHeight w:val="425"/>
          <w:jc w:val="center"/>
        </w:trPr>
        <w:tc>
          <w:tcPr>
            <w:tcW w:w="3102" w:type="dxa"/>
            <w:vAlign w:val="bottom"/>
          </w:tcPr>
          <w:p w14:paraId="6669876E" w14:textId="77777777" w:rsidR="00995F13" w:rsidRPr="00B24F3B" w:rsidRDefault="00EB23DA">
            <w:pPr>
              <w:pStyle w:val="Default"/>
              <w:ind w:firstLine="440"/>
              <w:jc w:val="center"/>
              <w:rPr>
                <w:sz w:val="22"/>
              </w:rPr>
            </w:pPr>
            <w:r w:rsidRPr="00B24F3B">
              <w:rPr>
                <w:rFonts w:hint="eastAsia"/>
                <w:sz w:val="22"/>
                <w:szCs w:val="22"/>
              </w:rPr>
              <w:t>其他一级资本</w:t>
            </w:r>
          </w:p>
        </w:tc>
        <w:tc>
          <w:tcPr>
            <w:tcW w:w="2710" w:type="dxa"/>
            <w:vAlign w:val="center"/>
          </w:tcPr>
          <w:p w14:paraId="797D6D4F" w14:textId="77777777" w:rsidR="00995F13" w:rsidRPr="00B24F3B" w:rsidRDefault="00EB23DA">
            <w:pPr>
              <w:jc w:val="right"/>
              <w:rPr>
                <w:rFonts w:ascii="仿宋_GB2312" w:eastAsia="仿宋_GB2312"/>
                <w:sz w:val="24"/>
                <w:szCs w:val="24"/>
              </w:rPr>
            </w:pPr>
            <w:r w:rsidRPr="00B24F3B">
              <w:rPr>
                <w:rFonts w:ascii="仿宋_GB2312" w:eastAsia="仿宋_GB2312" w:hint="eastAsia"/>
                <w:sz w:val="24"/>
                <w:szCs w:val="24"/>
              </w:rPr>
              <w:t>-</w:t>
            </w:r>
          </w:p>
        </w:tc>
        <w:tc>
          <w:tcPr>
            <w:tcW w:w="2710" w:type="dxa"/>
            <w:vAlign w:val="center"/>
          </w:tcPr>
          <w:p w14:paraId="5BD7748C" w14:textId="77777777" w:rsidR="00995F13" w:rsidRPr="00B24F3B" w:rsidRDefault="00EB23DA">
            <w:pPr>
              <w:jc w:val="right"/>
              <w:rPr>
                <w:rFonts w:ascii="仿宋_GB2312" w:eastAsia="仿宋_GB2312"/>
                <w:sz w:val="24"/>
                <w:szCs w:val="24"/>
              </w:rPr>
            </w:pPr>
            <w:r w:rsidRPr="00B24F3B">
              <w:rPr>
                <w:rFonts w:ascii="仿宋_GB2312" w:eastAsia="仿宋_GB2312" w:hint="eastAsia"/>
                <w:sz w:val="24"/>
                <w:szCs w:val="24"/>
              </w:rPr>
              <w:t>-</w:t>
            </w:r>
          </w:p>
        </w:tc>
      </w:tr>
      <w:tr w:rsidR="00995F13" w:rsidRPr="00B24F3B" w14:paraId="5F633D6D" w14:textId="77777777">
        <w:trPr>
          <w:trHeight w:val="417"/>
          <w:jc w:val="center"/>
        </w:trPr>
        <w:tc>
          <w:tcPr>
            <w:tcW w:w="3102" w:type="dxa"/>
            <w:vAlign w:val="bottom"/>
          </w:tcPr>
          <w:p w14:paraId="35027956" w14:textId="77777777" w:rsidR="00995F13" w:rsidRPr="00B24F3B" w:rsidRDefault="00EB23DA">
            <w:pPr>
              <w:pStyle w:val="Default"/>
              <w:ind w:firstLine="440"/>
              <w:jc w:val="center"/>
              <w:rPr>
                <w:sz w:val="22"/>
              </w:rPr>
            </w:pPr>
            <w:r w:rsidRPr="00B24F3B">
              <w:rPr>
                <w:rFonts w:hint="eastAsia"/>
                <w:sz w:val="22"/>
                <w:szCs w:val="22"/>
              </w:rPr>
              <w:t>二级资本</w:t>
            </w:r>
          </w:p>
        </w:tc>
        <w:tc>
          <w:tcPr>
            <w:tcW w:w="2710" w:type="dxa"/>
            <w:vAlign w:val="center"/>
          </w:tcPr>
          <w:p w14:paraId="3AF5B993" w14:textId="77777777" w:rsidR="00995F13" w:rsidRPr="00B24F3B" w:rsidRDefault="00AF29FA" w:rsidP="00AF29FA">
            <w:pPr>
              <w:jc w:val="right"/>
              <w:rPr>
                <w:rFonts w:ascii="仿宋_GB2312" w:eastAsia="仿宋_GB2312"/>
                <w:color w:val="FF0000"/>
                <w:sz w:val="24"/>
                <w:szCs w:val="24"/>
              </w:rPr>
            </w:pPr>
            <w:r w:rsidRPr="00B24F3B">
              <w:rPr>
                <w:rFonts w:ascii="仿宋_GB2312" w:eastAsia="仿宋_GB2312"/>
                <w:sz w:val="24"/>
                <w:szCs w:val="24"/>
              </w:rPr>
              <w:t>2</w:t>
            </w:r>
            <w:r w:rsidR="00180A66" w:rsidRPr="00B24F3B">
              <w:rPr>
                <w:rFonts w:ascii="仿宋_GB2312" w:eastAsia="仿宋_GB2312"/>
                <w:sz w:val="24"/>
                <w:szCs w:val="24"/>
              </w:rPr>
              <w:t>,</w:t>
            </w:r>
            <w:r w:rsidRPr="00B24F3B">
              <w:rPr>
                <w:rFonts w:ascii="仿宋_GB2312" w:eastAsia="仿宋_GB2312"/>
                <w:sz w:val="24"/>
                <w:szCs w:val="24"/>
              </w:rPr>
              <w:t>966</w:t>
            </w:r>
          </w:p>
        </w:tc>
        <w:tc>
          <w:tcPr>
            <w:tcW w:w="2710" w:type="dxa"/>
            <w:vAlign w:val="center"/>
          </w:tcPr>
          <w:p w14:paraId="7FDD145D" w14:textId="77777777" w:rsidR="00995F13" w:rsidRPr="00B24F3B" w:rsidRDefault="00AF29FA" w:rsidP="00AF29FA">
            <w:pPr>
              <w:jc w:val="right"/>
              <w:rPr>
                <w:rFonts w:ascii="仿宋_GB2312" w:eastAsia="仿宋_GB2312"/>
                <w:sz w:val="24"/>
                <w:szCs w:val="24"/>
              </w:rPr>
            </w:pPr>
            <w:r w:rsidRPr="00B24F3B">
              <w:rPr>
                <w:rFonts w:ascii="仿宋_GB2312" w:eastAsia="仿宋_GB2312"/>
                <w:sz w:val="24"/>
                <w:szCs w:val="24"/>
              </w:rPr>
              <w:t>2</w:t>
            </w:r>
            <w:r w:rsidR="00180A66" w:rsidRPr="00B24F3B">
              <w:rPr>
                <w:rFonts w:ascii="仿宋_GB2312" w:eastAsia="仿宋_GB2312"/>
                <w:sz w:val="24"/>
                <w:szCs w:val="24"/>
              </w:rPr>
              <w:t>,</w:t>
            </w:r>
            <w:r w:rsidRPr="00B24F3B">
              <w:rPr>
                <w:rFonts w:ascii="仿宋_GB2312" w:eastAsia="仿宋_GB2312"/>
                <w:sz w:val="24"/>
                <w:szCs w:val="24"/>
              </w:rPr>
              <w:t>966</w:t>
            </w:r>
          </w:p>
        </w:tc>
      </w:tr>
      <w:tr w:rsidR="00995F13" w:rsidRPr="00B24F3B" w14:paraId="66D2DC05" w14:textId="77777777">
        <w:trPr>
          <w:trHeight w:val="417"/>
          <w:jc w:val="center"/>
        </w:trPr>
        <w:tc>
          <w:tcPr>
            <w:tcW w:w="3102" w:type="dxa"/>
            <w:vAlign w:val="bottom"/>
          </w:tcPr>
          <w:p w14:paraId="7D38725C" w14:textId="77777777" w:rsidR="00995F13" w:rsidRPr="00B24F3B" w:rsidRDefault="00EB23DA">
            <w:pPr>
              <w:pStyle w:val="Default"/>
              <w:ind w:hanging="142"/>
              <w:jc w:val="center"/>
              <w:rPr>
                <w:b/>
                <w:sz w:val="22"/>
                <w:szCs w:val="22"/>
              </w:rPr>
            </w:pPr>
            <w:r w:rsidRPr="00B24F3B">
              <w:rPr>
                <w:rFonts w:hint="eastAsia"/>
                <w:b/>
                <w:sz w:val="22"/>
                <w:szCs w:val="22"/>
              </w:rPr>
              <w:t>对</w:t>
            </w:r>
            <w:r w:rsidRPr="00B24F3B">
              <w:rPr>
                <w:b/>
                <w:sz w:val="22"/>
                <w:szCs w:val="22"/>
              </w:rPr>
              <w:t>其他金融</w:t>
            </w:r>
            <w:r w:rsidRPr="00B24F3B">
              <w:rPr>
                <w:rFonts w:hint="eastAsia"/>
                <w:b/>
                <w:sz w:val="22"/>
                <w:szCs w:val="22"/>
              </w:rPr>
              <w:t>机构</w:t>
            </w:r>
            <w:r w:rsidRPr="00B24F3B">
              <w:rPr>
                <w:b/>
                <w:sz w:val="22"/>
                <w:szCs w:val="22"/>
              </w:rPr>
              <w:t>的股权投资</w:t>
            </w:r>
          </w:p>
        </w:tc>
        <w:tc>
          <w:tcPr>
            <w:tcW w:w="2710" w:type="dxa"/>
            <w:vAlign w:val="center"/>
          </w:tcPr>
          <w:p w14:paraId="7988259C" w14:textId="77777777" w:rsidR="00995F13" w:rsidRPr="00B24F3B" w:rsidRDefault="00EB23DA" w:rsidP="00180A66">
            <w:pPr>
              <w:jc w:val="right"/>
              <w:rPr>
                <w:rFonts w:ascii="仿宋_GB2312" w:eastAsia="仿宋_GB2312"/>
                <w:b/>
                <w:color w:val="FF0000"/>
                <w:sz w:val="24"/>
                <w:szCs w:val="24"/>
              </w:rPr>
            </w:pPr>
            <w:r w:rsidRPr="00B24F3B">
              <w:rPr>
                <w:rFonts w:ascii="仿宋_GB2312" w:eastAsia="仿宋_GB2312" w:hint="eastAsia"/>
                <w:b/>
                <w:sz w:val="24"/>
                <w:szCs w:val="24"/>
              </w:rPr>
              <w:t>5</w:t>
            </w:r>
            <w:r w:rsidR="00180A66" w:rsidRPr="00B24F3B">
              <w:rPr>
                <w:rFonts w:ascii="仿宋_GB2312" w:eastAsia="仿宋_GB2312"/>
                <w:b/>
                <w:sz w:val="24"/>
                <w:szCs w:val="24"/>
              </w:rPr>
              <w:t>93</w:t>
            </w:r>
          </w:p>
        </w:tc>
        <w:tc>
          <w:tcPr>
            <w:tcW w:w="2710" w:type="dxa"/>
            <w:vAlign w:val="center"/>
          </w:tcPr>
          <w:p w14:paraId="7717CAFA" w14:textId="77777777" w:rsidR="00995F13" w:rsidRPr="00B24F3B" w:rsidRDefault="00EB23DA" w:rsidP="00180A66">
            <w:pPr>
              <w:jc w:val="right"/>
              <w:rPr>
                <w:rFonts w:ascii="仿宋_GB2312" w:eastAsia="仿宋_GB2312"/>
                <w:b/>
                <w:sz w:val="24"/>
                <w:szCs w:val="24"/>
              </w:rPr>
            </w:pPr>
            <w:r w:rsidRPr="00B24F3B">
              <w:rPr>
                <w:rFonts w:ascii="仿宋_GB2312" w:eastAsia="仿宋_GB2312" w:hint="eastAsia"/>
                <w:b/>
                <w:sz w:val="24"/>
                <w:szCs w:val="24"/>
              </w:rPr>
              <w:t>5</w:t>
            </w:r>
            <w:r w:rsidR="00180A66" w:rsidRPr="00B24F3B">
              <w:rPr>
                <w:rFonts w:ascii="仿宋_GB2312" w:eastAsia="仿宋_GB2312"/>
                <w:b/>
                <w:sz w:val="24"/>
                <w:szCs w:val="24"/>
              </w:rPr>
              <w:t>93</w:t>
            </w:r>
          </w:p>
        </w:tc>
      </w:tr>
      <w:tr w:rsidR="00995F13" w:rsidRPr="00B24F3B" w14:paraId="27F6DD90" w14:textId="77777777">
        <w:trPr>
          <w:trHeight w:val="417"/>
          <w:jc w:val="center"/>
        </w:trPr>
        <w:tc>
          <w:tcPr>
            <w:tcW w:w="3102" w:type="dxa"/>
            <w:vAlign w:val="bottom"/>
          </w:tcPr>
          <w:p w14:paraId="424F87C1" w14:textId="77777777" w:rsidR="00995F13" w:rsidRPr="00B24F3B" w:rsidRDefault="00EB23DA">
            <w:pPr>
              <w:pStyle w:val="Default"/>
              <w:jc w:val="center"/>
              <w:rPr>
                <w:b/>
                <w:sz w:val="22"/>
              </w:rPr>
            </w:pPr>
            <w:r w:rsidRPr="00B24F3B">
              <w:rPr>
                <w:rFonts w:hint="eastAsia"/>
                <w:b/>
                <w:sz w:val="22"/>
                <w:szCs w:val="22"/>
              </w:rPr>
              <w:t>对工商企业的股权投资</w:t>
            </w:r>
          </w:p>
        </w:tc>
        <w:tc>
          <w:tcPr>
            <w:tcW w:w="2710" w:type="dxa"/>
            <w:vAlign w:val="center"/>
          </w:tcPr>
          <w:p w14:paraId="0017CC16" w14:textId="77777777" w:rsidR="00995F13" w:rsidRPr="00B24F3B" w:rsidRDefault="00736A67" w:rsidP="00180A66">
            <w:pPr>
              <w:jc w:val="right"/>
              <w:rPr>
                <w:rFonts w:ascii="仿宋_GB2312" w:eastAsia="仿宋_GB2312"/>
                <w:b/>
                <w:color w:val="FF0000"/>
                <w:sz w:val="24"/>
                <w:szCs w:val="24"/>
              </w:rPr>
            </w:pPr>
            <w:r w:rsidRPr="00B24F3B">
              <w:rPr>
                <w:rFonts w:ascii="仿宋_GB2312" w:eastAsia="仿宋_GB2312"/>
                <w:b/>
                <w:sz w:val="24"/>
                <w:szCs w:val="24"/>
              </w:rPr>
              <w:t>5,290</w:t>
            </w:r>
          </w:p>
        </w:tc>
        <w:tc>
          <w:tcPr>
            <w:tcW w:w="2710" w:type="dxa"/>
            <w:vAlign w:val="center"/>
          </w:tcPr>
          <w:p w14:paraId="2BFD1AB8" w14:textId="77777777" w:rsidR="00995F13" w:rsidRPr="00B24F3B" w:rsidRDefault="00736A67" w:rsidP="00180A66">
            <w:pPr>
              <w:jc w:val="right"/>
              <w:rPr>
                <w:rFonts w:ascii="仿宋_GB2312" w:eastAsia="仿宋_GB2312"/>
                <w:b/>
                <w:sz w:val="24"/>
                <w:szCs w:val="24"/>
              </w:rPr>
            </w:pPr>
            <w:r w:rsidRPr="00B24F3B">
              <w:rPr>
                <w:rFonts w:ascii="仿宋_GB2312" w:eastAsia="仿宋_GB2312"/>
                <w:b/>
                <w:sz w:val="24"/>
                <w:szCs w:val="24"/>
              </w:rPr>
              <w:t>5,290</w:t>
            </w:r>
          </w:p>
        </w:tc>
      </w:tr>
      <w:tr w:rsidR="00995F13" w:rsidRPr="00B24F3B" w14:paraId="1EACEAF1" w14:textId="77777777">
        <w:trPr>
          <w:trHeight w:val="417"/>
          <w:jc w:val="center"/>
        </w:trPr>
        <w:tc>
          <w:tcPr>
            <w:tcW w:w="3102" w:type="dxa"/>
            <w:vAlign w:val="bottom"/>
          </w:tcPr>
          <w:p w14:paraId="449EA0D3" w14:textId="77777777" w:rsidR="00995F13" w:rsidRPr="00B24F3B" w:rsidRDefault="00EB23DA">
            <w:pPr>
              <w:pStyle w:val="Default"/>
              <w:ind w:firstLine="440"/>
              <w:jc w:val="center"/>
              <w:rPr>
                <w:b/>
                <w:sz w:val="22"/>
              </w:rPr>
            </w:pPr>
            <w:r w:rsidRPr="00B24F3B">
              <w:rPr>
                <w:rFonts w:hint="eastAsia"/>
                <w:b/>
                <w:sz w:val="22"/>
                <w:szCs w:val="22"/>
              </w:rPr>
              <w:t>非自用不动产</w:t>
            </w:r>
          </w:p>
        </w:tc>
        <w:tc>
          <w:tcPr>
            <w:tcW w:w="2710" w:type="dxa"/>
            <w:vAlign w:val="center"/>
          </w:tcPr>
          <w:p w14:paraId="148C8B62" w14:textId="77777777" w:rsidR="00995F13" w:rsidRPr="00B24F3B" w:rsidRDefault="00180A66">
            <w:pPr>
              <w:jc w:val="right"/>
              <w:rPr>
                <w:rFonts w:ascii="仿宋_GB2312" w:eastAsia="仿宋_GB2312"/>
                <w:b/>
                <w:color w:val="FF0000"/>
                <w:sz w:val="24"/>
                <w:szCs w:val="24"/>
              </w:rPr>
            </w:pPr>
            <w:r w:rsidRPr="00B24F3B">
              <w:rPr>
                <w:rFonts w:ascii="仿宋_GB2312" w:eastAsia="仿宋_GB2312"/>
                <w:b/>
                <w:sz w:val="24"/>
                <w:szCs w:val="24"/>
              </w:rPr>
              <w:t>485</w:t>
            </w:r>
          </w:p>
        </w:tc>
        <w:tc>
          <w:tcPr>
            <w:tcW w:w="2710" w:type="dxa"/>
            <w:vAlign w:val="center"/>
          </w:tcPr>
          <w:p w14:paraId="6ECBE213" w14:textId="77777777" w:rsidR="00995F13" w:rsidRPr="00B24F3B" w:rsidRDefault="00180A66">
            <w:pPr>
              <w:jc w:val="right"/>
              <w:rPr>
                <w:rFonts w:ascii="仿宋_GB2312" w:eastAsia="仿宋_GB2312"/>
                <w:b/>
                <w:sz w:val="24"/>
                <w:szCs w:val="24"/>
              </w:rPr>
            </w:pPr>
            <w:r w:rsidRPr="00B24F3B">
              <w:rPr>
                <w:rFonts w:ascii="仿宋_GB2312" w:eastAsia="仿宋_GB2312"/>
                <w:b/>
                <w:sz w:val="24"/>
                <w:szCs w:val="24"/>
              </w:rPr>
              <w:t>485</w:t>
            </w:r>
          </w:p>
        </w:tc>
      </w:tr>
      <w:tr w:rsidR="00995F13" w:rsidRPr="00B24F3B" w14:paraId="6E5391EC" w14:textId="77777777">
        <w:trPr>
          <w:trHeight w:val="417"/>
          <w:jc w:val="center"/>
        </w:trPr>
        <w:tc>
          <w:tcPr>
            <w:tcW w:w="3102" w:type="dxa"/>
            <w:vAlign w:val="bottom"/>
          </w:tcPr>
          <w:p w14:paraId="6ABDD2B9" w14:textId="77777777" w:rsidR="00995F13" w:rsidRPr="00B24F3B" w:rsidRDefault="00EB23DA">
            <w:pPr>
              <w:jc w:val="center"/>
              <w:rPr>
                <w:rFonts w:ascii="仿宋_GB2312" w:eastAsia="仿宋_GB2312"/>
                <w:b/>
                <w:sz w:val="24"/>
                <w:szCs w:val="24"/>
              </w:rPr>
            </w:pPr>
            <w:r w:rsidRPr="00B24F3B">
              <w:rPr>
                <w:rFonts w:ascii="仿宋_GB2312" w:eastAsia="仿宋_GB2312" w:hint="eastAsia"/>
                <w:b/>
                <w:sz w:val="24"/>
                <w:szCs w:val="24"/>
              </w:rPr>
              <w:t>总计</w:t>
            </w:r>
          </w:p>
        </w:tc>
        <w:tc>
          <w:tcPr>
            <w:tcW w:w="2710" w:type="dxa"/>
            <w:vAlign w:val="center"/>
          </w:tcPr>
          <w:p w14:paraId="0F4A05BC" w14:textId="77777777" w:rsidR="00995F13" w:rsidRPr="00B24F3B" w:rsidRDefault="00EB23DA" w:rsidP="00AF29FA">
            <w:pPr>
              <w:jc w:val="right"/>
              <w:rPr>
                <w:rFonts w:ascii="仿宋_GB2312" w:eastAsia="仿宋_GB2312"/>
                <w:b/>
                <w:color w:val="FF0000"/>
                <w:sz w:val="24"/>
                <w:szCs w:val="24"/>
              </w:rPr>
            </w:pPr>
            <w:r w:rsidRPr="00B24F3B">
              <w:rPr>
                <w:rFonts w:ascii="仿宋_GB2312" w:eastAsia="仿宋_GB2312" w:hint="eastAsia"/>
                <w:b/>
                <w:sz w:val="24"/>
                <w:szCs w:val="24"/>
              </w:rPr>
              <w:t>1</w:t>
            </w:r>
            <w:r w:rsidR="00736A67" w:rsidRPr="00B24F3B">
              <w:rPr>
                <w:rFonts w:ascii="仿宋_GB2312" w:eastAsia="仿宋_GB2312"/>
                <w:b/>
                <w:sz w:val="24"/>
                <w:szCs w:val="24"/>
              </w:rPr>
              <w:t>2</w:t>
            </w:r>
            <w:r w:rsidRPr="00B24F3B">
              <w:rPr>
                <w:rFonts w:ascii="仿宋_GB2312" w:eastAsia="仿宋_GB2312" w:hint="eastAsia"/>
                <w:b/>
                <w:sz w:val="24"/>
                <w:szCs w:val="24"/>
              </w:rPr>
              <w:t>,</w:t>
            </w:r>
            <w:r w:rsidR="00AF29FA" w:rsidRPr="00B24F3B">
              <w:rPr>
                <w:rFonts w:ascii="仿宋_GB2312" w:eastAsia="仿宋_GB2312"/>
                <w:b/>
                <w:sz w:val="24"/>
                <w:szCs w:val="24"/>
              </w:rPr>
              <w:t>560</w:t>
            </w:r>
          </w:p>
        </w:tc>
        <w:tc>
          <w:tcPr>
            <w:tcW w:w="2710" w:type="dxa"/>
            <w:vAlign w:val="center"/>
          </w:tcPr>
          <w:p w14:paraId="25CAC0CF" w14:textId="77777777" w:rsidR="00995F13" w:rsidRPr="00B24F3B" w:rsidRDefault="00EB23DA" w:rsidP="00AF29FA">
            <w:pPr>
              <w:jc w:val="right"/>
              <w:rPr>
                <w:rFonts w:ascii="仿宋_GB2312" w:eastAsia="仿宋_GB2312"/>
                <w:b/>
                <w:sz w:val="24"/>
                <w:szCs w:val="24"/>
              </w:rPr>
            </w:pPr>
            <w:r w:rsidRPr="00B24F3B">
              <w:rPr>
                <w:rFonts w:ascii="仿宋_GB2312" w:eastAsia="仿宋_GB2312" w:hint="eastAsia"/>
                <w:b/>
                <w:sz w:val="24"/>
                <w:szCs w:val="24"/>
              </w:rPr>
              <w:t>1</w:t>
            </w:r>
            <w:r w:rsidR="00736A67" w:rsidRPr="00B24F3B">
              <w:rPr>
                <w:rFonts w:ascii="仿宋_GB2312" w:eastAsia="仿宋_GB2312"/>
                <w:b/>
                <w:sz w:val="24"/>
                <w:szCs w:val="24"/>
              </w:rPr>
              <w:t>2</w:t>
            </w:r>
            <w:r w:rsidRPr="00B24F3B">
              <w:rPr>
                <w:rFonts w:ascii="仿宋_GB2312" w:eastAsia="仿宋_GB2312" w:hint="eastAsia"/>
                <w:b/>
                <w:sz w:val="24"/>
                <w:szCs w:val="24"/>
              </w:rPr>
              <w:t>,</w:t>
            </w:r>
            <w:r w:rsidR="00AF29FA" w:rsidRPr="00B24F3B">
              <w:rPr>
                <w:rFonts w:ascii="仿宋_GB2312" w:eastAsia="仿宋_GB2312"/>
                <w:b/>
                <w:sz w:val="24"/>
                <w:szCs w:val="24"/>
              </w:rPr>
              <w:t>560</w:t>
            </w:r>
          </w:p>
        </w:tc>
      </w:tr>
    </w:tbl>
    <w:p w14:paraId="17120AF1" w14:textId="77777777" w:rsidR="00995F13" w:rsidRPr="00B24F3B" w:rsidRDefault="00995F13">
      <w:pPr>
        <w:rPr>
          <w:rFonts w:ascii="仿宋_GB2312" w:eastAsia="仿宋_GB2312"/>
          <w:sz w:val="28"/>
          <w:szCs w:val="28"/>
        </w:rPr>
      </w:pPr>
    </w:p>
    <w:p w14:paraId="2A3A6AF0" w14:textId="77777777" w:rsidR="00995F13" w:rsidRPr="00B24F3B" w:rsidRDefault="00EB23DA">
      <w:pPr>
        <w:pStyle w:val="2"/>
      </w:pPr>
      <w:bookmarkStart w:id="20" w:name="_Toc30085945"/>
      <w:r w:rsidRPr="00B24F3B">
        <w:rPr>
          <w:rFonts w:hint="eastAsia"/>
        </w:rPr>
        <w:t>6.3</w:t>
      </w:r>
      <w:r w:rsidRPr="00B24F3B">
        <w:rPr>
          <w:rFonts w:hint="eastAsia"/>
        </w:rPr>
        <w:t>信用风险缓释</w:t>
      </w:r>
      <w:bookmarkEnd w:id="20"/>
    </w:p>
    <w:p w14:paraId="1E25332F" w14:textId="77777777" w:rsidR="00217219" w:rsidRPr="00B24F3B" w:rsidRDefault="00217219" w:rsidP="00217219">
      <w:pPr>
        <w:ind w:firstLineChars="200" w:firstLine="560"/>
        <w:rPr>
          <w:rFonts w:ascii="仿宋_GB2312" w:eastAsia="仿宋_GB2312"/>
          <w:sz w:val="28"/>
          <w:szCs w:val="28"/>
        </w:rPr>
      </w:pPr>
      <w:r w:rsidRPr="00B24F3B">
        <w:rPr>
          <w:rFonts w:ascii="仿宋_GB2312" w:eastAsia="仿宋_GB2312" w:hint="eastAsia"/>
          <w:sz w:val="28"/>
          <w:szCs w:val="28"/>
        </w:rPr>
        <w:t>本行通常运用抵质押品和保证等方式转移或降低信用风险。本行建立了较为完善的风险缓释管理政策制度体系，对于不同业务担保的贷前、贷中、贷后各阶段的管理要求进行了规范，切实做到对信用风险缓释工具的有效认定和管理，确保其可以降低信用风险。</w:t>
      </w:r>
    </w:p>
    <w:p w14:paraId="14295C2E" w14:textId="77777777" w:rsidR="00217219" w:rsidRPr="00B24F3B" w:rsidRDefault="00217219" w:rsidP="00217219">
      <w:pPr>
        <w:ind w:firstLineChars="200" w:firstLine="560"/>
        <w:rPr>
          <w:rFonts w:ascii="仿宋_GB2312" w:eastAsia="仿宋_GB2312"/>
          <w:sz w:val="28"/>
          <w:szCs w:val="28"/>
        </w:rPr>
      </w:pPr>
      <w:r w:rsidRPr="00B24F3B">
        <w:rPr>
          <w:rFonts w:ascii="仿宋_GB2312" w:eastAsia="仿宋_GB2312" w:hint="eastAsia"/>
          <w:sz w:val="28"/>
          <w:szCs w:val="28"/>
        </w:rPr>
        <w:t>抵质押品</w:t>
      </w:r>
      <w:r w:rsidRPr="00B24F3B">
        <w:rPr>
          <w:rFonts w:ascii="仿宋_GB2312" w:eastAsia="仿宋_GB2312"/>
          <w:sz w:val="28"/>
          <w:szCs w:val="28"/>
        </w:rPr>
        <w:t>：</w:t>
      </w:r>
      <w:r w:rsidRPr="00B24F3B">
        <w:rPr>
          <w:rFonts w:ascii="仿宋_GB2312" w:eastAsia="仿宋_GB2312" w:hint="eastAsia"/>
          <w:sz w:val="28"/>
          <w:szCs w:val="28"/>
        </w:rPr>
        <w:t>一是制度</w:t>
      </w:r>
      <w:r w:rsidRPr="00B24F3B">
        <w:rPr>
          <w:rFonts w:ascii="仿宋_GB2312" w:eastAsia="仿宋_GB2312"/>
          <w:sz w:val="28"/>
          <w:szCs w:val="28"/>
        </w:rPr>
        <w:t>方面，</w:t>
      </w:r>
      <w:r w:rsidRPr="00B24F3B">
        <w:rPr>
          <w:rFonts w:ascii="仿宋_GB2312" w:eastAsia="仿宋_GB2312" w:hint="eastAsia"/>
          <w:sz w:val="28"/>
          <w:szCs w:val="28"/>
        </w:rPr>
        <w:t>本行制定了《兴业银行押品管理办法》，</w:t>
      </w:r>
      <w:r w:rsidRPr="00B24F3B">
        <w:rPr>
          <w:rFonts w:ascii="仿宋_GB2312" w:eastAsia="仿宋_GB2312" w:hint="eastAsia"/>
          <w:sz w:val="28"/>
          <w:szCs w:val="28"/>
        </w:rPr>
        <w:lastRenderedPageBreak/>
        <w:t>对押品进行</w:t>
      </w:r>
      <w:r w:rsidRPr="00B24F3B">
        <w:rPr>
          <w:rFonts w:ascii="仿宋_GB2312" w:eastAsia="仿宋_GB2312"/>
          <w:sz w:val="28"/>
          <w:szCs w:val="28"/>
        </w:rPr>
        <w:t>集中、统一的归类</w:t>
      </w:r>
      <w:r w:rsidRPr="00B24F3B">
        <w:rPr>
          <w:rFonts w:ascii="仿宋_GB2312" w:eastAsia="仿宋_GB2312" w:hint="eastAsia"/>
          <w:sz w:val="28"/>
          <w:szCs w:val="28"/>
        </w:rPr>
        <w:t>，制度涵盖</w:t>
      </w:r>
      <w:r w:rsidRPr="00B24F3B">
        <w:rPr>
          <w:rFonts w:ascii="仿宋_GB2312" w:eastAsia="仿宋_GB2312"/>
          <w:sz w:val="28"/>
          <w:szCs w:val="28"/>
        </w:rPr>
        <w:t>各类</w:t>
      </w:r>
      <w:r w:rsidRPr="00B24F3B">
        <w:rPr>
          <w:rFonts w:ascii="仿宋_GB2312" w:eastAsia="仿宋_GB2312" w:hint="eastAsia"/>
          <w:sz w:val="28"/>
          <w:szCs w:val="28"/>
        </w:rPr>
        <w:t>押品</w:t>
      </w:r>
      <w:r w:rsidRPr="00B24F3B">
        <w:rPr>
          <w:rFonts w:ascii="仿宋_GB2312" w:eastAsia="仿宋_GB2312"/>
          <w:sz w:val="28"/>
          <w:szCs w:val="28"/>
        </w:rPr>
        <w:t>准入、抵质押率、</w:t>
      </w:r>
      <w:r w:rsidRPr="00B24F3B">
        <w:rPr>
          <w:rFonts w:ascii="仿宋_GB2312" w:eastAsia="仿宋_GB2312" w:hint="eastAsia"/>
          <w:sz w:val="28"/>
          <w:szCs w:val="28"/>
        </w:rPr>
        <w:t>押品全流程管理</w:t>
      </w:r>
      <w:r w:rsidRPr="00B24F3B">
        <w:rPr>
          <w:rFonts w:ascii="仿宋_GB2312" w:eastAsia="仿宋_GB2312"/>
          <w:sz w:val="28"/>
          <w:szCs w:val="28"/>
        </w:rPr>
        <w:t>等</w:t>
      </w:r>
      <w:r w:rsidRPr="00B24F3B">
        <w:rPr>
          <w:rFonts w:ascii="仿宋_GB2312" w:eastAsia="仿宋_GB2312" w:hint="eastAsia"/>
          <w:sz w:val="28"/>
          <w:szCs w:val="28"/>
        </w:rPr>
        <w:t>具体</w:t>
      </w:r>
      <w:r w:rsidRPr="00B24F3B">
        <w:rPr>
          <w:rFonts w:ascii="仿宋_GB2312" w:eastAsia="仿宋_GB2312"/>
          <w:sz w:val="28"/>
          <w:szCs w:val="28"/>
        </w:rPr>
        <w:t>要求，</w:t>
      </w:r>
      <w:r w:rsidRPr="00B24F3B">
        <w:rPr>
          <w:rFonts w:ascii="仿宋_GB2312" w:eastAsia="仿宋_GB2312" w:hint="eastAsia"/>
          <w:sz w:val="28"/>
          <w:szCs w:val="28"/>
        </w:rPr>
        <w:t>押品制度</w:t>
      </w:r>
      <w:r w:rsidRPr="00B24F3B">
        <w:rPr>
          <w:rFonts w:ascii="仿宋_GB2312" w:eastAsia="仿宋_GB2312"/>
          <w:sz w:val="28"/>
          <w:szCs w:val="28"/>
        </w:rPr>
        <w:t>建设</w:t>
      </w:r>
      <w:r w:rsidRPr="00B24F3B">
        <w:rPr>
          <w:rFonts w:ascii="仿宋_GB2312" w:eastAsia="仿宋_GB2312" w:hint="eastAsia"/>
          <w:sz w:val="28"/>
          <w:szCs w:val="28"/>
        </w:rPr>
        <w:t>基本</w:t>
      </w:r>
      <w:r w:rsidRPr="00B24F3B">
        <w:rPr>
          <w:rFonts w:ascii="仿宋_GB2312" w:eastAsia="仿宋_GB2312"/>
          <w:sz w:val="28"/>
          <w:szCs w:val="28"/>
        </w:rPr>
        <w:t>完善</w:t>
      </w:r>
      <w:r w:rsidRPr="00B24F3B">
        <w:rPr>
          <w:rFonts w:ascii="仿宋_GB2312" w:eastAsia="仿宋_GB2312" w:hint="eastAsia"/>
          <w:sz w:val="28"/>
          <w:szCs w:val="28"/>
        </w:rPr>
        <w:t>。二是</w:t>
      </w:r>
      <w:r w:rsidRPr="00B24F3B">
        <w:rPr>
          <w:rFonts w:ascii="仿宋_GB2312" w:eastAsia="仿宋_GB2312"/>
          <w:sz w:val="28"/>
          <w:szCs w:val="28"/>
        </w:rPr>
        <w:t>估值体系方面，</w:t>
      </w:r>
      <w:r w:rsidRPr="00B24F3B">
        <w:rPr>
          <w:rFonts w:ascii="仿宋_GB2312" w:eastAsia="仿宋_GB2312" w:hint="eastAsia"/>
          <w:sz w:val="28"/>
          <w:szCs w:val="28"/>
        </w:rPr>
        <w:t>本行</w:t>
      </w:r>
      <w:r w:rsidRPr="00B24F3B">
        <w:rPr>
          <w:rFonts w:ascii="仿宋_GB2312" w:eastAsia="仿宋_GB2312"/>
          <w:sz w:val="28"/>
          <w:szCs w:val="28"/>
        </w:rPr>
        <w:t>明确了</w:t>
      </w:r>
      <w:r w:rsidRPr="00B24F3B">
        <w:rPr>
          <w:rFonts w:ascii="仿宋_GB2312" w:eastAsia="仿宋_GB2312" w:hint="eastAsia"/>
          <w:sz w:val="28"/>
          <w:szCs w:val="28"/>
        </w:rPr>
        <w:t>押品实地勘查</w:t>
      </w:r>
      <w:r w:rsidRPr="00B24F3B">
        <w:rPr>
          <w:rFonts w:ascii="仿宋_GB2312" w:eastAsia="仿宋_GB2312"/>
          <w:sz w:val="28"/>
          <w:szCs w:val="28"/>
        </w:rPr>
        <w:t>、价值</w:t>
      </w:r>
      <w:r w:rsidRPr="00B24F3B">
        <w:rPr>
          <w:rFonts w:ascii="仿宋_GB2312" w:eastAsia="仿宋_GB2312" w:hint="eastAsia"/>
          <w:sz w:val="28"/>
          <w:szCs w:val="28"/>
        </w:rPr>
        <w:t>审核认定</w:t>
      </w:r>
      <w:r w:rsidRPr="00B24F3B">
        <w:rPr>
          <w:rFonts w:ascii="仿宋_GB2312" w:eastAsia="仿宋_GB2312"/>
          <w:sz w:val="28"/>
          <w:szCs w:val="28"/>
        </w:rPr>
        <w:t>的</w:t>
      </w:r>
      <w:r w:rsidRPr="00B24F3B">
        <w:rPr>
          <w:rFonts w:ascii="仿宋_GB2312" w:eastAsia="仿宋_GB2312" w:hint="eastAsia"/>
          <w:sz w:val="28"/>
          <w:szCs w:val="28"/>
        </w:rPr>
        <w:t>操作流程，规定</w:t>
      </w:r>
      <w:r w:rsidRPr="00B24F3B">
        <w:rPr>
          <w:rFonts w:ascii="仿宋_GB2312" w:eastAsia="仿宋_GB2312"/>
          <w:sz w:val="28"/>
          <w:szCs w:val="28"/>
        </w:rPr>
        <w:t>了</w:t>
      </w:r>
      <w:r w:rsidRPr="00B24F3B">
        <w:rPr>
          <w:rFonts w:ascii="仿宋_GB2312" w:eastAsia="仿宋_GB2312" w:hint="eastAsia"/>
          <w:sz w:val="28"/>
          <w:szCs w:val="28"/>
        </w:rPr>
        <w:t>外部</w:t>
      </w:r>
      <w:r w:rsidRPr="00B24F3B">
        <w:rPr>
          <w:rFonts w:ascii="仿宋_GB2312" w:eastAsia="仿宋_GB2312"/>
          <w:sz w:val="28"/>
          <w:szCs w:val="28"/>
        </w:rPr>
        <w:t>评估公司准入</w:t>
      </w:r>
      <w:r w:rsidRPr="00B24F3B">
        <w:rPr>
          <w:rFonts w:ascii="仿宋_GB2312" w:eastAsia="仿宋_GB2312" w:hint="eastAsia"/>
          <w:sz w:val="28"/>
          <w:szCs w:val="28"/>
        </w:rPr>
        <w:t>和</w:t>
      </w:r>
      <w:r w:rsidRPr="00B24F3B">
        <w:rPr>
          <w:rFonts w:ascii="仿宋_GB2312" w:eastAsia="仿宋_GB2312"/>
          <w:sz w:val="28"/>
          <w:szCs w:val="28"/>
        </w:rPr>
        <w:t>考核</w:t>
      </w:r>
      <w:r w:rsidRPr="00B24F3B">
        <w:rPr>
          <w:rFonts w:ascii="仿宋_GB2312" w:eastAsia="仿宋_GB2312" w:hint="eastAsia"/>
          <w:sz w:val="28"/>
          <w:szCs w:val="28"/>
        </w:rPr>
        <w:t>标准</w:t>
      </w:r>
      <w:r w:rsidRPr="00B24F3B">
        <w:rPr>
          <w:rFonts w:ascii="仿宋_GB2312" w:eastAsia="仿宋_GB2312"/>
          <w:sz w:val="28"/>
          <w:szCs w:val="28"/>
        </w:rPr>
        <w:t>，</w:t>
      </w:r>
      <w:r w:rsidRPr="00B24F3B">
        <w:rPr>
          <w:rFonts w:ascii="仿宋_GB2312" w:eastAsia="仿宋_GB2312" w:hint="eastAsia"/>
          <w:sz w:val="28"/>
          <w:szCs w:val="28"/>
        </w:rPr>
        <w:t>制度</w:t>
      </w:r>
      <w:r w:rsidRPr="00B24F3B">
        <w:rPr>
          <w:rFonts w:ascii="仿宋_GB2312" w:eastAsia="仿宋_GB2312"/>
          <w:sz w:val="28"/>
          <w:szCs w:val="28"/>
        </w:rPr>
        <w:t>了</w:t>
      </w:r>
      <w:r w:rsidRPr="00B24F3B">
        <w:rPr>
          <w:rFonts w:ascii="仿宋_GB2312" w:eastAsia="仿宋_GB2312" w:hint="eastAsia"/>
          <w:sz w:val="28"/>
          <w:szCs w:val="28"/>
        </w:rPr>
        <w:t>外部</w:t>
      </w:r>
      <w:r w:rsidRPr="00B24F3B">
        <w:rPr>
          <w:rFonts w:ascii="仿宋_GB2312" w:eastAsia="仿宋_GB2312"/>
          <w:sz w:val="28"/>
          <w:szCs w:val="28"/>
        </w:rPr>
        <w:t>评估报告审核</w:t>
      </w:r>
      <w:r w:rsidRPr="00B24F3B">
        <w:rPr>
          <w:rFonts w:ascii="仿宋_GB2312" w:eastAsia="仿宋_GB2312" w:hint="eastAsia"/>
          <w:sz w:val="28"/>
          <w:szCs w:val="28"/>
        </w:rPr>
        <w:t>要点</w:t>
      </w:r>
      <w:r w:rsidRPr="00B24F3B">
        <w:rPr>
          <w:rFonts w:ascii="仿宋_GB2312" w:eastAsia="仿宋_GB2312"/>
          <w:sz w:val="28"/>
          <w:szCs w:val="28"/>
        </w:rPr>
        <w:t>，</w:t>
      </w:r>
      <w:r w:rsidRPr="00B24F3B">
        <w:rPr>
          <w:rFonts w:ascii="仿宋_GB2312" w:eastAsia="仿宋_GB2312" w:hint="eastAsia"/>
          <w:sz w:val="28"/>
          <w:szCs w:val="28"/>
        </w:rPr>
        <w:t>押品价值内部</w:t>
      </w:r>
      <w:r w:rsidRPr="00B24F3B">
        <w:rPr>
          <w:rFonts w:ascii="仿宋_GB2312" w:eastAsia="仿宋_GB2312"/>
          <w:sz w:val="28"/>
          <w:szCs w:val="28"/>
        </w:rPr>
        <w:t>认定</w:t>
      </w:r>
      <w:r w:rsidRPr="00B24F3B">
        <w:rPr>
          <w:rFonts w:ascii="仿宋_GB2312" w:eastAsia="仿宋_GB2312" w:hint="eastAsia"/>
          <w:sz w:val="28"/>
          <w:szCs w:val="28"/>
        </w:rPr>
        <w:t>程序，</w:t>
      </w:r>
      <w:r w:rsidRPr="00B24F3B">
        <w:rPr>
          <w:rFonts w:ascii="仿宋_GB2312" w:eastAsia="仿宋_GB2312"/>
          <w:sz w:val="28"/>
          <w:szCs w:val="28"/>
        </w:rPr>
        <w:t>押品定期重估</w:t>
      </w:r>
      <w:r w:rsidRPr="00B24F3B">
        <w:rPr>
          <w:rFonts w:ascii="仿宋_GB2312" w:eastAsia="仿宋_GB2312" w:hint="eastAsia"/>
          <w:sz w:val="28"/>
          <w:szCs w:val="28"/>
        </w:rPr>
        <w:t>具体</w:t>
      </w:r>
      <w:r w:rsidRPr="00B24F3B">
        <w:rPr>
          <w:rFonts w:ascii="仿宋_GB2312" w:eastAsia="仿宋_GB2312"/>
          <w:sz w:val="28"/>
          <w:szCs w:val="28"/>
        </w:rPr>
        <w:t>操作要求</w:t>
      </w:r>
      <w:r w:rsidRPr="00B24F3B">
        <w:rPr>
          <w:rFonts w:ascii="仿宋_GB2312" w:eastAsia="仿宋_GB2312" w:hint="eastAsia"/>
          <w:sz w:val="28"/>
          <w:szCs w:val="28"/>
        </w:rPr>
        <w:t>等。三是管理程序方面，本行完善建立了价值审定、重估、抵质押设立与登记核保、权证出入库，押品监控，</w:t>
      </w:r>
      <w:r w:rsidRPr="00B24F3B">
        <w:rPr>
          <w:rFonts w:ascii="仿宋_GB2312" w:eastAsia="仿宋_GB2312"/>
          <w:sz w:val="28"/>
          <w:szCs w:val="28"/>
        </w:rPr>
        <w:t>押品处置</w:t>
      </w:r>
      <w:r w:rsidRPr="00B24F3B">
        <w:rPr>
          <w:rFonts w:ascii="仿宋_GB2312" w:eastAsia="仿宋_GB2312" w:hint="eastAsia"/>
          <w:sz w:val="28"/>
          <w:szCs w:val="28"/>
        </w:rPr>
        <w:t>和</w:t>
      </w:r>
      <w:r w:rsidRPr="00B24F3B">
        <w:rPr>
          <w:rFonts w:ascii="仿宋_GB2312" w:eastAsia="仿宋_GB2312"/>
          <w:sz w:val="28"/>
          <w:szCs w:val="28"/>
        </w:rPr>
        <w:t>返还等</w:t>
      </w:r>
      <w:r w:rsidRPr="00B24F3B">
        <w:rPr>
          <w:rFonts w:ascii="仿宋_GB2312" w:eastAsia="仿宋_GB2312" w:hint="eastAsia"/>
          <w:sz w:val="28"/>
          <w:szCs w:val="28"/>
        </w:rPr>
        <w:t>全流程风险管控程序。四是系统</w:t>
      </w:r>
      <w:r w:rsidRPr="00B24F3B">
        <w:rPr>
          <w:rFonts w:ascii="仿宋_GB2312" w:eastAsia="仿宋_GB2312"/>
          <w:sz w:val="28"/>
          <w:szCs w:val="28"/>
        </w:rPr>
        <w:t>建设方面，</w:t>
      </w:r>
      <w:r w:rsidRPr="00B24F3B">
        <w:rPr>
          <w:rFonts w:ascii="仿宋_GB2312" w:eastAsia="仿宋_GB2312" w:hint="eastAsia"/>
          <w:sz w:val="28"/>
          <w:szCs w:val="28"/>
        </w:rPr>
        <w:t>本行押品</w:t>
      </w:r>
      <w:r w:rsidRPr="00B24F3B">
        <w:rPr>
          <w:rFonts w:ascii="仿宋_GB2312" w:eastAsia="仿宋_GB2312"/>
          <w:sz w:val="28"/>
          <w:szCs w:val="28"/>
        </w:rPr>
        <w:t>管理</w:t>
      </w:r>
      <w:r w:rsidRPr="00B24F3B">
        <w:rPr>
          <w:rFonts w:ascii="仿宋_GB2312" w:eastAsia="仿宋_GB2312" w:hint="eastAsia"/>
          <w:sz w:val="28"/>
          <w:szCs w:val="28"/>
        </w:rPr>
        <w:t>系统构建完善</w:t>
      </w:r>
      <w:r w:rsidRPr="00B24F3B">
        <w:rPr>
          <w:rFonts w:ascii="仿宋_GB2312" w:eastAsia="仿宋_GB2312"/>
          <w:sz w:val="28"/>
          <w:szCs w:val="28"/>
        </w:rPr>
        <w:t>押品</w:t>
      </w:r>
      <w:r w:rsidRPr="00B24F3B">
        <w:rPr>
          <w:rFonts w:ascii="仿宋_GB2312" w:eastAsia="仿宋_GB2312" w:hint="eastAsia"/>
          <w:sz w:val="28"/>
          <w:szCs w:val="28"/>
        </w:rPr>
        <w:t>全流程</w:t>
      </w:r>
      <w:r w:rsidRPr="00B24F3B">
        <w:rPr>
          <w:rFonts w:ascii="仿宋_GB2312" w:eastAsia="仿宋_GB2312"/>
          <w:sz w:val="28"/>
          <w:szCs w:val="28"/>
        </w:rPr>
        <w:t>管理</w:t>
      </w:r>
      <w:r w:rsidRPr="00B24F3B">
        <w:rPr>
          <w:rFonts w:ascii="仿宋_GB2312" w:eastAsia="仿宋_GB2312" w:hint="eastAsia"/>
          <w:sz w:val="28"/>
          <w:szCs w:val="28"/>
        </w:rPr>
        <w:t>系统管控</w:t>
      </w:r>
      <w:r w:rsidRPr="00B24F3B">
        <w:rPr>
          <w:rFonts w:ascii="仿宋_GB2312" w:eastAsia="仿宋_GB2312"/>
          <w:sz w:val="28"/>
          <w:szCs w:val="28"/>
        </w:rPr>
        <w:t>要求，</w:t>
      </w:r>
      <w:r w:rsidRPr="00B24F3B">
        <w:rPr>
          <w:rFonts w:ascii="仿宋_GB2312" w:eastAsia="仿宋_GB2312" w:hint="eastAsia"/>
          <w:sz w:val="28"/>
          <w:szCs w:val="28"/>
        </w:rPr>
        <w:t>包括</w:t>
      </w:r>
      <w:r w:rsidRPr="00B24F3B">
        <w:rPr>
          <w:rFonts w:ascii="仿宋_GB2312" w:eastAsia="仿宋_GB2312"/>
          <w:sz w:val="28"/>
          <w:szCs w:val="28"/>
        </w:rPr>
        <w:t>押品</w:t>
      </w:r>
      <w:r w:rsidRPr="00B24F3B">
        <w:rPr>
          <w:rFonts w:ascii="仿宋_GB2312" w:eastAsia="仿宋_GB2312" w:hint="eastAsia"/>
          <w:sz w:val="28"/>
          <w:szCs w:val="28"/>
        </w:rPr>
        <w:t>信息</w:t>
      </w:r>
      <w:r w:rsidRPr="00B24F3B">
        <w:rPr>
          <w:rFonts w:ascii="仿宋_GB2312" w:eastAsia="仿宋_GB2312"/>
          <w:sz w:val="28"/>
          <w:szCs w:val="28"/>
        </w:rPr>
        <w:t>管理</w:t>
      </w:r>
      <w:r w:rsidRPr="00B24F3B">
        <w:rPr>
          <w:rFonts w:ascii="仿宋_GB2312" w:eastAsia="仿宋_GB2312" w:hint="eastAsia"/>
          <w:sz w:val="28"/>
          <w:szCs w:val="28"/>
        </w:rPr>
        <w:t>、押品</w:t>
      </w:r>
      <w:r w:rsidRPr="00B24F3B">
        <w:rPr>
          <w:rFonts w:ascii="仿宋_GB2312" w:eastAsia="仿宋_GB2312"/>
          <w:sz w:val="28"/>
          <w:szCs w:val="28"/>
        </w:rPr>
        <w:t>价值管理</w:t>
      </w:r>
      <w:r w:rsidRPr="00B24F3B">
        <w:rPr>
          <w:rFonts w:ascii="仿宋_GB2312" w:eastAsia="仿宋_GB2312" w:hint="eastAsia"/>
          <w:sz w:val="28"/>
          <w:szCs w:val="28"/>
        </w:rPr>
        <w:t>、</w:t>
      </w:r>
      <w:r w:rsidRPr="00B24F3B">
        <w:rPr>
          <w:rFonts w:ascii="仿宋_GB2312" w:eastAsia="仿宋_GB2312"/>
          <w:sz w:val="28"/>
          <w:szCs w:val="28"/>
        </w:rPr>
        <w:t>押品出入库管理、</w:t>
      </w:r>
      <w:r w:rsidRPr="00B24F3B">
        <w:rPr>
          <w:rFonts w:ascii="仿宋_GB2312" w:eastAsia="仿宋_GB2312" w:hint="eastAsia"/>
          <w:sz w:val="28"/>
          <w:szCs w:val="28"/>
        </w:rPr>
        <w:t>押品</w:t>
      </w:r>
      <w:r w:rsidRPr="00B24F3B">
        <w:rPr>
          <w:rFonts w:ascii="仿宋_GB2312" w:eastAsia="仿宋_GB2312"/>
          <w:sz w:val="28"/>
          <w:szCs w:val="28"/>
        </w:rPr>
        <w:t>预警监测、</w:t>
      </w:r>
      <w:r w:rsidRPr="00B24F3B">
        <w:rPr>
          <w:rFonts w:ascii="仿宋_GB2312" w:eastAsia="仿宋_GB2312" w:hint="eastAsia"/>
          <w:sz w:val="28"/>
          <w:szCs w:val="28"/>
        </w:rPr>
        <w:t>评估</w:t>
      </w:r>
      <w:r w:rsidRPr="00B24F3B">
        <w:rPr>
          <w:rFonts w:ascii="仿宋_GB2312" w:eastAsia="仿宋_GB2312"/>
          <w:sz w:val="28"/>
          <w:szCs w:val="28"/>
        </w:rPr>
        <w:t>机构管理等</w:t>
      </w:r>
      <w:r w:rsidRPr="00B24F3B">
        <w:rPr>
          <w:rFonts w:ascii="仿宋_GB2312" w:eastAsia="仿宋_GB2312" w:hint="eastAsia"/>
          <w:sz w:val="28"/>
          <w:szCs w:val="28"/>
        </w:rPr>
        <w:t>具体功能模块，提升</w:t>
      </w:r>
      <w:r w:rsidRPr="00B24F3B">
        <w:rPr>
          <w:rFonts w:ascii="仿宋_GB2312" w:eastAsia="仿宋_GB2312"/>
          <w:sz w:val="28"/>
          <w:szCs w:val="28"/>
        </w:rPr>
        <w:t>押品生命周期</w:t>
      </w:r>
      <w:r w:rsidRPr="00B24F3B">
        <w:rPr>
          <w:rFonts w:ascii="仿宋_GB2312" w:eastAsia="仿宋_GB2312" w:hint="eastAsia"/>
          <w:sz w:val="28"/>
          <w:szCs w:val="28"/>
        </w:rPr>
        <w:t>管理</w:t>
      </w:r>
      <w:r w:rsidRPr="00B24F3B">
        <w:rPr>
          <w:rFonts w:ascii="仿宋_GB2312" w:eastAsia="仿宋_GB2312"/>
          <w:sz w:val="28"/>
          <w:szCs w:val="28"/>
        </w:rPr>
        <w:t>水平，切实满足监管要求和业务需求。</w:t>
      </w:r>
    </w:p>
    <w:p w14:paraId="11C21CD7" w14:textId="77777777" w:rsidR="00217219" w:rsidRPr="00B24F3B" w:rsidRDefault="00217219" w:rsidP="00217219">
      <w:pPr>
        <w:ind w:firstLineChars="200" w:firstLine="560"/>
        <w:rPr>
          <w:rFonts w:ascii="仿宋_GB2312" w:eastAsia="仿宋_GB2312"/>
          <w:sz w:val="28"/>
          <w:szCs w:val="28"/>
        </w:rPr>
      </w:pPr>
      <w:r w:rsidRPr="00B24F3B">
        <w:rPr>
          <w:rFonts w:ascii="仿宋_GB2312" w:eastAsia="仿宋_GB2312" w:hint="eastAsia"/>
          <w:sz w:val="28"/>
          <w:szCs w:val="28"/>
        </w:rPr>
        <w:t>保证担保</w:t>
      </w:r>
      <w:r w:rsidRPr="00B24F3B">
        <w:rPr>
          <w:rFonts w:ascii="仿宋_GB2312" w:eastAsia="仿宋_GB2312"/>
          <w:sz w:val="28"/>
          <w:szCs w:val="28"/>
        </w:rPr>
        <w:t>：</w:t>
      </w:r>
      <w:r w:rsidRPr="00B24F3B">
        <w:rPr>
          <w:rFonts w:ascii="仿宋_GB2312" w:eastAsia="仿宋_GB2312" w:hint="eastAsia"/>
          <w:sz w:val="28"/>
          <w:szCs w:val="28"/>
        </w:rPr>
        <w:t>本行</w:t>
      </w:r>
      <w:r w:rsidRPr="00B24F3B">
        <w:rPr>
          <w:rFonts w:ascii="仿宋_GB2312" w:eastAsia="仿宋_GB2312"/>
          <w:sz w:val="28"/>
          <w:szCs w:val="28"/>
        </w:rPr>
        <w:t>要求</w:t>
      </w:r>
      <w:r w:rsidRPr="00B24F3B">
        <w:rPr>
          <w:rFonts w:ascii="仿宋_GB2312" w:eastAsia="仿宋_GB2312" w:hint="eastAsia"/>
          <w:sz w:val="28"/>
          <w:szCs w:val="28"/>
        </w:rPr>
        <w:t>保证人是具有民事行为能力和代为清偿债务能力的法人、其他组织或公民。本行通过内部管理制度对保证人资格准入、担保能力评估、监控管理以及债务追偿等进行规范，有效控制和降低授信风险。</w:t>
      </w:r>
    </w:p>
    <w:p w14:paraId="5ED92C8F" w14:textId="77777777" w:rsidR="00995F13" w:rsidRPr="00B24F3B" w:rsidRDefault="00995F13">
      <w:pPr>
        <w:ind w:firstLineChars="200" w:firstLine="560"/>
        <w:rPr>
          <w:rFonts w:ascii="仿宋_GB2312" w:eastAsia="仿宋_GB2312"/>
          <w:sz w:val="28"/>
          <w:szCs w:val="28"/>
        </w:rPr>
      </w:pPr>
    </w:p>
    <w:p w14:paraId="4C8F5C97" w14:textId="77777777" w:rsidR="00995F13" w:rsidRPr="00B24F3B" w:rsidRDefault="00EB23DA">
      <w:pPr>
        <w:pStyle w:val="2"/>
      </w:pPr>
      <w:bookmarkStart w:id="21" w:name="_Toc30085946"/>
      <w:r w:rsidRPr="00B24F3B">
        <w:rPr>
          <w:rFonts w:hint="eastAsia"/>
        </w:rPr>
        <w:t>6.4</w:t>
      </w:r>
      <w:r w:rsidRPr="00B24F3B">
        <w:rPr>
          <w:rFonts w:hint="eastAsia"/>
        </w:rPr>
        <w:t>贷款质量及减值准备</w:t>
      </w:r>
      <w:bookmarkEnd w:id="21"/>
    </w:p>
    <w:p w14:paraId="32DFE340" w14:textId="77777777" w:rsidR="00A500D3" w:rsidRPr="00B24F3B" w:rsidRDefault="00A500D3" w:rsidP="00A500D3">
      <w:pPr>
        <w:ind w:firstLineChars="200" w:firstLine="562"/>
        <w:jc w:val="center"/>
        <w:rPr>
          <w:rFonts w:ascii="仿宋_GB2312" w:eastAsia="仿宋_GB2312"/>
          <w:b/>
          <w:sz w:val="28"/>
          <w:szCs w:val="28"/>
        </w:rPr>
      </w:pPr>
      <w:r w:rsidRPr="00B24F3B">
        <w:rPr>
          <w:rFonts w:ascii="仿宋_GB2312" w:eastAsia="仿宋_GB2312" w:hint="eastAsia"/>
          <w:b/>
          <w:sz w:val="28"/>
          <w:szCs w:val="28"/>
        </w:rPr>
        <w:t>表10：贷款五级分类情况</w:t>
      </w:r>
    </w:p>
    <w:p w14:paraId="521DD249" w14:textId="77777777" w:rsidR="00A500D3" w:rsidRPr="00B24F3B" w:rsidRDefault="00A500D3" w:rsidP="00A500D3">
      <w:pPr>
        <w:jc w:val="right"/>
        <w:rPr>
          <w:rFonts w:ascii="仿宋_GB2312" w:eastAsia="仿宋_GB2312"/>
          <w:sz w:val="28"/>
          <w:szCs w:val="28"/>
        </w:rPr>
      </w:pPr>
      <w:r w:rsidRPr="00B24F3B">
        <w:rPr>
          <w:rFonts w:ascii="仿宋_GB2312" w:eastAsia="仿宋_GB2312" w:hint="eastAsia"/>
          <w:sz w:val="28"/>
          <w:szCs w:val="28"/>
        </w:rPr>
        <w:t>单位：人民币百万元</w:t>
      </w:r>
    </w:p>
    <w:tbl>
      <w:tblPr>
        <w:tblW w:w="92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3"/>
        <w:gridCol w:w="1842"/>
        <w:gridCol w:w="1276"/>
        <w:gridCol w:w="1677"/>
        <w:gridCol w:w="1276"/>
        <w:gridCol w:w="1669"/>
      </w:tblGrid>
      <w:tr w:rsidR="00A500D3" w:rsidRPr="00B24F3B" w14:paraId="7CADF58B" w14:textId="77777777" w:rsidTr="005D091C">
        <w:trPr>
          <w:trHeight w:val="393"/>
          <w:tblHeader/>
          <w:jc w:val="center"/>
        </w:trPr>
        <w:tc>
          <w:tcPr>
            <w:tcW w:w="1493" w:type="dxa"/>
            <w:vMerge w:val="restart"/>
            <w:tcBorders>
              <w:top w:val="single" w:sz="4" w:space="0" w:color="auto"/>
              <w:left w:val="single" w:sz="4" w:space="0" w:color="auto"/>
              <w:bottom w:val="single" w:sz="4" w:space="0" w:color="auto"/>
              <w:right w:val="single" w:sz="4" w:space="0" w:color="auto"/>
            </w:tcBorders>
            <w:vAlign w:val="center"/>
            <w:hideMark/>
          </w:tcPr>
          <w:p w14:paraId="5D1911A9" w14:textId="77777777" w:rsidR="00A500D3" w:rsidRPr="00B24F3B" w:rsidRDefault="00A500D3" w:rsidP="009F3B12">
            <w:pPr>
              <w:widowControl/>
              <w:spacing w:beforeLines="25" w:before="78" w:afterLines="25" w:after="78"/>
              <w:jc w:val="center"/>
              <w:rPr>
                <w:rFonts w:ascii="宋体" w:hAnsi="宋体" w:cs="宋体"/>
                <w:b/>
                <w:bCs/>
                <w:kern w:val="0"/>
                <w:szCs w:val="21"/>
              </w:rPr>
            </w:pPr>
            <w:r w:rsidRPr="00B24F3B">
              <w:rPr>
                <w:rFonts w:ascii="宋体" w:hAnsi="宋体" w:cs="宋体" w:hint="eastAsia"/>
                <w:b/>
                <w:bCs/>
                <w:kern w:val="0"/>
                <w:szCs w:val="21"/>
              </w:rPr>
              <w:t>项目</w:t>
            </w:r>
          </w:p>
        </w:tc>
        <w:tc>
          <w:tcPr>
            <w:tcW w:w="3118" w:type="dxa"/>
            <w:gridSpan w:val="2"/>
            <w:tcBorders>
              <w:top w:val="single" w:sz="4" w:space="0" w:color="auto"/>
              <w:left w:val="single" w:sz="4" w:space="0" w:color="auto"/>
              <w:bottom w:val="single" w:sz="4" w:space="0" w:color="auto"/>
              <w:right w:val="single" w:sz="4" w:space="0" w:color="auto"/>
            </w:tcBorders>
            <w:vAlign w:val="center"/>
            <w:hideMark/>
          </w:tcPr>
          <w:p w14:paraId="25C763C0" w14:textId="77777777" w:rsidR="00A500D3" w:rsidRPr="00B24F3B" w:rsidRDefault="00A500D3" w:rsidP="009F3B12">
            <w:pPr>
              <w:widowControl/>
              <w:spacing w:beforeLines="25" w:before="78" w:afterLines="25" w:after="78"/>
              <w:jc w:val="center"/>
              <w:rPr>
                <w:rFonts w:ascii="宋体" w:hAnsi="宋体" w:cs="宋体"/>
                <w:b/>
                <w:kern w:val="0"/>
                <w:szCs w:val="21"/>
              </w:rPr>
            </w:pPr>
            <w:r w:rsidRPr="00B24F3B">
              <w:rPr>
                <w:rFonts w:ascii="宋体" w:hAnsi="宋体" w:cs="宋体" w:hint="eastAsia"/>
                <w:b/>
                <w:kern w:val="0"/>
                <w:szCs w:val="21"/>
              </w:rPr>
              <w:t>2020年12月31日</w:t>
            </w:r>
          </w:p>
        </w:tc>
        <w:tc>
          <w:tcPr>
            <w:tcW w:w="2953" w:type="dxa"/>
            <w:gridSpan w:val="2"/>
            <w:tcBorders>
              <w:top w:val="single" w:sz="4" w:space="0" w:color="auto"/>
              <w:left w:val="single" w:sz="4" w:space="0" w:color="auto"/>
              <w:bottom w:val="single" w:sz="4" w:space="0" w:color="auto"/>
              <w:right w:val="single" w:sz="4" w:space="0" w:color="auto"/>
            </w:tcBorders>
            <w:vAlign w:val="center"/>
            <w:hideMark/>
          </w:tcPr>
          <w:p w14:paraId="6D4A910B" w14:textId="77777777" w:rsidR="00A500D3" w:rsidRPr="00B24F3B" w:rsidRDefault="00A500D3" w:rsidP="009F3B12">
            <w:pPr>
              <w:widowControl/>
              <w:spacing w:beforeLines="25" w:before="78" w:afterLines="25" w:after="78"/>
              <w:jc w:val="center"/>
              <w:rPr>
                <w:rFonts w:ascii="宋体" w:hAnsi="宋体" w:cs="宋体"/>
                <w:b/>
                <w:kern w:val="0"/>
                <w:szCs w:val="21"/>
              </w:rPr>
            </w:pPr>
            <w:r w:rsidRPr="00B24F3B">
              <w:rPr>
                <w:rFonts w:ascii="宋体" w:hAnsi="宋体" w:cs="宋体" w:hint="eastAsia"/>
                <w:b/>
                <w:kern w:val="0"/>
                <w:szCs w:val="21"/>
              </w:rPr>
              <w:t>2019年12月31日</w:t>
            </w:r>
          </w:p>
        </w:tc>
        <w:tc>
          <w:tcPr>
            <w:tcW w:w="1669" w:type="dxa"/>
            <w:vMerge w:val="restart"/>
            <w:tcBorders>
              <w:top w:val="single" w:sz="4" w:space="0" w:color="auto"/>
              <w:left w:val="single" w:sz="4" w:space="0" w:color="auto"/>
              <w:bottom w:val="single" w:sz="4" w:space="0" w:color="auto"/>
              <w:right w:val="single" w:sz="4" w:space="0" w:color="auto"/>
            </w:tcBorders>
            <w:vAlign w:val="center"/>
            <w:hideMark/>
          </w:tcPr>
          <w:p w14:paraId="60AB3A19" w14:textId="77777777" w:rsidR="00A500D3" w:rsidRPr="00B24F3B" w:rsidRDefault="00A500D3" w:rsidP="005D091C">
            <w:pPr>
              <w:widowControl/>
              <w:jc w:val="center"/>
              <w:rPr>
                <w:rFonts w:ascii="宋体" w:hAnsi="宋体" w:cs="宋体"/>
                <w:b/>
                <w:kern w:val="0"/>
                <w:szCs w:val="21"/>
              </w:rPr>
            </w:pPr>
            <w:r w:rsidRPr="00B24F3B">
              <w:rPr>
                <w:rFonts w:ascii="宋体" w:hAnsi="宋体" w:cs="宋体" w:hint="eastAsia"/>
                <w:b/>
                <w:kern w:val="0"/>
                <w:szCs w:val="21"/>
              </w:rPr>
              <w:t>本报告期末</w:t>
            </w:r>
          </w:p>
          <w:p w14:paraId="23E0A886" w14:textId="77777777" w:rsidR="00A500D3" w:rsidRPr="00B24F3B" w:rsidRDefault="00A500D3" w:rsidP="005D091C">
            <w:pPr>
              <w:widowControl/>
              <w:jc w:val="center"/>
              <w:rPr>
                <w:rFonts w:ascii="宋体" w:hAnsi="宋体" w:cs="宋体"/>
                <w:b/>
                <w:kern w:val="0"/>
                <w:szCs w:val="21"/>
              </w:rPr>
            </w:pPr>
            <w:r w:rsidRPr="00B24F3B">
              <w:rPr>
                <w:rFonts w:ascii="宋体" w:hAnsi="宋体" w:cs="宋体" w:hint="eastAsia"/>
                <w:b/>
                <w:kern w:val="0"/>
                <w:szCs w:val="21"/>
              </w:rPr>
              <w:t>余额较上年末增减(%)</w:t>
            </w:r>
          </w:p>
        </w:tc>
      </w:tr>
      <w:tr w:rsidR="00A500D3" w:rsidRPr="00B24F3B" w14:paraId="39A9561D" w14:textId="77777777" w:rsidTr="005D091C">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B1BFAC" w14:textId="77777777" w:rsidR="00A500D3" w:rsidRPr="00B24F3B" w:rsidRDefault="00A500D3" w:rsidP="005D091C">
            <w:pPr>
              <w:widowControl/>
              <w:jc w:val="left"/>
              <w:rPr>
                <w:rFonts w:ascii="宋体" w:hAnsi="宋体" w:cs="宋体"/>
                <w:b/>
                <w:bCs/>
                <w:kern w:val="0"/>
                <w:szCs w:val="21"/>
              </w:rPr>
            </w:pPr>
          </w:p>
        </w:tc>
        <w:tc>
          <w:tcPr>
            <w:tcW w:w="1842" w:type="dxa"/>
            <w:tcBorders>
              <w:top w:val="single" w:sz="4" w:space="0" w:color="auto"/>
              <w:left w:val="single" w:sz="4" w:space="0" w:color="auto"/>
              <w:bottom w:val="single" w:sz="4" w:space="0" w:color="auto"/>
              <w:right w:val="single" w:sz="4" w:space="0" w:color="auto"/>
            </w:tcBorders>
            <w:vAlign w:val="center"/>
            <w:hideMark/>
          </w:tcPr>
          <w:p w14:paraId="1612EBCC" w14:textId="77777777" w:rsidR="00A500D3" w:rsidRPr="00B24F3B" w:rsidRDefault="00A500D3" w:rsidP="009F3B12">
            <w:pPr>
              <w:widowControl/>
              <w:spacing w:beforeLines="25" w:before="78" w:afterLines="25" w:after="78"/>
              <w:jc w:val="right"/>
              <w:rPr>
                <w:rFonts w:ascii="宋体" w:hAnsi="宋体" w:cs="宋体"/>
                <w:b/>
                <w:kern w:val="0"/>
                <w:szCs w:val="21"/>
              </w:rPr>
            </w:pPr>
            <w:r w:rsidRPr="00B24F3B">
              <w:rPr>
                <w:rFonts w:ascii="宋体" w:hAnsi="宋体" w:cs="宋体" w:hint="eastAsia"/>
                <w:b/>
                <w:kern w:val="0"/>
                <w:szCs w:val="21"/>
              </w:rPr>
              <w:t>余额</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EECC16E" w14:textId="77777777" w:rsidR="00A500D3" w:rsidRPr="00B24F3B" w:rsidRDefault="00A500D3" w:rsidP="009F3B12">
            <w:pPr>
              <w:widowControl/>
              <w:spacing w:beforeLines="25" w:before="78" w:afterLines="25" w:after="78"/>
              <w:jc w:val="right"/>
              <w:rPr>
                <w:rFonts w:ascii="宋体" w:hAnsi="宋体" w:cs="宋体"/>
                <w:b/>
                <w:kern w:val="0"/>
                <w:szCs w:val="21"/>
              </w:rPr>
            </w:pPr>
            <w:r w:rsidRPr="00B24F3B">
              <w:rPr>
                <w:rFonts w:ascii="宋体" w:hAnsi="宋体" w:cs="宋体" w:hint="eastAsia"/>
                <w:b/>
                <w:kern w:val="0"/>
                <w:szCs w:val="21"/>
              </w:rPr>
              <w:t>占比(%)</w:t>
            </w:r>
          </w:p>
        </w:tc>
        <w:tc>
          <w:tcPr>
            <w:tcW w:w="1677" w:type="dxa"/>
            <w:tcBorders>
              <w:top w:val="single" w:sz="4" w:space="0" w:color="auto"/>
              <w:left w:val="single" w:sz="4" w:space="0" w:color="auto"/>
              <w:bottom w:val="single" w:sz="4" w:space="0" w:color="auto"/>
              <w:right w:val="single" w:sz="4" w:space="0" w:color="auto"/>
            </w:tcBorders>
            <w:vAlign w:val="center"/>
            <w:hideMark/>
          </w:tcPr>
          <w:p w14:paraId="0BC58E61" w14:textId="77777777" w:rsidR="00A500D3" w:rsidRPr="00B24F3B" w:rsidRDefault="00A500D3" w:rsidP="009F3B12">
            <w:pPr>
              <w:widowControl/>
              <w:spacing w:beforeLines="25" w:before="78" w:afterLines="25" w:after="78"/>
              <w:jc w:val="right"/>
              <w:rPr>
                <w:rFonts w:ascii="宋体" w:hAnsi="宋体" w:cs="宋体"/>
                <w:b/>
                <w:kern w:val="0"/>
                <w:szCs w:val="21"/>
              </w:rPr>
            </w:pPr>
            <w:r w:rsidRPr="00B24F3B">
              <w:rPr>
                <w:rFonts w:ascii="宋体" w:hAnsi="宋体" w:cs="宋体" w:hint="eastAsia"/>
                <w:b/>
                <w:kern w:val="0"/>
                <w:szCs w:val="21"/>
              </w:rPr>
              <w:t>余额</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4F3C4A1" w14:textId="77777777" w:rsidR="00A500D3" w:rsidRPr="00B24F3B" w:rsidRDefault="00A500D3" w:rsidP="009F3B12">
            <w:pPr>
              <w:widowControl/>
              <w:spacing w:beforeLines="25" w:before="78" w:afterLines="25" w:after="78"/>
              <w:jc w:val="right"/>
              <w:rPr>
                <w:rFonts w:ascii="宋体" w:hAnsi="宋体" w:cs="宋体"/>
                <w:b/>
                <w:kern w:val="0"/>
                <w:szCs w:val="21"/>
              </w:rPr>
            </w:pPr>
            <w:r w:rsidRPr="00B24F3B">
              <w:rPr>
                <w:rFonts w:ascii="宋体" w:hAnsi="宋体" w:cs="宋体" w:hint="eastAsia"/>
                <w:b/>
                <w:kern w:val="0"/>
                <w:szCs w:val="21"/>
              </w:rPr>
              <w:t>占比(%)</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CB2078" w14:textId="77777777" w:rsidR="00A500D3" w:rsidRPr="00B24F3B" w:rsidRDefault="00A500D3" w:rsidP="005D091C">
            <w:pPr>
              <w:widowControl/>
              <w:jc w:val="left"/>
              <w:rPr>
                <w:rFonts w:ascii="宋体" w:hAnsi="宋体" w:cs="宋体"/>
                <w:b/>
                <w:kern w:val="0"/>
                <w:szCs w:val="21"/>
              </w:rPr>
            </w:pPr>
          </w:p>
        </w:tc>
      </w:tr>
      <w:tr w:rsidR="00A500D3" w:rsidRPr="00B24F3B" w14:paraId="43DAC11A" w14:textId="77777777" w:rsidTr="005D091C">
        <w:trPr>
          <w:jc w:val="center"/>
        </w:trPr>
        <w:tc>
          <w:tcPr>
            <w:tcW w:w="1493" w:type="dxa"/>
            <w:tcBorders>
              <w:top w:val="single" w:sz="4" w:space="0" w:color="auto"/>
              <w:left w:val="single" w:sz="4" w:space="0" w:color="auto"/>
              <w:bottom w:val="single" w:sz="4" w:space="0" w:color="auto"/>
              <w:right w:val="single" w:sz="4" w:space="0" w:color="auto"/>
            </w:tcBorders>
            <w:vAlign w:val="center"/>
            <w:hideMark/>
          </w:tcPr>
          <w:p w14:paraId="30596B0E" w14:textId="77777777" w:rsidR="00A500D3" w:rsidRPr="00B24F3B" w:rsidRDefault="00A500D3" w:rsidP="009F3B12">
            <w:pPr>
              <w:widowControl/>
              <w:spacing w:beforeLines="25" w:before="78" w:afterLines="25" w:after="78"/>
              <w:rPr>
                <w:rFonts w:ascii="宋体" w:hAnsi="宋体" w:cs="宋体"/>
                <w:kern w:val="0"/>
                <w:szCs w:val="21"/>
              </w:rPr>
            </w:pPr>
            <w:r w:rsidRPr="00B24F3B">
              <w:rPr>
                <w:rFonts w:ascii="宋体" w:hAnsi="宋体" w:cs="宋体" w:hint="eastAsia"/>
                <w:kern w:val="0"/>
                <w:szCs w:val="21"/>
              </w:rPr>
              <w:t>正常类</w:t>
            </w:r>
          </w:p>
        </w:tc>
        <w:tc>
          <w:tcPr>
            <w:tcW w:w="1842" w:type="dxa"/>
            <w:tcBorders>
              <w:top w:val="single" w:sz="4" w:space="0" w:color="auto"/>
              <w:left w:val="single" w:sz="4" w:space="0" w:color="auto"/>
              <w:bottom w:val="single" w:sz="4" w:space="0" w:color="auto"/>
              <w:right w:val="single" w:sz="4" w:space="0" w:color="auto"/>
            </w:tcBorders>
            <w:noWrap/>
            <w:vAlign w:val="center"/>
            <w:hideMark/>
          </w:tcPr>
          <w:p w14:paraId="716CCDBA" w14:textId="77777777" w:rsidR="00A500D3" w:rsidRPr="00B24F3B" w:rsidRDefault="00A500D3" w:rsidP="005D091C">
            <w:pPr>
              <w:jc w:val="right"/>
              <w:rPr>
                <w:rFonts w:ascii="宋体" w:hAnsi="宋体" w:cs="宋体"/>
                <w:color w:val="000000"/>
                <w:szCs w:val="21"/>
              </w:rPr>
            </w:pPr>
            <w:r w:rsidRPr="00B24F3B">
              <w:rPr>
                <w:rFonts w:ascii="宋体" w:hAnsi="宋体" w:cs="宋体" w:hint="eastAsia"/>
                <w:color w:val="000000"/>
                <w:szCs w:val="21"/>
              </w:rPr>
              <w:t>3,861,611</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761D4A02" w14:textId="77777777" w:rsidR="00A500D3" w:rsidRPr="00B24F3B" w:rsidRDefault="00A500D3" w:rsidP="005D091C">
            <w:pPr>
              <w:jc w:val="right"/>
              <w:rPr>
                <w:rFonts w:ascii="宋体" w:hAnsi="宋体" w:cs="宋体"/>
                <w:color w:val="000000"/>
                <w:szCs w:val="21"/>
              </w:rPr>
            </w:pPr>
            <w:r w:rsidRPr="00B24F3B">
              <w:rPr>
                <w:rFonts w:ascii="宋体" w:hAnsi="宋体" w:cs="宋体" w:hint="eastAsia"/>
                <w:color w:val="000000"/>
                <w:szCs w:val="21"/>
              </w:rPr>
              <w:t>97.38</w:t>
            </w:r>
          </w:p>
        </w:tc>
        <w:tc>
          <w:tcPr>
            <w:tcW w:w="1677" w:type="dxa"/>
            <w:tcBorders>
              <w:top w:val="single" w:sz="4" w:space="0" w:color="auto"/>
              <w:left w:val="single" w:sz="4" w:space="0" w:color="auto"/>
              <w:bottom w:val="single" w:sz="4" w:space="0" w:color="auto"/>
              <w:right w:val="single" w:sz="4" w:space="0" w:color="auto"/>
            </w:tcBorders>
            <w:noWrap/>
            <w:vAlign w:val="center"/>
            <w:hideMark/>
          </w:tcPr>
          <w:p w14:paraId="5CAD2F3A" w14:textId="77777777" w:rsidR="00A500D3" w:rsidRPr="00B24F3B" w:rsidRDefault="00A500D3" w:rsidP="005D091C">
            <w:pPr>
              <w:jc w:val="right"/>
              <w:rPr>
                <w:rFonts w:ascii="宋体" w:hAnsi="宋体" w:cs="宋体"/>
                <w:color w:val="000000"/>
                <w:szCs w:val="21"/>
              </w:rPr>
            </w:pPr>
            <w:r w:rsidRPr="00B24F3B">
              <w:rPr>
                <w:rFonts w:ascii="宋体" w:hAnsi="宋体" w:cs="宋体" w:hint="eastAsia"/>
                <w:color w:val="000000"/>
                <w:szCs w:val="21"/>
              </w:rPr>
              <w:t xml:space="preserve">    3,327,066 </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7AF9B1B0" w14:textId="77777777" w:rsidR="00A500D3" w:rsidRPr="00B24F3B" w:rsidRDefault="00A500D3" w:rsidP="005D091C">
            <w:pPr>
              <w:jc w:val="right"/>
              <w:rPr>
                <w:rFonts w:ascii="宋体" w:hAnsi="宋体" w:cs="宋体"/>
                <w:color w:val="000000"/>
                <w:szCs w:val="21"/>
              </w:rPr>
            </w:pPr>
            <w:r w:rsidRPr="00B24F3B">
              <w:rPr>
                <w:rFonts w:ascii="宋体" w:hAnsi="宋体" w:hint="eastAsia"/>
                <w:color w:val="000000"/>
                <w:szCs w:val="21"/>
              </w:rPr>
              <w:t>96.68</w:t>
            </w:r>
          </w:p>
        </w:tc>
        <w:tc>
          <w:tcPr>
            <w:tcW w:w="1669" w:type="dxa"/>
            <w:tcBorders>
              <w:top w:val="single" w:sz="4" w:space="0" w:color="auto"/>
              <w:left w:val="single" w:sz="4" w:space="0" w:color="auto"/>
              <w:bottom w:val="single" w:sz="4" w:space="0" w:color="auto"/>
              <w:right w:val="single" w:sz="4" w:space="0" w:color="auto"/>
            </w:tcBorders>
            <w:vAlign w:val="center"/>
            <w:hideMark/>
          </w:tcPr>
          <w:p w14:paraId="5822A32C" w14:textId="77777777" w:rsidR="00A500D3" w:rsidRPr="00B24F3B" w:rsidRDefault="00A500D3" w:rsidP="005D091C">
            <w:pPr>
              <w:jc w:val="right"/>
              <w:rPr>
                <w:rFonts w:ascii="宋体" w:hAnsi="宋体" w:cs="宋体"/>
                <w:color w:val="000000"/>
                <w:szCs w:val="21"/>
              </w:rPr>
            </w:pPr>
            <w:r w:rsidRPr="00B24F3B">
              <w:rPr>
                <w:rFonts w:ascii="宋体" w:hAnsi="宋体" w:cs="宋体" w:hint="eastAsia"/>
                <w:color w:val="000000"/>
                <w:szCs w:val="21"/>
              </w:rPr>
              <w:t>16.07</w:t>
            </w:r>
          </w:p>
        </w:tc>
      </w:tr>
      <w:tr w:rsidR="00A500D3" w:rsidRPr="00B24F3B" w14:paraId="194FFECD" w14:textId="77777777" w:rsidTr="005D091C">
        <w:trPr>
          <w:jc w:val="center"/>
        </w:trPr>
        <w:tc>
          <w:tcPr>
            <w:tcW w:w="1493" w:type="dxa"/>
            <w:tcBorders>
              <w:top w:val="single" w:sz="4" w:space="0" w:color="auto"/>
              <w:left w:val="single" w:sz="4" w:space="0" w:color="auto"/>
              <w:bottom w:val="single" w:sz="4" w:space="0" w:color="auto"/>
              <w:right w:val="single" w:sz="4" w:space="0" w:color="auto"/>
            </w:tcBorders>
            <w:vAlign w:val="center"/>
            <w:hideMark/>
          </w:tcPr>
          <w:p w14:paraId="3A2ECE6C" w14:textId="77777777" w:rsidR="00A500D3" w:rsidRPr="00B24F3B" w:rsidRDefault="00A500D3" w:rsidP="009F3B12">
            <w:pPr>
              <w:widowControl/>
              <w:spacing w:beforeLines="25" w:before="78" w:afterLines="25" w:after="78"/>
              <w:rPr>
                <w:rFonts w:ascii="宋体" w:hAnsi="宋体" w:cs="宋体"/>
                <w:kern w:val="0"/>
                <w:szCs w:val="21"/>
              </w:rPr>
            </w:pPr>
            <w:r w:rsidRPr="00B24F3B">
              <w:rPr>
                <w:rFonts w:ascii="宋体" w:hAnsi="宋体" w:cs="宋体" w:hint="eastAsia"/>
                <w:kern w:val="0"/>
                <w:szCs w:val="21"/>
              </w:rPr>
              <w:lastRenderedPageBreak/>
              <w:t>关注类</w:t>
            </w:r>
          </w:p>
        </w:tc>
        <w:tc>
          <w:tcPr>
            <w:tcW w:w="1842" w:type="dxa"/>
            <w:tcBorders>
              <w:top w:val="single" w:sz="4" w:space="0" w:color="auto"/>
              <w:left w:val="single" w:sz="4" w:space="0" w:color="auto"/>
              <w:bottom w:val="single" w:sz="4" w:space="0" w:color="auto"/>
              <w:right w:val="single" w:sz="4" w:space="0" w:color="auto"/>
            </w:tcBorders>
            <w:noWrap/>
            <w:vAlign w:val="center"/>
            <w:hideMark/>
          </w:tcPr>
          <w:p w14:paraId="30B1E61E" w14:textId="77777777" w:rsidR="00A500D3" w:rsidRPr="00B24F3B" w:rsidRDefault="00A500D3" w:rsidP="005D091C">
            <w:pPr>
              <w:jc w:val="right"/>
              <w:rPr>
                <w:rFonts w:ascii="宋体" w:hAnsi="宋体" w:cs="宋体"/>
                <w:color w:val="000000"/>
                <w:szCs w:val="21"/>
              </w:rPr>
            </w:pPr>
            <w:r w:rsidRPr="00B24F3B">
              <w:rPr>
                <w:rFonts w:ascii="宋体" w:hAnsi="宋体" w:cs="宋体" w:hint="eastAsia"/>
                <w:color w:val="000000"/>
                <w:szCs w:val="21"/>
              </w:rPr>
              <w:t>54,407</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33D5E16B" w14:textId="77777777" w:rsidR="00A500D3" w:rsidRPr="00B24F3B" w:rsidRDefault="00A500D3" w:rsidP="005D091C">
            <w:pPr>
              <w:jc w:val="right"/>
              <w:rPr>
                <w:rFonts w:ascii="宋体" w:hAnsi="宋体" w:cs="宋体"/>
                <w:color w:val="000000"/>
                <w:szCs w:val="21"/>
              </w:rPr>
            </w:pPr>
            <w:r w:rsidRPr="00B24F3B">
              <w:rPr>
                <w:rFonts w:ascii="宋体" w:hAnsi="宋体" w:cs="宋体" w:hint="eastAsia"/>
                <w:color w:val="000000"/>
                <w:szCs w:val="21"/>
              </w:rPr>
              <w:t>1.37</w:t>
            </w:r>
          </w:p>
        </w:tc>
        <w:tc>
          <w:tcPr>
            <w:tcW w:w="1677" w:type="dxa"/>
            <w:tcBorders>
              <w:top w:val="single" w:sz="4" w:space="0" w:color="auto"/>
              <w:left w:val="single" w:sz="4" w:space="0" w:color="auto"/>
              <w:bottom w:val="single" w:sz="4" w:space="0" w:color="auto"/>
              <w:right w:val="single" w:sz="4" w:space="0" w:color="auto"/>
            </w:tcBorders>
            <w:noWrap/>
            <w:vAlign w:val="center"/>
            <w:hideMark/>
          </w:tcPr>
          <w:p w14:paraId="2F359B84" w14:textId="77777777" w:rsidR="00A500D3" w:rsidRPr="00B24F3B" w:rsidRDefault="00A500D3" w:rsidP="005D091C">
            <w:pPr>
              <w:jc w:val="right"/>
              <w:rPr>
                <w:rFonts w:ascii="宋体" w:hAnsi="宋体" w:cs="宋体"/>
                <w:color w:val="000000"/>
                <w:szCs w:val="21"/>
              </w:rPr>
            </w:pPr>
            <w:r w:rsidRPr="00B24F3B">
              <w:rPr>
                <w:rFonts w:ascii="宋体" w:hAnsi="宋体" w:cs="宋体" w:hint="eastAsia"/>
                <w:color w:val="000000"/>
                <w:szCs w:val="21"/>
              </w:rPr>
              <w:t xml:space="preserve">       61,363 </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369BE208" w14:textId="77777777" w:rsidR="00A500D3" w:rsidRPr="00B24F3B" w:rsidRDefault="00A500D3" w:rsidP="005D091C">
            <w:pPr>
              <w:jc w:val="right"/>
              <w:rPr>
                <w:rFonts w:ascii="宋体" w:hAnsi="宋体" w:cs="宋体"/>
                <w:color w:val="000000"/>
                <w:szCs w:val="21"/>
              </w:rPr>
            </w:pPr>
            <w:r w:rsidRPr="00B24F3B">
              <w:rPr>
                <w:rFonts w:ascii="宋体" w:hAnsi="宋体" w:hint="eastAsia"/>
                <w:color w:val="000000"/>
                <w:szCs w:val="21"/>
              </w:rPr>
              <w:t>1.78</w:t>
            </w:r>
          </w:p>
        </w:tc>
        <w:tc>
          <w:tcPr>
            <w:tcW w:w="1669" w:type="dxa"/>
            <w:tcBorders>
              <w:top w:val="single" w:sz="4" w:space="0" w:color="auto"/>
              <w:left w:val="single" w:sz="4" w:space="0" w:color="auto"/>
              <w:bottom w:val="single" w:sz="4" w:space="0" w:color="auto"/>
              <w:right w:val="single" w:sz="4" w:space="0" w:color="auto"/>
            </w:tcBorders>
            <w:vAlign w:val="center"/>
            <w:hideMark/>
          </w:tcPr>
          <w:p w14:paraId="153B26E6" w14:textId="77777777" w:rsidR="00A500D3" w:rsidRPr="00B24F3B" w:rsidRDefault="00A500D3" w:rsidP="005D091C">
            <w:pPr>
              <w:jc w:val="right"/>
              <w:rPr>
                <w:rFonts w:ascii="宋体" w:hAnsi="宋体" w:cs="宋体"/>
                <w:color w:val="000000"/>
                <w:szCs w:val="21"/>
              </w:rPr>
            </w:pPr>
            <w:r w:rsidRPr="00B24F3B">
              <w:rPr>
                <w:rFonts w:ascii="宋体" w:hAnsi="宋体" w:cs="宋体" w:hint="eastAsia"/>
                <w:color w:val="000000"/>
                <w:szCs w:val="21"/>
              </w:rPr>
              <w:t>-11.34</w:t>
            </w:r>
          </w:p>
        </w:tc>
      </w:tr>
      <w:tr w:rsidR="00A500D3" w:rsidRPr="00B24F3B" w14:paraId="7B101623" w14:textId="77777777" w:rsidTr="005D091C">
        <w:trPr>
          <w:jc w:val="center"/>
        </w:trPr>
        <w:tc>
          <w:tcPr>
            <w:tcW w:w="1493" w:type="dxa"/>
            <w:tcBorders>
              <w:top w:val="single" w:sz="4" w:space="0" w:color="auto"/>
              <w:left w:val="single" w:sz="4" w:space="0" w:color="auto"/>
              <w:bottom w:val="single" w:sz="4" w:space="0" w:color="auto"/>
              <w:right w:val="single" w:sz="4" w:space="0" w:color="auto"/>
            </w:tcBorders>
            <w:vAlign w:val="center"/>
            <w:hideMark/>
          </w:tcPr>
          <w:p w14:paraId="2CEECF9F" w14:textId="77777777" w:rsidR="00A500D3" w:rsidRPr="00B24F3B" w:rsidRDefault="00A500D3" w:rsidP="009F3B12">
            <w:pPr>
              <w:widowControl/>
              <w:spacing w:beforeLines="25" w:before="78" w:afterLines="25" w:after="78"/>
              <w:rPr>
                <w:rFonts w:ascii="宋体" w:hAnsi="宋体" w:cs="宋体"/>
                <w:kern w:val="0"/>
                <w:szCs w:val="21"/>
              </w:rPr>
            </w:pPr>
            <w:r w:rsidRPr="00B24F3B">
              <w:rPr>
                <w:rFonts w:ascii="宋体" w:hAnsi="宋体" w:cs="宋体" w:hint="eastAsia"/>
                <w:kern w:val="0"/>
                <w:szCs w:val="21"/>
              </w:rPr>
              <w:t>次级类</w:t>
            </w:r>
          </w:p>
        </w:tc>
        <w:tc>
          <w:tcPr>
            <w:tcW w:w="1842" w:type="dxa"/>
            <w:tcBorders>
              <w:top w:val="single" w:sz="4" w:space="0" w:color="auto"/>
              <w:left w:val="single" w:sz="4" w:space="0" w:color="auto"/>
              <w:bottom w:val="single" w:sz="4" w:space="0" w:color="auto"/>
              <w:right w:val="single" w:sz="4" w:space="0" w:color="auto"/>
            </w:tcBorders>
            <w:noWrap/>
            <w:vAlign w:val="center"/>
            <w:hideMark/>
          </w:tcPr>
          <w:p w14:paraId="609FD5BC" w14:textId="77777777" w:rsidR="00A500D3" w:rsidRPr="00B24F3B" w:rsidRDefault="00A500D3" w:rsidP="005D091C">
            <w:pPr>
              <w:jc w:val="right"/>
              <w:rPr>
                <w:rFonts w:ascii="宋体" w:hAnsi="宋体" w:cs="宋体"/>
                <w:color w:val="000000"/>
                <w:szCs w:val="21"/>
              </w:rPr>
            </w:pPr>
            <w:r w:rsidRPr="00B24F3B">
              <w:rPr>
                <w:rFonts w:ascii="宋体" w:hAnsi="宋体" w:cs="宋体" w:hint="eastAsia"/>
                <w:color w:val="000000"/>
                <w:szCs w:val="21"/>
              </w:rPr>
              <w:t>27,827</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6ED7785E" w14:textId="77777777" w:rsidR="00A500D3" w:rsidRPr="00B24F3B" w:rsidRDefault="00A500D3" w:rsidP="005D091C">
            <w:pPr>
              <w:jc w:val="right"/>
              <w:rPr>
                <w:rFonts w:ascii="宋体" w:hAnsi="宋体" w:cs="宋体"/>
                <w:color w:val="000000"/>
                <w:szCs w:val="21"/>
              </w:rPr>
            </w:pPr>
            <w:r w:rsidRPr="00B24F3B">
              <w:rPr>
                <w:rFonts w:ascii="宋体" w:hAnsi="宋体" w:cs="宋体" w:hint="eastAsia"/>
                <w:color w:val="000000"/>
                <w:szCs w:val="21"/>
              </w:rPr>
              <w:t>0.70</w:t>
            </w:r>
          </w:p>
        </w:tc>
        <w:tc>
          <w:tcPr>
            <w:tcW w:w="1677" w:type="dxa"/>
            <w:tcBorders>
              <w:top w:val="single" w:sz="4" w:space="0" w:color="auto"/>
              <w:left w:val="single" w:sz="4" w:space="0" w:color="auto"/>
              <w:bottom w:val="single" w:sz="4" w:space="0" w:color="auto"/>
              <w:right w:val="single" w:sz="4" w:space="0" w:color="auto"/>
            </w:tcBorders>
            <w:noWrap/>
            <w:vAlign w:val="center"/>
            <w:hideMark/>
          </w:tcPr>
          <w:p w14:paraId="5B319DA4" w14:textId="77777777" w:rsidR="00A500D3" w:rsidRPr="00B24F3B" w:rsidRDefault="00A500D3" w:rsidP="005D091C">
            <w:pPr>
              <w:jc w:val="right"/>
              <w:rPr>
                <w:rFonts w:ascii="宋体" w:hAnsi="宋体" w:cs="宋体"/>
                <w:color w:val="000000"/>
                <w:szCs w:val="21"/>
              </w:rPr>
            </w:pPr>
            <w:r w:rsidRPr="00B24F3B">
              <w:rPr>
                <w:rFonts w:ascii="宋体" w:hAnsi="宋体" w:cs="宋体" w:hint="eastAsia"/>
                <w:color w:val="000000"/>
                <w:szCs w:val="21"/>
              </w:rPr>
              <w:t xml:space="preserve">       19,741 </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19798136" w14:textId="77777777" w:rsidR="00A500D3" w:rsidRPr="00B24F3B" w:rsidRDefault="00A500D3" w:rsidP="005D091C">
            <w:pPr>
              <w:jc w:val="right"/>
              <w:rPr>
                <w:rFonts w:ascii="宋体" w:hAnsi="宋体" w:cs="宋体"/>
                <w:color w:val="000000"/>
                <w:szCs w:val="21"/>
              </w:rPr>
            </w:pPr>
            <w:r w:rsidRPr="00B24F3B">
              <w:rPr>
                <w:rFonts w:ascii="宋体" w:hAnsi="宋体" w:hint="eastAsia"/>
                <w:color w:val="000000"/>
                <w:szCs w:val="21"/>
              </w:rPr>
              <w:t>0.57</w:t>
            </w:r>
          </w:p>
        </w:tc>
        <w:tc>
          <w:tcPr>
            <w:tcW w:w="1669" w:type="dxa"/>
            <w:tcBorders>
              <w:top w:val="single" w:sz="4" w:space="0" w:color="auto"/>
              <w:left w:val="single" w:sz="4" w:space="0" w:color="auto"/>
              <w:bottom w:val="single" w:sz="4" w:space="0" w:color="auto"/>
              <w:right w:val="single" w:sz="4" w:space="0" w:color="auto"/>
            </w:tcBorders>
            <w:vAlign w:val="center"/>
            <w:hideMark/>
          </w:tcPr>
          <w:p w14:paraId="655EA5EB" w14:textId="77777777" w:rsidR="00A500D3" w:rsidRPr="00B24F3B" w:rsidRDefault="00A500D3" w:rsidP="005D091C">
            <w:pPr>
              <w:jc w:val="right"/>
              <w:rPr>
                <w:rFonts w:ascii="宋体" w:hAnsi="宋体" w:cs="宋体"/>
                <w:color w:val="000000"/>
                <w:szCs w:val="21"/>
              </w:rPr>
            </w:pPr>
            <w:r w:rsidRPr="00B24F3B">
              <w:rPr>
                <w:rFonts w:ascii="宋体" w:hAnsi="宋体" w:cs="宋体" w:hint="eastAsia"/>
                <w:color w:val="000000"/>
                <w:szCs w:val="21"/>
              </w:rPr>
              <w:t>40.96</w:t>
            </w:r>
          </w:p>
        </w:tc>
      </w:tr>
      <w:tr w:rsidR="00A500D3" w:rsidRPr="00B24F3B" w14:paraId="2238B375" w14:textId="77777777" w:rsidTr="005D091C">
        <w:trPr>
          <w:jc w:val="center"/>
        </w:trPr>
        <w:tc>
          <w:tcPr>
            <w:tcW w:w="1493" w:type="dxa"/>
            <w:tcBorders>
              <w:top w:val="single" w:sz="4" w:space="0" w:color="auto"/>
              <w:left w:val="single" w:sz="4" w:space="0" w:color="auto"/>
              <w:bottom w:val="single" w:sz="4" w:space="0" w:color="auto"/>
              <w:right w:val="single" w:sz="4" w:space="0" w:color="auto"/>
            </w:tcBorders>
            <w:vAlign w:val="center"/>
            <w:hideMark/>
          </w:tcPr>
          <w:p w14:paraId="332E40E4" w14:textId="77777777" w:rsidR="00A500D3" w:rsidRPr="00B24F3B" w:rsidRDefault="00A500D3" w:rsidP="009F3B12">
            <w:pPr>
              <w:widowControl/>
              <w:spacing w:beforeLines="25" w:before="78" w:afterLines="25" w:after="78"/>
              <w:rPr>
                <w:rFonts w:ascii="宋体" w:hAnsi="宋体" w:cs="宋体"/>
                <w:kern w:val="0"/>
                <w:szCs w:val="21"/>
              </w:rPr>
            </w:pPr>
            <w:r w:rsidRPr="00B24F3B">
              <w:rPr>
                <w:rFonts w:ascii="宋体" w:hAnsi="宋体" w:cs="宋体" w:hint="eastAsia"/>
                <w:kern w:val="0"/>
                <w:szCs w:val="21"/>
              </w:rPr>
              <w:t>可疑类</w:t>
            </w:r>
          </w:p>
        </w:tc>
        <w:tc>
          <w:tcPr>
            <w:tcW w:w="1842" w:type="dxa"/>
            <w:tcBorders>
              <w:top w:val="single" w:sz="4" w:space="0" w:color="auto"/>
              <w:left w:val="single" w:sz="4" w:space="0" w:color="auto"/>
              <w:bottom w:val="single" w:sz="4" w:space="0" w:color="auto"/>
              <w:right w:val="single" w:sz="4" w:space="0" w:color="auto"/>
            </w:tcBorders>
            <w:noWrap/>
            <w:vAlign w:val="center"/>
            <w:hideMark/>
          </w:tcPr>
          <w:p w14:paraId="107C2E31" w14:textId="77777777" w:rsidR="00A500D3" w:rsidRPr="00B24F3B" w:rsidRDefault="00A500D3" w:rsidP="005D091C">
            <w:pPr>
              <w:jc w:val="right"/>
              <w:rPr>
                <w:rFonts w:ascii="宋体" w:hAnsi="宋体" w:cs="宋体"/>
                <w:color w:val="000000"/>
                <w:szCs w:val="21"/>
              </w:rPr>
            </w:pPr>
            <w:r w:rsidRPr="00B24F3B">
              <w:rPr>
                <w:rFonts w:ascii="宋体" w:hAnsi="宋体" w:cs="宋体" w:hint="eastAsia"/>
                <w:color w:val="000000"/>
                <w:szCs w:val="21"/>
              </w:rPr>
              <w:t>16,015</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0704CC98" w14:textId="77777777" w:rsidR="00A500D3" w:rsidRPr="00B24F3B" w:rsidRDefault="00A500D3" w:rsidP="005D091C">
            <w:pPr>
              <w:jc w:val="right"/>
              <w:rPr>
                <w:rFonts w:ascii="宋体" w:hAnsi="宋体" w:cs="宋体"/>
                <w:color w:val="000000"/>
                <w:szCs w:val="21"/>
              </w:rPr>
            </w:pPr>
            <w:r w:rsidRPr="00B24F3B">
              <w:rPr>
                <w:rFonts w:ascii="宋体" w:hAnsi="宋体" w:cs="宋体" w:hint="eastAsia"/>
                <w:color w:val="000000"/>
                <w:szCs w:val="21"/>
              </w:rPr>
              <w:t>0.40</w:t>
            </w:r>
          </w:p>
        </w:tc>
        <w:tc>
          <w:tcPr>
            <w:tcW w:w="1677" w:type="dxa"/>
            <w:tcBorders>
              <w:top w:val="single" w:sz="4" w:space="0" w:color="auto"/>
              <w:left w:val="single" w:sz="4" w:space="0" w:color="auto"/>
              <w:bottom w:val="single" w:sz="4" w:space="0" w:color="auto"/>
              <w:right w:val="single" w:sz="4" w:space="0" w:color="auto"/>
            </w:tcBorders>
            <w:noWrap/>
            <w:vAlign w:val="center"/>
            <w:hideMark/>
          </w:tcPr>
          <w:p w14:paraId="5E299EEF" w14:textId="77777777" w:rsidR="00A500D3" w:rsidRPr="00B24F3B" w:rsidRDefault="00A500D3" w:rsidP="005D091C">
            <w:pPr>
              <w:jc w:val="right"/>
              <w:rPr>
                <w:rFonts w:ascii="宋体" w:hAnsi="宋体" w:cs="宋体"/>
                <w:color w:val="000000"/>
                <w:szCs w:val="21"/>
              </w:rPr>
            </w:pPr>
            <w:r w:rsidRPr="00B24F3B">
              <w:rPr>
                <w:rFonts w:ascii="宋体" w:hAnsi="宋体" w:cs="宋体" w:hint="eastAsia"/>
                <w:color w:val="000000"/>
                <w:szCs w:val="21"/>
              </w:rPr>
              <w:t xml:space="preserve">       21,209 </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7DC32E1B" w14:textId="77777777" w:rsidR="00A500D3" w:rsidRPr="00B24F3B" w:rsidRDefault="00A500D3" w:rsidP="005D091C">
            <w:pPr>
              <w:jc w:val="right"/>
              <w:rPr>
                <w:rFonts w:ascii="宋体" w:hAnsi="宋体" w:cs="宋体"/>
                <w:color w:val="000000"/>
                <w:szCs w:val="21"/>
              </w:rPr>
            </w:pPr>
            <w:r w:rsidRPr="00B24F3B">
              <w:rPr>
                <w:rFonts w:ascii="宋体" w:hAnsi="宋体" w:hint="eastAsia"/>
                <w:color w:val="000000"/>
                <w:szCs w:val="21"/>
              </w:rPr>
              <w:t>0.62</w:t>
            </w:r>
          </w:p>
        </w:tc>
        <w:tc>
          <w:tcPr>
            <w:tcW w:w="1669" w:type="dxa"/>
            <w:tcBorders>
              <w:top w:val="single" w:sz="4" w:space="0" w:color="auto"/>
              <w:left w:val="single" w:sz="4" w:space="0" w:color="auto"/>
              <w:bottom w:val="single" w:sz="4" w:space="0" w:color="auto"/>
              <w:right w:val="single" w:sz="4" w:space="0" w:color="auto"/>
            </w:tcBorders>
            <w:vAlign w:val="center"/>
            <w:hideMark/>
          </w:tcPr>
          <w:p w14:paraId="43CCC89B" w14:textId="77777777" w:rsidR="00A500D3" w:rsidRPr="00B24F3B" w:rsidRDefault="00A500D3" w:rsidP="005D091C">
            <w:pPr>
              <w:jc w:val="right"/>
              <w:rPr>
                <w:rFonts w:ascii="宋体" w:hAnsi="宋体" w:cs="宋体"/>
                <w:color w:val="000000"/>
                <w:szCs w:val="21"/>
              </w:rPr>
            </w:pPr>
            <w:r w:rsidRPr="00B24F3B">
              <w:rPr>
                <w:rFonts w:ascii="宋体" w:hAnsi="宋体" w:cs="宋体" w:hint="eastAsia"/>
                <w:color w:val="000000"/>
                <w:szCs w:val="21"/>
              </w:rPr>
              <w:t>-24.49</w:t>
            </w:r>
          </w:p>
        </w:tc>
      </w:tr>
      <w:tr w:rsidR="00A500D3" w:rsidRPr="00B24F3B" w14:paraId="572DD2D0" w14:textId="77777777" w:rsidTr="005D091C">
        <w:trPr>
          <w:jc w:val="center"/>
        </w:trPr>
        <w:tc>
          <w:tcPr>
            <w:tcW w:w="1493" w:type="dxa"/>
            <w:tcBorders>
              <w:top w:val="single" w:sz="4" w:space="0" w:color="auto"/>
              <w:left w:val="single" w:sz="4" w:space="0" w:color="auto"/>
              <w:bottom w:val="single" w:sz="4" w:space="0" w:color="auto"/>
              <w:right w:val="single" w:sz="4" w:space="0" w:color="auto"/>
            </w:tcBorders>
            <w:vAlign w:val="center"/>
            <w:hideMark/>
          </w:tcPr>
          <w:p w14:paraId="74495E7A" w14:textId="77777777" w:rsidR="00A500D3" w:rsidRPr="00B24F3B" w:rsidRDefault="00A500D3" w:rsidP="009F3B12">
            <w:pPr>
              <w:widowControl/>
              <w:spacing w:beforeLines="25" w:before="78" w:afterLines="25" w:after="78"/>
              <w:rPr>
                <w:rFonts w:ascii="宋体" w:hAnsi="宋体" w:cs="宋体"/>
                <w:kern w:val="0"/>
                <w:szCs w:val="21"/>
              </w:rPr>
            </w:pPr>
            <w:r w:rsidRPr="00B24F3B">
              <w:rPr>
                <w:rFonts w:ascii="宋体" w:hAnsi="宋体" w:cs="宋体" w:hint="eastAsia"/>
                <w:kern w:val="0"/>
                <w:szCs w:val="21"/>
              </w:rPr>
              <w:t>损失类</w:t>
            </w:r>
          </w:p>
        </w:tc>
        <w:tc>
          <w:tcPr>
            <w:tcW w:w="1842" w:type="dxa"/>
            <w:tcBorders>
              <w:top w:val="single" w:sz="4" w:space="0" w:color="auto"/>
              <w:left w:val="single" w:sz="4" w:space="0" w:color="auto"/>
              <w:bottom w:val="single" w:sz="4" w:space="0" w:color="auto"/>
              <w:right w:val="single" w:sz="4" w:space="0" w:color="auto"/>
            </w:tcBorders>
            <w:noWrap/>
            <w:vAlign w:val="center"/>
            <w:hideMark/>
          </w:tcPr>
          <w:p w14:paraId="3DBA5965" w14:textId="77777777" w:rsidR="00A500D3" w:rsidRPr="00B24F3B" w:rsidRDefault="00A500D3" w:rsidP="005D091C">
            <w:pPr>
              <w:jc w:val="right"/>
              <w:rPr>
                <w:rFonts w:ascii="宋体" w:hAnsi="宋体" w:cs="宋体"/>
                <w:color w:val="000000"/>
                <w:szCs w:val="21"/>
              </w:rPr>
            </w:pPr>
            <w:r w:rsidRPr="00B24F3B">
              <w:rPr>
                <w:rFonts w:ascii="宋体" w:hAnsi="宋体" w:cs="宋体" w:hint="eastAsia"/>
                <w:color w:val="000000"/>
                <w:szCs w:val="21"/>
              </w:rPr>
              <w:t>5,814</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310440E6" w14:textId="77777777" w:rsidR="00A500D3" w:rsidRPr="00B24F3B" w:rsidRDefault="00A500D3" w:rsidP="005D091C">
            <w:pPr>
              <w:jc w:val="right"/>
              <w:rPr>
                <w:rFonts w:ascii="宋体" w:hAnsi="宋体" w:cs="宋体"/>
                <w:color w:val="000000"/>
                <w:szCs w:val="21"/>
              </w:rPr>
            </w:pPr>
            <w:r w:rsidRPr="00B24F3B">
              <w:rPr>
                <w:rFonts w:ascii="宋体" w:hAnsi="宋体" w:cs="宋体" w:hint="eastAsia"/>
                <w:color w:val="000000"/>
                <w:szCs w:val="21"/>
              </w:rPr>
              <w:t>0.15</w:t>
            </w:r>
          </w:p>
        </w:tc>
        <w:tc>
          <w:tcPr>
            <w:tcW w:w="1677" w:type="dxa"/>
            <w:tcBorders>
              <w:top w:val="single" w:sz="4" w:space="0" w:color="auto"/>
              <w:left w:val="single" w:sz="4" w:space="0" w:color="auto"/>
              <w:bottom w:val="single" w:sz="4" w:space="0" w:color="auto"/>
              <w:right w:val="single" w:sz="4" w:space="0" w:color="auto"/>
            </w:tcBorders>
            <w:noWrap/>
            <w:vAlign w:val="center"/>
            <w:hideMark/>
          </w:tcPr>
          <w:p w14:paraId="0B3A7CCB" w14:textId="77777777" w:rsidR="00A500D3" w:rsidRPr="00B24F3B" w:rsidRDefault="00A500D3" w:rsidP="005D091C">
            <w:pPr>
              <w:jc w:val="right"/>
              <w:rPr>
                <w:rFonts w:ascii="宋体" w:hAnsi="宋体" w:cs="宋体"/>
                <w:color w:val="000000"/>
                <w:szCs w:val="21"/>
              </w:rPr>
            </w:pPr>
            <w:r w:rsidRPr="00B24F3B">
              <w:rPr>
                <w:rFonts w:ascii="宋体" w:hAnsi="宋体" w:cs="宋体" w:hint="eastAsia"/>
                <w:color w:val="000000"/>
                <w:szCs w:val="21"/>
              </w:rPr>
              <w:t xml:space="preserve">       12,072 </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5DD224ED" w14:textId="77777777" w:rsidR="00A500D3" w:rsidRPr="00B24F3B" w:rsidRDefault="00A500D3" w:rsidP="005D091C">
            <w:pPr>
              <w:jc w:val="right"/>
              <w:rPr>
                <w:rFonts w:ascii="宋体" w:hAnsi="宋体" w:cs="宋体"/>
                <w:color w:val="000000"/>
                <w:szCs w:val="21"/>
              </w:rPr>
            </w:pPr>
            <w:r w:rsidRPr="00B24F3B">
              <w:rPr>
                <w:rFonts w:ascii="宋体" w:hAnsi="宋体" w:hint="eastAsia"/>
                <w:color w:val="000000"/>
                <w:szCs w:val="21"/>
              </w:rPr>
              <w:t>0.35</w:t>
            </w:r>
          </w:p>
        </w:tc>
        <w:tc>
          <w:tcPr>
            <w:tcW w:w="1669" w:type="dxa"/>
            <w:tcBorders>
              <w:top w:val="single" w:sz="4" w:space="0" w:color="auto"/>
              <w:left w:val="single" w:sz="4" w:space="0" w:color="auto"/>
              <w:bottom w:val="single" w:sz="4" w:space="0" w:color="auto"/>
              <w:right w:val="single" w:sz="4" w:space="0" w:color="auto"/>
            </w:tcBorders>
            <w:vAlign w:val="center"/>
            <w:hideMark/>
          </w:tcPr>
          <w:p w14:paraId="61DF863E" w14:textId="77777777" w:rsidR="00A500D3" w:rsidRPr="00B24F3B" w:rsidRDefault="00A500D3" w:rsidP="005D091C">
            <w:pPr>
              <w:jc w:val="right"/>
              <w:rPr>
                <w:rFonts w:ascii="宋体" w:hAnsi="宋体" w:cs="宋体"/>
                <w:color w:val="000000"/>
                <w:szCs w:val="21"/>
              </w:rPr>
            </w:pPr>
            <w:r w:rsidRPr="00B24F3B">
              <w:rPr>
                <w:rFonts w:ascii="宋体" w:hAnsi="宋体" w:cs="宋体" w:hint="eastAsia"/>
                <w:color w:val="000000"/>
                <w:szCs w:val="21"/>
              </w:rPr>
              <w:t>-51.84</w:t>
            </w:r>
          </w:p>
        </w:tc>
      </w:tr>
      <w:tr w:rsidR="00A500D3" w:rsidRPr="00B24F3B" w14:paraId="0113CFFC" w14:textId="77777777" w:rsidTr="005D091C">
        <w:trPr>
          <w:jc w:val="center"/>
        </w:trPr>
        <w:tc>
          <w:tcPr>
            <w:tcW w:w="1493" w:type="dxa"/>
            <w:tcBorders>
              <w:top w:val="single" w:sz="4" w:space="0" w:color="auto"/>
              <w:left w:val="single" w:sz="4" w:space="0" w:color="auto"/>
              <w:bottom w:val="single" w:sz="4" w:space="0" w:color="auto"/>
              <w:right w:val="single" w:sz="4" w:space="0" w:color="auto"/>
            </w:tcBorders>
            <w:vAlign w:val="center"/>
            <w:hideMark/>
          </w:tcPr>
          <w:p w14:paraId="13FD4AAF" w14:textId="77777777" w:rsidR="00A500D3" w:rsidRPr="00B24F3B" w:rsidRDefault="00A500D3" w:rsidP="009F3B12">
            <w:pPr>
              <w:widowControl/>
              <w:spacing w:beforeLines="25" w:before="78" w:afterLines="25" w:after="78"/>
              <w:rPr>
                <w:rFonts w:ascii="宋体" w:hAnsi="宋体" w:cs="宋体"/>
                <w:kern w:val="0"/>
                <w:szCs w:val="21"/>
              </w:rPr>
            </w:pPr>
            <w:r w:rsidRPr="00B24F3B">
              <w:rPr>
                <w:rFonts w:ascii="宋体" w:hAnsi="宋体" w:cs="宋体" w:hint="eastAsia"/>
                <w:kern w:val="0"/>
                <w:szCs w:val="21"/>
              </w:rPr>
              <w:t>合计</w:t>
            </w:r>
          </w:p>
        </w:tc>
        <w:tc>
          <w:tcPr>
            <w:tcW w:w="1842" w:type="dxa"/>
            <w:tcBorders>
              <w:top w:val="single" w:sz="4" w:space="0" w:color="auto"/>
              <w:left w:val="single" w:sz="4" w:space="0" w:color="auto"/>
              <w:bottom w:val="single" w:sz="4" w:space="0" w:color="auto"/>
              <w:right w:val="single" w:sz="4" w:space="0" w:color="auto"/>
            </w:tcBorders>
            <w:noWrap/>
            <w:vAlign w:val="center"/>
            <w:hideMark/>
          </w:tcPr>
          <w:p w14:paraId="7726DC3C" w14:textId="77777777" w:rsidR="00A500D3" w:rsidRPr="00B24F3B" w:rsidRDefault="00A500D3" w:rsidP="005D091C">
            <w:pPr>
              <w:jc w:val="right"/>
              <w:rPr>
                <w:rFonts w:ascii="宋体" w:hAnsi="宋体" w:cs="宋体"/>
                <w:color w:val="000000"/>
                <w:szCs w:val="21"/>
              </w:rPr>
            </w:pPr>
            <w:r w:rsidRPr="00B24F3B">
              <w:rPr>
                <w:rFonts w:ascii="宋体" w:hAnsi="宋体" w:cs="宋体" w:hint="eastAsia"/>
                <w:color w:val="000000"/>
                <w:szCs w:val="21"/>
              </w:rPr>
              <w:t>3,965,674</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28DBE0A3" w14:textId="77777777" w:rsidR="00A500D3" w:rsidRPr="00B24F3B" w:rsidRDefault="00A500D3" w:rsidP="005D091C">
            <w:pPr>
              <w:jc w:val="right"/>
              <w:rPr>
                <w:rFonts w:ascii="宋体" w:hAnsi="宋体" w:cs="宋体"/>
                <w:color w:val="000000"/>
                <w:szCs w:val="21"/>
              </w:rPr>
            </w:pPr>
            <w:r w:rsidRPr="00B24F3B">
              <w:rPr>
                <w:rFonts w:ascii="宋体" w:hAnsi="宋体" w:cs="宋体" w:hint="eastAsia"/>
                <w:color w:val="000000"/>
                <w:szCs w:val="21"/>
              </w:rPr>
              <w:t>100</w:t>
            </w:r>
          </w:p>
        </w:tc>
        <w:tc>
          <w:tcPr>
            <w:tcW w:w="1677" w:type="dxa"/>
            <w:tcBorders>
              <w:top w:val="single" w:sz="4" w:space="0" w:color="auto"/>
              <w:left w:val="single" w:sz="4" w:space="0" w:color="auto"/>
              <w:bottom w:val="single" w:sz="4" w:space="0" w:color="auto"/>
              <w:right w:val="single" w:sz="4" w:space="0" w:color="auto"/>
            </w:tcBorders>
            <w:noWrap/>
            <w:vAlign w:val="center"/>
            <w:hideMark/>
          </w:tcPr>
          <w:p w14:paraId="164583FE" w14:textId="77777777" w:rsidR="00A500D3" w:rsidRPr="00B24F3B" w:rsidRDefault="00A500D3" w:rsidP="005D091C">
            <w:pPr>
              <w:jc w:val="right"/>
              <w:rPr>
                <w:rFonts w:ascii="宋体" w:hAnsi="宋体" w:cs="宋体"/>
                <w:color w:val="000000"/>
                <w:szCs w:val="21"/>
              </w:rPr>
            </w:pPr>
            <w:r w:rsidRPr="00B24F3B">
              <w:rPr>
                <w:rFonts w:ascii="宋体" w:hAnsi="宋体" w:cs="宋体" w:hint="eastAsia"/>
                <w:color w:val="000000"/>
                <w:szCs w:val="21"/>
              </w:rPr>
              <w:t xml:space="preserve">3,441,451 </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03E55249" w14:textId="77777777" w:rsidR="00A500D3" w:rsidRPr="00B24F3B" w:rsidRDefault="00A500D3" w:rsidP="005D091C">
            <w:pPr>
              <w:jc w:val="right"/>
              <w:rPr>
                <w:rFonts w:ascii="宋体" w:hAnsi="宋体" w:cs="宋体"/>
                <w:color w:val="000000"/>
                <w:szCs w:val="21"/>
              </w:rPr>
            </w:pPr>
            <w:r w:rsidRPr="00B24F3B">
              <w:rPr>
                <w:rFonts w:ascii="宋体" w:hAnsi="宋体" w:hint="eastAsia"/>
                <w:color w:val="000000"/>
                <w:szCs w:val="21"/>
              </w:rPr>
              <w:t>100</w:t>
            </w:r>
          </w:p>
        </w:tc>
        <w:tc>
          <w:tcPr>
            <w:tcW w:w="1669" w:type="dxa"/>
            <w:tcBorders>
              <w:top w:val="single" w:sz="4" w:space="0" w:color="auto"/>
              <w:left w:val="single" w:sz="4" w:space="0" w:color="auto"/>
              <w:bottom w:val="single" w:sz="4" w:space="0" w:color="auto"/>
              <w:right w:val="single" w:sz="4" w:space="0" w:color="auto"/>
            </w:tcBorders>
            <w:vAlign w:val="center"/>
            <w:hideMark/>
          </w:tcPr>
          <w:p w14:paraId="0F92780A" w14:textId="77777777" w:rsidR="00A500D3" w:rsidRPr="00B24F3B" w:rsidRDefault="00A500D3" w:rsidP="005D091C">
            <w:pPr>
              <w:jc w:val="right"/>
              <w:rPr>
                <w:rFonts w:ascii="宋体" w:hAnsi="宋体" w:cs="宋体"/>
                <w:color w:val="000000"/>
                <w:szCs w:val="21"/>
              </w:rPr>
            </w:pPr>
            <w:r w:rsidRPr="00B24F3B">
              <w:rPr>
                <w:rFonts w:ascii="宋体" w:hAnsi="宋体" w:cs="宋体" w:hint="eastAsia"/>
                <w:color w:val="000000"/>
                <w:szCs w:val="21"/>
              </w:rPr>
              <w:t>15.23</w:t>
            </w:r>
          </w:p>
        </w:tc>
      </w:tr>
    </w:tbl>
    <w:p w14:paraId="701E9A6F" w14:textId="77777777" w:rsidR="00967937" w:rsidRPr="00B24F3B" w:rsidRDefault="00967937" w:rsidP="00A500D3">
      <w:pPr>
        <w:ind w:firstLineChars="150" w:firstLine="422"/>
        <w:jc w:val="center"/>
        <w:rPr>
          <w:rFonts w:ascii="仿宋_GB2312" w:eastAsia="仿宋_GB2312"/>
          <w:b/>
          <w:sz w:val="28"/>
          <w:szCs w:val="28"/>
        </w:rPr>
      </w:pPr>
    </w:p>
    <w:p w14:paraId="611794C0" w14:textId="77777777" w:rsidR="00A500D3" w:rsidRPr="00B24F3B" w:rsidRDefault="00A500D3" w:rsidP="00A500D3">
      <w:pPr>
        <w:ind w:firstLineChars="150" w:firstLine="422"/>
        <w:jc w:val="center"/>
        <w:rPr>
          <w:rFonts w:ascii="仿宋_GB2312" w:eastAsia="仿宋_GB2312"/>
          <w:b/>
          <w:sz w:val="28"/>
          <w:szCs w:val="28"/>
        </w:rPr>
      </w:pPr>
      <w:r w:rsidRPr="00B24F3B">
        <w:rPr>
          <w:rFonts w:ascii="仿宋_GB2312" w:eastAsia="仿宋_GB2312" w:hint="eastAsia"/>
          <w:b/>
          <w:sz w:val="28"/>
          <w:szCs w:val="28"/>
        </w:rPr>
        <w:t>表11：逾期贷款情况</w:t>
      </w:r>
    </w:p>
    <w:p w14:paraId="60B27BDD" w14:textId="77777777" w:rsidR="00A500D3" w:rsidRPr="00B24F3B" w:rsidRDefault="00A500D3" w:rsidP="00A500D3">
      <w:pPr>
        <w:jc w:val="right"/>
        <w:rPr>
          <w:rFonts w:ascii="仿宋_GB2312" w:eastAsia="仿宋_GB2312"/>
          <w:sz w:val="28"/>
          <w:szCs w:val="28"/>
        </w:rPr>
      </w:pPr>
      <w:r w:rsidRPr="00B24F3B">
        <w:rPr>
          <w:rFonts w:ascii="仿宋_GB2312" w:eastAsia="仿宋_GB2312" w:hint="eastAsia"/>
          <w:sz w:val="28"/>
          <w:szCs w:val="28"/>
        </w:rPr>
        <w:t>单位：人民币百万元</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3"/>
        <w:gridCol w:w="1699"/>
        <w:gridCol w:w="1149"/>
        <w:gridCol w:w="1699"/>
        <w:gridCol w:w="1149"/>
      </w:tblGrid>
      <w:tr w:rsidR="00A500D3" w:rsidRPr="00B24F3B" w14:paraId="21F9F188" w14:textId="77777777" w:rsidTr="005D091C">
        <w:trPr>
          <w:trHeight w:val="240"/>
          <w:tblHeader/>
          <w:jc w:val="center"/>
        </w:trPr>
        <w:tc>
          <w:tcPr>
            <w:tcW w:w="3093" w:type="dxa"/>
            <w:vMerge w:val="restart"/>
            <w:tcBorders>
              <w:top w:val="single" w:sz="4" w:space="0" w:color="auto"/>
              <w:left w:val="single" w:sz="4" w:space="0" w:color="auto"/>
              <w:bottom w:val="single" w:sz="4" w:space="0" w:color="auto"/>
              <w:right w:val="single" w:sz="4" w:space="0" w:color="auto"/>
            </w:tcBorders>
            <w:vAlign w:val="center"/>
            <w:hideMark/>
          </w:tcPr>
          <w:p w14:paraId="3A46BFA0" w14:textId="77777777" w:rsidR="00A500D3" w:rsidRPr="00B24F3B" w:rsidRDefault="00A500D3" w:rsidP="009F3B12">
            <w:pPr>
              <w:widowControl/>
              <w:spacing w:beforeLines="25" w:before="78" w:afterLines="25" w:after="78"/>
              <w:jc w:val="center"/>
              <w:rPr>
                <w:rFonts w:ascii="宋体" w:hAnsi="宋体" w:cs="宋体"/>
                <w:b/>
                <w:kern w:val="0"/>
                <w:szCs w:val="21"/>
              </w:rPr>
            </w:pPr>
            <w:r w:rsidRPr="00B24F3B">
              <w:rPr>
                <w:rFonts w:ascii="宋体" w:hAnsi="宋体" w:hint="eastAsia"/>
                <w:b/>
                <w:bCs/>
              </w:rPr>
              <w:t>项目</w:t>
            </w:r>
          </w:p>
        </w:tc>
        <w:tc>
          <w:tcPr>
            <w:tcW w:w="2848" w:type="dxa"/>
            <w:gridSpan w:val="2"/>
            <w:tcBorders>
              <w:top w:val="single" w:sz="4" w:space="0" w:color="auto"/>
              <w:left w:val="single" w:sz="4" w:space="0" w:color="auto"/>
              <w:bottom w:val="single" w:sz="4" w:space="0" w:color="auto"/>
              <w:right w:val="single" w:sz="4" w:space="0" w:color="auto"/>
            </w:tcBorders>
            <w:noWrap/>
            <w:vAlign w:val="bottom"/>
            <w:hideMark/>
          </w:tcPr>
          <w:p w14:paraId="47323E02" w14:textId="77777777" w:rsidR="00A500D3" w:rsidRPr="00B24F3B" w:rsidRDefault="00A500D3" w:rsidP="009F3B12">
            <w:pPr>
              <w:widowControl/>
              <w:spacing w:beforeLines="25" w:before="78" w:afterLines="25" w:after="78"/>
              <w:jc w:val="center"/>
              <w:rPr>
                <w:rFonts w:ascii="宋体" w:hAnsi="宋体" w:cs="宋体"/>
                <w:b/>
                <w:kern w:val="0"/>
                <w:szCs w:val="21"/>
              </w:rPr>
            </w:pPr>
            <w:r w:rsidRPr="00B24F3B">
              <w:rPr>
                <w:rFonts w:ascii="宋体" w:hAnsi="宋体" w:cs="宋体" w:hint="eastAsia"/>
                <w:b/>
                <w:kern w:val="0"/>
                <w:szCs w:val="21"/>
              </w:rPr>
              <w:t>2020年12月31日</w:t>
            </w:r>
          </w:p>
        </w:tc>
        <w:tc>
          <w:tcPr>
            <w:tcW w:w="2848" w:type="dxa"/>
            <w:gridSpan w:val="2"/>
            <w:tcBorders>
              <w:top w:val="single" w:sz="4" w:space="0" w:color="auto"/>
              <w:left w:val="single" w:sz="4" w:space="0" w:color="auto"/>
              <w:bottom w:val="single" w:sz="4" w:space="0" w:color="auto"/>
              <w:right w:val="single" w:sz="4" w:space="0" w:color="auto"/>
            </w:tcBorders>
            <w:noWrap/>
            <w:vAlign w:val="bottom"/>
            <w:hideMark/>
          </w:tcPr>
          <w:p w14:paraId="6D81A73E" w14:textId="77777777" w:rsidR="00A500D3" w:rsidRPr="00B24F3B" w:rsidRDefault="00A500D3" w:rsidP="009F3B12">
            <w:pPr>
              <w:widowControl/>
              <w:spacing w:beforeLines="25" w:before="78" w:afterLines="25" w:after="78"/>
              <w:jc w:val="center"/>
              <w:rPr>
                <w:rFonts w:ascii="宋体" w:hAnsi="宋体" w:cs="宋体"/>
                <w:b/>
                <w:kern w:val="0"/>
                <w:szCs w:val="21"/>
              </w:rPr>
            </w:pPr>
            <w:r w:rsidRPr="00B24F3B">
              <w:rPr>
                <w:rFonts w:ascii="宋体" w:hAnsi="宋体" w:cs="宋体" w:hint="eastAsia"/>
                <w:b/>
                <w:kern w:val="0"/>
                <w:szCs w:val="21"/>
              </w:rPr>
              <w:t>2019年12月31日</w:t>
            </w:r>
          </w:p>
        </w:tc>
      </w:tr>
      <w:tr w:rsidR="00A500D3" w:rsidRPr="00B24F3B" w14:paraId="526161AA" w14:textId="77777777" w:rsidTr="005D091C">
        <w:trPr>
          <w:trHeight w:val="240"/>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B3B990" w14:textId="77777777" w:rsidR="00A500D3" w:rsidRPr="00B24F3B" w:rsidRDefault="00A500D3" w:rsidP="005D091C">
            <w:pPr>
              <w:widowControl/>
              <w:jc w:val="left"/>
              <w:rPr>
                <w:rFonts w:ascii="宋体" w:hAnsi="宋体" w:cs="宋体"/>
                <w:b/>
                <w:kern w:val="0"/>
                <w:szCs w:val="21"/>
              </w:rPr>
            </w:pPr>
          </w:p>
        </w:tc>
        <w:tc>
          <w:tcPr>
            <w:tcW w:w="1699" w:type="dxa"/>
            <w:tcBorders>
              <w:top w:val="single" w:sz="4" w:space="0" w:color="auto"/>
              <w:left w:val="single" w:sz="4" w:space="0" w:color="auto"/>
              <w:bottom w:val="single" w:sz="4" w:space="0" w:color="auto"/>
              <w:right w:val="single" w:sz="4" w:space="0" w:color="auto"/>
            </w:tcBorders>
            <w:noWrap/>
            <w:vAlign w:val="center"/>
            <w:hideMark/>
          </w:tcPr>
          <w:p w14:paraId="65E283E8" w14:textId="77777777" w:rsidR="00A500D3" w:rsidRPr="00B24F3B" w:rsidRDefault="00A500D3" w:rsidP="009F3B12">
            <w:pPr>
              <w:widowControl/>
              <w:spacing w:beforeLines="25" w:before="78" w:afterLines="25" w:after="78"/>
              <w:jc w:val="right"/>
              <w:rPr>
                <w:rFonts w:ascii="宋体" w:hAnsi="宋体" w:cs="宋体"/>
                <w:b/>
                <w:kern w:val="0"/>
                <w:szCs w:val="21"/>
              </w:rPr>
            </w:pPr>
            <w:r w:rsidRPr="00B24F3B">
              <w:rPr>
                <w:rFonts w:ascii="宋体" w:hAnsi="宋体" w:cs="宋体" w:hint="eastAsia"/>
                <w:b/>
                <w:kern w:val="0"/>
                <w:szCs w:val="21"/>
              </w:rPr>
              <w:t>余额</w:t>
            </w:r>
          </w:p>
        </w:tc>
        <w:tc>
          <w:tcPr>
            <w:tcW w:w="1149" w:type="dxa"/>
            <w:tcBorders>
              <w:top w:val="single" w:sz="4" w:space="0" w:color="auto"/>
              <w:left w:val="single" w:sz="4" w:space="0" w:color="auto"/>
              <w:bottom w:val="single" w:sz="4" w:space="0" w:color="auto"/>
              <w:right w:val="single" w:sz="4" w:space="0" w:color="auto"/>
            </w:tcBorders>
            <w:noWrap/>
            <w:vAlign w:val="center"/>
            <w:hideMark/>
          </w:tcPr>
          <w:p w14:paraId="3DEB36C5" w14:textId="77777777" w:rsidR="00A500D3" w:rsidRPr="00B24F3B" w:rsidRDefault="00A500D3" w:rsidP="009F3B12">
            <w:pPr>
              <w:widowControl/>
              <w:spacing w:beforeLines="25" w:before="78" w:afterLines="25" w:after="78"/>
              <w:jc w:val="right"/>
              <w:rPr>
                <w:rFonts w:ascii="宋体" w:hAnsi="宋体" w:cs="宋体"/>
                <w:b/>
                <w:kern w:val="0"/>
                <w:szCs w:val="21"/>
              </w:rPr>
            </w:pPr>
            <w:r w:rsidRPr="00B24F3B">
              <w:rPr>
                <w:rFonts w:ascii="宋体" w:hAnsi="宋体" w:cs="宋体" w:hint="eastAsia"/>
                <w:b/>
                <w:kern w:val="0"/>
                <w:szCs w:val="21"/>
              </w:rPr>
              <w:t>占比(%)</w:t>
            </w:r>
          </w:p>
        </w:tc>
        <w:tc>
          <w:tcPr>
            <w:tcW w:w="1699" w:type="dxa"/>
            <w:tcBorders>
              <w:top w:val="single" w:sz="4" w:space="0" w:color="auto"/>
              <w:left w:val="single" w:sz="4" w:space="0" w:color="auto"/>
              <w:bottom w:val="single" w:sz="4" w:space="0" w:color="auto"/>
              <w:right w:val="single" w:sz="4" w:space="0" w:color="auto"/>
            </w:tcBorders>
            <w:noWrap/>
            <w:vAlign w:val="center"/>
            <w:hideMark/>
          </w:tcPr>
          <w:p w14:paraId="03A0F518" w14:textId="77777777" w:rsidR="00A500D3" w:rsidRPr="00B24F3B" w:rsidRDefault="00A500D3" w:rsidP="009F3B12">
            <w:pPr>
              <w:widowControl/>
              <w:spacing w:beforeLines="25" w:before="78" w:afterLines="25" w:after="78"/>
              <w:jc w:val="right"/>
              <w:rPr>
                <w:rFonts w:ascii="宋体" w:hAnsi="宋体" w:cs="宋体"/>
                <w:b/>
                <w:kern w:val="0"/>
                <w:szCs w:val="21"/>
              </w:rPr>
            </w:pPr>
            <w:r w:rsidRPr="00B24F3B">
              <w:rPr>
                <w:rFonts w:ascii="宋体" w:hAnsi="宋体" w:cs="宋体" w:hint="eastAsia"/>
                <w:b/>
                <w:kern w:val="0"/>
                <w:szCs w:val="21"/>
              </w:rPr>
              <w:t>余额</w:t>
            </w:r>
          </w:p>
        </w:tc>
        <w:tc>
          <w:tcPr>
            <w:tcW w:w="1149" w:type="dxa"/>
            <w:tcBorders>
              <w:top w:val="single" w:sz="4" w:space="0" w:color="auto"/>
              <w:left w:val="single" w:sz="4" w:space="0" w:color="auto"/>
              <w:bottom w:val="single" w:sz="4" w:space="0" w:color="auto"/>
              <w:right w:val="single" w:sz="4" w:space="0" w:color="auto"/>
            </w:tcBorders>
            <w:noWrap/>
            <w:vAlign w:val="center"/>
            <w:hideMark/>
          </w:tcPr>
          <w:p w14:paraId="50E73ECF" w14:textId="77777777" w:rsidR="00A500D3" w:rsidRPr="00B24F3B" w:rsidRDefault="00A500D3" w:rsidP="009F3B12">
            <w:pPr>
              <w:widowControl/>
              <w:spacing w:beforeLines="25" w:before="78" w:afterLines="25" w:after="78"/>
              <w:jc w:val="right"/>
              <w:rPr>
                <w:rFonts w:ascii="宋体" w:hAnsi="宋体" w:cs="宋体"/>
                <w:b/>
                <w:kern w:val="0"/>
                <w:szCs w:val="21"/>
              </w:rPr>
            </w:pPr>
            <w:r w:rsidRPr="00B24F3B">
              <w:rPr>
                <w:rFonts w:ascii="宋体" w:hAnsi="宋体" w:cs="宋体" w:hint="eastAsia"/>
                <w:b/>
                <w:kern w:val="0"/>
                <w:szCs w:val="21"/>
              </w:rPr>
              <w:t>占比(%)</w:t>
            </w:r>
          </w:p>
        </w:tc>
      </w:tr>
      <w:tr w:rsidR="00A500D3" w:rsidRPr="00B24F3B" w14:paraId="2CFA3F59" w14:textId="77777777" w:rsidTr="005D091C">
        <w:trPr>
          <w:trHeight w:val="240"/>
          <w:jc w:val="center"/>
        </w:trPr>
        <w:tc>
          <w:tcPr>
            <w:tcW w:w="3093" w:type="dxa"/>
            <w:tcBorders>
              <w:top w:val="single" w:sz="4" w:space="0" w:color="auto"/>
              <w:left w:val="single" w:sz="4" w:space="0" w:color="auto"/>
              <w:bottom w:val="single" w:sz="4" w:space="0" w:color="auto"/>
              <w:right w:val="single" w:sz="4" w:space="0" w:color="auto"/>
            </w:tcBorders>
            <w:noWrap/>
            <w:vAlign w:val="bottom"/>
            <w:hideMark/>
          </w:tcPr>
          <w:p w14:paraId="7CECA81F" w14:textId="77777777" w:rsidR="00A500D3" w:rsidRPr="00B24F3B" w:rsidRDefault="00A500D3" w:rsidP="009F3B12">
            <w:pPr>
              <w:spacing w:beforeLines="35" w:before="109" w:afterLines="35" w:after="109"/>
              <w:jc w:val="left"/>
              <w:rPr>
                <w:rFonts w:ascii="宋体" w:hAnsi="宋体" w:cs="宋体"/>
                <w:kern w:val="0"/>
                <w:szCs w:val="21"/>
              </w:rPr>
            </w:pPr>
            <w:r w:rsidRPr="00B24F3B">
              <w:rPr>
                <w:rFonts w:ascii="宋体" w:hAnsi="宋体" w:cs="宋体" w:hint="eastAsia"/>
                <w:kern w:val="0"/>
                <w:szCs w:val="21"/>
              </w:rPr>
              <w:t xml:space="preserve">逾期1至90天(含) </w:t>
            </w:r>
          </w:p>
        </w:tc>
        <w:tc>
          <w:tcPr>
            <w:tcW w:w="1699" w:type="dxa"/>
            <w:tcBorders>
              <w:top w:val="single" w:sz="4" w:space="0" w:color="auto"/>
              <w:left w:val="single" w:sz="4" w:space="0" w:color="auto"/>
              <w:bottom w:val="single" w:sz="4" w:space="0" w:color="auto"/>
              <w:right w:val="single" w:sz="4" w:space="0" w:color="auto"/>
            </w:tcBorders>
            <w:noWrap/>
            <w:vAlign w:val="center"/>
            <w:hideMark/>
          </w:tcPr>
          <w:p w14:paraId="1DFAA6A6" w14:textId="77777777" w:rsidR="00A500D3" w:rsidRPr="00B24F3B" w:rsidRDefault="00A500D3" w:rsidP="005D091C">
            <w:pPr>
              <w:jc w:val="right"/>
              <w:rPr>
                <w:rFonts w:ascii="宋体" w:hAnsi="宋体"/>
                <w:color w:val="000000"/>
                <w:szCs w:val="21"/>
              </w:rPr>
            </w:pPr>
            <w:r w:rsidRPr="00B24F3B">
              <w:rPr>
                <w:rFonts w:ascii="宋体" w:hAnsi="宋体" w:hint="eastAsia"/>
                <w:color w:val="000000"/>
                <w:szCs w:val="21"/>
              </w:rPr>
              <w:t>19,716</w:t>
            </w:r>
          </w:p>
        </w:tc>
        <w:tc>
          <w:tcPr>
            <w:tcW w:w="1149" w:type="dxa"/>
            <w:tcBorders>
              <w:top w:val="single" w:sz="4" w:space="0" w:color="auto"/>
              <w:left w:val="single" w:sz="4" w:space="0" w:color="auto"/>
              <w:bottom w:val="single" w:sz="4" w:space="0" w:color="auto"/>
              <w:right w:val="single" w:sz="4" w:space="0" w:color="auto"/>
            </w:tcBorders>
            <w:noWrap/>
            <w:vAlign w:val="center"/>
            <w:hideMark/>
          </w:tcPr>
          <w:p w14:paraId="33D7EBAC" w14:textId="77777777" w:rsidR="00A500D3" w:rsidRPr="00B24F3B" w:rsidRDefault="00A500D3" w:rsidP="005D091C">
            <w:pPr>
              <w:jc w:val="right"/>
              <w:rPr>
                <w:rFonts w:ascii="宋体" w:hAnsi="宋体"/>
                <w:color w:val="000000"/>
                <w:szCs w:val="21"/>
              </w:rPr>
            </w:pPr>
            <w:r w:rsidRPr="00B24F3B">
              <w:rPr>
                <w:rFonts w:ascii="宋体" w:hAnsi="宋体" w:hint="eastAsia"/>
                <w:color w:val="000000"/>
                <w:szCs w:val="21"/>
              </w:rPr>
              <w:t>37.69</w:t>
            </w:r>
          </w:p>
        </w:tc>
        <w:tc>
          <w:tcPr>
            <w:tcW w:w="1699" w:type="dxa"/>
            <w:tcBorders>
              <w:top w:val="single" w:sz="4" w:space="0" w:color="auto"/>
              <w:left w:val="single" w:sz="4" w:space="0" w:color="auto"/>
              <w:bottom w:val="single" w:sz="4" w:space="0" w:color="auto"/>
              <w:right w:val="single" w:sz="4" w:space="0" w:color="auto"/>
            </w:tcBorders>
            <w:noWrap/>
            <w:vAlign w:val="center"/>
            <w:hideMark/>
          </w:tcPr>
          <w:p w14:paraId="7D78F641" w14:textId="77777777" w:rsidR="00A500D3" w:rsidRPr="00B24F3B" w:rsidRDefault="00A500D3" w:rsidP="005D091C">
            <w:pPr>
              <w:jc w:val="right"/>
              <w:rPr>
                <w:rFonts w:ascii="宋体" w:hAnsi="宋体"/>
                <w:color w:val="000000"/>
                <w:szCs w:val="21"/>
              </w:rPr>
            </w:pPr>
            <w:r w:rsidRPr="00B24F3B">
              <w:rPr>
                <w:rFonts w:ascii="宋体" w:hAnsi="宋体" w:hint="eastAsia"/>
                <w:color w:val="000000"/>
                <w:szCs w:val="21"/>
              </w:rPr>
              <w:t xml:space="preserve">22,293 </w:t>
            </w:r>
          </w:p>
        </w:tc>
        <w:tc>
          <w:tcPr>
            <w:tcW w:w="1149" w:type="dxa"/>
            <w:tcBorders>
              <w:top w:val="single" w:sz="4" w:space="0" w:color="auto"/>
              <w:left w:val="single" w:sz="4" w:space="0" w:color="auto"/>
              <w:bottom w:val="single" w:sz="4" w:space="0" w:color="auto"/>
              <w:right w:val="single" w:sz="4" w:space="0" w:color="auto"/>
            </w:tcBorders>
            <w:noWrap/>
            <w:vAlign w:val="center"/>
            <w:hideMark/>
          </w:tcPr>
          <w:p w14:paraId="248C147A" w14:textId="77777777" w:rsidR="00A500D3" w:rsidRPr="00B24F3B" w:rsidRDefault="00A500D3" w:rsidP="005D091C">
            <w:pPr>
              <w:jc w:val="right"/>
              <w:rPr>
                <w:rFonts w:ascii="宋体" w:hAnsi="宋体"/>
                <w:color w:val="000000"/>
                <w:szCs w:val="21"/>
              </w:rPr>
            </w:pPr>
            <w:r w:rsidRPr="00B24F3B">
              <w:rPr>
                <w:rFonts w:ascii="宋体" w:hAnsi="宋体" w:hint="eastAsia"/>
                <w:color w:val="000000"/>
                <w:szCs w:val="21"/>
              </w:rPr>
              <w:t>34.84</w:t>
            </w:r>
          </w:p>
        </w:tc>
      </w:tr>
      <w:tr w:rsidR="00A500D3" w:rsidRPr="00B24F3B" w14:paraId="3698823E" w14:textId="77777777" w:rsidTr="005D091C">
        <w:trPr>
          <w:trHeight w:val="240"/>
          <w:jc w:val="center"/>
        </w:trPr>
        <w:tc>
          <w:tcPr>
            <w:tcW w:w="3093" w:type="dxa"/>
            <w:tcBorders>
              <w:top w:val="single" w:sz="4" w:space="0" w:color="auto"/>
              <w:left w:val="single" w:sz="4" w:space="0" w:color="auto"/>
              <w:bottom w:val="single" w:sz="4" w:space="0" w:color="auto"/>
              <w:right w:val="single" w:sz="4" w:space="0" w:color="auto"/>
            </w:tcBorders>
            <w:noWrap/>
            <w:vAlign w:val="bottom"/>
            <w:hideMark/>
          </w:tcPr>
          <w:p w14:paraId="175D078F" w14:textId="77777777" w:rsidR="00A500D3" w:rsidRPr="00B24F3B" w:rsidRDefault="00A500D3" w:rsidP="009F3B12">
            <w:pPr>
              <w:spacing w:beforeLines="35" w:before="109" w:afterLines="35" w:after="109"/>
              <w:jc w:val="left"/>
              <w:rPr>
                <w:rFonts w:ascii="宋体" w:hAnsi="宋体" w:cs="宋体"/>
                <w:kern w:val="0"/>
                <w:szCs w:val="21"/>
              </w:rPr>
            </w:pPr>
            <w:r w:rsidRPr="00B24F3B">
              <w:rPr>
                <w:rFonts w:ascii="宋体" w:hAnsi="宋体" w:cs="宋体" w:hint="eastAsia"/>
                <w:kern w:val="0"/>
                <w:szCs w:val="21"/>
              </w:rPr>
              <w:t xml:space="preserve">逾期91至360天(含) </w:t>
            </w:r>
          </w:p>
        </w:tc>
        <w:tc>
          <w:tcPr>
            <w:tcW w:w="1699" w:type="dxa"/>
            <w:tcBorders>
              <w:top w:val="single" w:sz="4" w:space="0" w:color="auto"/>
              <w:left w:val="single" w:sz="4" w:space="0" w:color="auto"/>
              <w:bottom w:val="single" w:sz="4" w:space="0" w:color="auto"/>
              <w:right w:val="single" w:sz="4" w:space="0" w:color="auto"/>
            </w:tcBorders>
            <w:noWrap/>
            <w:vAlign w:val="center"/>
            <w:hideMark/>
          </w:tcPr>
          <w:p w14:paraId="66F7C4B3" w14:textId="77777777" w:rsidR="00A500D3" w:rsidRPr="00B24F3B" w:rsidRDefault="00A500D3" w:rsidP="005D091C">
            <w:pPr>
              <w:jc w:val="right"/>
              <w:rPr>
                <w:rFonts w:ascii="宋体" w:hAnsi="宋体"/>
                <w:color w:val="000000"/>
                <w:szCs w:val="21"/>
              </w:rPr>
            </w:pPr>
            <w:r w:rsidRPr="00B24F3B">
              <w:rPr>
                <w:rFonts w:ascii="宋体" w:hAnsi="宋体" w:hint="eastAsia"/>
                <w:color w:val="000000"/>
                <w:szCs w:val="21"/>
              </w:rPr>
              <w:t>19,761</w:t>
            </w:r>
          </w:p>
        </w:tc>
        <w:tc>
          <w:tcPr>
            <w:tcW w:w="1149" w:type="dxa"/>
            <w:tcBorders>
              <w:top w:val="single" w:sz="4" w:space="0" w:color="auto"/>
              <w:left w:val="single" w:sz="4" w:space="0" w:color="auto"/>
              <w:bottom w:val="single" w:sz="4" w:space="0" w:color="auto"/>
              <w:right w:val="single" w:sz="4" w:space="0" w:color="auto"/>
            </w:tcBorders>
            <w:noWrap/>
            <w:vAlign w:val="center"/>
            <w:hideMark/>
          </w:tcPr>
          <w:p w14:paraId="4A41F95E" w14:textId="77777777" w:rsidR="00A500D3" w:rsidRPr="00B24F3B" w:rsidRDefault="00A500D3" w:rsidP="005D091C">
            <w:pPr>
              <w:jc w:val="right"/>
              <w:rPr>
                <w:rFonts w:ascii="宋体" w:hAnsi="宋体"/>
                <w:color w:val="000000"/>
                <w:szCs w:val="21"/>
              </w:rPr>
            </w:pPr>
            <w:r w:rsidRPr="00B24F3B">
              <w:rPr>
                <w:rFonts w:ascii="宋体" w:hAnsi="宋体" w:hint="eastAsia"/>
                <w:color w:val="000000"/>
                <w:szCs w:val="21"/>
              </w:rPr>
              <w:t>37.77</w:t>
            </w:r>
          </w:p>
        </w:tc>
        <w:tc>
          <w:tcPr>
            <w:tcW w:w="1699" w:type="dxa"/>
            <w:tcBorders>
              <w:top w:val="single" w:sz="4" w:space="0" w:color="auto"/>
              <w:left w:val="single" w:sz="4" w:space="0" w:color="auto"/>
              <w:bottom w:val="single" w:sz="4" w:space="0" w:color="auto"/>
              <w:right w:val="single" w:sz="4" w:space="0" w:color="auto"/>
            </w:tcBorders>
            <w:noWrap/>
            <w:vAlign w:val="center"/>
            <w:hideMark/>
          </w:tcPr>
          <w:p w14:paraId="60086C07" w14:textId="77777777" w:rsidR="00A500D3" w:rsidRPr="00B24F3B" w:rsidRDefault="00A500D3" w:rsidP="005D091C">
            <w:pPr>
              <w:jc w:val="right"/>
              <w:rPr>
                <w:rFonts w:ascii="宋体" w:hAnsi="宋体"/>
                <w:color w:val="000000"/>
                <w:szCs w:val="21"/>
              </w:rPr>
            </w:pPr>
            <w:r w:rsidRPr="00B24F3B">
              <w:rPr>
                <w:rFonts w:ascii="宋体" w:hAnsi="宋体" w:hint="eastAsia"/>
                <w:color w:val="000000"/>
                <w:szCs w:val="21"/>
              </w:rPr>
              <w:t xml:space="preserve">24,235 </w:t>
            </w:r>
          </w:p>
        </w:tc>
        <w:tc>
          <w:tcPr>
            <w:tcW w:w="1149" w:type="dxa"/>
            <w:tcBorders>
              <w:top w:val="single" w:sz="4" w:space="0" w:color="auto"/>
              <w:left w:val="single" w:sz="4" w:space="0" w:color="auto"/>
              <w:bottom w:val="single" w:sz="4" w:space="0" w:color="auto"/>
              <w:right w:val="single" w:sz="4" w:space="0" w:color="auto"/>
            </w:tcBorders>
            <w:noWrap/>
            <w:vAlign w:val="center"/>
            <w:hideMark/>
          </w:tcPr>
          <w:p w14:paraId="3E25436D" w14:textId="77777777" w:rsidR="00A500D3" w:rsidRPr="00B24F3B" w:rsidRDefault="00A500D3" w:rsidP="005D091C">
            <w:pPr>
              <w:jc w:val="right"/>
              <w:rPr>
                <w:rFonts w:ascii="宋体" w:hAnsi="宋体"/>
                <w:color w:val="000000"/>
                <w:szCs w:val="21"/>
              </w:rPr>
            </w:pPr>
            <w:r w:rsidRPr="00B24F3B">
              <w:rPr>
                <w:rFonts w:ascii="宋体" w:hAnsi="宋体" w:hint="eastAsia"/>
                <w:color w:val="000000"/>
                <w:szCs w:val="21"/>
              </w:rPr>
              <w:t>37.87</w:t>
            </w:r>
          </w:p>
        </w:tc>
      </w:tr>
      <w:tr w:rsidR="00A500D3" w:rsidRPr="00B24F3B" w14:paraId="19992089" w14:textId="77777777" w:rsidTr="005D091C">
        <w:trPr>
          <w:trHeight w:val="240"/>
          <w:jc w:val="center"/>
        </w:trPr>
        <w:tc>
          <w:tcPr>
            <w:tcW w:w="3093" w:type="dxa"/>
            <w:tcBorders>
              <w:top w:val="single" w:sz="4" w:space="0" w:color="auto"/>
              <w:left w:val="single" w:sz="4" w:space="0" w:color="auto"/>
              <w:bottom w:val="single" w:sz="4" w:space="0" w:color="auto"/>
              <w:right w:val="single" w:sz="4" w:space="0" w:color="auto"/>
            </w:tcBorders>
            <w:noWrap/>
            <w:vAlign w:val="bottom"/>
            <w:hideMark/>
          </w:tcPr>
          <w:p w14:paraId="13C94F9B" w14:textId="77777777" w:rsidR="00A500D3" w:rsidRPr="00B24F3B" w:rsidRDefault="00A500D3" w:rsidP="009F3B12">
            <w:pPr>
              <w:spacing w:beforeLines="35" w:before="109" w:afterLines="35" w:after="109"/>
              <w:jc w:val="left"/>
              <w:rPr>
                <w:rFonts w:ascii="宋体" w:hAnsi="宋体" w:cs="宋体"/>
                <w:kern w:val="0"/>
                <w:szCs w:val="21"/>
              </w:rPr>
            </w:pPr>
            <w:r w:rsidRPr="00B24F3B">
              <w:rPr>
                <w:rFonts w:ascii="宋体" w:hAnsi="宋体" w:cs="宋体" w:hint="eastAsia"/>
                <w:kern w:val="0"/>
                <w:szCs w:val="21"/>
              </w:rPr>
              <w:t xml:space="preserve">逾期361天至3年(含) </w:t>
            </w:r>
          </w:p>
        </w:tc>
        <w:tc>
          <w:tcPr>
            <w:tcW w:w="1699" w:type="dxa"/>
            <w:tcBorders>
              <w:top w:val="single" w:sz="4" w:space="0" w:color="auto"/>
              <w:left w:val="single" w:sz="4" w:space="0" w:color="auto"/>
              <w:bottom w:val="single" w:sz="4" w:space="0" w:color="auto"/>
              <w:right w:val="single" w:sz="4" w:space="0" w:color="auto"/>
            </w:tcBorders>
            <w:noWrap/>
            <w:vAlign w:val="center"/>
            <w:hideMark/>
          </w:tcPr>
          <w:p w14:paraId="2CFFA0F0" w14:textId="77777777" w:rsidR="00A500D3" w:rsidRPr="00B24F3B" w:rsidRDefault="00A500D3" w:rsidP="005D091C">
            <w:pPr>
              <w:jc w:val="right"/>
              <w:rPr>
                <w:rFonts w:ascii="宋体" w:hAnsi="宋体"/>
                <w:color w:val="000000"/>
                <w:szCs w:val="21"/>
              </w:rPr>
            </w:pPr>
            <w:r w:rsidRPr="00B24F3B">
              <w:rPr>
                <w:rFonts w:ascii="宋体" w:hAnsi="宋体" w:hint="eastAsia"/>
                <w:color w:val="000000"/>
                <w:szCs w:val="21"/>
              </w:rPr>
              <w:t>11,570</w:t>
            </w:r>
          </w:p>
        </w:tc>
        <w:tc>
          <w:tcPr>
            <w:tcW w:w="1149" w:type="dxa"/>
            <w:tcBorders>
              <w:top w:val="single" w:sz="4" w:space="0" w:color="auto"/>
              <w:left w:val="single" w:sz="4" w:space="0" w:color="auto"/>
              <w:bottom w:val="single" w:sz="4" w:space="0" w:color="auto"/>
              <w:right w:val="single" w:sz="4" w:space="0" w:color="auto"/>
            </w:tcBorders>
            <w:noWrap/>
            <w:vAlign w:val="center"/>
            <w:hideMark/>
          </w:tcPr>
          <w:p w14:paraId="65CDD06E" w14:textId="77777777" w:rsidR="00A500D3" w:rsidRPr="00B24F3B" w:rsidRDefault="00A500D3" w:rsidP="005D091C">
            <w:pPr>
              <w:jc w:val="right"/>
              <w:rPr>
                <w:rFonts w:ascii="宋体" w:hAnsi="宋体"/>
                <w:color w:val="000000"/>
                <w:szCs w:val="21"/>
              </w:rPr>
            </w:pPr>
            <w:r w:rsidRPr="00B24F3B">
              <w:rPr>
                <w:rFonts w:ascii="宋体" w:hAnsi="宋体" w:hint="eastAsia"/>
                <w:color w:val="000000"/>
                <w:szCs w:val="21"/>
              </w:rPr>
              <w:t>22.11</w:t>
            </w:r>
          </w:p>
        </w:tc>
        <w:tc>
          <w:tcPr>
            <w:tcW w:w="1699" w:type="dxa"/>
            <w:tcBorders>
              <w:top w:val="single" w:sz="4" w:space="0" w:color="auto"/>
              <w:left w:val="single" w:sz="4" w:space="0" w:color="auto"/>
              <w:bottom w:val="single" w:sz="4" w:space="0" w:color="auto"/>
              <w:right w:val="single" w:sz="4" w:space="0" w:color="auto"/>
            </w:tcBorders>
            <w:noWrap/>
            <w:vAlign w:val="center"/>
            <w:hideMark/>
          </w:tcPr>
          <w:p w14:paraId="23C20379" w14:textId="77777777" w:rsidR="00A500D3" w:rsidRPr="00B24F3B" w:rsidRDefault="00A500D3" w:rsidP="005D091C">
            <w:pPr>
              <w:jc w:val="right"/>
              <w:rPr>
                <w:rFonts w:ascii="宋体" w:hAnsi="宋体"/>
                <w:color w:val="000000"/>
                <w:szCs w:val="21"/>
              </w:rPr>
            </w:pPr>
            <w:r w:rsidRPr="00B24F3B">
              <w:rPr>
                <w:rFonts w:ascii="宋体" w:hAnsi="宋体" w:hint="eastAsia"/>
                <w:color w:val="000000"/>
                <w:szCs w:val="21"/>
              </w:rPr>
              <w:t xml:space="preserve">15,472 </w:t>
            </w:r>
          </w:p>
        </w:tc>
        <w:tc>
          <w:tcPr>
            <w:tcW w:w="1149" w:type="dxa"/>
            <w:tcBorders>
              <w:top w:val="single" w:sz="4" w:space="0" w:color="auto"/>
              <w:left w:val="single" w:sz="4" w:space="0" w:color="auto"/>
              <w:bottom w:val="single" w:sz="4" w:space="0" w:color="auto"/>
              <w:right w:val="single" w:sz="4" w:space="0" w:color="auto"/>
            </w:tcBorders>
            <w:noWrap/>
            <w:vAlign w:val="center"/>
            <w:hideMark/>
          </w:tcPr>
          <w:p w14:paraId="650C07EE" w14:textId="77777777" w:rsidR="00A500D3" w:rsidRPr="00B24F3B" w:rsidRDefault="00A500D3" w:rsidP="005D091C">
            <w:pPr>
              <w:jc w:val="right"/>
              <w:rPr>
                <w:rFonts w:ascii="宋体" w:hAnsi="宋体"/>
                <w:color w:val="000000"/>
                <w:szCs w:val="21"/>
              </w:rPr>
            </w:pPr>
            <w:r w:rsidRPr="00B24F3B">
              <w:rPr>
                <w:rFonts w:ascii="宋体" w:hAnsi="宋体" w:hint="eastAsia"/>
                <w:color w:val="000000"/>
                <w:szCs w:val="21"/>
              </w:rPr>
              <w:t>24.18</w:t>
            </w:r>
          </w:p>
        </w:tc>
      </w:tr>
      <w:tr w:rsidR="00A500D3" w:rsidRPr="00B24F3B" w14:paraId="48668E12" w14:textId="77777777" w:rsidTr="005D091C">
        <w:trPr>
          <w:trHeight w:val="240"/>
          <w:jc w:val="center"/>
        </w:trPr>
        <w:tc>
          <w:tcPr>
            <w:tcW w:w="3093" w:type="dxa"/>
            <w:tcBorders>
              <w:top w:val="single" w:sz="4" w:space="0" w:color="auto"/>
              <w:left w:val="single" w:sz="4" w:space="0" w:color="auto"/>
              <w:bottom w:val="single" w:sz="4" w:space="0" w:color="auto"/>
              <w:right w:val="single" w:sz="4" w:space="0" w:color="auto"/>
            </w:tcBorders>
            <w:noWrap/>
            <w:vAlign w:val="bottom"/>
            <w:hideMark/>
          </w:tcPr>
          <w:p w14:paraId="2281F0E7" w14:textId="77777777" w:rsidR="00A500D3" w:rsidRPr="00B24F3B" w:rsidRDefault="00A500D3" w:rsidP="009F3B12">
            <w:pPr>
              <w:spacing w:beforeLines="35" w:before="109" w:afterLines="35" w:after="109"/>
              <w:jc w:val="left"/>
              <w:rPr>
                <w:rFonts w:ascii="宋体" w:hAnsi="宋体" w:cs="宋体"/>
                <w:kern w:val="0"/>
                <w:szCs w:val="21"/>
              </w:rPr>
            </w:pPr>
            <w:r w:rsidRPr="00B24F3B">
              <w:rPr>
                <w:rFonts w:ascii="宋体" w:hAnsi="宋体" w:cs="宋体" w:hint="eastAsia"/>
                <w:kern w:val="0"/>
                <w:szCs w:val="21"/>
              </w:rPr>
              <w:t xml:space="preserve">逾期3年以上 </w:t>
            </w:r>
          </w:p>
        </w:tc>
        <w:tc>
          <w:tcPr>
            <w:tcW w:w="1699" w:type="dxa"/>
            <w:tcBorders>
              <w:top w:val="single" w:sz="4" w:space="0" w:color="auto"/>
              <w:left w:val="single" w:sz="4" w:space="0" w:color="auto"/>
              <w:bottom w:val="single" w:sz="4" w:space="0" w:color="auto"/>
              <w:right w:val="single" w:sz="4" w:space="0" w:color="auto"/>
            </w:tcBorders>
            <w:noWrap/>
            <w:vAlign w:val="center"/>
            <w:hideMark/>
          </w:tcPr>
          <w:p w14:paraId="6E038C2E" w14:textId="77777777" w:rsidR="00A500D3" w:rsidRPr="00B24F3B" w:rsidRDefault="00A500D3" w:rsidP="005D091C">
            <w:pPr>
              <w:jc w:val="right"/>
              <w:rPr>
                <w:rFonts w:ascii="宋体" w:hAnsi="宋体"/>
                <w:color w:val="000000"/>
                <w:szCs w:val="21"/>
              </w:rPr>
            </w:pPr>
            <w:r w:rsidRPr="00B24F3B">
              <w:rPr>
                <w:rFonts w:ascii="宋体" w:hAnsi="宋体" w:hint="eastAsia"/>
                <w:color w:val="000000"/>
                <w:szCs w:val="21"/>
              </w:rPr>
              <w:t>1,272</w:t>
            </w:r>
          </w:p>
        </w:tc>
        <w:tc>
          <w:tcPr>
            <w:tcW w:w="1149" w:type="dxa"/>
            <w:tcBorders>
              <w:top w:val="single" w:sz="4" w:space="0" w:color="auto"/>
              <w:left w:val="single" w:sz="4" w:space="0" w:color="auto"/>
              <w:bottom w:val="single" w:sz="4" w:space="0" w:color="auto"/>
              <w:right w:val="single" w:sz="4" w:space="0" w:color="auto"/>
            </w:tcBorders>
            <w:noWrap/>
            <w:vAlign w:val="center"/>
            <w:hideMark/>
          </w:tcPr>
          <w:p w14:paraId="1925BEBE" w14:textId="77777777" w:rsidR="00A500D3" w:rsidRPr="00B24F3B" w:rsidRDefault="00A500D3" w:rsidP="005D091C">
            <w:pPr>
              <w:jc w:val="right"/>
              <w:rPr>
                <w:rFonts w:ascii="宋体" w:hAnsi="宋体"/>
                <w:color w:val="000000"/>
                <w:szCs w:val="21"/>
              </w:rPr>
            </w:pPr>
            <w:r w:rsidRPr="00B24F3B">
              <w:rPr>
                <w:rFonts w:ascii="宋体" w:hAnsi="宋体" w:hint="eastAsia"/>
                <w:color w:val="000000"/>
                <w:szCs w:val="21"/>
              </w:rPr>
              <w:t>2.43</w:t>
            </w:r>
          </w:p>
        </w:tc>
        <w:tc>
          <w:tcPr>
            <w:tcW w:w="1699" w:type="dxa"/>
            <w:tcBorders>
              <w:top w:val="single" w:sz="4" w:space="0" w:color="auto"/>
              <w:left w:val="single" w:sz="4" w:space="0" w:color="auto"/>
              <w:bottom w:val="single" w:sz="4" w:space="0" w:color="auto"/>
              <w:right w:val="single" w:sz="4" w:space="0" w:color="auto"/>
            </w:tcBorders>
            <w:noWrap/>
            <w:vAlign w:val="center"/>
            <w:hideMark/>
          </w:tcPr>
          <w:p w14:paraId="58134694" w14:textId="77777777" w:rsidR="00A500D3" w:rsidRPr="00B24F3B" w:rsidRDefault="00A500D3" w:rsidP="005D091C">
            <w:pPr>
              <w:jc w:val="right"/>
              <w:rPr>
                <w:rFonts w:ascii="宋体" w:hAnsi="宋体"/>
                <w:color w:val="000000"/>
                <w:szCs w:val="21"/>
              </w:rPr>
            </w:pPr>
            <w:r w:rsidRPr="00B24F3B">
              <w:rPr>
                <w:rFonts w:ascii="宋体" w:hAnsi="宋体" w:hint="eastAsia"/>
                <w:color w:val="000000"/>
                <w:szCs w:val="21"/>
              </w:rPr>
              <w:t xml:space="preserve">1,993 </w:t>
            </w:r>
          </w:p>
        </w:tc>
        <w:tc>
          <w:tcPr>
            <w:tcW w:w="1149" w:type="dxa"/>
            <w:tcBorders>
              <w:top w:val="single" w:sz="4" w:space="0" w:color="auto"/>
              <w:left w:val="single" w:sz="4" w:space="0" w:color="auto"/>
              <w:bottom w:val="single" w:sz="4" w:space="0" w:color="auto"/>
              <w:right w:val="single" w:sz="4" w:space="0" w:color="auto"/>
            </w:tcBorders>
            <w:noWrap/>
            <w:vAlign w:val="center"/>
            <w:hideMark/>
          </w:tcPr>
          <w:p w14:paraId="76878782" w14:textId="77777777" w:rsidR="00A500D3" w:rsidRPr="00B24F3B" w:rsidRDefault="00A500D3" w:rsidP="005D091C">
            <w:pPr>
              <w:jc w:val="right"/>
              <w:rPr>
                <w:rFonts w:ascii="宋体" w:hAnsi="宋体"/>
                <w:color w:val="000000"/>
                <w:szCs w:val="21"/>
              </w:rPr>
            </w:pPr>
            <w:r w:rsidRPr="00B24F3B">
              <w:rPr>
                <w:rFonts w:ascii="宋体" w:hAnsi="宋体" w:hint="eastAsia"/>
                <w:color w:val="000000"/>
                <w:szCs w:val="21"/>
              </w:rPr>
              <w:t>3.11</w:t>
            </w:r>
          </w:p>
        </w:tc>
      </w:tr>
      <w:tr w:rsidR="00A500D3" w:rsidRPr="00B24F3B" w14:paraId="5CE05BB9" w14:textId="77777777" w:rsidTr="005D091C">
        <w:trPr>
          <w:trHeight w:val="240"/>
          <w:jc w:val="center"/>
        </w:trPr>
        <w:tc>
          <w:tcPr>
            <w:tcW w:w="3093" w:type="dxa"/>
            <w:tcBorders>
              <w:top w:val="single" w:sz="4" w:space="0" w:color="auto"/>
              <w:left w:val="single" w:sz="4" w:space="0" w:color="auto"/>
              <w:bottom w:val="single" w:sz="4" w:space="0" w:color="auto"/>
              <w:right w:val="single" w:sz="4" w:space="0" w:color="auto"/>
            </w:tcBorders>
            <w:noWrap/>
            <w:vAlign w:val="bottom"/>
            <w:hideMark/>
          </w:tcPr>
          <w:p w14:paraId="21652E85" w14:textId="77777777" w:rsidR="00A500D3" w:rsidRPr="00B24F3B" w:rsidRDefault="00A500D3" w:rsidP="009F3B12">
            <w:pPr>
              <w:spacing w:beforeLines="35" w:before="109" w:afterLines="35" w:after="109"/>
              <w:jc w:val="left"/>
              <w:rPr>
                <w:rFonts w:ascii="宋体" w:hAnsi="宋体" w:cs="宋体"/>
                <w:kern w:val="0"/>
                <w:szCs w:val="21"/>
              </w:rPr>
            </w:pPr>
            <w:r w:rsidRPr="00B24F3B">
              <w:rPr>
                <w:rFonts w:ascii="宋体" w:hAnsi="宋体" w:cs="宋体" w:hint="eastAsia"/>
                <w:kern w:val="0"/>
                <w:szCs w:val="21"/>
              </w:rPr>
              <w:t xml:space="preserve">合计 </w:t>
            </w:r>
          </w:p>
        </w:tc>
        <w:tc>
          <w:tcPr>
            <w:tcW w:w="1699" w:type="dxa"/>
            <w:tcBorders>
              <w:top w:val="single" w:sz="4" w:space="0" w:color="auto"/>
              <w:left w:val="single" w:sz="4" w:space="0" w:color="auto"/>
              <w:bottom w:val="single" w:sz="4" w:space="0" w:color="auto"/>
              <w:right w:val="single" w:sz="4" w:space="0" w:color="auto"/>
            </w:tcBorders>
            <w:noWrap/>
            <w:vAlign w:val="center"/>
            <w:hideMark/>
          </w:tcPr>
          <w:p w14:paraId="41B65FF6" w14:textId="77777777" w:rsidR="00A500D3" w:rsidRPr="00B24F3B" w:rsidRDefault="00A500D3" w:rsidP="005D091C">
            <w:pPr>
              <w:jc w:val="right"/>
              <w:rPr>
                <w:rFonts w:ascii="宋体" w:hAnsi="宋体"/>
                <w:color w:val="000000"/>
                <w:szCs w:val="21"/>
              </w:rPr>
            </w:pPr>
            <w:r w:rsidRPr="00B24F3B">
              <w:rPr>
                <w:rFonts w:ascii="宋体" w:hAnsi="宋体" w:hint="eastAsia"/>
                <w:color w:val="000000"/>
                <w:szCs w:val="21"/>
              </w:rPr>
              <w:t>52,319</w:t>
            </w:r>
          </w:p>
        </w:tc>
        <w:tc>
          <w:tcPr>
            <w:tcW w:w="1149" w:type="dxa"/>
            <w:tcBorders>
              <w:top w:val="single" w:sz="4" w:space="0" w:color="auto"/>
              <w:left w:val="single" w:sz="4" w:space="0" w:color="auto"/>
              <w:bottom w:val="single" w:sz="4" w:space="0" w:color="auto"/>
              <w:right w:val="single" w:sz="4" w:space="0" w:color="auto"/>
            </w:tcBorders>
            <w:noWrap/>
            <w:vAlign w:val="center"/>
            <w:hideMark/>
          </w:tcPr>
          <w:p w14:paraId="0C8C2A53" w14:textId="77777777" w:rsidR="00A500D3" w:rsidRPr="00B24F3B" w:rsidRDefault="00A500D3" w:rsidP="005D091C">
            <w:pPr>
              <w:jc w:val="right"/>
              <w:rPr>
                <w:rFonts w:ascii="宋体" w:hAnsi="宋体"/>
                <w:color w:val="000000"/>
                <w:szCs w:val="21"/>
              </w:rPr>
            </w:pPr>
            <w:r w:rsidRPr="00B24F3B">
              <w:rPr>
                <w:rFonts w:ascii="宋体" w:hAnsi="宋体" w:hint="eastAsia"/>
                <w:color w:val="000000"/>
                <w:szCs w:val="21"/>
              </w:rPr>
              <w:t>100</w:t>
            </w:r>
          </w:p>
        </w:tc>
        <w:tc>
          <w:tcPr>
            <w:tcW w:w="1699" w:type="dxa"/>
            <w:tcBorders>
              <w:top w:val="single" w:sz="4" w:space="0" w:color="auto"/>
              <w:left w:val="single" w:sz="4" w:space="0" w:color="auto"/>
              <w:bottom w:val="single" w:sz="4" w:space="0" w:color="auto"/>
              <w:right w:val="single" w:sz="4" w:space="0" w:color="auto"/>
            </w:tcBorders>
            <w:noWrap/>
            <w:vAlign w:val="center"/>
            <w:hideMark/>
          </w:tcPr>
          <w:p w14:paraId="78407057" w14:textId="77777777" w:rsidR="00A500D3" w:rsidRPr="00B24F3B" w:rsidRDefault="00A500D3" w:rsidP="005D091C">
            <w:pPr>
              <w:jc w:val="right"/>
              <w:rPr>
                <w:rFonts w:ascii="宋体" w:hAnsi="宋体"/>
                <w:color w:val="000000"/>
                <w:szCs w:val="21"/>
              </w:rPr>
            </w:pPr>
            <w:r w:rsidRPr="00B24F3B">
              <w:rPr>
                <w:rFonts w:ascii="宋体" w:hAnsi="宋体" w:hint="eastAsia"/>
                <w:color w:val="000000"/>
                <w:szCs w:val="21"/>
              </w:rPr>
              <w:t xml:space="preserve">63,993 </w:t>
            </w:r>
          </w:p>
        </w:tc>
        <w:tc>
          <w:tcPr>
            <w:tcW w:w="1149" w:type="dxa"/>
            <w:tcBorders>
              <w:top w:val="single" w:sz="4" w:space="0" w:color="auto"/>
              <w:left w:val="single" w:sz="4" w:space="0" w:color="auto"/>
              <w:bottom w:val="single" w:sz="4" w:space="0" w:color="auto"/>
              <w:right w:val="single" w:sz="4" w:space="0" w:color="auto"/>
            </w:tcBorders>
            <w:noWrap/>
            <w:vAlign w:val="center"/>
            <w:hideMark/>
          </w:tcPr>
          <w:p w14:paraId="5B22B0AA" w14:textId="77777777" w:rsidR="00A500D3" w:rsidRPr="00B24F3B" w:rsidRDefault="00A500D3" w:rsidP="005D091C">
            <w:pPr>
              <w:jc w:val="right"/>
              <w:rPr>
                <w:rFonts w:ascii="宋体" w:hAnsi="宋体"/>
                <w:color w:val="000000"/>
                <w:szCs w:val="21"/>
              </w:rPr>
            </w:pPr>
            <w:r w:rsidRPr="00B24F3B">
              <w:rPr>
                <w:rFonts w:ascii="宋体" w:hAnsi="宋体" w:hint="eastAsia"/>
                <w:color w:val="000000"/>
                <w:szCs w:val="21"/>
              </w:rPr>
              <w:t>100</w:t>
            </w:r>
          </w:p>
        </w:tc>
      </w:tr>
    </w:tbl>
    <w:p w14:paraId="262BAC9D" w14:textId="77777777" w:rsidR="00A500D3" w:rsidRPr="00B24F3B" w:rsidRDefault="00A500D3">
      <w:pPr>
        <w:ind w:firstLineChars="200" w:firstLine="562"/>
        <w:jc w:val="center"/>
        <w:rPr>
          <w:rFonts w:ascii="仿宋_GB2312" w:eastAsia="仿宋_GB2312"/>
          <w:b/>
          <w:sz w:val="28"/>
          <w:szCs w:val="28"/>
        </w:rPr>
      </w:pPr>
    </w:p>
    <w:p w14:paraId="7489C5CB" w14:textId="77777777" w:rsidR="00995F13" w:rsidRPr="00B24F3B" w:rsidRDefault="00EB23DA">
      <w:pPr>
        <w:pStyle w:val="2"/>
        <w:rPr>
          <w:rFonts w:ascii="仿宋_GB2312" w:eastAsia="仿宋_GB2312"/>
        </w:rPr>
      </w:pPr>
      <w:bookmarkStart w:id="22" w:name="_Toc30085947"/>
      <w:r w:rsidRPr="00B24F3B">
        <w:rPr>
          <w:rFonts w:ascii="仿宋_GB2312" w:eastAsia="仿宋_GB2312" w:hint="eastAsia"/>
        </w:rPr>
        <w:t>6.5资产证券化</w:t>
      </w:r>
      <w:bookmarkEnd w:id="22"/>
    </w:p>
    <w:p w14:paraId="6475F6E1" w14:textId="77777777" w:rsidR="00C60154" w:rsidRPr="00B24F3B" w:rsidRDefault="00C60154" w:rsidP="00C60154">
      <w:pPr>
        <w:ind w:firstLineChars="200" w:firstLine="560"/>
        <w:jc w:val="left"/>
        <w:rPr>
          <w:rFonts w:ascii="仿宋_GB2312" w:eastAsia="仿宋_GB2312"/>
          <w:sz w:val="28"/>
          <w:szCs w:val="28"/>
        </w:rPr>
      </w:pPr>
      <w:bookmarkStart w:id="23" w:name="_Toc30085948"/>
      <w:r w:rsidRPr="00B24F3B">
        <w:rPr>
          <w:rFonts w:ascii="仿宋_GB2312" w:eastAsia="仿宋_GB2312" w:hint="eastAsia"/>
          <w:sz w:val="28"/>
          <w:szCs w:val="28"/>
        </w:rPr>
        <w:t>本行开展资产证券化业务的目标是根据全行信贷结构调整方案，优化资产组合、改善资产负债结构、落实“轻资本、轻资产” 的发展战略导向。本行参与资产证券化业务的方式主要包括作为资产证券化业务的发起机构和贷款服务机构、主承销商以及投资机构。</w:t>
      </w:r>
    </w:p>
    <w:p w14:paraId="1C8CF294" w14:textId="77777777" w:rsidR="00C60154" w:rsidRPr="00B24F3B" w:rsidRDefault="00C60154" w:rsidP="00C60154">
      <w:pPr>
        <w:ind w:firstLineChars="200" w:firstLine="560"/>
        <w:jc w:val="left"/>
        <w:rPr>
          <w:rFonts w:ascii="仿宋_GB2312" w:eastAsia="仿宋_GB2312"/>
          <w:sz w:val="28"/>
          <w:szCs w:val="28"/>
        </w:rPr>
      </w:pPr>
      <w:r w:rsidRPr="00B24F3B">
        <w:rPr>
          <w:rFonts w:ascii="仿宋_GB2312" w:eastAsia="仿宋_GB2312" w:hint="eastAsia"/>
          <w:sz w:val="28"/>
          <w:szCs w:val="28"/>
        </w:rPr>
        <w:lastRenderedPageBreak/>
        <w:t>本行作为资产支持证券的发起机构承担的风险主要是根据监管要求持有的部分证券未来可能遭受的损失，除此之外，其他风险均已完全通过证券化操作转移给其他实体。</w:t>
      </w:r>
    </w:p>
    <w:p w14:paraId="6642CD43" w14:textId="77777777" w:rsidR="00C60154" w:rsidRPr="00B24F3B" w:rsidRDefault="00C60154" w:rsidP="00C60154">
      <w:pPr>
        <w:ind w:firstLineChars="200" w:firstLine="560"/>
        <w:jc w:val="left"/>
        <w:rPr>
          <w:rFonts w:ascii="仿宋_GB2312" w:eastAsia="仿宋_GB2312"/>
          <w:sz w:val="28"/>
          <w:szCs w:val="28"/>
        </w:rPr>
      </w:pPr>
      <w:r w:rsidRPr="00B24F3B">
        <w:rPr>
          <w:rFonts w:ascii="仿宋_GB2312" w:eastAsia="仿宋_GB2312" w:hint="eastAsia"/>
          <w:sz w:val="28"/>
          <w:szCs w:val="28"/>
        </w:rPr>
        <w:t>作为发起机构，本行参与项目资产池构建、尽职调查、交易结构设计、发行材料制作、监管备案及审批、资产支持证券发行等工作，并作为贷款服务机构，参与发行后贷款后续管理、本息划付、出具贷款服务报告等工作。本行按照要求进行信息披露。</w:t>
      </w:r>
    </w:p>
    <w:p w14:paraId="2BC977B4" w14:textId="77777777" w:rsidR="00C60154" w:rsidRPr="00B24F3B" w:rsidRDefault="00C60154" w:rsidP="00C60154">
      <w:pPr>
        <w:ind w:firstLineChars="200" w:firstLine="560"/>
        <w:jc w:val="left"/>
        <w:rPr>
          <w:rFonts w:ascii="仿宋_GB2312" w:eastAsia="仿宋_GB2312"/>
          <w:sz w:val="28"/>
          <w:szCs w:val="28"/>
        </w:rPr>
      </w:pPr>
      <w:r w:rsidRPr="00B24F3B">
        <w:rPr>
          <w:rFonts w:ascii="仿宋_GB2312" w:eastAsia="仿宋_GB2312" w:hint="eastAsia"/>
          <w:sz w:val="28"/>
          <w:szCs w:val="28"/>
        </w:rPr>
        <w:t>本行银行间资产证券化产品均采用“双评级”。报告期末尚未结清的信贷资产证券化项目情况如下：</w:t>
      </w:r>
    </w:p>
    <w:p w14:paraId="6B021199" w14:textId="77777777" w:rsidR="00C60154" w:rsidRPr="00B24F3B" w:rsidRDefault="00C60154" w:rsidP="00C60154">
      <w:pPr>
        <w:jc w:val="center"/>
        <w:rPr>
          <w:rFonts w:ascii="仿宋_GB2312" w:eastAsia="仿宋_GB2312"/>
          <w:b/>
          <w:sz w:val="28"/>
          <w:szCs w:val="28"/>
        </w:rPr>
      </w:pPr>
      <w:r w:rsidRPr="00B24F3B">
        <w:rPr>
          <w:rFonts w:ascii="仿宋_GB2312" w:eastAsia="仿宋_GB2312"/>
          <w:b/>
          <w:sz w:val="28"/>
          <w:szCs w:val="28"/>
        </w:rPr>
        <w:t>表</w:t>
      </w:r>
      <w:r w:rsidR="00967937" w:rsidRPr="00B24F3B">
        <w:rPr>
          <w:rFonts w:ascii="仿宋_GB2312" w:eastAsia="仿宋_GB2312" w:hint="eastAsia"/>
          <w:b/>
          <w:sz w:val="28"/>
          <w:szCs w:val="28"/>
        </w:rPr>
        <w:t>12</w:t>
      </w:r>
      <w:r w:rsidRPr="00B24F3B">
        <w:rPr>
          <w:rFonts w:ascii="仿宋_GB2312" w:eastAsia="仿宋_GB2312" w:hint="eastAsia"/>
          <w:b/>
          <w:sz w:val="28"/>
          <w:szCs w:val="28"/>
        </w:rPr>
        <w:t>：本行发起且报告期末尚未结清的资产证券化项目</w:t>
      </w:r>
    </w:p>
    <w:tbl>
      <w:tblPr>
        <w:tblW w:w="8886" w:type="dxa"/>
        <w:tblLook w:val="04A0" w:firstRow="1" w:lastRow="0" w:firstColumn="1" w:lastColumn="0" w:noHBand="0" w:noVBand="1"/>
      </w:tblPr>
      <w:tblGrid>
        <w:gridCol w:w="1976"/>
        <w:gridCol w:w="718"/>
        <w:gridCol w:w="1134"/>
        <w:gridCol w:w="1275"/>
        <w:gridCol w:w="3783"/>
      </w:tblGrid>
      <w:tr w:rsidR="00C60154" w:rsidRPr="00B24F3B" w14:paraId="5068AD1C" w14:textId="77777777" w:rsidTr="005D091C">
        <w:trPr>
          <w:trHeight w:val="305"/>
        </w:trPr>
        <w:tc>
          <w:tcPr>
            <w:tcW w:w="1976" w:type="dxa"/>
            <w:tcBorders>
              <w:top w:val="single" w:sz="8" w:space="0" w:color="auto"/>
              <w:left w:val="nil"/>
              <w:bottom w:val="nil"/>
              <w:right w:val="nil"/>
            </w:tcBorders>
            <w:shd w:val="clear" w:color="auto" w:fill="auto"/>
            <w:vAlign w:val="center"/>
            <w:hideMark/>
          </w:tcPr>
          <w:p w14:paraId="496A1949" w14:textId="77777777" w:rsidR="00C60154" w:rsidRPr="00B24F3B" w:rsidRDefault="00C60154" w:rsidP="005D091C">
            <w:pPr>
              <w:widowControl/>
              <w:spacing w:line="0" w:lineRule="atLeast"/>
              <w:jc w:val="center"/>
              <w:rPr>
                <w:rFonts w:ascii="仿宋_GB2312" w:eastAsia="仿宋_GB2312" w:hAnsi="Calibri" w:cs="Calibri"/>
                <w:b/>
                <w:bCs/>
                <w:kern w:val="0"/>
                <w:sz w:val="24"/>
                <w:szCs w:val="24"/>
              </w:rPr>
            </w:pPr>
            <w:r w:rsidRPr="00B24F3B">
              <w:rPr>
                <w:rFonts w:ascii="仿宋_GB2312" w:eastAsia="仿宋_GB2312" w:hAnsi="Calibri" w:cs="Calibri" w:hint="eastAsia"/>
                <w:b/>
                <w:bCs/>
                <w:kern w:val="0"/>
                <w:sz w:val="24"/>
                <w:szCs w:val="24"/>
              </w:rPr>
              <w:t>资产证券化</w:t>
            </w:r>
          </w:p>
        </w:tc>
        <w:tc>
          <w:tcPr>
            <w:tcW w:w="718" w:type="dxa"/>
            <w:tcBorders>
              <w:top w:val="single" w:sz="8" w:space="0" w:color="auto"/>
              <w:left w:val="nil"/>
              <w:bottom w:val="nil"/>
              <w:right w:val="nil"/>
            </w:tcBorders>
            <w:shd w:val="clear" w:color="auto" w:fill="auto"/>
            <w:vAlign w:val="center"/>
            <w:hideMark/>
          </w:tcPr>
          <w:p w14:paraId="0658E55B" w14:textId="77777777" w:rsidR="00C60154" w:rsidRPr="00B24F3B" w:rsidRDefault="00C60154" w:rsidP="005D091C">
            <w:pPr>
              <w:widowControl/>
              <w:spacing w:line="0" w:lineRule="atLeast"/>
              <w:jc w:val="center"/>
              <w:rPr>
                <w:rFonts w:ascii="仿宋_GB2312" w:eastAsia="仿宋_GB2312" w:hAnsi="Calibri" w:cs="Calibri"/>
                <w:b/>
                <w:bCs/>
                <w:kern w:val="0"/>
                <w:sz w:val="24"/>
                <w:szCs w:val="24"/>
              </w:rPr>
            </w:pPr>
            <w:r w:rsidRPr="00B24F3B">
              <w:rPr>
                <w:rFonts w:ascii="仿宋_GB2312" w:eastAsia="仿宋_GB2312" w:hAnsi="Calibri" w:cs="Calibri" w:hint="eastAsia"/>
                <w:b/>
                <w:bCs/>
                <w:kern w:val="0"/>
                <w:sz w:val="24"/>
                <w:szCs w:val="24"/>
              </w:rPr>
              <w:t>发起</w:t>
            </w:r>
          </w:p>
        </w:tc>
        <w:tc>
          <w:tcPr>
            <w:tcW w:w="1134" w:type="dxa"/>
            <w:vMerge w:val="restart"/>
            <w:tcBorders>
              <w:top w:val="single" w:sz="8" w:space="0" w:color="auto"/>
              <w:left w:val="nil"/>
              <w:bottom w:val="single" w:sz="8" w:space="0" w:color="000000"/>
              <w:right w:val="nil"/>
            </w:tcBorders>
            <w:shd w:val="clear" w:color="auto" w:fill="auto"/>
            <w:vAlign w:val="center"/>
            <w:hideMark/>
          </w:tcPr>
          <w:p w14:paraId="1B6393C0" w14:textId="77777777" w:rsidR="00E756C2" w:rsidRPr="00B24F3B" w:rsidRDefault="00C60154" w:rsidP="005D091C">
            <w:pPr>
              <w:widowControl/>
              <w:spacing w:line="0" w:lineRule="atLeast"/>
              <w:jc w:val="center"/>
              <w:rPr>
                <w:rFonts w:ascii="仿宋_GB2312" w:eastAsia="仿宋_GB2312" w:hAnsi="Calibri" w:cs="Calibri"/>
                <w:b/>
                <w:bCs/>
                <w:kern w:val="0"/>
                <w:sz w:val="24"/>
                <w:szCs w:val="24"/>
              </w:rPr>
            </w:pPr>
            <w:r w:rsidRPr="00B24F3B">
              <w:rPr>
                <w:rFonts w:ascii="仿宋_GB2312" w:eastAsia="仿宋_GB2312" w:hAnsi="Calibri" w:cs="Calibri" w:hint="eastAsia"/>
                <w:b/>
                <w:bCs/>
                <w:kern w:val="0"/>
                <w:sz w:val="24"/>
                <w:szCs w:val="24"/>
              </w:rPr>
              <w:t>发行</w:t>
            </w:r>
          </w:p>
          <w:p w14:paraId="5627EF5C" w14:textId="77777777" w:rsidR="00E756C2" w:rsidRPr="00B24F3B" w:rsidRDefault="00E756C2" w:rsidP="005D091C">
            <w:pPr>
              <w:widowControl/>
              <w:spacing w:line="0" w:lineRule="atLeast"/>
              <w:jc w:val="center"/>
              <w:rPr>
                <w:rFonts w:ascii="仿宋_GB2312" w:eastAsia="仿宋_GB2312" w:hAnsi="Calibri" w:cs="Calibri"/>
                <w:b/>
                <w:bCs/>
                <w:kern w:val="0"/>
                <w:sz w:val="24"/>
                <w:szCs w:val="24"/>
              </w:rPr>
            </w:pPr>
          </w:p>
          <w:p w14:paraId="5516889E" w14:textId="77777777" w:rsidR="00C60154" w:rsidRPr="00B24F3B" w:rsidRDefault="00C60154" w:rsidP="005D091C">
            <w:pPr>
              <w:widowControl/>
              <w:spacing w:line="0" w:lineRule="atLeast"/>
              <w:jc w:val="center"/>
              <w:rPr>
                <w:rFonts w:ascii="仿宋_GB2312" w:eastAsia="仿宋_GB2312" w:hAnsi="Calibri" w:cs="Calibri"/>
                <w:b/>
                <w:bCs/>
                <w:kern w:val="0"/>
                <w:sz w:val="24"/>
                <w:szCs w:val="24"/>
              </w:rPr>
            </w:pPr>
            <w:r w:rsidRPr="00B24F3B">
              <w:rPr>
                <w:rFonts w:ascii="仿宋_GB2312" w:eastAsia="仿宋_GB2312" w:hAnsi="Calibri" w:cs="Calibri" w:hint="eastAsia"/>
                <w:b/>
                <w:bCs/>
                <w:kern w:val="0"/>
                <w:sz w:val="24"/>
                <w:szCs w:val="24"/>
              </w:rPr>
              <w:t>规模</w:t>
            </w:r>
          </w:p>
          <w:p w14:paraId="5C83FA53" w14:textId="77777777" w:rsidR="00C60154" w:rsidRPr="00B24F3B" w:rsidRDefault="00C60154" w:rsidP="005D091C">
            <w:pPr>
              <w:widowControl/>
              <w:spacing w:line="0" w:lineRule="atLeast"/>
              <w:jc w:val="center"/>
              <w:rPr>
                <w:rFonts w:ascii="仿宋_GB2312" w:eastAsia="仿宋_GB2312" w:hAnsi="Calibri" w:cs="Calibri"/>
                <w:b/>
                <w:bCs/>
                <w:kern w:val="0"/>
                <w:sz w:val="24"/>
                <w:szCs w:val="24"/>
              </w:rPr>
            </w:pPr>
            <w:r w:rsidRPr="00B24F3B">
              <w:rPr>
                <w:rFonts w:ascii="仿宋_GB2312" w:eastAsia="仿宋_GB2312" w:hAnsi="Calibri" w:cs="Calibri" w:hint="eastAsia"/>
                <w:b/>
                <w:bCs/>
                <w:kern w:val="0"/>
                <w:sz w:val="24"/>
                <w:szCs w:val="24"/>
              </w:rPr>
              <w:t>（亿元）</w:t>
            </w:r>
          </w:p>
        </w:tc>
        <w:tc>
          <w:tcPr>
            <w:tcW w:w="1275" w:type="dxa"/>
            <w:vMerge w:val="restart"/>
            <w:tcBorders>
              <w:top w:val="single" w:sz="8" w:space="0" w:color="auto"/>
              <w:left w:val="nil"/>
              <w:bottom w:val="single" w:sz="8" w:space="0" w:color="000000"/>
              <w:right w:val="nil"/>
            </w:tcBorders>
            <w:shd w:val="clear" w:color="auto" w:fill="auto"/>
            <w:vAlign w:val="center"/>
            <w:hideMark/>
          </w:tcPr>
          <w:p w14:paraId="4E2735B1" w14:textId="77777777" w:rsidR="00C60154" w:rsidRPr="00B24F3B" w:rsidRDefault="00C60154" w:rsidP="005D091C">
            <w:pPr>
              <w:widowControl/>
              <w:spacing w:line="0" w:lineRule="atLeast"/>
              <w:jc w:val="center"/>
              <w:rPr>
                <w:rFonts w:ascii="仿宋_GB2312" w:eastAsia="仿宋_GB2312" w:hAnsi="Calibri" w:cs="Calibri"/>
                <w:b/>
                <w:bCs/>
                <w:kern w:val="0"/>
                <w:sz w:val="24"/>
                <w:szCs w:val="24"/>
              </w:rPr>
            </w:pPr>
            <w:r w:rsidRPr="00B24F3B">
              <w:rPr>
                <w:rFonts w:ascii="仿宋_GB2312" w:eastAsia="仿宋_GB2312" w:hAnsi="Calibri" w:cs="Calibri" w:hint="eastAsia"/>
                <w:b/>
                <w:bCs/>
                <w:kern w:val="0"/>
                <w:sz w:val="24"/>
                <w:szCs w:val="24"/>
              </w:rPr>
              <w:t>2020年末基础资产余额</w:t>
            </w:r>
          </w:p>
          <w:p w14:paraId="5143A496" w14:textId="77777777" w:rsidR="00C60154" w:rsidRPr="00B24F3B" w:rsidRDefault="00C60154" w:rsidP="005D091C">
            <w:pPr>
              <w:widowControl/>
              <w:spacing w:line="0" w:lineRule="atLeast"/>
              <w:jc w:val="center"/>
              <w:rPr>
                <w:rFonts w:ascii="仿宋_GB2312" w:eastAsia="仿宋_GB2312" w:hAnsi="Calibri" w:cs="Calibri"/>
                <w:b/>
                <w:bCs/>
                <w:kern w:val="0"/>
                <w:sz w:val="24"/>
                <w:szCs w:val="24"/>
              </w:rPr>
            </w:pPr>
            <w:r w:rsidRPr="00B24F3B">
              <w:rPr>
                <w:rFonts w:ascii="仿宋_GB2312" w:eastAsia="仿宋_GB2312" w:hAnsi="Calibri" w:cs="Calibri" w:hint="eastAsia"/>
                <w:b/>
                <w:bCs/>
                <w:kern w:val="0"/>
                <w:sz w:val="24"/>
                <w:szCs w:val="24"/>
              </w:rPr>
              <w:t>（亿元）</w:t>
            </w:r>
          </w:p>
        </w:tc>
        <w:tc>
          <w:tcPr>
            <w:tcW w:w="3783" w:type="dxa"/>
            <w:tcBorders>
              <w:top w:val="single" w:sz="8" w:space="0" w:color="auto"/>
              <w:left w:val="nil"/>
              <w:bottom w:val="nil"/>
              <w:right w:val="nil"/>
            </w:tcBorders>
            <w:shd w:val="clear" w:color="auto" w:fill="auto"/>
            <w:vAlign w:val="center"/>
            <w:hideMark/>
          </w:tcPr>
          <w:p w14:paraId="2B0DEDCD" w14:textId="77777777" w:rsidR="00C60154" w:rsidRPr="00B24F3B" w:rsidRDefault="00C60154" w:rsidP="005D091C">
            <w:pPr>
              <w:widowControl/>
              <w:spacing w:line="0" w:lineRule="atLeast"/>
              <w:jc w:val="center"/>
              <w:rPr>
                <w:rFonts w:ascii="仿宋_GB2312" w:eastAsia="仿宋_GB2312" w:hAnsi="Calibri" w:cs="Calibri"/>
                <w:b/>
                <w:bCs/>
                <w:kern w:val="0"/>
                <w:sz w:val="24"/>
                <w:szCs w:val="24"/>
              </w:rPr>
            </w:pPr>
            <w:r w:rsidRPr="00B24F3B">
              <w:rPr>
                <w:rFonts w:ascii="仿宋_GB2312" w:eastAsia="仿宋_GB2312" w:hAnsi="Calibri" w:cs="Calibri" w:hint="eastAsia"/>
                <w:b/>
                <w:bCs/>
                <w:kern w:val="0"/>
                <w:sz w:val="24"/>
                <w:szCs w:val="24"/>
              </w:rPr>
              <w:t>外部评级</w:t>
            </w:r>
          </w:p>
        </w:tc>
      </w:tr>
      <w:tr w:rsidR="00C60154" w:rsidRPr="00B24F3B" w14:paraId="5BC1A6A2" w14:textId="77777777" w:rsidTr="005D091C">
        <w:trPr>
          <w:trHeight w:val="320"/>
        </w:trPr>
        <w:tc>
          <w:tcPr>
            <w:tcW w:w="1976" w:type="dxa"/>
            <w:tcBorders>
              <w:top w:val="nil"/>
              <w:left w:val="nil"/>
              <w:bottom w:val="single" w:sz="8" w:space="0" w:color="auto"/>
              <w:right w:val="nil"/>
            </w:tcBorders>
            <w:shd w:val="clear" w:color="auto" w:fill="auto"/>
            <w:vAlign w:val="center"/>
            <w:hideMark/>
          </w:tcPr>
          <w:p w14:paraId="5AC5EAA1" w14:textId="77777777" w:rsidR="00C60154" w:rsidRPr="00B24F3B" w:rsidRDefault="00C60154" w:rsidP="005D091C">
            <w:pPr>
              <w:widowControl/>
              <w:spacing w:line="0" w:lineRule="atLeast"/>
              <w:jc w:val="center"/>
              <w:rPr>
                <w:rFonts w:ascii="仿宋_GB2312" w:eastAsia="仿宋_GB2312" w:hAnsi="Calibri" w:cs="Calibri"/>
                <w:b/>
                <w:bCs/>
                <w:kern w:val="0"/>
                <w:sz w:val="24"/>
                <w:szCs w:val="24"/>
              </w:rPr>
            </w:pPr>
            <w:r w:rsidRPr="00B24F3B">
              <w:rPr>
                <w:rFonts w:ascii="仿宋_GB2312" w:eastAsia="仿宋_GB2312" w:hAnsi="Calibri" w:cs="Calibri" w:hint="eastAsia"/>
                <w:b/>
                <w:bCs/>
                <w:kern w:val="0"/>
                <w:sz w:val="24"/>
                <w:szCs w:val="24"/>
              </w:rPr>
              <w:t>产品</w:t>
            </w:r>
          </w:p>
        </w:tc>
        <w:tc>
          <w:tcPr>
            <w:tcW w:w="718" w:type="dxa"/>
            <w:tcBorders>
              <w:top w:val="nil"/>
              <w:left w:val="nil"/>
              <w:bottom w:val="single" w:sz="8" w:space="0" w:color="auto"/>
              <w:right w:val="nil"/>
            </w:tcBorders>
            <w:shd w:val="clear" w:color="auto" w:fill="auto"/>
            <w:vAlign w:val="center"/>
            <w:hideMark/>
          </w:tcPr>
          <w:p w14:paraId="75C70C0F" w14:textId="77777777" w:rsidR="00C60154" w:rsidRPr="00B24F3B" w:rsidRDefault="00C60154" w:rsidP="005D091C">
            <w:pPr>
              <w:widowControl/>
              <w:spacing w:line="0" w:lineRule="atLeast"/>
              <w:jc w:val="center"/>
              <w:rPr>
                <w:rFonts w:ascii="仿宋_GB2312" w:eastAsia="仿宋_GB2312" w:hAnsi="Calibri" w:cs="Calibri"/>
                <w:b/>
                <w:bCs/>
                <w:kern w:val="0"/>
                <w:sz w:val="24"/>
                <w:szCs w:val="24"/>
              </w:rPr>
            </w:pPr>
            <w:r w:rsidRPr="00B24F3B">
              <w:rPr>
                <w:rFonts w:ascii="仿宋_GB2312" w:eastAsia="仿宋_GB2312" w:hAnsi="Calibri" w:cs="Calibri" w:hint="eastAsia"/>
                <w:b/>
                <w:bCs/>
                <w:kern w:val="0"/>
                <w:sz w:val="24"/>
                <w:szCs w:val="24"/>
              </w:rPr>
              <w:t>年份</w:t>
            </w:r>
          </w:p>
        </w:tc>
        <w:tc>
          <w:tcPr>
            <w:tcW w:w="1134" w:type="dxa"/>
            <w:vMerge/>
            <w:tcBorders>
              <w:top w:val="single" w:sz="8" w:space="0" w:color="auto"/>
              <w:left w:val="nil"/>
              <w:bottom w:val="single" w:sz="8" w:space="0" w:color="000000"/>
              <w:right w:val="nil"/>
            </w:tcBorders>
            <w:vAlign w:val="center"/>
            <w:hideMark/>
          </w:tcPr>
          <w:p w14:paraId="70269907" w14:textId="77777777" w:rsidR="00C60154" w:rsidRPr="00B24F3B" w:rsidRDefault="00C60154" w:rsidP="005D091C">
            <w:pPr>
              <w:widowControl/>
              <w:spacing w:line="0" w:lineRule="atLeast"/>
              <w:jc w:val="left"/>
              <w:rPr>
                <w:rFonts w:ascii="仿宋_GB2312" w:eastAsia="仿宋_GB2312" w:hAnsi="Calibri" w:cs="Calibri"/>
                <w:b/>
                <w:bCs/>
                <w:kern w:val="0"/>
                <w:sz w:val="24"/>
                <w:szCs w:val="24"/>
              </w:rPr>
            </w:pPr>
          </w:p>
        </w:tc>
        <w:tc>
          <w:tcPr>
            <w:tcW w:w="1275" w:type="dxa"/>
            <w:vMerge/>
            <w:tcBorders>
              <w:top w:val="single" w:sz="8" w:space="0" w:color="auto"/>
              <w:left w:val="nil"/>
              <w:bottom w:val="single" w:sz="8" w:space="0" w:color="000000"/>
              <w:right w:val="nil"/>
            </w:tcBorders>
            <w:vAlign w:val="center"/>
            <w:hideMark/>
          </w:tcPr>
          <w:p w14:paraId="13C98BDF" w14:textId="77777777" w:rsidR="00C60154" w:rsidRPr="00B24F3B" w:rsidRDefault="00C60154" w:rsidP="005D091C">
            <w:pPr>
              <w:widowControl/>
              <w:spacing w:line="0" w:lineRule="atLeast"/>
              <w:jc w:val="left"/>
              <w:rPr>
                <w:rFonts w:ascii="仿宋_GB2312" w:eastAsia="仿宋_GB2312" w:hAnsi="Calibri" w:cs="Calibri"/>
                <w:b/>
                <w:bCs/>
                <w:kern w:val="0"/>
                <w:sz w:val="24"/>
                <w:szCs w:val="24"/>
              </w:rPr>
            </w:pPr>
          </w:p>
        </w:tc>
        <w:tc>
          <w:tcPr>
            <w:tcW w:w="3783" w:type="dxa"/>
            <w:tcBorders>
              <w:top w:val="nil"/>
              <w:left w:val="nil"/>
              <w:bottom w:val="single" w:sz="8" w:space="0" w:color="auto"/>
              <w:right w:val="nil"/>
            </w:tcBorders>
            <w:shd w:val="clear" w:color="auto" w:fill="auto"/>
            <w:vAlign w:val="center"/>
            <w:hideMark/>
          </w:tcPr>
          <w:p w14:paraId="360793E6" w14:textId="77777777" w:rsidR="00C60154" w:rsidRPr="00B24F3B" w:rsidRDefault="00C60154" w:rsidP="005D091C">
            <w:pPr>
              <w:widowControl/>
              <w:spacing w:line="0" w:lineRule="atLeast"/>
              <w:jc w:val="center"/>
              <w:rPr>
                <w:rFonts w:ascii="仿宋_GB2312" w:eastAsia="仿宋_GB2312" w:hAnsi="Calibri" w:cs="Calibri"/>
                <w:b/>
                <w:bCs/>
                <w:kern w:val="0"/>
                <w:sz w:val="24"/>
                <w:szCs w:val="24"/>
              </w:rPr>
            </w:pPr>
            <w:r w:rsidRPr="00B24F3B">
              <w:rPr>
                <w:rFonts w:ascii="仿宋_GB2312" w:eastAsia="仿宋_GB2312" w:hAnsi="Calibri" w:cs="Calibri" w:hint="eastAsia"/>
                <w:b/>
                <w:bCs/>
                <w:kern w:val="0"/>
                <w:sz w:val="24"/>
                <w:szCs w:val="24"/>
              </w:rPr>
              <w:t>机构</w:t>
            </w:r>
          </w:p>
        </w:tc>
      </w:tr>
      <w:tr w:rsidR="00C60154" w:rsidRPr="00B24F3B" w14:paraId="5DD33580" w14:textId="77777777" w:rsidTr="005D091C">
        <w:trPr>
          <w:trHeight w:val="451"/>
        </w:trPr>
        <w:tc>
          <w:tcPr>
            <w:tcW w:w="1976" w:type="dxa"/>
            <w:tcBorders>
              <w:top w:val="nil"/>
              <w:left w:val="nil"/>
              <w:bottom w:val="single" w:sz="8" w:space="0" w:color="auto"/>
              <w:right w:val="nil"/>
            </w:tcBorders>
            <w:shd w:val="clear" w:color="auto" w:fill="auto"/>
            <w:vAlign w:val="center"/>
            <w:hideMark/>
          </w:tcPr>
          <w:p w14:paraId="2F228B04" w14:textId="77777777" w:rsidR="00C60154" w:rsidRPr="00B24F3B" w:rsidRDefault="00C60154" w:rsidP="005D091C">
            <w:pPr>
              <w:widowControl/>
              <w:spacing w:line="0" w:lineRule="atLeast"/>
              <w:jc w:val="center"/>
              <w:rPr>
                <w:rFonts w:ascii="仿宋_GB2312" w:eastAsia="仿宋_GB2312" w:hAnsi="Calibri" w:cs="Calibri"/>
                <w:kern w:val="0"/>
                <w:sz w:val="24"/>
                <w:szCs w:val="24"/>
              </w:rPr>
            </w:pPr>
            <w:r w:rsidRPr="00B24F3B">
              <w:rPr>
                <w:rFonts w:ascii="仿宋_GB2312" w:eastAsia="仿宋_GB2312" w:hAnsi="Calibri" w:cs="Calibri" w:hint="eastAsia"/>
                <w:kern w:val="0"/>
                <w:sz w:val="24"/>
                <w:szCs w:val="24"/>
              </w:rPr>
              <w:t>兴瑞2020年第一期不良资产支持证券</w:t>
            </w:r>
          </w:p>
        </w:tc>
        <w:tc>
          <w:tcPr>
            <w:tcW w:w="718" w:type="dxa"/>
            <w:tcBorders>
              <w:top w:val="nil"/>
              <w:left w:val="nil"/>
              <w:bottom w:val="single" w:sz="8" w:space="0" w:color="auto"/>
              <w:right w:val="nil"/>
            </w:tcBorders>
            <w:shd w:val="clear" w:color="auto" w:fill="auto"/>
            <w:vAlign w:val="center"/>
            <w:hideMark/>
          </w:tcPr>
          <w:p w14:paraId="5B3BDD16" w14:textId="77777777" w:rsidR="00C60154" w:rsidRPr="00B24F3B" w:rsidRDefault="00C60154" w:rsidP="005D091C">
            <w:pPr>
              <w:widowControl/>
              <w:spacing w:line="0" w:lineRule="atLeast"/>
              <w:jc w:val="center"/>
              <w:rPr>
                <w:rFonts w:ascii="仿宋_GB2312" w:eastAsia="仿宋_GB2312" w:hAnsi="Calibri" w:cs="Calibri"/>
                <w:kern w:val="0"/>
                <w:sz w:val="24"/>
                <w:szCs w:val="24"/>
              </w:rPr>
            </w:pPr>
            <w:r w:rsidRPr="00B24F3B">
              <w:rPr>
                <w:rFonts w:ascii="仿宋_GB2312" w:eastAsia="仿宋_GB2312" w:hAnsi="Calibri" w:cs="Calibri" w:hint="eastAsia"/>
                <w:kern w:val="0"/>
                <w:sz w:val="24"/>
                <w:szCs w:val="24"/>
              </w:rPr>
              <w:t>2020</w:t>
            </w:r>
          </w:p>
        </w:tc>
        <w:tc>
          <w:tcPr>
            <w:tcW w:w="1134" w:type="dxa"/>
            <w:tcBorders>
              <w:top w:val="nil"/>
              <w:left w:val="nil"/>
              <w:bottom w:val="single" w:sz="8" w:space="0" w:color="auto"/>
              <w:right w:val="nil"/>
            </w:tcBorders>
            <w:shd w:val="clear" w:color="auto" w:fill="auto"/>
            <w:vAlign w:val="center"/>
            <w:hideMark/>
          </w:tcPr>
          <w:p w14:paraId="229D7D85" w14:textId="77777777" w:rsidR="00C60154" w:rsidRPr="00B24F3B" w:rsidRDefault="00C60154" w:rsidP="005D091C">
            <w:pPr>
              <w:widowControl/>
              <w:spacing w:line="0" w:lineRule="atLeast"/>
              <w:jc w:val="center"/>
              <w:rPr>
                <w:rFonts w:ascii="仿宋_GB2312" w:eastAsia="仿宋_GB2312" w:hAnsi="Calibri" w:cs="Calibri"/>
                <w:kern w:val="0"/>
                <w:sz w:val="24"/>
                <w:szCs w:val="24"/>
              </w:rPr>
            </w:pPr>
            <w:r w:rsidRPr="00B24F3B">
              <w:rPr>
                <w:rFonts w:ascii="仿宋_GB2312" w:eastAsia="仿宋_GB2312" w:hAnsi="Calibri" w:cs="Calibri" w:hint="eastAsia"/>
                <w:kern w:val="0"/>
                <w:sz w:val="24"/>
                <w:szCs w:val="24"/>
              </w:rPr>
              <w:t>2.18</w:t>
            </w:r>
          </w:p>
        </w:tc>
        <w:tc>
          <w:tcPr>
            <w:tcW w:w="1275" w:type="dxa"/>
            <w:tcBorders>
              <w:top w:val="nil"/>
              <w:left w:val="nil"/>
              <w:bottom w:val="single" w:sz="8" w:space="0" w:color="auto"/>
              <w:right w:val="nil"/>
            </w:tcBorders>
            <w:shd w:val="clear" w:color="auto" w:fill="auto"/>
            <w:vAlign w:val="center"/>
            <w:hideMark/>
          </w:tcPr>
          <w:p w14:paraId="0EE519B5" w14:textId="5FD9209E" w:rsidR="00C60154" w:rsidRPr="00B24F3B" w:rsidRDefault="00C60154" w:rsidP="0054289C">
            <w:pPr>
              <w:widowControl/>
              <w:spacing w:line="0" w:lineRule="atLeast"/>
              <w:jc w:val="center"/>
              <w:rPr>
                <w:rFonts w:ascii="仿宋_GB2312" w:eastAsia="仿宋_GB2312" w:hAnsi="Calibri" w:cs="Calibri"/>
                <w:kern w:val="0"/>
                <w:sz w:val="24"/>
                <w:szCs w:val="24"/>
              </w:rPr>
            </w:pPr>
            <w:r w:rsidRPr="00B24F3B">
              <w:rPr>
                <w:rFonts w:ascii="仿宋_GB2312" w:eastAsia="仿宋_GB2312" w:hAnsi="Calibri" w:cs="Calibri" w:hint="eastAsia"/>
                <w:kern w:val="0"/>
                <w:sz w:val="24"/>
                <w:szCs w:val="24"/>
              </w:rPr>
              <w:t xml:space="preserve">18.77 </w:t>
            </w:r>
          </w:p>
        </w:tc>
        <w:tc>
          <w:tcPr>
            <w:tcW w:w="3783" w:type="dxa"/>
            <w:tcBorders>
              <w:top w:val="nil"/>
              <w:left w:val="nil"/>
              <w:bottom w:val="single" w:sz="8" w:space="0" w:color="auto"/>
              <w:right w:val="nil"/>
            </w:tcBorders>
            <w:shd w:val="clear" w:color="auto" w:fill="auto"/>
            <w:vAlign w:val="center"/>
            <w:hideMark/>
          </w:tcPr>
          <w:p w14:paraId="0617E5B0" w14:textId="77777777" w:rsidR="00C60154" w:rsidRPr="00B24F3B" w:rsidRDefault="00C60154" w:rsidP="005D091C">
            <w:pPr>
              <w:widowControl/>
              <w:spacing w:line="0" w:lineRule="atLeast"/>
              <w:jc w:val="center"/>
              <w:rPr>
                <w:rFonts w:ascii="仿宋_GB2312" w:eastAsia="仿宋_GB2312" w:hAnsi="Calibri" w:cs="Calibri"/>
                <w:kern w:val="0"/>
                <w:sz w:val="24"/>
                <w:szCs w:val="24"/>
              </w:rPr>
            </w:pPr>
            <w:r w:rsidRPr="00B24F3B">
              <w:rPr>
                <w:rFonts w:ascii="仿宋_GB2312" w:eastAsia="仿宋_GB2312" w:hAnsi="Calibri" w:cs="Calibri" w:hint="eastAsia"/>
                <w:kern w:val="0"/>
                <w:sz w:val="24"/>
                <w:szCs w:val="24"/>
              </w:rPr>
              <w:t>中债资信评估有限责任公司、联合资信评估股份有限公司</w:t>
            </w:r>
          </w:p>
        </w:tc>
      </w:tr>
      <w:tr w:rsidR="00C60154" w:rsidRPr="00B24F3B" w14:paraId="52FB77DC" w14:textId="77777777" w:rsidTr="005D091C">
        <w:trPr>
          <w:trHeight w:val="451"/>
        </w:trPr>
        <w:tc>
          <w:tcPr>
            <w:tcW w:w="1976" w:type="dxa"/>
            <w:tcBorders>
              <w:top w:val="nil"/>
              <w:left w:val="nil"/>
              <w:bottom w:val="single" w:sz="8" w:space="0" w:color="auto"/>
              <w:right w:val="nil"/>
            </w:tcBorders>
            <w:shd w:val="clear" w:color="auto" w:fill="auto"/>
            <w:vAlign w:val="center"/>
            <w:hideMark/>
          </w:tcPr>
          <w:p w14:paraId="0AB861EB" w14:textId="77777777" w:rsidR="00C60154" w:rsidRPr="00B24F3B" w:rsidRDefault="00C60154" w:rsidP="005D091C">
            <w:pPr>
              <w:widowControl/>
              <w:spacing w:line="0" w:lineRule="atLeast"/>
              <w:jc w:val="center"/>
              <w:rPr>
                <w:rFonts w:ascii="仿宋_GB2312" w:eastAsia="仿宋_GB2312" w:hAnsi="Calibri" w:cs="Calibri"/>
                <w:kern w:val="0"/>
                <w:sz w:val="24"/>
                <w:szCs w:val="24"/>
              </w:rPr>
            </w:pPr>
            <w:r w:rsidRPr="00B24F3B">
              <w:rPr>
                <w:rFonts w:ascii="仿宋_GB2312" w:eastAsia="仿宋_GB2312" w:hAnsi="Calibri" w:cs="Calibri" w:hint="eastAsia"/>
                <w:kern w:val="0"/>
                <w:sz w:val="24"/>
                <w:szCs w:val="24"/>
              </w:rPr>
              <w:t>兴瑞2020年第二期不良资产支持证券</w:t>
            </w:r>
          </w:p>
        </w:tc>
        <w:tc>
          <w:tcPr>
            <w:tcW w:w="718" w:type="dxa"/>
            <w:tcBorders>
              <w:top w:val="nil"/>
              <w:left w:val="nil"/>
              <w:bottom w:val="single" w:sz="8" w:space="0" w:color="auto"/>
              <w:right w:val="nil"/>
            </w:tcBorders>
            <w:shd w:val="clear" w:color="auto" w:fill="auto"/>
            <w:vAlign w:val="center"/>
            <w:hideMark/>
          </w:tcPr>
          <w:p w14:paraId="5E9135DB" w14:textId="77777777" w:rsidR="00C60154" w:rsidRPr="00B24F3B" w:rsidRDefault="00C60154" w:rsidP="005D091C">
            <w:pPr>
              <w:widowControl/>
              <w:spacing w:line="0" w:lineRule="atLeast"/>
              <w:jc w:val="center"/>
              <w:rPr>
                <w:rFonts w:ascii="仿宋_GB2312" w:eastAsia="仿宋_GB2312" w:hAnsi="Calibri" w:cs="Calibri"/>
                <w:kern w:val="0"/>
                <w:sz w:val="24"/>
                <w:szCs w:val="24"/>
              </w:rPr>
            </w:pPr>
            <w:r w:rsidRPr="00B24F3B">
              <w:rPr>
                <w:rFonts w:ascii="仿宋_GB2312" w:eastAsia="仿宋_GB2312" w:hAnsi="Calibri" w:cs="Calibri" w:hint="eastAsia"/>
                <w:kern w:val="0"/>
                <w:sz w:val="24"/>
                <w:szCs w:val="24"/>
              </w:rPr>
              <w:t>2020</w:t>
            </w:r>
          </w:p>
        </w:tc>
        <w:tc>
          <w:tcPr>
            <w:tcW w:w="1134" w:type="dxa"/>
            <w:tcBorders>
              <w:top w:val="nil"/>
              <w:left w:val="nil"/>
              <w:bottom w:val="single" w:sz="8" w:space="0" w:color="auto"/>
              <w:right w:val="nil"/>
            </w:tcBorders>
            <w:shd w:val="clear" w:color="auto" w:fill="auto"/>
            <w:vAlign w:val="center"/>
            <w:hideMark/>
          </w:tcPr>
          <w:p w14:paraId="03CC0953" w14:textId="77777777" w:rsidR="00C60154" w:rsidRPr="00B24F3B" w:rsidRDefault="00C60154" w:rsidP="005D091C">
            <w:pPr>
              <w:widowControl/>
              <w:spacing w:line="0" w:lineRule="atLeast"/>
              <w:jc w:val="center"/>
              <w:rPr>
                <w:rFonts w:ascii="仿宋_GB2312" w:eastAsia="仿宋_GB2312" w:hAnsi="Calibri" w:cs="Calibri"/>
                <w:kern w:val="0"/>
                <w:sz w:val="24"/>
                <w:szCs w:val="24"/>
              </w:rPr>
            </w:pPr>
            <w:r w:rsidRPr="00B24F3B">
              <w:rPr>
                <w:rFonts w:ascii="仿宋_GB2312" w:eastAsia="仿宋_GB2312" w:hAnsi="Calibri" w:cs="Calibri" w:hint="eastAsia"/>
                <w:kern w:val="0"/>
                <w:sz w:val="24"/>
                <w:szCs w:val="24"/>
              </w:rPr>
              <w:t>1.76</w:t>
            </w:r>
          </w:p>
        </w:tc>
        <w:tc>
          <w:tcPr>
            <w:tcW w:w="1275" w:type="dxa"/>
            <w:tcBorders>
              <w:top w:val="nil"/>
              <w:left w:val="nil"/>
              <w:bottom w:val="single" w:sz="8" w:space="0" w:color="auto"/>
              <w:right w:val="nil"/>
            </w:tcBorders>
            <w:shd w:val="clear" w:color="auto" w:fill="auto"/>
            <w:vAlign w:val="center"/>
            <w:hideMark/>
          </w:tcPr>
          <w:p w14:paraId="458E64CF" w14:textId="27C535DA" w:rsidR="00C60154" w:rsidRPr="00B24F3B" w:rsidRDefault="00C60154" w:rsidP="005D091C">
            <w:pPr>
              <w:widowControl/>
              <w:spacing w:line="0" w:lineRule="atLeast"/>
              <w:jc w:val="center"/>
              <w:rPr>
                <w:rFonts w:ascii="仿宋_GB2312" w:eastAsia="仿宋_GB2312" w:hAnsi="Calibri" w:cs="Calibri"/>
                <w:kern w:val="0"/>
                <w:sz w:val="24"/>
                <w:szCs w:val="24"/>
              </w:rPr>
            </w:pPr>
            <w:r w:rsidRPr="00B24F3B">
              <w:rPr>
                <w:rFonts w:ascii="仿宋_GB2312" w:eastAsia="仿宋_GB2312" w:hAnsi="Calibri" w:cs="Calibri" w:hint="eastAsia"/>
                <w:kern w:val="0"/>
                <w:sz w:val="24"/>
                <w:szCs w:val="24"/>
              </w:rPr>
              <w:t xml:space="preserve">17.94 </w:t>
            </w:r>
          </w:p>
        </w:tc>
        <w:tc>
          <w:tcPr>
            <w:tcW w:w="3783" w:type="dxa"/>
            <w:tcBorders>
              <w:top w:val="nil"/>
              <w:left w:val="nil"/>
              <w:bottom w:val="single" w:sz="8" w:space="0" w:color="auto"/>
              <w:right w:val="nil"/>
            </w:tcBorders>
            <w:shd w:val="clear" w:color="auto" w:fill="auto"/>
            <w:vAlign w:val="center"/>
            <w:hideMark/>
          </w:tcPr>
          <w:p w14:paraId="02BE20C3" w14:textId="77777777" w:rsidR="00C60154" w:rsidRPr="00B24F3B" w:rsidRDefault="00C60154" w:rsidP="005D091C">
            <w:pPr>
              <w:widowControl/>
              <w:spacing w:line="0" w:lineRule="atLeast"/>
              <w:jc w:val="center"/>
              <w:rPr>
                <w:rFonts w:ascii="仿宋_GB2312" w:eastAsia="仿宋_GB2312" w:hAnsi="Calibri" w:cs="Calibri"/>
                <w:kern w:val="0"/>
                <w:sz w:val="24"/>
                <w:szCs w:val="24"/>
              </w:rPr>
            </w:pPr>
            <w:r w:rsidRPr="00B24F3B">
              <w:rPr>
                <w:rFonts w:ascii="仿宋_GB2312" w:eastAsia="仿宋_GB2312" w:hAnsi="Calibri" w:cs="Calibri" w:hint="eastAsia"/>
                <w:kern w:val="0"/>
                <w:sz w:val="24"/>
                <w:szCs w:val="24"/>
              </w:rPr>
              <w:t>中债资信评估有限责任公司、东方金诚国际信用评估有限公司</w:t>
            </w:r>
          </w:p>
        </w:tc>
      </w:tr>
      <w:tr w:rsidR="00C60154" w:rsidRPr="00B24F3B" w14:paraId="4C3EC824" w14:textId="77777777" w:rsidTr="005D091C">
        <w:trPr>
          <w:trHeight w:val="451"/>
        </w:trPr>
        <w:tc>
          <w:tcPr>
            <w:tcW w:w="1976" w:type="dxa"/>
            <w:tcBorders>
              <w:top w:val="nil"/>
              <w:left w:val="nil"/>
              <w:bottom w:val="single" w:sz="8" w:space="0" w:color="auto"/>
              <w:right w:val="nil"/>
            </w:tcBorders>
            <w:shd w:val="clear" w:color="auto" w:fill="auto"/>
            <w:vAlign w:val="center"/>
            <w:hideMark/>
          </w:tcPr>
          <w:p w14:paraId="14321469" w14:textId="77777777" w:rsidR="00C60154" w:rsidRPr="00B24F3B" w:rsidRDefault="00C60154" w:rsidP="005D091C">
            <w:pPr>
              <w:widowControl/>
              <w:spacing w:line="0" w:lineRule="atLeast"/>
              <w:jc w:val="center"/>
              <w:rPr>
                <w:rFonts w:ascii="仿宋_GB2312" w:eastAsia="仿宋_GB2312" w:hAnsi="Calibri" w:cs="Calibri"/>
                <w:kern w:val="0"/>
                <w:sz w:val="24"/>
                <w:szCs w:val="24"/>
              </w:rPr>
            </w:pPr>
            <w:r w:rsidRPr="00B24F3B">
              <w:rPr>
                <w:rFonts w:ascii="仿宋_GB2312" w:eastAsia="仿宋_GB2312" w:hAnsi="Calibri" w:cs="Calibri" w:hint="eastAsia"/>
                <w:kern w:val="0"/>
                <w:sz w:val="24"/>
                <w:szCs w:val="24"/>
              </w:rPr>
              <w:t>兴瑞2020年第三期不良资产支持证券</w:t>
            </w:r>
          </w:p>
        </w:tc>
        <w:tc>
          <w:tcPr>
            <w:tcW w:w="718" w:type="dxa"/>
            <w:tcBorders>
              <w:top w:val="nil"/>
              <w:left w:val="nil"/>
              <w:bottom w:val="single" w:sz="8" w:space="0" w:color="auto"/>
              <w:right w:val="nil"/>
            </w:tcBorders>
            <w:shd w:val="clear" w:color="auto" w:fill="auto"/>
            <w:vAlign w:val="center"/>
            <w:hideMark/>
          </w:tcPr>
          <w:p w14:paraId="6045B052" w14:textId="77777777" w:rsidR="00C60154" w:rsidRPr="00B24F3B" w:rsidRDefault="00C60154" w:rsidP="005D091C">
            <w:pPr>
              <w:widowControl/>
              <w:spacing w:line="0" w:lineRule="atLeast"/>
              <w:jc w:val="center"/>
              <w:rPr>
                <w:rFonts w:ascii="仿宋_GB2312" w:eastAsia="仿宋_GB2312" w:hAnsi="Calibri" w:cs="Calibri"/>
                <w:kern w:val="0"/>
                <w:sz w:val="24"/>
                <w:szCs w:val="24"/>
              </w:rPr>
            </w:pPr>
            <w:r w:rsidRPr="00B24F3B">
              <w:rPr>
                <w:rFonts w:ascii="仿宋_GB2312" w:eastAsia="仿宋_GB2312" w:hAnsi="Calibri" w:cs="Calibri" w:hint="eastAsia"/>
                <w:kern w:val="0"/>
                <w:sz w:val="24"/>
                <w:szCs w:val="24"/>
              </w:rPr>
              <w:t>2020</w:t>
            </w:r>
          </w:p>
        </w:tc>
        <w:tc>
          <w:tcPr>
            <w:tcW w:w="1134" w:type="dxa"/>
            <w:tcBorders>
              <w:top w:val="nil"/>
              <w:left w:val="nil"/>
              <w:bottom w:val="single" w:sz="8" w:space="0" w:color="auto"/>
              <w:right w:val="nil"/>
            </w:tcBorders>
            <w:shd w:val="clear" w:color="auto" w:fill="auto"/>
            <w:vAlign w:val="center"/>
            <w:hideMark/>
          </w:tcPr>
          <w:p w14:paraId="6C8A321F" w14:textId="77777777" w:rsidR="00C60154" w:rsidRPr="00B24F3B" w:rsidRDefault="00C60154" w:rsidP="005D091C">
            <w:pPr>
              <w:widowControl/>
              <w:spacing w:line="0" w:lineRule="atLeast"/>
              <w:jc w:val="center"/>
              <w:rPr>
                <w:rFonts w:ascii="仿宋_GB2312" w:eastAsia="仿宋_GB2312" w:hAnsi="Calibri" w:cs="Calibri"/>
                <w:kern w:val="0"/>
                <w:sz w:val="24"/>
                <w:szCs w:val="24"/>
              </w:rPr>
            </w:pPr>
            <w:r w:rsidRPr="00B24F3B">
              <w:rPr>
                <w:rFonts w:ascii="仿宋_GB2312" w:eastAsia="仿宋_GB2312" w:hAnsi="Calibri" w:cs="Calibri" w:hint="eastAsia"/>
                <w:kern w:val="0"/>
                <w:sz w:val="24"/>
                <w:szCs w:val="24"/>
              </w:rPr>
              <w:t>1.9</w:t>
            </w:r>
          </w:p>
        </w:tc>
        <w:tc>
          <w:tcPr>
            <w:tcW w:w="1275" w:type="dxa"/>
            <w:tcBorders>
              <w:top w:val="nil"/>
              <w:left w:val="nil"/>
              <w:bottom w:val="single" w:sz="8" w:space="0" w:color="auto"/>
              <w:right w:val="nil"/>
            </w:tcBorders>
            <w:shd w:val="clear" w:color="auto" w:fill="auto"/>
            <w:vAlign w:val="center"/>
            <w:hideMark/>
          </w:tcPr>
          <w:p w14:paraId="0CB1C487" w14:textId="53AFA79D" w:rsidR="00C60154" w:rsidRPr="00B24F3B" w:rsidRDefault="00C60154" w:rsidP="005D091C">
            <w:pPr>
              <w:widowControl/>
              <w:spacing w:line="0" w:lineRule="atLeast"/>
              <w:jc w:val="center"/>
              <w:rPr>
                <w:rFonts w:ascii="仿宋_GB2312" w:eastAsia="仿宋_GB2312" w:hAnsi="Calibri" w:cs="Calibri"/>
                <w:kern w:val="0"/>
                <w:sz w:val="24"/>
                <w:szCs w:val="24"/>
              </w:rPr>
            </w:pPr>
            <w:r w:rsidRPr="00B24F3B">
              <w:rPr>
                <w:rFonts w:ascii="仿宋_GB2312" w:eastAsia="仿宋_GB2312" w:hAnsi="Calibri" w:cs="Calibri" w:hint="eastAsia"/>
                <w:kern w:val="0"/>
                <w:sz w:val="24"/>
                <w:szCs w:val="24"/>
              </w:rPr>
              <w:t xml:space="preserve">18.42 </w:t>
            </w:r>
          </w:p>
        </w:tc>
        <w:tc>
          <w:tcPr>
            <w:tcW w:w="3783" w:type="dxa"/>
            <w:tcBorders>
              <w:top w:val="nil"/>
              <w:left w:val="nil"/>
              <w:bottom w:val="single" w:sz="8" w:space="0" w:color="auto"/>
              <w:right w:val="nil"/>
            </w:tcBorders>
            <w:shd w:val="clear" w:color="auto" w:fill="auto"/>
            <w:vAlign w:val="center"/>
            <w:hideMark/>
          </w:tcPr>
          <w:p w14:paraId="1ACD2CDD" w14:textId="77777777" w:rsidR="00C60154" w:rsidRPr="00B24F3B" w:rsidRDefault="00C60154" w:rsidP="005D091C">
            <w:pPr>
              <w:widowControl/>
              <w:spacing w:line="0" w:lineRule="atLeast"/>
              <w:jc w:val="center"/>
              <w:rPr>
                <w:rFonts w:ascii="仿宋_GB2312" w:eastAsia="仿宋_GB2312" w:hAnsi="Calibri" w:cs="Calibri"/>
                <w:kern w:val="0"/>
                <w:sz w:val="24"/>
                <w:szCs w:val="24"/>
              </w:rPr>
            </w:pPr>
            <w:r w:rsidRPr="00B24F3B">
              <w:rPr>
                <w:rFonts w:ascii="仿宋_GB2312" w:eastAsia="仿宋_GB2312" w:hAnsi="Calibri" w:cs="Calibri" w:hint="eastAsia"/>
                <w:kern w:val="0"/>
                <w:sz w:val="24"/>
                <w:szCs w:val="24"/>
              </w:rPr>
              <w:t>中债资信评估有限责任公司、联合资信评估股份有限公司</w:t>
            </w:r>
          </w:p>
        </w:tc>
      </w:tr>
      <w:tr w:rsidR="00C60154" w:rsidRPr="00B24F3B" w14:paraId="605E44B4" w14:textId="77777777" w:rsidTr="005D091C">
        <w:trPr>
          <w:trHeight w:val="451"/>
        </w:trPr>
        <w:tc>
          <w:tcPr>
            <w:tcW w:w="1976" w:type="dxa"/>
            <w:tcBorders>
              <w:top w:val="nil"/>
              <w:left w:val="nil"/>
              <w:bottom w:val="single" w:sz="8" w:space="0" w:color="auto"/>
              <w:right w:val="nil"/>
            </w:tcBorders>
            <w:shd w:val="clear" w:color="auto" w:fill="auto"/>
            <w:vAlign w:val="center"/>
            <w:hideMark/>
          </w:tcPr>
          <w:p w14:paraId="1F90ED37" w14:textId="77777777" w:rsidR="00C60154" w:rsidRPr="00B24F3B" w:rsidRDefault="00C60154" w:rsidP="005D091C">
            <w:pPr>
              <w:widowControl/>
              <w:spacing w:line="0" w:lineRule="atLeast"/>
              <w:jc w:val="center"/>
              <w:rPr>
                <w:rFonts w:ascii="仿宋_GB2312" w:eastAsia="仿宋_GB2312" w:hAnsi="Calibri" w:cs="Calibri"/>
                <w:kern w:val="0"/>
                <w:sz w:val="24"/>
                <w:szCs w:val="24"/>
              </w:rPr>
            </w:pPr>
            <w:r w:rsidRPr="00B24F3B">
              <w:rPr>
                <w:rFonts w:ascii="仿宋_GB2312" w:eastAsia="仿宋_GB2312" w:hAnsi="Calibri" w:cs="Calibri" w:hint="eastAsia"/>
                <w:kern w:val="0"/>
                <w:sz w:val="24"/>
                <w:szCs w:val="24"/>
              </w:rPr>
              <w:t>兴瑞2020年第四期不良资产支持证券</w:t>
            </w:r>
          </w:p>
        </w:tc>
        <w:tc>
          <w:tcPr>
            <w:tcW w:w="718" w:type="dxa"/>
            <w:tcBorders>
              <w:top w:val="nil"/>
              <w:left w:val="nil"/>
              <w:bottom w:val="single" w:sz="8" w:space="0" w:color="auto"/>
              <w:right w:val="nil"/>
            </w:tcBorders>
            <w:shd w:val="clear" w:color="auto" w:fill="auto"/>
            <w:vAlign w:val="center"/>
            <w:hideMark/>
          </w:tcPr>
          <w:p w14:paraId="15E90C2F" w14:textId="77777777" w:rsidR="00C60154" w:rsidRPr="00B24F3B" w:rsidRDefault="00C60154" w:rsidP="005D091C">
            <w:pPr>
              <w:widowControl/>
              <w:spacing w:line="0" w:lineRule="atLeast"/>
              <w:jc w:val="center"/>
              <w:rPr>
                <w:rFonts w:ascii="仿宋_GB2312" w:eastAsia="仿宋_GB2312" w:hAnsi="Calibri" w:cs="Calibri"/>
                <w:kern w:val="0"/>
                <w:sz w:val="24"/>
                <w:szCs w:val="24"/>
              </w:rPr>
            </w:pPr>
            <w:r w:rsidRPr="00B24F3B">
              <w:rPr>
                <w:rFonts w:ascii="仿宋_GB2312" w:eastAsia="仿宋_GB2312" w:hAnsi="Calibri" w:cs="Calibri" w:hint="eastAsia"/>
                <w:kern w:val="0"/>
                <w:sz w:val="24"/>
                <w:szCs w:val="24"/>
              </w:rPr>
              <w:t>2020</w:t>
            </w:r>
          </w:p>
        </w:tc>
        <w:tc>
          <w:tcPr>
            <w:tcW w:w="1134" w:type="dxa"/>
            <w:tcBorders>
              <w:top w:val="nil"/>
              <w:left w:val="nil"/>
              <w:bottom w:val="single" w:sz="8" w:space="0" w:color="auto"/>
              <w:right w:val="nil"/>
            </w:tcBorders>
            <w:shd w:val="clear" w:color="auto" w:fill="auto"/>
            <w:vAlign w:val="center"/>
            <w:hideMark/>
          </w:tcPr>
          <w:p w14:paraId="28851934" w14:textId="77777777" w:rsidR="00C60154" w:rsidRPr="00B24F3B" w:rsidRDefault="00C60154" w:rsidP="005D091C">
            <w:pPr>
              <w:widowControl/>
              <w:spacing w:line="0" w:lineRule="atLeast"/>
              <w:jc w:val="center"/>
              <w:rPr>
                <w:rFonts w:ascii="仿宋_GB2312" w:eastAsia="仿宋_GB2312" w:hAnsi="Calibri" w:cs="Calibri"/>
                <w:kern w:val="0"/>
                <w:sz w:val="24"/>
                <w:szCs w:val="24"/>
              </w:rPr>
            </w:pPr>
            <w:r w:rsidRPr="00B24F3B">
              <w:rPr>
                <w:rFonts w:ascii="仿宋_GB2312" w:eastAsia="仿宋_GB2312" w:hAnsi="Calibri" w:cs="Calibri" w:hint="eastAsia"/>
                <w:kern w:val="0"/>
                <w:sz w:val="24"/>
                <w:szCs w:val="24"/>
              </w:rPr>
              <w:t>2.17</w:t>
            </w:r>
          </w:p>
        </w:tc>
        <w:tc>
          <w:tcPr>
            <w:tcW w:w="1275" w:type="dxa"/>
            <w:tcBorders>
              <w:top w:val="nil"/>
              <w:left w:val="nil"/>
              <w:bottom w:val="single" w:sz="8" w:space="0" w:color="auto"/>
              <w:right w:val="nil"/>
            </w:tcBorders>
            <w:shd w:val="clear" w:color="auto" w:fill="auto"/>
            <w:vAlign w:val="center"/>
            <w:hideMark/>
          </w:tcPr>
          <w:p w14:paraId="1524A73A" w14:textId="14BE0D73" w:rsidR="00C60154" w:rsidRPr="00B24F3B" w:rsidRDefault="00C60154" w:rsidP="005D091C">
            <w:pPr>
              <w:widowControl/>
              <w:spacing w:line="0" w:lineRule="atLeast"/>
              <w:jc w:val="center"/>
              <w:rPr>
                <w:rFonts w:ascii="仿宋_GB2312" w:eastAsia="仿宋_GB2312" w:hAnsi="Calibri" w:cs="Calibri"/>
                <w:kern w:val="0"/>
                <w:sz w:val="24"/>
                <w:szCs w:val="24"/>
              </w:rPr>
            </w:pPr>
            <w:r w:rsidRPr="00B24F3B">
              <w:rPr>
                <w:rFonts w:ascii="仿宋_GB2312" w:eastAsia="仿宋_GB2312" w:hAnsi="Calibri" w:cs="Calibri" w:hint="eastAsia"/>
                <w:kern w:val="0"/>
                <w:sz w:val="24"/>
                <w:szCs w:val="24"/>
              </w:rPr>
              <w:t xml:space="preserve">2.66 </w:t>
            </w:r>
          </w:p>
        </w:tc>
        <w:tc>
          <w:tcPr>
            <w:tcW w:w="3783" w:type="dxa"/>
            <w:tcBorders>
              <w:top w:val="nil"/>
              <w:left w:val="nil"/>
              <w:bottom w:val="single" w:sz="8" w:space="0" w:color="auto"/>
              <w:right w:val="nil"/>
            </w:tcBorders>
            <w:shd w:val="clear" w:color="auto" w:fill="auto"/>
            <w:vAlign w:val="center"/>
            <w:hideMark/>
          </w:tcPr>
          <w:p w14:paraId="3A300C8D" w14:textId="77777777" w:rsidR="00C60154" w:rsidRPr="00B24F3B" w:rsidRDefault="00C60154" w:rsidP="005D091C">
            <w:pPr>
              <w:widowControl/>
              <w:spacing w:line="0" w:lineRule="atLeast"/>
              <w:jc w:val="center"/>
              <w:rPr>
                <w:rFonts w:ascii="仿宋_GB2312" w:eastAsia="仿宋_GB2312" w:hAnsi="Calibri" w:cs="Calibri"/>
                <w:kern w:val="0"/>
                <w:sz w:val="24"/>
                <w:szCs w:val="24"/>
              </w:rPr>
            </w:pPr>
            <w:r w:rsidRPr="00B24F3B">
              <w:rPr>
                <w:rFonts w:ascii="仿宋_GB2312" w:eastAsia="仿宋_GB2312" w:hAnsi="Calibri" w:cs="Calibri" w:hint="eastAsia"/>
                <w:kern w:val="0"/>
                <w:sz w:val="24"/>
                <w:szCs w:val="24"/>
              </w:rPr>
              <w:t>中债资信评估有限责任公司、东方金诚国际信用评估有限公司</w:t>
            </w:r>
          </w:p>
        </w:tc>
      </w:tr>
      <w:tr w:rsidR="00C60154" w:rsidRPr="00B24F3B" w14:paraId="6C3AA2F7" w14:textId="77777777" w:rsidTr="005D091C">
        <w:trPr>
          <w:trHeight w:val="451"/>
        </w:trPr>
        <w:tc>
          <w:tcPr>
            <w:tcW w:w="1976" w:type="dxa"/>
            <w:tcBorders>
              <w:top w:val="nil"/>
              <w:left w:val="nil"/>
              <w:bottom w:val="single" w:sz="8" w:space="0" w:color="auto"/>
              <w:right w:val="nil"/>
            </w:tcBorders>
            <w:shd w:val="clear" w:color="auto" w:fill="auto"/>
            <w:vAlign w:val="center"/>
            <w:hideMark/>
          </w:tcPr>
          <w:p w14:paraId="1B7E922C" w14:textId="77777777" w:rsidR="00C60154" w:rsidRPr="00B24F3B" w:rsidRDefault="00C60154" w:rsidP="005D091C">
            <w:pPr>
              <w:widowControl/>
              <w:spacing w:line="0" w:lineRule="atLeast"/>
              <w:jc w:val="center"/>
              <w:rPr>
                <w:rFonts w:ascii="仿宋_GB2312" w:eastAsia="仿宋_GB2312" w:hAnsi="Calibri" w:cs="Calibri"/>
                <w:kern w:val="0"/>
                <w:sz w:val="24"/>
                <w:szCs w:val="24"/>
              </w:rPr>
            </w:pPr>
            <w:r w:rsidRPr="00B24F3B">
              <w:rPr>
                <w:rFonts w:ascii="仿宋_GB2312" w:eastAsia="仿宋_GB2312" w:hAnsi="Calibri" w:cs="Calibri" w:hint="eastAsia"/>
                <w:kern w:val="0"/>
                <w:sz w:val="24"/>
                <w:szCs w:val="24"/>
              </w:rPr>
              <w:t>兴银2019年第四期信贷资产支持证券</w:t>
            </w:r>
          </w:p>
        </w:tc>
        <w:tc>
          <w:tcPr>
            <w:tcW w:w="718" w:type="dxa"/>
            <w:tcBorders>
              <w:top w:val="nil"/>
              <w:left w:val="nil"/>
              <w:bottom w:val="single" w:sz="8" w:space="0" w:color="auto"/>
              <w:right w:val="nil"/>
            </w:tcBorders>
            <w:shd w:val="clear" w:color="auto" w:fill="auto"/>
            <w:vAlign w:val="center"/>
            <w:hideMark/>
          </w:tcPr>
          <w:p w14:paraId="61BA6139" w14:textId="77777777" w:rsidR="00C60154" w:rsidRPr="00B24F3B" w:rsidRDefault="00C60154" w:rsidP="005D091C">
            <w:pPr>
              <w:widowControl/>
              <w:spacing w:line="0" w:lineRule="atLeast"/>
              <w:jc w:val="center"/>
              <w:rPr>
                <w:rFonts w:ascii="仿宋_GB2312" w:eastAsia="仿宋_GB2312" w:hAnsi="Calibri" w:cs="Calibri"/>
                <w:kern w:val="0"/>
                <w:sz w:val="24"/>
                <w:szCs w:val="24"/>
              </w:rPr>
            </w:pPr>
            <w:r w:rsidRPr="00B24F3B">
              <w:rPr>
                <w:rFonts w:ascii="仿宋_GB2312" w:eastAsia="仿宋_GB2312" w:hAnsi="Calibri" w:cs="Calibri" w:hint="eastAsia"/>
                <w:kern w:val="0"/>
                <w:sz w:val="24"/>
                <w:szCs w:val="24"/>
              </w:rPr>
              <w:t>2019</w:t>
            </w:r>
          </w:p>
        </w:tc>
        <w:tc>
          <w:tcPr>
            <w:tcW w:w="1134" w:type="dxa"/>
            <w:tcBorders>
              <w:top w:val="nil"/>
              <w:left w:val="nil"/>
              <w:bottom w:val="single" w:sz="8" w:space="0" w:color="auto"/>
              <w:right w:val="nil"/>
            </w:tcBorders>
            <w:shd w:val="clear" w:color="auto" w:fill="auto"/>
            <w:vAlign w:val="center"/>
            <w:hideMark/>
          </w:tcPr>
          <w:p w14:paraId="4630AD3C" w14:textId="77777777" w:rsidR="00C60154" w:rsidRPr="00B24F3B" w:rsidRDefault="00C60154" w:rsidP="005D091C">
            <w:pPr>
              <w:widowControl/>
              <w:spacing w:line="0" w:lineRule="atLeast"/>
              <w:jc w:val="center"/>
              <w:rPr>
                <w:rFonts w:ascii="仿宋_GB2312" w:eastAsia="仿宋_GB2312" w:hAnsi="Calibri" w:cs="Calibri"/>
                <w:kern w:val="0"/>
                <w:sz w:val="24"/>
                <w:szCs w:val="24"/>
              </w:rPr>
            </w:pPr>
            <w:r w:rsidRPr="00B24F3B">
              <w:rPr>
                <w:rFonts w:ascii="仿宋_GB2312" w:eastAsia="仿宋_GB2312" w:hAnsi="Calibri" w:cs="Calibri" w:hint="eastAsia"/>
                <w:kern w:val="0"/>
                <w:sz w:val="24"/>
                <w:szCs w:val="24"/>
              </w:rPr>
              <w:t>55.18</w:t>
            </w:r>
          </w:p>
        </w:tc>
        <w:tc>
          <w:tcPr>
            <w:tcW w:w="1275" w:type="dxa"/>
            <w:tcBorders>
              <w:top w:val="nil"/>
              <w:left w:val="nil"/>
              <w:bottom w:val="single" w:sz="8" w:space="0" w:color="auto"/>
              <w:right w:val="nil"/>
            </w:tcBorders>
            <w:shd w:val="clear" w:color="auto" w:fill="auto"/>
            <w:vAlign w:val="center"/>
            <w:hideMark/>
          </w:tcPr>
          <w:p w14:paraId="5472B55B" w14:textId="5A16BF54" w:rsidR="00C60154" w:rsidRPr="00B24F3B" w:rsidRDefault="00C60154" w:rsidP="005D091C">
            <w:pPr>
              <w:widowControl/>
              <w:spacing w:line="0" w:lineRule="atLeast"/>
              <w:jc w:val="center"/>
              <w:rPr>
                <w:rFonts w:ascii="仿宋_GB2312" w:eastAsia="仿宋_GB2312" w:hAnsi="Calibri" w:cs="Calibri"/>
                <w:kern w:val="0"/>
                <w:sz w:val="24"/>
                <w:szCs w:val="24"/>
              </w:rPr>
            </w:pPr>
            <w:r w:rsidRPr="00B24F3B">
              <w:rPr>
                <w:rFonts w:ascii="仿宋_GB2312" w:eastAsia="仿宋_GB2312" w:hAnsi="Calibri" w:cs="Calibri" w:hint="eastAsia"/>
                <w:kern w:val="0"/>
                <w:sz w:val="24"/>
                <w:szCs w:val="24"/>
              </w:rPr>
              <w:t xml:space="preserve">6.65 </w:t>
            </w:r>
          </w:p>
        </w:tc>
        <w:tc>
          <w:tcPr>
            <w:tcW w:w="3783" w:type="dxa"/>
            <w:tcBorders>
              <w:top w:val="nil"/>
              <w:left w:val="nil"/>
              <w:bottom w:val="single" w:sz="8" w:space="0" w:color="auto"/>
              <w:right w:val="nil"/>
            </w:tcBorders>
            <w:shd w:val="clear" w:color="auto" w:fill="auto"/>
            <w:vAlign w:val="center"/>
            <w:hideMark/>
          </w:tcPr>
          <w:p w14:paraId="4FA446BD" w14:textId="77777777" w:rsidR="00C60154" w:rsidRPr="00B24F3B" w:rsidRDefault="00C60154" w:rsidP="005D091C">
            <w:pPr>
              <w:widowControl/>
              <w:spacing w:line="0" w:lineRule="atLeast"/>
              <w:jc w:val="center"/>
              <w:rPr>
                <w:rFonts w:ascii="仿宋_GB2312" w:eastAsia="仿宋_GB2312" w:hAnsi="Calibri" w:cs="Calibri"/>
                <w:kern w:val="0"/>
                <w:sz w:val="24"/>
                <w:szCs w:val="24"/>
              </w:rPr>
            </w:pPr>
            <w:r w:rsidRPr="00B24F3B">
              <w:rPr>
                <w:rFonts w:ascii="仿宋_GB2312" w:eastAsia="仿宋_GB2312" w:hAnsi="Calibri" w:cs="Calibri" w:hint="eastAsia"/>
                <w:kern w:val="0"/>
                <w:sz w:val="24"/>
                <w:szCs w:val="24"/>
              </w:rPr>
              <w:t>中债资信评估有限责任公司、中诚信国际信用评级有限责任公司</w:t>
            </w:r>
          </w:p>
        </w:tc>
      </w:tr>
      <w:tr w:rsidR="00C60154" w:rsidRPr="00B24F3B" w14:paraId="7A5DC791" w14:textId="77777777" w:rsidTr="005D091C">
        <w:trPr>
          <w:trHeight w:val="451"/>
        </w:trPr>
        <w:tc>
          <w:tcPr>
            <w:tcW w:w="1976" w:type="dxa"/>
            <w:tcBorders>
              <w:top w:val="nil"/>
              <w:left w:val="nil"/>
              <w:bottom w:val="single" w:sz="8" w:space="0" w:color="auto"/>
              <w:right w:val="nil"/>
            </w:tcBorders>
            <w:shd w:val="clear" w:color="auto" w:fill="auto"/>
            <w:vAlign w:val="center"/>
            <w:hideMark/>
          </w:tcPr>
          <w:p w14:paraId="208AC38F" w14:textId="77777777" w:rsidR="00C60154" w:rsidRPr="00B24F3B" w:rsidRDefault="00C60154" w:rsidP="005D091C">
            <w:pPr>
              <w:widowControl/>
              <w:spacing w:line="0" w:lineRule="atLeast"/>
              <w:jc w:val="center"/>
              <w:rPr>
                <w:rFonts w:ascii="仿宋_GB2312" w:eastAsia="仿宋_GB2312" w:hAnsi="Calibri" w:cs="Calibri"/>
                <w:kern w:val="0"/>
                <w:sz w:val="24"/>
                <w:szCs w:val="24"/>
              </w:rPr>
            </w:pPr>
            <w:r w:rsidRPr="00B24F3B">
              <w:rPr>
                <w:rFonts w:ascii="仿宋_GB2312" w:eastAsia="仿宋_GB2312" w:hAnsi="Calibri" w:cs="Calibri" w:hint="eastAsia"/>
                <w:kern w:val="0"/>
                <w:sz w:val="24"/>
                <w:szCs w:val="24"/>
              </w:rPr>
              <w:t>兴银2020年第一期信贷资产支持证券</w:t>
            </w:r>
          </w:p>
        </w:tc>
        <w:tc>
          <w:tcPr>
            <w:tcW w:w="718" w:type="dxa"/>
            <w:tcBorders>
              <w:top w:val="nil"/>
              <w:left w:val="nil"/>
              <w:bottom w:val="single" w:sz="8" w:space="0" w:color="auto"/>
              <w:right w:val="nil"/>
            </w:tcBorders>
            <w:shd w:val="clear" w:color="auto" w:fill="auto"/>
            <w:vAlign w:val="center"/>
            <w:hideMark/>
          </w:tcPr>
          <w:p w14:paraId="067D1919" w14:textId="77777777" w:rsidR="00C60154" w:rsidRPr="00B24F3B" w:rsidRDefault="00C60154" w:rsidP="005D091C">
            <w:pPr>
              <w:widowControl/>
              <w:spacing w:line="0" w:lineRule="atLeast"/>
              <w:jc w:val="center"/>
              <w:rPr>
                <w:rFonts w:ascii="仿宋_GB2312" w:eastAsia="仿宋_GB2312" w:hAnsi="Calibri" w:cs="Calibri"/>
                <w:kern w:val="0"/>
                <w:sz w:val="24"/>
                <w:szCs w:val="24"/>
              </w:rPr>
            </w:pPr>
            <w:r w:rsidRPr="00B24F3B">
              <w:rPr>
                <w:rFonts w:ascii="仿宋_GB2312" w:eastAsia="仿宋_GB2312" w:hAnsi="Calibri" w:cs="Calibri" w:hint="eastAsia"/>
                <w:kern w:val="0"/>
                <w:sz w:val="24"/>
                <w:szCs w:val="24"/>
              </w:rPr>
              <w:t>2020</w:t>
            </w:r>
          </w:p>
        </w:tc>
        <w:tc>
          <w:tcPr>
            <w:tcW w:w="1134" w:type="dxa"/>
            <w:tcBorders>
              <w:top w:val="nil"/>
              <w:left w:val="nil"/>
              <w:bottom w:val="single" w:sz="8" w:space="0" w:color="auto"/>
              <w:right w:val="nil"/>
            </w:tcBorders>
            <w:shd w:val="clear" w:color="auto" w:fill="auto"/>
            <w:vAlign w:val="center"/>
            <w:hideMark/>
          </w:tcPr>
          <w:p w14:paraId="083886E3" w14:textId="77777777" w:rsidR="00C60154" w:rsidRPr="00B24F3B" w:rsidRDefault="00C60154" w:rsidP="005D091C">
            <w:pPr>
              <w:widowControl/>
              <w:spacing w:line="0" w:lineRule="atLeast"/>
              <w:jc w:val="center"/>
              <w:rPr>
                <w:rFonts w:ascii="仿宋_GB2312" w:eastAsia="仿宋_GB2312" w:hAnsi="Calibri" w:cs="Calibri"/>
                <w:kern w:val="0"/>
                <w:sz w:val="24"/>
                <w:szCs w:val="24"/>
              </w:rPr>
            </w:pPr>
            <w:r w:rsidRPr="00B24F3B">
              <w:rPr>
                <w:rFonts w:ascii="仿宋_GB2312" w:eastAsia="仿宋_GB2312" w:hAnsi="Calibri" w:cs="Calibri" w:hint="eastAsia"/>
                <w:kern w:val="0"/>
                <w:sz w:val="24"/>
                <w:szCs w:val="24"/>
              </w:rPr>
              <w:t>65.36</w:t>
            </w:r>
          </w:p>
        </w:tc>
        <w:tc>
          <w:tcPr>
            <w:tcW w:w="1275" w:type="dxa"/>
            <w:tcBorders>
              <w:top w:val="nil"/>
              <w:left w:val="nil"/>
              <w:bottom w:val="single" w:sz="8" w:space="0" w:color="auto"/>
              <w:right w:val="nil"/>
            </w:tcBorders>
            <w:shd w:val="clear" w:color="auto" w:fill="auto"/>
            <w:vAlign w:val="center"/>
            <w:hideMark/>
          </w:tcPr>
          <w:p w14:paraId="7B9B6BC8" w14:textId="35B6EF74" w:rsidR="00C60154" w:rsidRPr="00B24F3B" w:rsidRDefault="00C60154" w:rsidP="005D091C">
            <w:pPr>
              <w:widowControl/>
              <w:spacing w:line="0" w:lineRule="atLeast"/>
              <w:jc w:val="center"/>
              <w:rPr>
                <w:rFonts w:ascii="仿宋_GB2312" w:eastAsia="仿宋_GB2312" w:hAnsi="Calibri" w:cs="Calibri"/>
                <w:kern w:val="0"/>
                <w:sz w:val="24"/>
                <w:szCs w:val="24"/>
              </w:rPr>
            </w:pPr>
            <w:r w:rsidRPr="00B24F3B">
              <w:rPr>
                <w:rFonts w:ascii="仿宋_GB2312" w:eastAsia="仿宋_GB2312" w:hAnsi="Calibri" w:cs="Calibri" w:hint="eastAsia"/>
                <w:kern w:val="0"/>
                <w:sz w:val="24"/>
                <w:szCs w:val="24"/>
              </w:rPr>
              <w:t xml:space="preserve">11.09 </w:t>
            </w:r>
          </w:p>
        </w:tc>
        <w:tc>
          <w:tcPr>
            <w:tcW w:w="3783" w:type="dxa"/>
            <w:tcBorders>
              <w:top w:val="nil"/>
              <w:left w:val="nil"/>
              <w:bottom w:val="single" w:sz="8" w:space="0" w:color="auto"/>
              <w:right w:val="nil"/>
            </w:tcBorders>
            <w:shd w:val="clear" w:color="auto" w:fill="auto"/>
            <w:vAlign w:val="center"/>
            <w:hideMark/>
          </w:tcPr>
          <w:p w14:paraId="1482D623" w14:textId="77777777" w:rsidR="00C60154" w:rsidRPr="00B24F3B" w:rsidRDefault="00C60154" w:rsidP="005D091C">
            <w:pPr>
              <w:widowControl/>
              <w:spacing w:line="0" w:lineRule="atLeast"/>
              <w:jc w:val="center"/>
              <w:rPr>
                <w:rFonts w:ascii="仿宋_GB2312" w:eastAsia="仿宋_GB2312" w:hAnsi="Calibri" w:cs="Calibri"/>
                <w:kern w:val="0"/>
                <w:sz w:val="24"/>
                <w:szCs w:val="24"/>
              </w:rPr>
            </w:pPr>
            <w:r w:rsidRPr="00B24F3B">
              <w:rPr>
                <w:rFonts w:ascii="仿宋_GB2312" w:eastAsia="仿宋_GB2312" w:hAnsi="Calibri" w:cs="Calibri" w:hint="eastAsia"/>
                <w:kern w:val="0"/>
                <w:sz w:val="24"/>
                <w:szCs w:val="24"/>
              </w:rPr>
              <w:t>中债资信评估有限责任公司、中诚信国际信用评级有限责任公司</w:t>
            </w:r>
          </w:p>
        </w:tc>
      </w:tr>
      <w:tr w:rsidR="00C60154" w:rsidRPr="00B24F3B" w14:paraId="6573FBE7" w14:textId="77777777" w:rsidTr="005D091C">
        <w:trPr>
          <w:trHeight w:val="451"/>
        </w:trPr>
        <w:tc>
          <w:tcPr>
            <w:tcW w:w="1976" w:type="dxa"/>
            <w:tcBorders>
              <w:top w:val="nil"/>
              <w:left w:val="nil"/>
              <w:bottom w:val="single" w:sz="8" w:space="0" w:color="auto"/>
              <w:right w:val="nil"/>
            </w:tcBorders>
            <w:shd w:val="clear" w:color="auto" w:fill="auto"/>
            <w:vAlign w:val="center"/>
            <w:hideMark/>
          </w:tcPr>
          <w:p w14:paraId="7ABDF11F" w14:textId="77777777" w:rsidR="00C60154" w:rsidRPr="00B24F3B" w:rsidRDefault="00C60154" w:rsidP="005D091C">
            <w:pPr>
              <w:widowControl/>
              <w:spacing w:line="0" w:lineRule="atLeast"/>
              <w:jc w:val="center"/>
              <w:rPr>
                <w:rFonts w:ascii="仿宋_GB2312" w:eastAsia="仿宋_GB2312" w:hAnsi="Calibri" w:cs="Calibri"/>
                <w:kern w:val="0"/>
                <w:sz w:val="24"/>
                <w:szCs w:val="24"/>
              </w:rPr>
            </w:pPr>
            <w:r w:rsidRPr="00B24F3B">
              <w:rPr>
                <w:rFonts w:ascii="仿宋_GB2312" w:eastAsia="仿宋_GB2312" w:hAnsi="Calibri" w:cs="Calibri" w:hint="eastAsia"/>
                <w:kern w:val="0"/>
                <w:sz w:val="24"/>
                <w:szCs w:val="24"/>
              </w:rPr>
              <w:lastRenderedPageBreak/>
              <w:t>兴银2020年第三期信贷资产支持证券</w:t>
            </w:r>
          </w:p>
        </w:tc>
        <w:tc>
          <w:tcPr>
            <w:tcW w:w="718" w:type="dxa"/>
            <w:tcBorders>
              <w:top w:val="nil"/>
              <w:left w:val="nil"/>
              <w:bottom w:val="single" w:sz="8" w:space="0" w:color="auto"/>
              <w:right w:val="nil"/>
            </w:tcBorders>
            <w:shd w:val="clear" w:color="auto" w:fill="auto"/>
            <w:vAlign w:val="center"/>
            <w:hideMark/>
          </w:tcPr>
          <w:p w14:paraId="63D81E62" w14:textId="77777777" w:rsidR="00C60154" w:rsidRPr="00B24F3B" w:rsidRDefault="00C60154" w:rsidP="005D091C">
            <w:pPr>
              <w:widowControl/>
              <w:spacing w:line="0" w:lineRule="atLeast"/>
              <w:jc w:val="center"/>
              <w:rPr>
                <w:rFonts w:ascii="仿宋_GB2312" w:eastAsia="仿宋_GB2312" w:hAnsi="Calibri" w:cs="Calibri"/>
                <w:kern w:val="0"/>
                <w:sz w:val="24"/>
                <w:szCs w:val="24"/>
              </w:rPr>
            </w:pPr>
            <w:r w:rsidRPr="00B24F3B">
              <w:rPr>
                <w:rFonts w:ascii="仿宋_GB2312" w:eastAsia="仿宋_GB2312" w:hAnsi="Calibri" w:cs="Calibri" w:hint="eastAsia"/>
                <w:kern w:val="0"/>
                <w:sz w:val="24"/>
                <w:szCs w:val="24"/>
              </w:rPr>
              <w:t>2020</w:t>
            </w:r>
          </w:p>
        </w:tc>
        <w:tc>
          <w:tcPr>
            <w:tcW w:w="1134" w:type="dxa"/>
            <w:tcBorders>
              <w:top w:val="nil"/>
              <w:left w:val="nil"/>
              <w:bottom w:val="single" w:sz="8" w:space="0" w:color="auto"/>
              <w:right w:val="nil"/>
            </w:tcBorders>
            <w:shd w:val="clear" w:color="auto" w:fill="auto"/>
            <w:vAlign w:val="center"/>
            <w:hideMark/>
          </w:tcPr>
          <w:p w14:paraId="751273A2" w14:textId="77777777" w:rsidR="00C60154" w:rsidRPr="00B24F3B" w:rsidRDefault="00C60154" w:rsidP="005D091C">
            <w:pPr>
              <w:widowControl/>
              <w:spacing w:line="0" w:lineRule="atLeast"/>
              <w:jc w:val="center"/>
              <w:rPr>
                <w:rFonts w:ascii="仿宋_GB2312" w:eastAsia="仿宋_GB2312" w:hAnsi="Calibri" w:cs="Calibri"/>
                <w:kern w:val="0"/>
                <w:sz w:val="24"/>
                <w:szCs w:val="24"/>
              </w:rPr>
            </w:pPr>
            <w:r w:rsidRPr="00B24F3B">
              <w:rPr>
                <w:rFonts w:ascii="仿宋_GB2312" w:eastAsia="仿宋_GB2312" w:hAnsi="Calibri" w:cs="Calibri" w:hint="eastAsia"/>
                <w:kern w:val="0"/>
                <w:sz w:val="24"/>
                <w:szCs w:val="24"/>
              </w:rPr>
              <w:t>53.66</w:t>
            </w:r>
          </w:p>
        </w:tc>
        <w:tc>
          <w:tcPr>
            <w:tcW w:w="1275" w:type="dxa"/>
            <w:tcBorders>
              <w:top w:val="nil"/>
              <w:left w:val="nil"/>
              <w:bottom w:val="single" w:sz="8" w:space="0" w:color="auto"/>
              <w:right w:val="nil"/>
            </w:tcBorders>
            <w:shd w:val="clear" w:color="auto" w:fill="auto"/>
            <w:vAlign w:val="center"/>
            <w:hideMark/>
          </w:tcPr>
          <w:p w14:paraId="5FEB0C7B" w14:textId="460D0B3C" w:rsidR="00C60154" w:rsidRPr="00B24F3B" w:rsidRDefault="00C60154" w:rsidP="005D091C">
            <w:pPr>
              <w:widowControl/>
              <w:spacing w:line="0" w:lineRule="atLeast"/>
              <w:jc w:val="center"/>
              <w:rPr>
                <w:rFonts w:ascii="仿宋_GB2312" w:eastAsia="仿宋_GB2312" w:hAnsi="Calibri" w:cs="Calibri"/>
                <w:kern w:val="0"/>
                <w:sz w:val="24"/>
                <w:szCs w:val="24"/>
              </w:rPr>
            </w:pPr>
            <w:r w:rsidRPr="00B24F3B">
              <w:rPr>
                <w:rFonts w:ascii="仿宋_GB2312" w:eastAsia="仿宋_GB2312" w:hAnsi="Calibri" w:cs="Calibri" w:hint="eastAsia"/>
                <w:kern w:val="0"/>
                <w:sz w:val="24"/>
                <w:szCs w:val="24"/>
              </w:rPr>
              <w:t xml:space="preserve">10.57 </w:t>
            </w:r>
          </w:p>
        </w:tc>
        <w:tc>
          <w:tcPr>
            <w:tcW w:w="3783" w:type="dxa"/>
            <w:tcBorders>
              <w:top w:val="nil"/>
              <w:left w:val="nil"/>
              <w:bottom w:val="single" w:sz="8" w:space="0" w:color="auto"/>
              <w:right w:val="nil"/>
            </w:tcBorders>
            <w:shd w:val="clear" w:color="auto" w:fill="auto"/>
            <w:vAlign w:val="center"/>
            <w:hideMark/>
          </w:tcPr>
          <w:p w14:paraId="574AA39F" w14:textId="77777777" w:rsidR="00C60154" w:rsidRPr="00B24F3B" w:rsidRDefault="00C60154" w:rsidP="005D091C">
            <w:pPr>
              <w:widowControl/>
              <w:spacing w:line="0" w:lineRule="atLeast"/>
              <w:jc w:val="center"/>
              <w:rPr>
                <w:rFonts w:ascii="仿宋_GB2312" w:eastAsia="仿宋_GB2312" w:hAnsi="Calibri" w:cs="Calibri"/>
                <w:kern w:val="0"/>
                <w:sz w:val="24"/>
                <w:szCs w:val="24"/>
              </w:rPr>
            </w:pPr>
            <w:r w:rsidRPr="00B24F3B">
              <w:rPr>
                <w:rFonts w:ascii="仿宋_GB2312" w:eastAsia="仿宋_GB2312" w:hAnsi="Calibri" w:cs="Calibri" w:hint="eastAsia"/>
                <w:kern w:val="0"/>
                <w:sz w:val="24"/>
                <w:szCs w:val="24"/>
              </w:rPr>
              <w:t>中债资信评估有限责任公司、联合资信评估股份有限公司</w:t>
            </w:r>
          </w:p>
        </w:tc>
      </w:tr>
      <w:tr w:rsidR="00C60154" w:rsidRPr="00B24F3B" w14:paraId="4018F6EF" w14:textId="77777777" w:rsidTr="005D091C">
        <w:trPr>
          <w:trHeight w:val="451"/>
        </w:trPr>
        <w:tc>
          <w:tcPr>
            <w:tcW w:w="1976" w:type="dxa"/>
            <w:tcBorders>
              <w:top w:val="nil"/>
              <w:left w:val="nil"/>
              <w:bottom w:val="single" w:sz="8" w:space="0" w:color="auto"/>
              <w:right w:val="nil"/>
            </w:tcBorders>
            <w:shd w:val="clear" w:color="auto" w:fill="auto"/>
            <w:vAlign w:val="center"/>
            <w:hideMark/>
          </w:tcPr>
          <w:p w14:paraId="2D93B166" w14:textId="77777777" w:rsidR="00C60154" w:rsidRPr="00B24F3B" w:rsidRDefault="00C60154" w:rsidP="005D091C">
            <w:pPr>
              <w:widowControl/>
              <w:spacing w:line="0" w:lineRule="atLeast"/>
              <w:jc w:val="center"/>
              <w:rPr>
                <w:rFonts w:ascii="仿宋_GB2312" w:eastAsia="仿宋_GB2312" w:hAnsi="Calibri" w:cs="Calibri"/>
                <w:kern w:val="0"/>
                <w:sz w:val="24"/>
                <w:szCs w:val="24"/>
              </w:rPr>
            </w:pPr>
            <w:r w:rsidRPr="00B24F3B">
              <w:rPr>
                <w:rFonts w:ascii="仿宋_GB2312" w:eastAsia="仿宋_GB2312" w:hAnsi="Calibri" w:cs="Calibri" w:hint="eastAsia"/>
                <w:kern w:val="0"/>
                <w:sz w:val="24"/>
                <w:szCs w:val="24"/>
              </w:rPr>
              <w:t>兴银2020年第四期信贷资产支持证券</w:t>
            </w:r>
          </w:p>
        </w:tc>
        <w:tc>
          <w:tcPr>
            <w:tcW w:w="718" w:type="dxa"/>
            <w:tcBorders>
              <w:top w:val="nil"/>
              <w:left w:val="nil"/>
              <w:bottom w:val="single" w:sz="8" w:space="0" w:color="auto"/>
              <w:right w:val="nil"/>
            </w:tcBorders>
            <w:shd w:val="clear" w:color="auto" w:fill="auto"/>
            <w:vAlign w:val="center"/>
            <w:hideMark/>
          </w:tcPr>
          <w:p w14:paraId="16095FC9" w14:textId="77777777" w:rsidR="00C60154" w:rsidRPr="00B24F3B" w:rsidRDefault="00C60154" w:rsidP="005D091C">
            <w:pPr>
              <w:widowControl/>
              <w:spacing w:line="0" w:lineRule="atLeast"/>
              <w:jc w:val="center"/>
              <w:rPr>
                <w:rFonts w:ascii="仿宋_GB2312" w:eastAsia="仿宋_GB2312" w:hAnsi="Calibri" w:cs="Calibri"/>
                <w:kern w:val="0"/>
                <w:sz w:val="24"/>
                <w:szCs w:val="24"/>
              </w:rPr>
            </w:pPr>
            <w:r w:rsidRPr="00B24F3B">
              <w:rPr>
                <w:rFonts w:ascii="仿宋_GB2312" w:eastAsia="仿宋_GB2312" w:hAnsi="Calibri" w:cs="Calibri" w:hint="eastAsia"/>
                <w:kern w:val="0"/>
                <w:sz w:val="24"/>
                <w:szCs w:val="24"/>
              </w:rPr>
              <w:t>2020</w:t>
            </w:r>
          </w:p>
        </w:tc>
        <w:tc>
          <w:tcPr>
            <w:tcW w:w="1134" w:type="dxa"/>
            <w:tcBorders>
              <w:top w:val="nil"/>
              <w:left w:val="nil"/>
              <w:bottom w:val="single" w:sz="8" w:space="0" w:color="auto"/>
              <w:right w:val="nil"/>
            </w:tcBorders>
            <w:shd w:val="clear" w:color="auto" w:fill="auto"/>
            <w:vAlign w:val="center"/>
            <w:hideMark/>
          </w:tcPr>
          <w:p w14:paraId="00AC71AC" w14:textId="77777777" w:rsidR="00C60154" w:rsidRPr="00B24F3B" w:rsidRDefault="00C60154" w:rsidP="005D091C">
            <w:pPr>
              <w:widowControl/>
              <w:spacing w:line="0" w:lineRule="atLeast"/>
              <w:jc w:val="center"/>
              <w:rPr>
                <w:rFonts w:ascii="仿宋_GB2312" w:eastAsia="仿宋_GB2312" w:hAnsi="Calibri" w:cs="Calibri"/>
                <w:kern w:val="0"/>
                <w:sz w:val="24"/>
                <w:szCs w:val="24"/>
              </w:rPr>
            </w:pPr>
            <w:r w:rsidRPr="00B24F3B">
              <w:rPr>
                <w:rFonts w:ascii="仿宋_GB2312" w:eastAsia="仿宋_GB2312" w:hAnsi="Calibri" w:cs="Calibri" w:hint="eastAsia"/>
                <w:kern w:val="0"/>
                <w:sz w:val="24"/>
                <w:szCs w:val="24"/>
              </w:rPr>
              <w:t>57.76</w:t>
            </w:r>
          </w:p>
        </w:tc>
        <w:tc>
          <w:tcPr>
            <w:tcW w:w="1275" w:type="dxa"/>
            <w:tcBorders>
              <w:top w:val="nil"/>
              <w:left w:val="nil"/>
              <w:bottom w:val="single" w:sz="8" w:space="0" w:color="auto"/>
              <w:right w:val="nil"/>
            </w:tcBorders>
            <w:shd w:val="clear" w:color="auto" w:fill="auto"/>
            <w:vAlign w:val="center"/>
            <w:hideMark/>
          </w:tcPr>
          <w:p w14:paraId="72918A2E" w14:textId="7D74CB51" w:rsidR="00C60154" w:rsidRPr="00B24F3B" w:rsidRDefault="00C60154" w:rsidP="005D091C">
            <w:pPr>
              <w:widowControl/>
              <w:spacing w:line="0" w:lineRule="atLeast"/>
              <w:jc w:val="center"/>
              <w:rPr>
                <w:rFonts w:ascii="仿宋_GB2312" w:eastAsia="仿宋_GB2312" w:hAnsi="Calibri" w:cs="Calibri"/>
                <w:kern w:val="0"/>
                <w:sz w:val="24"/>
                <w:szCs w:val="24"/>
              </w:rPr>
            </w:pPr>
            <w:r w:rsidRPr="00B24F3B">
              <w:rPr>
                <w:rFonts w:ascii="仿宋_GB2312" w:eastAsia="仿宋_GB2312" w:hAnsi="Calibri" w:cs="Calibri" w:hint="eastAsia"/>
                <w:kern w:val="0"/>
                <w:sz w:val="24"/>
                <w:szCs w:val="24"/>
              </w:rPr>
              <w:t xml:space="preserve">34.11 </w:t>
            </w:r>
          </w:p>
        </w:tc>
        <w:tc>
          <w:tcPr>
            <w:tcW w:w="3783" w:type="dxa"/>
            <w:tcBorders>
              <w:top w:val="nil"/>
              <w:left w:val="nil"/>
              <w:bottom w:val="single" w:sz="8" w:space="0" w:color="auto"/>
              <w:right w:val="nil"/>
            </w:tcBorders>
            <w:shd w:val="clear" w:color="auto" w:fill="auto"/>
            <w:vAlign w:val="center"/>
            <w:hideMark/>
          </w:tcPr>
          <w:p w14:paraId="546EF77A" w14:textId="77777777" w:rsidR="00C60154" w:rsidRPr="00B24F3B" w:rsidRDefault="00C60154" w:rsidP="005D091C">
            <w:pPr>
              <w:widowControl/>
              <w:spacing w:line="0" w:lineRule="atLeast"/>
              <w:jc w:val="center"/>
              <w:rPr>
                <w:rFonts w:ascii="仿宋_GB2312" w:eastAsia="仿宋_GB2312" w:hAnsi="Calibri" w:cs="Calibri"/>
                <w:kern w:val="0"/>
                <w:sz w:val="24"/>
                <w:szCs w:val="24"/>
              </w:rPr>
            </w:pPr>
            <w:r w:rsidRPr="00B24F3B">
              <w:rPr>
                <w:rFonts w:ascii="仿宋_GB2312" w:eastAsia="仿宋_GB2312" w:hAnsi="Calibri" w:cs="Calibri" w:hint="eastAsia"/>
                <w:kern w:val="0"/>
                <w:sz w:val="24"/>
                <w:szCs w:val="24"/>
              </w:rPr>
              <w:t>中债资信评估有限责任公司、联合资信评估股份有限公司</w:t>
            </w:r>
          </w:p>
        </w:tc>
      </w:tr>
      <w:tr w:rsidR="00C60154" w:rsidRPr="00B24F3B" w14:paraId="1B939EC2" w14:textId="77777777" w:rsidTr="005D091C">
        <w:trPr>
          <w:trHeight w:val="451"/>
        </w:trPr>
        <w:tc>
          <w:tcPr>
            <w:tcW w:w="1976" w:type="dxa"/>
            <w:tcBorders>
              <w:top w:val="nil"/>
              <w:left w:val="nil"/>
              <w:bottom w:val="single" w:sz="8" w:space="0" w:color="auto"/>
              <w:right w:val="nil"/>
            </w:tcBorders>
            <w:shd w:val="clear" w:color="auto" w:fill="auto"/>
            <w:vAlign w:val="center"/>
            <w:hideMark/>
          </w:tcPr>
          <w:p w14:paraId="18C61315" w14:textId="77777777" w:rsidR="00C60154" w:rsidRPr="00B24F3B" w:rsidRDefault="00C60154" w:rsidP="005D091C">
            <w:pPr>
              <w:widowControl/>
              <w:spacing w:line="0" w:lineRule="atLeast"/>
              <w:jc w:val="center"/>
              <w:rPr>
                <w:rFonts w:ascii="仿宋_GB2312" w:eastAsia="仿宋_GB2312" w:hAnsi="Calibri" w:cs="Calibri"/>
                <w:kern w:val="0"/>
                <w:sz w:val="24"/>
                <w:szCs w:val="24"/>
              </w:rPr>
            </w:pPr>
            <w:r w:rsidRPr="00B24F3B">
              <w:rPr>
                <w:rFonts w:ascii="仿宋_GB2312" w:eastAsia="仿宋_GB2312" w:hAnsi="Calibri" w:cs="Calibri" w:hint="eastAsia"/>
                <w:kern w:val="0"/>
                <w:sz w:val="24"/>
                <w:szCs w:val="24"/>
              </w:rPr>
              <w:t>兴银2020年第五期信贷资产支持证券</w:t>
            </w:r>
          </w:p>
        </w:tc>
        <w:tc>
          <w:tcPr>
            <w:tcW w:w="718" w:type="dxa"/>
            <w:tcBorders>
              <w:top w:val="nil"/>
              <w:left w:val="nil"/>
              <w:bottom w:val="single" w:sz="8" w:space="0" w:color="auto"/>
              <w:right w:val="nil"/>
            </w:tcBorders>
            <w:shd w:val="clear" w:color="auto" w:fill="auto"/>
            <w:vAlign w:val="center"/>
            <w:hideMark/>
          </w:tcPr>
          <w:p w14:paraId="01D6C175" w14:textId="77777777" w:rsidR="00C60154" w:rsidRPr="00B24F3B" w:rsidRDefault="00C60154" w:rsidP="005D091C">
            <w:pPr>
              <w:widowControl/>
              <w:spacing w:line="0" w:lineRule="atLeast"/>
              <w:jc w:val="center"/>
              <w:rPr>
                <w:rFonts w:ascii="仿宋_GB2312" w:eastAsia="仿宋_GB2312" w:hAnsi="Calibri" w:cs="Calibri"/>
                <w:kern w:val="0"/>
                <w:sz w:val="24"/>
                <w:szCs w:val="24"/>
              </w:rPr>
            </w:pPr>
            <w:r w:rsidRPr="00B24F3B">
              <w:rPr>
                <w:rFonts w:ascii="仿宋_GB2312" w:eastAsia="仿宋_GB2312" w:hAnsi="Calibri" w:cs="Calibri" w:hint="eastAsia"/>
                <w:kern w:val="0"/>
                <w:sz w:val="24"/>
                <w:szCs w:val="24"/>
              </w:rPr>
              <w:t>2020</w:t>
            </w:r>
          </w:p>
        </w:tc>
        <w:tc>
          <w:tcPr>
            <w:tcW w:w="1134" w:type="dxa"/>
            <w:tcBorders>
              <w:top w:val="nil"/>
              <w:left w:val="nil"/>
              <w:bottom w:val="single" w:sz="8" w:space="0" w:color="auto"/>
              <w:right w:val="nil"/>
            </w:tcBorders>
            <w:shd w:val="clear" w:color="auto" w:fill="auto"/>
            <w:vAlign w:val="center"/>
            <w:hideMark/>
          </w:tcPr>
          <w:p w14:paraId="26C85B28" w14:textId="77777777" w:rsidR="00C60154" w:rsidRPr="00B24F3B" w:rsidRDefault="00C60154" w:rsidP="005D091C">
            <w:pPr>
              <w:widowControl/>
              <w:spacing w:line="0" w:lineRule="atLeast"/>
              <w:jc w:val="center"/>
              <w:rPr>
                <w:rFonts w:ascii="仿宋_GB2312" w:eastAsia="仿宋_GB2312" w:hAnsi="Calibri" w:cs="Calibri"/>
                <w:kern w:val="0"/>
                <w:sz w:val="24"/>
                <w:szCs w:val="24"/>
              </w:rPr>
            </w:pPr>
            <w:r w:rsidRPr="00B24F3B">
              <w:rPr>
                <w:rFonts w:ascii="仿宋_GB2312" w:eastAsia="仿宋_GB2312" w:hAnsi="Calibri" w:cs="Calibri" w:hint="eastAsia"/>
                <w:kern w:val="0"/>
                <w:sz w:val="24"/>
                <w:szCs w:val="24"/>
              </w:rPr>
              <w:t>51.36</w:t>
            </w:r>
          </w:p>
        </w:tc>
        <w:tc>
          <w:tcPr>
            <w:tcW w:w="1275" w:type="dxa"/>
            <w:tcBorders>
              <w:top w:val="nil"/>
              <w:left w:val="nil"/>
              <w:bottom w:val="single" w:sz="8" w:space="0" w:color="auto"/>
              <w:right w:val="nil"/>
            </w:tcBorders>
            <w:shd w:val="clear" w:color="auto" w:fill="auto"/>
            <w:vAlign w:val="center"/>
            <w:hideMark/>
          </w:tcPr>
          <w:p w14:paraId="6F5DC31B" w14:textId="04A8F06B" w:rsidR="00C60154" w:rsidRPr="00B24F3B" w:rsidRDefault="00C60154" w:rsidP="005D091C">
            <w:pPr>
              <w:widowControl/>
              <w:spacing w:line="0" w:lineRule="atLeast"/>
              <w:jc w:val="center"/>
              <w:rPr>
                <w:rFonts w:ascii="仿宋_GB2312" w:eastAsia="仿宋_GB2312" w:hAnsi="Calibri" w:cs="Calibri"/>
                <w:kern w:val="0"/>
                <w:sz w:val="24"/>
                <w:szCs w:val="24"/>
              </w:rPr>
            </w:pPr>
            <w:r w:rsidRPr="00B24F3B">
              <w:rPr>
                <w:rFonts w:ascii="仿宋_GB2312" w:eastAsia="仿宋_GB2312" w:hAnsi="Calibri" w:cs="Calibri" w:hint="eastAsia"/>
                <w:kern w:val="0"/>
                <w:sz w:val="24"/>
                <w:szCs w:val="24"/>
              </w:rPr>
              <w:t xml:space="preserve">8.54 </w:t>
            </w:r>
          </w:p>
        </w:tc>
        <w:tc>
          <w:tcPr>
            <w:tcW w:w="3783" w:type="dxa"/>
            <w:tcBorders>
              <w:top w:val="nil"/>
              <w:left w:val="nil"/>
              <w:bottom w:val="single" w:sz="8" w:space="0" w:color="auto"/>
              <w:right w:val="nil"/>
            </w:tcBorders>
            <w:shd w:val="clear" w:color="auto" w:fill="auto"/>
            <w:vAlign w:val="center"/>
            <w:hideMark/>
          </w:tcPr>
          <w:p w14:paraId="7B12CEC7" w14:textId="77777777" w:rsidR="00C60154" w:rsidRPr="00B24F3B" w:rsidRDefault="00C60154" w:rsidP="005D091C">
            <w:pPr>
              <w:widowControl/>
              <w:spacing w:line="0" w:lineRule="atLeast"/>
              <w:jc w:val="center"/>
              <w:rPr>
                <w:rFonts w:ascii="仿宋_GB2312" w:eastAsia="仿宋_GB2312" w:hAnsi="Calibri" w:cs="Calibri"/>
                <w:kern w:val="0"/>
                <w:sz w:val="24"/>
                <w:szCs w:val="24"/>
              </w:rPr>
            </w:pPr>
            <w:r w:rsidRPr="00B24F3B">
              <w:rPr>
                <w:rFonts w:ascii="仿宋_GB2312" w:eastAsia="仿宋_GB2312" w:hAnsi="Calibri" w:cs="Calibri" w:hint="eastAsia"/>
                <w:kern w:val="0"/>
                <w:sz w:val="24"/>
                <w:szCs w:val="24"/>
              </w:rPr>
              <w:t>中债资信评估有限责任公司、中诚信国际信用评级有限责任公司</w:t>
            </w:r>
          </w:p>
        </w:tc>
      </w:tr>
      <w:tr w:rsidR="00C60154" w:rsidRPr="00B24F3B" w14:paraId="5BFD5B79" w14:textId="77777777" w:rsidTr="005D091C">
        <w:trPr>
          <w:trHeight w:val="451"/>
        </w:trPr>
        <w:tc>
          <w:tcPr>
            <w:tcW w:w="1976" w:type="dxa"/>
            <w:tcBorders>
              <w:top w:val="nil"/>
              <w:left w:val="nil"/>
              <w:bottom w:val="single" w:sz="8" w:space="0" w:color="auto"/>
              <w:right w:val="nil"/>
            </w:tcBorders>
            <w:shd w:val="clear" w:color="auto" w:fill="auto"/>
            <w:vAlign w:val="center"/>
            <w:hideMark/>
          </w:tcPr>
          <w:p w14:paraId="093E32B3" w14:textId="77777777" w:rsidR="00C60154" w:rsidRPr="00B24F3B" w:rsidRDefault="00C60154" w:rsidP="005D091C">
            <w:pPr>
              <w:widowControl/>
              <w:spacing w:line="0" w:lineRule="atLeast"/>
              <w:jc w:val="center"/>
              <w:rPr>
                <w:rFonts w:ascii="仿宋_GB2312" w:eastAsia="仿宋_GB2312" w:hAnsi="Calibri" w:cs="Calibri"/>
                <w:kern w:val="0"/>
                <w:sz w:val="24"/>
                <w:szCs w:val="24"/>
              </w:rPr>
            </w:pPr>
            <w:r w:rsidRPr="00B24F3B">
              <w:rPr>
                <w:rFonts w:ascii="仿宋_GB2312" w:eastAsia="仿宋_GB2312" w:hAnsi="Calibri" w:cs="Calibri" w:hint="eastAsia"/>
                <w:kern w:val="0"/>
                <w:sz w:val="24"/>
                <w:szCs w:val="24"/>
              </w:rPr>
              <w:t>兴银2020年第六期信贷资产支持证券</w:t>
            </w:r>
          </w:p>
        </w:tc>
        <w:tc>
          <w:tcPr>
            <w:tcW w:w="718" w:type="dxa"/>
            <w:tcBorders>
              <w:top w:val="nil"/>
              <w:left w:val="nil"/>
              <w:bottom w:val="single" w:sz="8" w:space="0" w:color="auto"/>
              <w:right w:val="nil"/>
            </w:tcBorders>
            <w:shd w:val="clear" w:color="auto" w:fill="auto"/>
            <w:vAlign w:val="center"/>
            <w:hideMark/>
          </w:tcPr>
          <w:p w14:paraId="322BB5AD" w14:textId="77777777" w:rsidR="00C60154" w:rsidRPr="00B24F3B" w:rsidRDefault="00C60154" w:rsidP="005D091C">
            <w:pPr>
              <w:widowControl/>
              <w:spacing w:line="0" w:lineRule="atLeast"/>
              <w:jc w:val="center"/>
              <w:rPr>
                <w:rFonts w:ascii="仿宋_GB2312" w:eastAsia="仿宋_GB2312" w:hAnsi="Calibri" w:cs="Calibri"/>
                <w:kern w:val="0"/>
                <w:sz w:val="24"/>
                <w:szCs w:val="24"/>
              </w:rPr>
            </w:pPr>
            <w:r w:rsidRPr="00B24F3B">
              <w:rPr>
                <w:rFonts w:ascii="仿宋_GB2312" w:eastAsia="仿宋_GB2312" w:hAnsi="Calibri" w:cs="Calibri" w:hint="eastAsia"/>
                <w:kern w:val="0"/>
                <w:sz w:val="24"/>
                <w:szCs w:val="24"/>
              </w:rPr>
              <w:t>2020</w:t>
            </w:r>
          </w:p>
        </w:tc>
        <w:tc>
          <w:tcPr>
            <w:tcW w:w="1134" w:type="dxa"/>
            <w:tcBorders>
              <w:top w:val="nil"/>
              <w:left w:val="nil"/>
              <w:bottom w:val="single" w:sz="8" w:space="0" w:color="auto"/>
              <w:right w:val="nil"/>
            </w:tcBorders>
            <w:shd w:val="clear" w:color="auto" w:fill="auto"/>
            <w:vAlign w:val="center"/>
            <w:hideMark/>
          </w:tcPr>
          <w:p w14:paraId="51E56D9C" w14:textId="77777777" w:rsidR="00C60154" w:rsidRPr="00B24F3B" w:rsidRDefault="00C60154" w:rsidP="005D091C">
            <w:pPr>
              <w:widowControl/>
              <w:spacing w:line="0" w:lineRule="atLeast"/>
              <w:jc w:val="center"/>
              <w:rPr>
                <w:rFonts w:ascii="仿宋_GB2312" w:eastAsia="仿宋_GB2312" w:hAnsi="Calibri" w:cs="Calibri"/>
                <w:kern w:val="0"/>
                <w:sz w:val="24"/>
                <w:szCs w:val="24"/>
              </w:rPr>
            </w:pPr>
            <w:r w:rsidRPr="00B24F3B">
              <w:rPr>
                <w:rFonts w:ascii="仿宋_GB2312" w:eastAsia="仿宋_GB2312" w:hAnsi="Calibri" w:cs="Calibri" w:hint="eastAsia"/>
                <w:kern w:val="0"/>
                <w:sz w:val="24"/>
                <w:szCs w:val="24"/>
              </w:rPr>
              <w:t>69.33</w:t>
            </w:r>
          </w:p>
        </w:tc>
        <w:tc>
          <w:tcPr>
            <w:tcW w:w="1275" w:type="dxa"/>
            <w:tcBorders>
              <w:top w:val="nil"/>
              <w:left w:val="nil"/>
              <w:bottom w:val="single" w:sz="8" w:space="0" w:color="auto"/>
              <w:right w:val="nil"/>
            </w:tcBorders>
            <w:shd w:val="clear" w:color="auto" w:fill="auto"/>
            <w:vAlign w:val="center"/>
            <w:hideMark/>
          </w:tcPr>
          <w:p w14:paraId="69AAE99D" w14:textId="601BF470" w:rsidR="00C60154" w:rsidRPr="00B24F3B" w:rsidRDefault="00C60154" w:rsidP="005D091C">
            <w:pPr>
              <w:widowControl/>
              <w:spacing w:line="0" w:lineRule="atLeast"/>
              <w:jc w:val="center"/>
              <w:rPr>
                <w:rFonts w:ascii="仿宋_GB2312" w:eastAsia="仿宋_GB2312" w:hAnsi="Calibri" w:cs="Calibri"/>
                <w:kern w:val="0"/>
                <w:sz w:val="24"/>
                <w:szCs w:val="24"/>
              </w:rPr>
            </w:pPr>
            <w:r w:rsidRPr="00B24F3B">
              <w:rPr>
                <w:rFonts w:ascii="仿宋_GB2312" w:eastAsia="仿宋_GB2312" w:hAnsi="Calibri" w:cs="Calibri" w:hint="eastAsia"/>
                <w:kern w:val="0"/>
                <w:sz w:val="24"/>
                <w:szCs w:val="24"/>
              </w:rPr>
              <w:t xml:space="preserve">46.65 </w:t>
            </w:r>
          </w:p>
        </w:tc>
        <w:tc>
          <w:tcPr>
            <w:tcW w:w="3783" w:type="dxa"/>
            <w:tcBorders>
              <w:top w:val="nil"/>
              <w:left w:val="nil"/>
              <w:bottom w:val="single" w:sz="8" w:space="0" w:color="auto"/>
              <w:right w:val="nil"/>
            </w:tcBorders>
            <w:shd w:val="clear" w:color="auto" w:fill="auto"/>
            <w:vAlign w:val="center"/>
            <w:hideMark/>
          </w:tcPr>
          <w:p w14:paraId="5CD1141C" w14:textId="77777777" w:rsidR="00C60154" w:rsidRPr="00B24F3B" w:rsidRDefault="00C60154" w:rsidP="005D091C">
            <w:pPr>
              <w:widowControl/>
              <w:spacing w:line="0" w:lineRule="atLeast"/>
              <w:jc w:val="center"/>
              <w:rPr>
                <w:rFonts w:ascii="仿宋_GB2312" w:eastAsia="仿宋_GB2312" w:hAnsi="Calibri" w:cs="Calibri"/>
                <w:kern w:val="0"/>
                <w:sz w:val="24"/>
                <w:szCs w:val="24"/>
              </w:rPr>
            </w:pPr>
            <w:r w:rsidRPr="00B24F3B">
              <w:rPr>
                <w:rFonts w:ascii="仿宋_GB2312" w:eastAsia="仿宋_GB2312" w:hAnsi="Calibri" w:cs="Calibri" w:hint="eastAsia"/>
                <w:kern w:val="0"/>
                <w:sz w:val="24"/>
                <w:szCs w:val="24"/>
              </w:rPr>
              <w:t>中债资信评估有限责任公司、中诚信国际信用评级有限责任公司</w:t>
            </w:r>
          </w:p>
        </w:tc>
      </w:tr>
      <w:tr w:rsidR="00C60154" w:rsidRPr="00B24F3B" w14:paraId="7D88202B" w14:textId="77777777" w:rsidTr="005D091C">
        <w:trPr>
          <w:trHeight w:val="451"/>
        </w:trPr>
        <w:tc>
          <w:tcPr>
            <w:tcW w:w="1976" w:type="dxa"/>
            <w:tcBorders>
              <w:top w:val="nil"/>
              <w:left w:val="nil"/>
              <w:bottom w:val="single" w:sz="8" w:space="0" w:color="auto"/>
              <w:right w:val="nil"/>
            </w:tcBorders>
            <w:shd w:val="clear" w:color="auto" w:fill="auto"/>
            <w:vAlign w:val="center"/>
            <w:hideMark/>
          </w:tcPr>
          <w:p w14:paraId="21AB20FA" w14:textId="77777777" w:rsidR="00C60154" w:rsidRPr="00B24F3B" w:rsidRDefault="00C60154" w:rsidP="005D091C">
            <w:pPr>
              <w:widowControl/>
              <w:spacing w:line="0" w:lineRule="atLeast"/>
              <w:jc w:val="center"/>
              <w:rPr>
                <w:rFonts w:ascii="仿宋_GB2312" w:eastAsia="仿宋_GB2312" w:hAnsi="Calibri" w:cs="Calibri"/>
                <w:kern w:val="0"/>
                <w:sz w:val="24"/>
                <w:szCs w:val="24"/>
              </w:rPr>
            </w:pPr>
            <w:r w:rsidRPr="00B24F3B">
              <w:rPr>
                <w:rFonts w:ascii="仿宋_GB2312" w:eastAsia="仿宋_GB2312" w:hAnsi="Calibri" w:cs="Calibri" w:hint="eastAsia"/>
                <w:kern w:val="0"/>
                <w:sz w:val="24"/>
                <w:szCs w:val="24"/>
              </w:rPr>
              <w:t>兴银2020年第七期信贷资产支持证券</w:t>
            </w:r>
          </w:p>
        </w:tc>
        <w:tc>
          <w:tcPr>
            <w:tcW w:w="718" w:type="dxa"/>
            <w:tcBorders>
              <w:top w:val="nil"/>
              <w:left w:val="nil"/>
              <w:bottom w:val="single" w:sz="8" w:space="0" w:color="auto"/>
              <w:right w:val="nil"/>
            </w:tcBorders>
            <w:shd w:val="clear" w:color="auto" w:fill="auto"/>
            <w:vAlign w:val="center"/>
            <w:hideMark/>
          </w:tcPr>
          <w:p w14:paraId="3D1CDF80" w14:textId="77777777" w:rsidR="00C60154" w:rsidRPr="00B24F3B" w:rsidRDefault="00C60154" w:rsidP="005D091C">
            <w:pPr>
              <w:widowControl/>
              <w:spacing w:line="0" w:lineRule="atLeast"/>
              <w:jc w:val="center"/>
              <w:rPr>
                <w:rFonts w:ascii="仿宋_GB2312" w:eastAsia="仿宋_GB2312" w:hAnsi="Calibri" w:cs="Calibri"/>
                <w:kern w:val="0"/>
                <w:sz w:val="24"/>
                <w:szCs w:val="24"/>
              </w:rPr>
            </w:pPr>
            <w:r w:rsidRPr="00B24F3B">
              <w:rPr>
                <w:rFonts w:ascii="仿宋_GB2312" w:eastAsia="仿宋_GB2312" w:hAnsi="Calibri" w:cs="Calibri" w:hint="eastAsia"/>
                <w:kern w:val="0"/>
                <w:sz w:val="24"/>
                <w:szCs w:val="24"/>
              </w:rPr>
              <w:t>2020</w:t>
            </w:r>
          </w:p>
        </w:tc>
        <w:tc>
          <w:tcPr>
            <w:tcW w:w="1134" w:type="dxa"/>
            <w:tcBorders>
              <w:top w:val="nil"/>
              <w:left w:val="nil"/>
              <w:bottom w:val="single" w:sz="8" w:space="0" w:color="auto"/>
              <w:right w:val="nil"/>
            </w:tcBorders>
            <w:shd w:val="clear" w:color="auto" w:fill="auto"/>
            <w:vAlign w:val="center"/>
            <w:hideMark/>
          </w:tcPr>
          <w:p w14:paraId="17B712AF" w14:textId="77777777" w:rsidR="00C60154" w:rsidRPr="00B24F3B" w:rsidRDefault="00C60154" w:rsidP="005D091C">
            <w:pPr>
              <w:widowControl/>
              <w:spacing w:line="0" w:lineRule="atLeast"/>
              <w:jc w:val="center"/>
              <w:rPr>
                <w:rFonts w:ascii="仿宋_GB2312" w:eastAsia="仿宋_GB2312" w:hAnsi="Calibri" w:cs="Calibri"/>
                <w:kern w:val="0"/>
                <w:sz w:val="24"/>
                <w:szCs w:val="24"/>
              </w:rPr>
            </w:pPr>
            <w:r w:rsidRPr="00B24F3B">
              <w:rPr>
                <w:rFonts w:ascii="仿宋_GB2312" w:eastAsia="仿宋_GB2312" w:hAnsi="Calibri" w:cs="Calibri" w:hint="eastAsia"/>
                <w:kern w:val="0"/>
                <w:sz w:val="24"/>
                <w:szCs w:val="24"/>
              </w:rPr>
              <w:t>57.96</w:t>
            </w:r>
          </w:p>
        </w:tc>
        <w:tc>
          <w:tcPr>
            <w:tcW w:w="1275" w:type="dxa"/>
            <w:tcBorders>
              <w:top w:val="nil"/>
              <w:left w:val="nil"/>
              <w:bottom w:val="single" w:sz="8" w:space="0" w:color="auto"/>
              <w:right w:val="nil"/>
            </w:tcBorders>
            <w:shd w:val="clear" w:color="auto" w:fill="auto"/>
            <w:vAlign w:val="center"/>
            <w:hideMark/>
          </w:tcPr>
          <w:p w14:paraId="65548D9A" w14:textId="2B7D560A" w:rsidR="00C60154" w:rsidRPr="00B24F3B" w:rsidRDefault="00C60154" w:rsidP="005D091C">
            <w:pPr>
              <w:widowControl/>
              <w:spacing w:line="0" w:lineRule="atLeast"/>
              <w:jc w:val="center"/>
              <w:rPr>
                <w:rFonts w:ascii="仿宋_GB2312" w:eastAsia="仿宋_GB2312" w:hAnsi="Calibri" w:cs="Calibri"/>
                <w:kern w:val="0"/>
                <w:sz w:val="24"/>
                <w:szCs w:val="24"/>
              </w:rPr>
            </w:pPr>
            <w:r w:rsidRPr="00B24F3B">
              <w:rPr>
                <w:rFonts w:ascii="仿宋_GB2312" w:eastAsia="仿宋_GB2312" w:hAnsi="Calibri" w:cs="Calibri" w:hint="eastAsia"/>
                <w:kern w:val="0"/>
                <w:sz w:val="24"/>
                <w:szCs w:val="24"/>
              </w:rPr>
              <w:t xml:space="preserve">25.40 </w:t>
            </w:r>
          </w:p>
        </w:tc>
        <w:tc>
          <w:tcPr>
            <w:tcW w:w="3783" w:type="dxa"/>
            <w:tcBorders>
              <w:top w:val="nil"/>
              <w:left w:val="nil"/>
              <w:bottom w:val="single" w:sz="8" w:space="0" w:color="auto"/>
              <w:right w:val="nil"/>
            </w:tcBorders>
            <w:shd w:val="clear" w:color="auto" w:fill="auto"/>
            <w:vAlign w:val="center"/>
            <w:hideMark/>
          </w:tcPr>
          <w:p w14:paraId="77C93877" w14:textId="77777777" w:rsidR="00C60154" w:rsidRPr="00B24F3B" w:rsidRDefault="00C60154" w:rsidP="005D091C">
            <w:pPr>
              <w:widowControl/>
              <w:spacing w:line="0" w:lineRule="atLeast"/>
              <w:jc w:val="center"/>
              <w:rPr>
                <w:rFonts w:ascii="仿宋_GB2312" w:eastAsia="仿宋_GB2312" w:hAnsi="Calibri" w:cs="Calibri"/>
                <w:kern w:val="0"/>
                <w:sz w:val="24"/>
                <w:szCs w:val="24"/>
              </w:rPr>
            </w:pPr>
            <w:r w:rsidRPr="00B24F3B">
              <w:rPr>
                <w:rFonts w:ascii="仿宋_GB2312" w:eastAsia="仿宋_GB2312" w:hAnsi="Calibri" w:cs="Calibri" w:hint="eastAsia"/>
                <w:kern w:val="0"/>
                <w:sz w:val="24"/>
                <w:szCs w:val="24"/>
              </w:rPr>
              <w:t>中债资信评估有限责任公司、联合资信评估股份有限公司</w:t>
            </w:r>
          </w:p>
        </w:tc>
      </w:tr>
      <w:tr w:rsidR="00C60154" w:rsidRPr="00B24F3B" w14:paraId="1FC929EE" w14:textId="77777777" w:rsidTr="005D091C">
        <w:trPr>
          <w:trHeight w:val="451"/>
        </w:trPr>
        <w:tc>
          <w:tcPr>
            <w:tcW w:w="1976" w:type="dxa"/>
            <w:tcBorders>
              <w:top w:val="nil"/>
              <w:left w:val="nil"/>
              <w:bottom w:val="single" w:sz="8" w:space="0" w:color="auto"/>
              <w:right w:val="nil"/>
            </w:tcBorders>
            <w:shd w:val="clear" w:color="auto" w:fill="auto"/>
            <w:vAlign w:val="center"/>
            <w:hideMark/>
          </w:tcPr>
          <w:p w14:paraId="6A470409" w14:textId="77777777" w:rsidR="00C60154" w:rsidRPr="00B24F3B" w:rsidRDefault="00C60154" w:rsidP="005D091C">
            <w:pPr>
              <w:widowControl/>
              <w:spacing w:line="0" w:lineRule="atLeast"/>
              <w:jc w:val="center"/>
              <w:rPr>
                <w:rFonts w:ascii="仿宋_GB2312" w:eastAsia="仿宋_GB2312" w:hAnsi="Calibri" w:cs="Calibri"/>
                <w:kern w:val="0"/>
                <w:sz w:val="24"/>
                <w:szCs w:val="24"/>
              </w:rPr>
            </w:pPr>
            <w:r w:rsidRPr="00B24F3B">
              <w:rPr>
                <w:rFonts w:ascii="仿宋_GB2312" w:eastAsia="仿宋_GB2312" w:hAnsi="Calibri" w:cs="Calibri" w:hint="eastAsia"/>
                <w:kern w:val="0"/>
                <w:sz w:val="24"/>
                <w:szCs w:val="24"/>
              </w:rPr>
              <w:t>兴元2017年第一期个人住房抵押贷款资产支持证券</w:t>
            </w:r>
          </w:p>
        </w:tc>
        <w:tc>
          <w:tcPr>
            <w:tcW w:w="718" w:type="dxa"/>
            <w:tcBorders>
              <w:top w:val="nil"/>
              <w:left w:val="nil"/>
              <w:bottom w:val="single" w:sz="8" w:space="0" w:color="auto"/>
              <w:right w:val="nil"/>
            </w:tcBorders>
            <w:shd w:val="clear" w:color="auto" w:fill="auto"/>
            <w:vAlign w:val="center"/>
            <w:hideMark/>
          </w:tcPr>
          <w:p w14:paraId="4172B532" w14:textId="77777777" w:rsidR="00C60154" w:rsidRPr="00B24F3B" w:rsidRDefault="00C60154" w:rsidP="005D091C">
            <w:pPr>
              <w:widowControl/>
              <w:spacing w:line="0" w:lineRule="atLeast"/>
              <w:jc w:val="center"/>
              <w:rPr>
                <w:rFonts w:ascii="仿宋_GB2312" w:eastAsia="仿宋_GB2312" w:hAnsi="Calibri" w:cs="Calibri"/>
                <w:kern w:val="0"/>
                <w:sz w:val="24"/>
                <w:szCs w:val="24"/>
              </w:rPr>
            </w:pPr>
            <w:r w:rsidRPr="00B24F3B">
              <w:rPr>
                <w:rFonts w:ascii="仿宋_GB2312" w:eastAsia="仿宋_GB2312" w:hAnsi="Calibri" w:cs="Calibri" w:hint="eastAsia"/>
                <w:kern w:val="0"/>
                <w:sz w:val="24"/>
                <w:szCs w:val="24"/>
              </w:rPr>
              <w:t>2017</w:t>
            </w:r>
          </w:p>
        </w:tc>
        <w:tc>
          <w:tcPr>
            <w:tcW w:w="1134" w:type="dxa"/>
            <w:tcBorders>
              <w:top w:val="nil"/>
              <w:left w:val="nil"/>
              <w:bottom w:val="single" w:sz="8" w:space="0" w:color="auto"/>
              <w:right w:val="nil"/>
            </w:tcBorders>
            <w:shd w:val="clear" w:color="auto" w:fill="auto"/>
            <w:vAlign w:val="center"/>
            <w:hideMark/>
          </w:tcPr>
          <w:p w14:paraId="689E1687" w14:textId="77777777" w:rsidR="00C60154" w:rsidRPr="00B24F3B" w:rsidRDefault="00C60154" w:rsidP="005D091C">
            <w:pPr>
              <w:widowControl/>
              <w:spacing w:line="0" w:lineRule="atLeast"/>
              <w:jc w:val="center"/>
              <w:rPr>
                <w:rFonts w:ascii="仿宋_GB2312" w:eastAsia="仿宋_GB2312" w:hAnsi="Calibri" w:cs="Calibri"/>
                <w:kern w:val="0"/>
                <w:sz w:val="24"/>
                <w:szCs w:val="24"/>
              </w:rPr>
            </w:pPr>
            <w:r w:rsidRPr="00B24F3B">
              <w:rPr>
                <w:rFonts w:ascii="仿宋_GB2312" w:eastAsia="仿宋_GB2312" w:hAnsi="Calibri" w:cs="Calibri" w:hint="eastAsia"/>
                <w:kern w:val="0"/>
                <w:sz w:val="24"/>
                <w:szCs w:val="24"/>
              </w:rPr>
              <w:t>136.66</w:t>
            </w:r>
          </w:p>
        </w:tc>
        <w:tc>
          <w:tcPr>
            <w:tcW w:w="1275" w:type="dxa"/>
            <w:tcBorders>
              <w:top w:val="nil"/>
              <w:left w:val="nil"/>
              <w:bottom w:val="single" w:sz="8" w:space="0" w:color="auto"/>
              <w:right w:val="nil"/>
            </w:tcBorders>
            <w:shd w:val="clear" w:color="auto" w:fill="auto"/>
            <w:vAlign w:val="center"/>
            <w:hideMark/>
          </w:tcPr>
          <w:p w14:paraId="13D3314E" w14:textId="025A7FF3" w:rsidR="00C60154" w:rsidRPr="00B24F3B" w:rsidRDefault="00C60154" w:rsidP="005D091C">
            <w:pPr>
              <w:widowControl/>
              <w:spacing w:line="0" w:lineRule="atLeast"/>
              <w:jc w:val="center"/>
              <w:rPr>
                <w:rFonts w:ascii="仿宋_GB2312" w:eastAsia="仿宋_GB2312" w:hAnsi="Calibri" w:cs="Calibri"/>
                <w:kern w:val="0"/>
                <w:sz w:val="24"/>
                <w:szCs w:val="24"/>
              </w:rPr>
            </w:pPr>
            <w:r w:rsidRPr="00B24F3B">
              <w:rPr>
                <w:rFonts w:ascii="仿宋_GB2312" w:eastAsia="仿宋_GB2312" w:hAnsi="Calibri" w:cs="Calibri" w:hint="eastAsia"/>
                <w:kern w:val="0"/>
                <w:sz w:val="24"/>
                <w:szCs w:val="24"/>
              </w:rPr>
              <w:t xml:space="preserve">62.72 </w:t>
            </w:r>
          </w:p>
        </w:tc>
        <w:tc>
          <w:tcPr>
            <w:tcW w:w="3783" w:type="dxa"/>
            <w:tcBorders>
              <w:top w:val="nil"/>
              <w:left w:val="nil"/>
              <w:bottom w:val="single" w:sz="8" w:space="0" w:color="auto"/>
              <w:right w:val="nil"/>
            </w:tcBorders>
            <w:shd w:val="clear" w:color="auto" w:fill="auto"/>
            <w:vAlign w:val="center"/>
            <w:hideMark/>
          </w:tcPr>
          <w:p w14:paraId="28174545" w14:textId="77777777" w:rsidR="00C60154" w:rsidRPr="00B24F3B" w:rsidRDefault="00C60154" w:rsidP="005D091C">
            <w:pPr>
              <w:widowControl/>
              <w:spacing w:line="0" w:lineRule="atLeast"/>
              <w:jc w:val="center"/>
              <w:rPr>
                <w:rFonts w:ascii="仿宋_GB2312" w:eastAsia="仿宋_GB2312" w:hAnsi="Calibri" w:cs="Calibri"/>
                <w:kern w:val="0"/>
                <w:sz w:val="24"/>
                <w:szCs w:val="24"/>
              </w:rPr>
            </w:pPr>
            <w:r w:rsidRPr="00B24F3B">
              <w:rPr>
                <w:rFonts w:ascii="仿宋_GB2312" w:eastAsia="仿宋_GB2312" w:hAnsi="Calibri" w:cs="Calibri" w:hint="eastAsia"/>
                <w:kern w:val="0"/>
                <w:sz w:val="24"/>
                <w:szCs w:val="24"/>
              </w:rPr>
              <w:t>中诚信国际信用评级有限责任公司、中债资信评估有限责任公司</w:t>
            </w:r>
          </w:p>
        </w:tc>
      </w:tr>
      <w:tr w:rsidR="00C60154" w:rsidRPr="00B24F3B" w14:paraId="0F9EC67B" w14:textId="77777777" w:rsidTr="005D091C">
        <w:trPr>
          <w:trHeight w:val="451"/>
        </w:trPr>
        <w:tc>
          <w:tcPr>
            <w:tcW w:w="1976" w:type="dxa"/>
            <w:tcBorders>
              <w:top w:val="nil"/>
              <w:left w:val="nil"/>
              <w:bottom w:val="single" w:sz="8" w:space="0" w:color="auto"/>
              <w:right w:val="nil"/>
            </w:tcBorders>
            <w:shd w:val="clear" w:color="auto" w:fill="auto"/>
            <w:vAlign w:val="center"/>
            <w:hideMark/>
          </w:tcPr>
          <w:p w14:paraId="035A5C57" w14:textId="77777777" w:rsidR="00C60154" w:rsidRPr="00B24F3B" w:rsidRDefault="00C60154" w:rsidP="005D091C">
            <w:pPr>
              <w:widowControl/>
              <w:spacing w:line="0" w:lineRule="atLeast"/>
              <w:jc w:val="center"/>
              <w:rPr>
                <w:rFonts w:ascii="仿宋_GB2312" w:eastAsia="仿宋_GB2312" w:hAnsi="Calibri" w:cs="Calibri"/>
                <w:kern w:val="0"/>
                <w:sz w:val="24"/>
                <w:szCs w:val="24"/>
              </w:rPr>
            </w:pPr>
            <w:r w:rsidRPr="00B24F3B">
              <w:rPr>
                <w:rFonts w:ascii="仿宋_GB2312" w:eastAsia="仿宋_GB2312" w:hAnsi="Calibri" w:cs="Calibri" w:hint="eastAsia"/>
                <w:kern w:val="0"/>
                <w:sz w:val="24"/>
                <w:szCs w:val="24"/>
              </w:rPr>
              <w:t>兴元2018年第一期个人住房抵押贷款资产支持证券</w:t>
            </w:r>
          </w:p>
        </w:tc>
        <w:tc>
          <w:tcPr>
            <w:tcW w:w="718" w:type="dxa"/>
            <w:tcBorders>
              <w:top w:val="nil"/>
              <w:left w:val="nil"/>
              <w:bottom w:val="single" w:sz="8" w:space="0" w:color="auto"/>
              <w:right w:val="nil"/>
            </w:tcBorders>
            <w:shd w:val="clear" w:color="auto" w:fill="auto"/>
            <w:vAlign w:val="center"/>
            <w:hideMark/>
          </w:tcPr>
          <w:p w14:paraId="3C953705" w14:textId="77777777" w:rsidR="00C60154" w:rsidRPr="00B24F3B" w:rsidRDefault="00C60154" w:rsidP="005D091C">
            <w:pPr>
              <w:widowControl/>
              <w:spacing w:line="0" w:lineRule="atLeast"/>
              <w:jc w:val="center"/>
              <w:rPr>
                <w:rFonts w:ascii="仿宋_GB2312" w:eastAsia="仿宋_GB2312" w:hAnsi="Calibri" w:cs="Calibri"/>
                <w:kern w:val="0"/>
                <w:sz w:val="24"/>
                <w:szCs w:val="24"/>
              </w:rPr>
            </w:pPr>
            <w:r w:rsidRPr="00B24F3B">
              <w:rPr>
                <w:rFonts w:ascii="仿宋_GB2312" w:eastAsia="仿宋_GB2312" w:hAnsi="Calibri" w:cs="Calibri" w:hint="eastAsia"/>
                <w:kern w:val="0"/>
                <w:sz w:val="24"/>
                <w:szCs w:val="24"/>
              </w:rPr>
              <w:t>2018</w:t>
            </w:r>
          </w:p>
        </w:tc>
        <w:tc>
          <w:tcPr>
            <w:tcW w:w="1134" w:type="dxa"/>
            <w:tcBorders>
              <w:top w:val="nil"/>
              <w:left w:val="nil"/>
              <w:bottom w:val="single" w:sz="8" w:space="0" w:color="auto"/>
              <w:right w:val="nil"/>
            </w:tcBorders>
            <w:shd w:val="clear" w:color="auto" w:fill="auto"/>
            <w:vAlign w:val="center"/>
            <w:hideMark/>
          </w:tcPr>
          <w:p w14:paraId="436C843F" w14:textId="77777777" w:rsidR="00C60154" w:rsidRPr="00B24F3B" w:rsidRDefault="00C60154" w:rsidP="005D091C">
            <w:pPr>
              <w:widowControl/>
              <w:spacing w:line="0" w:lineRule="atLeast"/>
              <w:jc w:val="center"/>
              <w:rPr>
                <w:rFonts w:ascii="仿宋_GB2312" w:eastAsia="仿宋_GB2312" w:hAnsi="Calibri" w:cs="Calibri"/>
                <w:kern w:val="0"/>
                <w:sz w:val="24"/>
                <w:szCs w:val="24"/>
              </w:rPr>
            </w:pPr>
            <w:r w:rsidRPr="00B24F3B">
              <w:rPr>
                <w:rFonts w:ascii="仿宋_GB2312" w:eastAsia="仿宋_GB2312" w:hAnsi="Calibri" w:cs="Calibri" w:hint="eastAsia"/>
                <w:kern w:val="0"/>
                <w:sz w:val="24"/>
                <w:szCs w:val="24"/>
              </w:rPr>
              <w:t>79.49</w:t>
            </w:r>
          </w:p>
        </w:tc>
        <w:tc>
          <w:tcPr>
            <w:tcW w:w="1275" w:type="dxa"/>
            <w:tcBorders>
              <w:top w:val="nil"/>
              <w:left w:val="nil"/>
              <w:bottom w:val="single" w:sz="8" w:space="0" w:color="auto"/>
              <w:right w:val="nil"/>
            </w:tcBorders>
            <w:shd w:val="clear" w:color="auto" w:fill="auto"/>
            <w:vAlign w:val="center"/>
            <w:hideMark/>
          </w:tcPr>
          <w:p w14:paraId="351A3F07" w14:textId="64EB373C" w:rsidR="00C60154" w:rsidRPr="00B24F3B" w:rsidRDefault="00C60154" w:rsidP="005D091C">
            <w:pPr>
              <w:widowControl/>
              <w:spacing w:line="0" w:lineRule="atLeast"/>
              <w:jc w:val="center"/>
              <w:rPr>
                <w:rFonts w:ascii="仿宋_GB2312" w:eastAsia="仿宋_GB2312" w:hAnsi="Calibri" w:cs="Calibri"/>
                <w:kern w:val="0"/>
                <w:sz w:val="24"/>
                <w:szCs w:val="24"/>
              </w:rPr>
            </w:pPr>
            <w:r w:rsidRPr="00B24F3B">
              <w:rPr>
                <w:rFonts w:ascii="仿宋_GB2312" w:eastAsia="仿宋_GB2312" w:hAnsi="Calibri" w:cs="Calibri" w:hint="eastAsia"/>
                <w:kern w:val="0"/>
                <w:sz w:val="24"/>
                <w:szCs w:val="24"/>
              </w:rPr>
              <w:t xml:space="preserve">33.19 </w:t>
            </w:r>
          </w:p>
        </w:tc>
        <w:tc>
          <w:tcPr>
            <w:tcW w:w="3783" w:type="dxa"/>
            <w:tcBorders>
              <w:top w:val="nil"/>
              <w:left w:val="nil"/>
              <w:bottom w:val="single" w:sz="8" w:space="0" w:color="auto"/>
              <w:right w:val="nil"/>
            </w:tcBorders>
            <w:shd w:val="clear" w:color="auto" w:fill="auto"/>
            <w:vAlign w:val="center"/>
            <w:hideMark/>
          </w:tcPr>
          <w:p w14:paraId="4AF0B6B9" w14:textId="77777777" w:rsidR="00C60154" w:rsidRPr="00B24F3B" w:rsidRDefault="00C60154" w:rsidP="005D091C">
            <w:pPr>
              <w:widowControl/>
              <w:spacing w:line="0" w:lineRule="atLeast"/>
              <w:jc w:val="center"/>
              <w:rPr>
                <w:rFonts w:ascii="仿宋_GB2312" w:eastAsia="仿宋_GB2312" w:hAnsi="Calibri" w:cs="Calibri"/>
                <w:kern w:val="0"/>
                <w:sz w:val="24"/>
                <w:szCs w:val="24"/>
              </w:rPr>
            </w:pPr>
            <w:r w:rsidRPr="00B24F3B">
              <w:rPr>
                <w:rFonts w:ascii="仿宋_GB2312" w:eastAsia="仿宋_GB2312" w:hAnsi="Calibri" w:cs="Calibri" w:hint="eastAsia"/>
                <w:kern w:val="0"/>
                <w:sz w:val="24"/>
                <w:szCs w:val="24"/>
              </w:rPr>
              <w:t>中诚信国际信用评级有限责任公司、中债资信评估有限责任公司</w:t>
            </w:r>
          </w:p>
        </w:tc>
      </w:tr>
      <w:tr w:rsidR="00C60154" w:rsidRPr="00B24F3B" w14:paraId="2E96BE98" w14:textId="77777777" w:rsidTr="005D091C">
        <w:trPr>
          <w:trHeight w:val="451"/>
        </w:trPr>
        <w:tc>
          <w:tcPr>
            <w:tcW w:w="1976" w:type="dxa"/>
            <w:tcBorders>
              <w:top w:val="nil"/>
              <w:left w:val="nil"/>
              <w:bottom w:val="single" w:sz="8" w:space="0" w:color="auto"/>
              <w:right w:val="nil"/>
            </w:tcBorders>
            <w:shd w:val="clear" w:color="auto" w:fill="auto"/>
            <w:vAlign w:val="center"/>
            <w:hideMark/>
          </w:tcPr>
          <w:p w14:paraId="5931060B" w14:textId="77777777" w:rsidR="00C60154" w:rsidRPr="00B24F3B" w:rsidRDefault="00C60154" w:rsidP="005D091C">
            <w:pPr>
              <w:widowControl/>
              <w:spacing w:line="0" w:lineRule="atLeast"/>
              <w:jc w:val="center"/>
              <w:rPr>
                <w:rFonts w:ascii="仿宋_GB2312" w:eastAsia="仿宋_GB2312" w:hAnsi="Calibri" w:cs="Calibri"/>
                <w:kern w:val="0"/>
                <w:sz w:val="24"/>
                <w:szCs w:val="24"/>
              </w:rPr>
            </w:pPr>
            <w:r w:rsidRPr="00B24F3B">
              <w:rPr>
                <w:rFonts w:ascii="仿宋_GB2312" w:eastAsia="仿宋_GB2312" w:hAnsi="Calibri" w:cs="Calibri" w:hint="eastAsia"/>
                <w:kern w:val="0"/>
                <w:sz w:val="24"/>
                <w:szCs w:val="24"/>
              </w:rPr>
              <w:t>兴元2018年第二期个人住房抵押贷款资产支持证券</w:t>
            </w:r>
          </w:p>
        </w:tc>
        <w:tc>
          <w:tcPr>
            <w:tcW w:w="718" w:type="dxa"/>
            <w:tcBorders>
              <w:top w:val="nil"/>
              <w:left w:val="nil"/>
              <w:bottom w:val="single" w:sz="8" w:space="0" w:color="auto"/>
              <w:right w:val="nil"/>
            </w:tcBorders>
            <w:shd w:val="clear" w:color="auto" w:fill="auto"/>
            <w:vAlign w:val="center"/>
            <w:hideMark/>
          </w:tcPr>
          <w:p w14:paraId="48C1B806" w14:textId="77777777" w:rsidR="00C60154" w:rsidRPr="00B24F3B" w:rsidRDefault="00C60154" w:rsidP="005D091C">
            <w:pPr>
              <w:widowControl/>
              <w:spacing w:line="0" w:lineRule="atLeast"/>
              <w:jc w:val="center"/>
              <w:rPr>
                <w:rFonts w:ascii="仿宋_GB2312" w:eastAsia="仿宋_GB2312" w:hAnsi="Calibri" w:cs="Calibri"/>
                <w:kern w:val="0"/>
                <w:sz w:val="24"/>
                <w:szCs w:val="24"/>
              </w:rPr>
            </w:pPr>
            <w:r w:rsidRPr="00B24F3B">
              <w:rPr>
                <w:rFonts w:ascii="仿宋_GB2312" w:eastAsia="仿宋_GB2312" w:hAnsi="Calibri" w:cs="Calibri" w:hint="eastAsia"/>
                <w:kern w:val="0"/>
                <w:sz w:val="24"/>
                <w:szCs w:val="24"/>
              </w:rPr>
              <w:t>2018</w:t>
            </w:r>
          </w:p>
        </w:tc>
        <w:tc>
          <w:tcPr>
            <w:tcW w:w="1134" w:type="dxa"/>
            <w:tcBorders>
              <w:top w:val="nil"/>
              <w:left w:val="nil"/>
              <w:bottom w:val="single" w:sz="8" w:space="0" w:color="auto"/>
              <w:right w:val="nil"/>
            </w:tcBorders>
            <w:shd w:val="clear" w:color="auto" w:fill="auto"/>
            <w:vAlign w:val="center"/>
            <w:hideMark/>
          </w:tcPr>
          <w:p w14:paraId="4ABDAAD3" w14:textId="77777777" w:rsidR="00C60154" w:rsidRPr="00B24F3B" w:rsidRDefault="00C60154" w:rsidP="005D091C">
            <w:pPr>
              <w:widowControl/>
              <w:spacing w:line="0" w:lineRule="atLeast"/>
              <w:jc w:val="center"/>
              <w:rPr>
                <w:rFonts w:ascii="仿宋_GB2312" w:eastAsia="仿宋_GB2312" w:hAnsi="Calibri" w:cs="Calibri"/>
                <w:kern w:val="0"/>
                <w:sz w:val="24"/>
                <w:szCs w:val="24"/>
              </w:rPr>
            </w:pPr>
            <w:r w:rsidRPr="00B24F3B">
              <w:rPr>
                <w:rFonts w:ascii="仿宋_GB2312" w:eastAsia="仿宋_GB2312" w:hAnsi="Calibri" w:cs="Calibri" w:hint="eastAsia"/>
                <w:kern w:val="0"/>
                <w:sz w:val="24"/>
                <w:szCs w:val="24"/>
              </w:rPr>
              <w:t>94.16</w:t>
            </w:r>
          </w:p>
        </w:tc>
        <w:tc>
          <w:tcPr>
            <w:tcW w:w="1275" w:type="dxa"/>
            <w:tcBorders>
              <w:top w:val="nil"/>
              <w:left w:val="nil"/>
              <w:bottom w:val="single" w:sz="8" w:space="0" w:color="auto"/>
              <w:right w:val="nil"/>
            </w:tcBorders>
            <w:shd w:val="clear" w:color="auto" w:fill="auto"/>
            <w:vAlign w:val="center"/>
            <w:hideMark/>
          </w:tcPr>
          <w:p w14:paraId="694F4906" w14:textId="2EB2EE37" w:rsidR="00C60154" w:rsidRPr="00B24F3B" w:rsidRDefault="00C60154" w:rsidP="005D091C">
            <w:pPr>
              <w:widowControl/>
              <w:spacing w:line="0" w:lineRule="atLeast"/>
              <w:jc w:val="center"/>
              <w:rPr>
                <w:rFonts w:ascii="仿宋_GB2312" w:eastAsia="仿宋_GB2312" w:hAnsi="Calibri" w:cs="Calibri"/>
                <w:kern w:val="0"/>
                <w:sz w:val="24"/>
                <w:szCs w:val="24"/>
              </w:rPr>
            </w:pPr>
            <w:r w:rsidRPr="00B24F3B">
              <w:rPr>
                <w:rFonts w:ascii="仿宋_GB2312" w:eastAsia="仿宋_GB2312" w:hAnsi="Calibri" w:cs="Calibri" w:hint="eastAsia"/>
                <w:kern w:val="0"/>
                <w:sz w:val="24"/>
                <w:szCs w:val="24"/>
              </w:rPr>
              <w:t xml:space="preserve">40.85 </w:t>
            </w:r>
          </w:p>
        </w:tc>
        <w:tc>
          <w:tcPr>
            <w:tcW w:w="3783" w:type="dxa"/>
            <w:tcBorders>
              <w:top w:val="nil"/>
              <w:left w:val="nil"/>
              <w:bottom w:val="single" w:sz="8" w:space="0" w:color="auto"/>
              <w:right w:val="nil"/>
            </w:tcBorders>
            <w:shd w:val="clear" w:color="auto" w:fill="auto"/>
            <w:vAlign w:val="center"/>
            <w:hideMark/>
          </w:tcPr>
          <w:p w14:paraId="21B16C5C" w14:textId="77777777" w:rsidR="00C60154" w:rsidRPr="00B24F3B" w:rsidRDefault="00C60154" w:rsidP="005D091C">
            <w:pPr>
              <w:widowControl/>
              <w:spacing w:line="0" w:lineRule="atLeast"/>
              <w:jc w:val="center"/>
              <w:rPr>
                <w:rFonts w:ascii="仿宋_GB2312" w:eastAsia="仿宋_GB2312" w:hAnsi="Calibri" w:cs="Calibri"/>
                <w:kern w:val="0"/>
                <w:sz w:val="24"/>
                <w:szCs w:val="24"/>
              </w:rPr>
            </w:pPr>
            <w:r w:rsidRPr="00B24F3B">
              <w:rPr>
                <w:rFonts w:ascii="仿宋_GB2312" w:eastAsia="仿宋_GB2312" w:hAnsi="Calibri" w:cs="Calibri" w:hint="eastAsia"/>
                <w:kern w:val="0"/>
                <w:sz w:val="24"/>
                <w:szCs w:val="24"/>
              </w:rPr>
              <w:t>中诚信国际信用评级有限责任公司、中债资信评估有限责任公司</w:t>
            </w:r>
          </w:p>
        </w:tc>
      </w:tr>
      <w:tr w:rsidR="00C60154" w:rsidRPr="00B24F3B" w14:paraId="106D0273" w14:textId="77777777" w:rsidTr="005D091C">
        <w:trPr>
          <w:trHeight w:val="451"/>
        </w:trPr>
        <w:tc>
          <w:tcPr>
            <w:tcW w:w="1976" w:type="dxa"/>
            <w:tcBorders>
              <w:top w:val="nil"/>
              <w:left w:val="nil"/>
              <w:bottom w:val="single" w:sz="8" w:space="0" w:color="auto"/>
              <w:right w:val="nil"/>
            </w:tcBorders>
            <w:shd w:val="clear" w:color="auto" w:fill="auto"/>
            <w:vAlign w:val="center"/>
            <w:hideMark/>
          </w:tcPr>
          <w:p w14:paraId="681A9765" w14:textId="77777777" w:rsidR="00C60154" w:rsidRPr="00B24F3B" w:rsidRDefault="00C60154" w:rsidP="005D091C">
            <w:pPr>
              <w:widowControl/>
              <w:spacing w:line="0" w:lineRule="atLeast"/>
              <w:jc w:val="center"/>
              <w:rPr>
                <w:rFonts w:ascii="仿宋_GB2312" w:eastAsia="仿宋_GB2312" w:hAnsi="Calibri" w:cs="Calibri"/>
                <w:kern w:val="0"/>
                <w:sz w:val="24"/>
                <w:szCs w:val="24"/>
              </w:rPr>
            </w:pPr>
            <w:r w:rsidRPr="00B24F3B">
              <w:rPr>
                <w:rFonts w:ascii="仿宋_GB2312" w:eastAsia="仿宋_GB2312" w:hAnsi="Calibri" w:cs="Calibri" w:hint="eastAsia"/>
                <w:kern w:val="0"/>
                <w:sz w:val="24"/>
                <w:szCs w:val="24"/>
              </w:rPr>
              <w:t>兴元2018年第三期个人住房抵押贷款资产支持证券</w:t>
            </w:r>
          </w:p>
        </w:tc>
        <w:tc>
          <w:tcPr>
            <w:tcW w:w="718" w:type="dxa"/>
            <w:tcBorders>
              <w:top w:val="nil"/>
              <w:left w:val="nil"/>
              <w:bottom w:val="single" w:sz="8" w:space="0" w:color="auto"/>
              <w:right w:val="nil"/>
            </w:tcBorders>
            <w:shd w:val="clear" w:color="auto" w:fill="auto"/>
            <w:vAlign w:val="center"/>
            <w:hideMark/>
          </w:tcPr>
          <w:p w14:paraId="5F2EF726" w14:textId="77777777" w:rsidR="00C60154" w:rsidRPr="00B24F3B" w:rsidRDefault="00C60154" w:rsidP="005D091C">
            <w:pPr>
              <w:widowControl/>
              <w:spacing w:line="0" w:lineRule="atLeast"/>
              <w:jc w:val="center"/>
              <w:rPr>
                <w:rFonts w:ascii="仿宋_GB2312" w:eastAsia="仿宋_GB2312" w:hAnsi="Calibri" w:cs="Calibri"/>
                <w:kern w:val="0"/>
                <w:sz w:val="24"/>
                <w:szCs w:val="24"/>
              </w:rPr>
            </w:pPr>
            <w:r w:rsidRPr="00B24F3B">
              <w:rPr>
                <w:rFonts w:ascii="仿宋_GB2312" w:eastAsia="仿宋_GB2312" w:hAnsi="Calibri" w:cs="Calibri" w:hint="eastAsia"/>
                <w:kern w:val="0"/>
                <w:sz w:val="24"/>
                <w:szCs w:val="24"/>
              </w:rPr>
              <w:t>2018</w:t>
            </w:r>
          </w:p>
        </w:tc>
        <w:tc>
          <w:tcPr>
            <w:tcW w:w="1134" w:type="dxa"/>
            <w:tcBorders>
              <w:top w:val="nil"/>
              <w:left w:val="nil"/>
              <w:bottom w:val="single" w:sz="8" w:space="0" w:color="auto"/>
              <w:right w:val="nil"/>
            </w:tcBorders>
            <w:shd w:val="clear" w:color="auto" w:fill="auto"/>
            <w:vAlign w:val="center"/>
            <w:hideMark/>
          </w:tcPr>
          <w:p w14:paraId="27CC5781" w14:textId="77777777" w:rsidR="00C60154" w:rsidRPr="00B24F3B" w:rsidRDefault="00C60154" w:rsidP="005D091C">
            <w:pPr>
              <w:widowControl/>
              <w:spacing w:line="0" w:lineRule="atLeast"/>
              <w:jc w:val="center"/>
              <w:rPr>
                <w:rFonts w:ascii="仿宋_GB2312" w:eastAsia="仿宋_GB2312" w:hAnsi="Calibri" w:cs="Calibri"/>
                <w:kern w:val="0"/>
                <w:sz w:val="24"/>
                <w:szCs w:val="24"/>
              </w:rPr>
            </w:pPr>
            <w:r w:rsidRPr="00B24F3B">
              <w:rPr>
                <w:rFonts w:ascii="仿宋_GB2312" w:eastAsia="仿宋_GB2312" w:hAnsi="Calibri" w:cs="Calibri" w:hint="eastAsia"/>
                <w:kern w:val="0"/>
                <w:sz w:val="24"/>
                <w:szCs w:val="24"/>
              </w:rPr>
              <w:t>85.35</w:t>
            </w:r>
          </w:p>
        </w:tc>
        <w:tc>
          <w:tcPr>
            <w:tcW w:w="1275" w:type="dxa"/>
            <w:tcBorders>
              <w:top w:val="nil"/>
              <w:left w:val="nil"/>
              <w:bottom w:val="single" w:sz="8" w:space="0" w:color="auto"/>
              <w:right w:val="nil"/>
            </w:tcBorders>
            <w:shd w:val="clear" w:color="auto" w:fill="auto"/>
            <w:vAlign w:val="center"/>
            <w:hideMark/>
          </w:tcPr>
          <w:p w14:paraId="6545BC83" w14:textId="2169704D" w:rsidR="00C60154" w:rsidRPr="00B24F3B" w:rsidRDefault="00C60154" w:rsidP="005D091C">
            <w:pPr>
              <w:widowControl/>
              <w:spacing w:line="0" w:lineRule="atLeast"/>
              <w:jc w:val="center"/>
              <w:rPr>
                <w:rFonts w:ascii="仿宋_GB2312" w:eastAsia="仿宋_GB2312" w:hAnsi="Calibri" w:cs="Calibri"/>
                <w:kern w:val="0"/>
                <w:sz w:val="24"/>
                <w:szCs w:val="24"/>
              </w:rPr>
            </w:pPr>
            <w:r w:rsidRPr="00B24F3B">
              <w:rPr>
                <w:rFonts w:ascii="仿宋_GB2312" w:eastAsia="仿宋_GB2312" w:hAnsi="Calibri" w:cs="Calibri" w:hint="eastAsia"/>
                <w:kern w:val="0"/>
                <w:sz w:val="24"/>
                <w:szCs w:val="24"/>
              </w:rPr>
              <w:t xml:space="preserve">52.69 </w:t>
            </w:r>
          </w:p>
        </w:tc>
        <w:tc>
          <w:tcPr>
            <w:tcW w:w="3783" w:type="dxa"/>
            <w:tcBorders>
              <w:top w:val="nil"/>
              <w:left w:val="nil"/>
              <w:bottom w:val="single" w:sz="8" w:space="0" w:color="auto"/>
              <w:right w:val="nil"/>
            </w:tcBorders>
            <w:shd w:val="clear" w:color="auto" w:fill="auto"/>
            <w:vAlign w:val="center"/>
            <w:hideMark/>
          </w:tcPr>
          <w:p w14:paraId="3F5DE6D3" w14:textId="77777777" w:rsidR="00C60154" w:rsidRPr="00B24F3B" w:rsidRDefault="00C60154" w:rsidP="005D091C">
            <w:pPr>
              <w:widowControl/>
              <w:spacing w:line="0" w:lineRule="atLeast"/>
              <w:jc w:val="center"/>
              <w:rPr>
                <w:rFonts w:ascii="仿宋_GB2312" w:eastAsia="仿宋_GB2312" w:hAnsi="Calibri" w:cs="Calibri"/>
                <w:kern w:val="0"/>
                <w:sz w:val="24"/>
                <w:szCs w:val="24"/>
              </w:rPr>
            </w:pPr>
            <w:r w:rsidRPr="00B24F3B">
              <w:rPr>
                <w:rFonts w:ascii="仿宋_GB2312" w:eastAsia="仿宋_GB2312" w:hAnsi="Calibri" w:cs="Calibri" w:hint="eastAsia"/>
                <w:kern w:val="0"/>
                <w:sz w:val="24"/>
                <w:szCs w:val="24"/>
              </w:rPr>
              <w:t>中诚信国际信用评级有限责任公司、中债资信评估有限责任公司</w:t>
            </w:r>
          </w:p>
        </w:tc>
      </w:tr>
      <w:tr w:rsidR="00C60154" w:rsidRPr="00B24F3B" w14:paraId="2CD48236" w14:textId="77777777" w:rsidTr="005D091C">
        <w:trPr>
          <w:trHeight w:val="451"/>
        </w:trPr>
        <w:tc>
          <w:tcPr>
            <w:tcW w:w="1976" w:type="dxa"/>
            <w:tcBorders>
              <w:top w:val="nil"/>
              <w:left w:val="nil"/>
              <w:bottom w:val="single" w:sz="8" w:space="0" w:color="auto"/>
              <w:right w:val="nil"/>
            </w:tcBorders>
            <w:shd w:val="clear" w:color="auto" w:fill="auto"/>
            <w:vAlign w:val="center"/>
            <w:hideMark/>
          </w:tcPr>
          <w:p w14:paraId="4103A86E" w14:textId="77777777" w:rsidR="00C60154" w:rsidRPr="00B24F3B" w:rsidRDefault="00C60154" w:rsidP="005D091C">
            <w:pPr>
              <w:widowControl/>
              <w:spacing w:line="0" w:lineRule="atLeast"/>
              <w:jc w:val="center"/>
              <w:rPr>
                <w:rFonts w:ascii="仿宋_GB2312" w:eastAsia="仿宋_GB2312" w:hAnsi="Calibri" w:cs="Calibri"/>
                <w:kern w:val="0"/>
                <w:sz w:val="24"/>
                <w:szCs w:val="24"/>
              </w:rPr>
            </w:pPr>
            <w:r w:rsidRPr="00B24F3B">
              <w:rPr>
                <w:rFonts w:ascii="仿宋_GB2312" w:eastAsia="仿宋_GB2312" w:hAnsi="Calibri" w:cs="Calibri" w:hint="eastAsia"/>
                <w:kern w:val="0"/>
                <w:sz w:val="24"/>
                <w:szCs w:val="24"/>
              </w:rPr>
              <w:t>兴元2018年第四期个人住房抵押贷款资产支持证券</w:t>
            </w:r>
          </w:p>
        </w:tc>
        <w:tc>
          <w:tcPr>
            <w:tcW w:w="718" w:type="dxa"/>
            <w:tcBorders>
              <w:top w:val="nil"/>
              <w:left w:val="nil"/>
              <w:bottom w:val="single" w:sz="8" w:space="0" w:color="auto"/>
              <w:right w:val="nil"/>
            </w:tcBorders>
            <w:shd w:val="clear" w:color="auto" w:fill="auto"/>
            <w:vAlign w:val="center"/>
            <w:hideMark/>
          </w:tcPr>
          <w:p w14:paraId="446155B5" w14:textId="77777777" w:rsidR="00C60154" w:rsidRPr="00B24F3B" w:rsidRDefault="00C60154" w:rsidP="005D091C">
            <w:pPr>
              <w:widowControl/>
              <w:spacing w:line="0" w:lineRule="atLeast"/>
              <w:jc w:val="center"/>
              <w:rPr>
                <w:rFonts w:ascii="仿宋_GB2312" w:eastAsia="仿宋_GB2312" w:hAnsi="Calibri" w:cs="Calibri"/>
                <w:kern w:val="0"/>
                <w:sz w:val="24"/>
                <w:szCs w:val="24"/>
              </w:rPr>
            </w:pPr>
            <w:r w:rsidRPr="00B24F3B">
              <w:rPr>
                <w:rFonts w:ascii="仿宋_GB2312" w:eastAsia="仿宋_GB2312" w:hAnsi="Calibri" w:cs="Calibri" w:hint="eastAsia"/>
                <w:kern w:val="0"/>
                <w:sz w:val="24"/>
                <w:szCs w:val="24"/>
              </w:rPr>
              <w:t>2018</w:t>
            </w:r>
          </w:p>
        </w:tc>
        <w:tc>
          <w:tcPr>
            <w:tcW w:w="1134" w:type="dxa"/>
            <w:tcBorders>
              <w:top w:val="nil"/>
              <w:left w:val="nil"/>
              <w:bottom w:val="single" w:sz="8" w:space="0" w:color="auto"/>
              <w:right w:val="nil"/>
            </w:tcBorders>
            <w:shd w:val="clear" w:color="auto" w:fill="auto"/>
            <w:vAlign w:val="center"/>
            <w:hideMark/>
          </w:tcPr>
          <w:p w14:paraId="6521E11C" w14:textId="77777777" w:rsidR="00C60154" w:rsidRPr="00B24F3B" w:rsidRDefault="00C60154" w:rsidP="005D091C">
            <w:pPr>
              <w:widowControl/>
              <w:spacing w:line="0" w:lineRule="atLeast"/>
              <w:jc w:val="center"/>
              <w:rPr>
                <w:rFonts w:ascii="仿宋_GB2312" w:eastAsia="仿宋_GB2312" w:hAnsi="Calibri" w:cs="Calibri"/>
                <w:kern w:val="0"/>
                <w:sz w:val="24"/>
                <w:szCs w:val="24"/>
              </w:rPr>
            </w:pPr>
            <w:r w:rsidRPr="00B24F3B">
              <w:rPr>
                <w:rFonts w:ascii="仿宋_GB2312" w:eastAsia="仿宋_GB2312" w:hAnsi="Calibri" w:cs="Calibri" w:hint="eastAsia"/>
                <w:kern w:val="0"/>
                <w:sz w:val="24"/>
                <w:szCs w:val="24"/>
              </w:rPr>
              <w:t>98.64</w:t>
            </w:r>
          </w:p>
        </w:tc>
        <w:tc>
          <w:tcPr>
            <w:tcW w:w="1275" w:type="dxa"/>
            <w:tcBorders>
              <w:top w:val="nil"/>
              <w:left w:val="nil"/>
              <w:bottom w:val="single" w:sz="8" w:space="0" w:color="auto"/>
              <w:right w:val="nil"/>
            </w:tcBorders>
            <w:shd w:val="clear" w:color="auto" w:fill="auto"/>
            <w:vAlign w:val="center"/>
            <w:hideMark/>
          </w:tcPr>
          <w:p w14:paraId="5FC5DFA3" w14:textId="6505F5EA" w:rsidR="00C60154" w:rsidRPr="00B24F3B" w:rsidRDefault="00C60154" w:rsidP="005D091C">
            <w:pPr>
              <w:widowControl/>
              <w:spacing w:line="0" w:lineRule="atLeast"/>
              <w:jc w:val="center"/>
              <w:rPr>
                <w:rFonts w:ascii="仿宋_GB2312" w:eastAsia="仿宋_GB2312" w:hAnsi="Calibri" w:cs="Calibri"/>
                <w:kern w:val="0"/>
                <w:sz w:val="24"/>
                <w:szCs w:val="24"/>
              </w:rPr>
            </w:pPr>
            <w:r w:rsidRPr="00B24F3B">
              <w:rPr>
                <w:rFonts w:ascii="仿宋_GB2312" w:eastAsia="仿宋_GB2312" w:hAnsi="Calibri" w:cs="Calibri" w:hint="eastAsia"/>
                <w:kern w:val="0"/>
                <w:sz w:val="24"/>
                <w:szCs w:val="24"/>
              </w:rPr>
              <w:t xml:space="preserve">61.85 </w:t>
            </w:r>
          </w:p>
        </w:tc>
        <w:tc>
          <w:tcPr>
            <w:tcW w:w="3783" w:type="dxa"/>
            <w:tcBorders>
              <w:top w:val="nil"/>
              <w:left w:val="nil"/>
              <w:bottom w:val="single" w:sz="8" w:space="0" w:color="auto"/>
              <w:right w:val="nil"/>
            </w:tcBorders>
            <w:shd w:val="clear" w:color="auto" w:fill="auto"/>
            <w:vAlign w:val="center"/>
            <w:hideMark/>
          </w:tcPr>
          <w:p w14:paraId="452162B5" w14:textId="77777777" w:rsidR="00C60154" w:rsidRPr="00B24F3B" w:rsidRDefault="00C60154" w:rsidP="005D091C">
            <w:pPr>
              <w:widowControl/>
              <w:spacing w:line="0" w:lineRule="atLeast"/>
              <w:jc w:val="center"/>
              <w:rPr>
                <w:rFonts w:ascii="仿宋_GB2312" w:eastAsia="仿宋_GB2312" w:hAnsi="Calibri" w:cs="Calibri"/>
                <w:kern w:val="0"/>
                <w:sz w:val="24"/>
                <w:szCs w:val="24"/>
              </w:rPr>
            </w:pPr>
            <w:r w:rsidRPr="00B24F3B">
              <w:rPr>
                <w:rFonts w:ascii="仿宋_GB2312" w:eastAsia="仿宋_GB2312" w:hAnsi="Calibri" w:cs="Calibri" w:hint="eastAsia"/>
                <w:kern w:val="0"/>
                <w:sz w:val="24"/>
                <w:szCs w:val="24"/>
              </w:rPr>
              <w:t>中诚信国际信用评级有限责任公司、中债资信评估有限责任公司</w:t>
            </w:r>
          </w:p>
        </w:tc>
      </w:tr>
      <w:tr w:rsidR="00C60154" w:rsidRPr="00B24F3B" w14:paraId="0AF71E76" w14:textId="77777777" w:rsidTr="005D091C">
        <w:trPr>
          <w:trHeight w:val="451"/>
        </w:trPr>
        <w:tc>
          <w:tcPr>
            <w:tcW w:w="1976" w:type="dxa"/>
            <w:tcBorders>
              <w:top w:val="nil"/>
              <w:left w:val="nil"/>
              <w:bottom w:val="single" w:sz="8" w:space="0" w:color="auto"/>
              <w:right w:val="nil"/>
            </w:tcBorders>
            <w:shd w:val="clear" w:color="auto" w:fill="auto"/>
            <w:vAlign w:val="center"/>
            <w:hideMark/>
          </w:tcPr>
          <w:p w14:paraId="6F941DE4" w14:textId="77777777" w:rsidR="00C60154" w:rsidRPr="00B24F3B" w:rsidRDefault="00C60154" w:rsidP="005D091C">
            <w:pPr>
              <w:widowControl/>
              <w:spacing w:line="0" w:lineRule="atLeast"/>
              <w:jc w:val="center"/>
              <w:rPr>
                <w:rFonts w:ascii="仿宋_GB2312" w:eastAsia="仿宋_GB2312" w:hAnsi="Calibri" w:cs="Calibri"/>
                <w:kern w:val="0"/>
                <w:sz w:val="24"/>
                <w:szCs w:val="24"/>
              </w:rPr>
            </w:pPr>
            <w:r w:rsidRPr="00B24F3B">
              <w:rPr>
                <w:rFonts w:ascii="仿宋_GB2312" w:eastAsia="仿宋_GB2312" w:hAnsi="Calibri" w:cs="Calibri" w:hint="eastAsia"/>
                <w:kern w:val="0"/>
                <w:sz w:val="24"/>
                <w:szCs w:val="24"/>
              </w:rPr>
              <w:t>兴元2019年第一期个人住房抵押贷款资产支持证券</w:t>
            </w:r>
          </w:p>
        </w:tc>
        <w:tc>
          <w:tcPr>
            <w:tcW w:w="718" w:type="dxa"/>
            <w:tcBorders>
              <w:top w:val="nil"/>
              <w:left w:val="nil"/>
              <w:bottom w:val="single" w:sz="8" w:space="0" w:color="auto"/>
              <w:right w:val="nil"/>
            </w:tcBorders>
            <w:shd w:val="clear" w:color="auto" w:fill="auto"/>
            <w:vAlign w:val="center"/>
            <w:hideMark/>
          </w:tcPr>
          <w:p w14:paraId="204BB096" w14:textId="77777777" w:rsidR="00C60154" w:rsidRPr="00B24F3B" w:rsidRDefault="00C60154" w:rsidP="005D091C">
            <w:pPr>
              <w:widowControl/>
              <w:spacing w:line="0" w:lineRule="atLeast"/>
              <w:jc w:val="center"/>
              <w:rPr>
                <w:rFonts w:ascii="仿宋_GB2312" w:eastAsia="仿宋_GB2312" w:hAnsi="Calibri" w:cs="Calibri"/>
                <w:kern w:val="0"/>
                <w:sz w:val="24"/>
                <w:szCs w:val="24"/>
              </w:rPr>
            </w:pPr>
            <w:r w:rsidRPr="00B24F3B">
              <w:rPr>
                <w:rFonts w:ascii="仿宋_GB2312" w:eastAsia="仿宋_GB2312" w:hAnsi="Calibri" w:cs="Calibri" w:hint="eastAsia"/>
                <w:kern w:val="0"/>
                <w:sz w:val="24"/>
                <w:szCs w:val="24"/>
              </w:rPr>
              <w:t>2019</w:t>
            </w:r>
          </w:p>
        </w:tc>
        <w:tc>
          <w:tcPr>
            <w:tcW w:w="1134" w:type="dxa"/>
            <w:tcBorders>
              <w:top w:val="nil"/>
              <w:left w:val="nil"/>
              <w:bottom w:val="single" w:sz="8" w:space="0" w:color="auto"/>
              <w:right w:val="nil"/>
            </w:tcBorders>
            <w:shd w:val="clear" w:color="auto" w:fill="auto"/>
            <w:vAlign w:val="center"/>
            <w:hideMark/>
          </w:tcPr>
          <w:p w14:paraId="12C22E9B" w14:textId="77777777" w:rsidR="00C60154" w:rsidRPr="00B24F3B" w:rsidRDefault="00C60154" w:rsidP="005D091C">
            <w:pPr>
              <w:widowControl/>
              <w:spacing w:line="0" w:lineRule="atLeast"/>
              <w:jc w:val="center"/>
              <w:rPr>
                <w:rFonts w:ascii="仿宋_GB2312" w:eastAsia="仿宋_GB2312" w:hAnsi="Calibri" w:cs="Calibri"/>
                <w:kern w:val="0"/>
                <w:sz w:val="24"/>
                <w:szCs w:val="24"/>
              </w:rPr>
            </w:pPr>
            <w:r w:rsidRPr="00B24F3B">
              <w:rPr>
                <w:rFonts w:ascii="仿宋_GB2312" w:eastAsia="仿宋_GB2312" w:hAnsi="Calibri" w:cs="Calibri" w:hint="eastAsia"/>
                <w:kern w:val="0"/>
                <w:sz w:val="24"/>
                <w:szCs w:val="24"/>
              </w:rPr>
              <w:t>99.84</w:t>
            </w:r>
          </w:p>
        </w:tc>
        <w:tc>
          <w:tcPr>
            <w:tcW w:w="1275" w:type="dxa"/>
            <w:tcBorders>
              <w:top w:val="nil"/>
              <w:left w:val="nil"/>
              <w:bottom w:val="single" w:sz="8" w:space="0" w:color="auto"/>
              <w:right w:val="nil"/>
            </w:tcBorders>
            <w:shd w:val="clear" w:color="auto" w:fill="auto"/>
            <w:vAlign w:val="center"/>
            <w:hideMark/>
          </w:tcPr>
          <w:p w14:paraId="3E82A80E" w14:textId="30B7F7D6" w:rsidR="00C60154" w:rsidRPr="00B24F3B" w:rsidRDefault="00C60154" w:rsidP="005D091C">
            <w:pPr>
              <w:widowControl/>
              <w:spacing w:line="0" w:lineRule="atLeast"/>
              <w:jc w:val="center"/>
              <w:rPr>
                <w:rFonts w:ascii="仿宋_GB2312" w:eastAsia="仿宋_GB2312" w:hAnsi="Calibri" w:cs="Calibri"/>
                <w:kern w:val="0"/>
                <w:sz w:val="24"/>
                <w:szCs w:val="24"/>
              </w:rPr>
            </w:pPr>
            <w:r w:rsidRPr="00B24F3B">
              <w:rPr>
                <w:rFonts w:ascii="仿宋_GB2312" w:eastAsia="仿宋_GB2312" w:hAnsi="Calibri" w:cs="Calibri" w:hint="eastAsia"/>
                <w:kern w:val="0"/>
                <w:sz w:val="24"/>
                <w:szCs w:val="24"/>
              </w:rPr>
              <w:t xml:space="preserve">69.06 </w:t>
            </w:r>
          </w:p>
        </w:tc>
        <w:tc>
          <w:tcPr>
            <w:tcW w:w="3783" w:type="dxa"/>
            <w:tcBorders>
              <w:top w:val="nil"/>
              <w:left w:val="nil"/>
              <w:bottom w:val="single" w:sz="8" w:space="0" w:color="auto"/>
              <w:right w:val="nil"/>
            </w:tcBorders>
            <w:shd w:val="clear" w:color="auto" w:fill="auto"/>
            <w:vAlign w:val="center"/>
            <w:hideMark/>
          </w:tcPr>
          <w:p w14:paraId="35760052" w14:textId="77777777" w:rsidR="00C60154" w:rsidRPr="00B24F3B" w:rsidRDefault="00C60154" w:rsidP="005D091C">
            <w:pPr>
              <w:widowControl/>
              <w:spacing w:line="0" w:lineRule="atLeast"/>
              <w:jc w:val="center"/>
              <w:rPr>
                <w:rFonts w:ascii="仿宋_GB2312" w:eastAsia="仿宋_GB2312" w:hAnsi="Calibri" w:cs="Calibri"/>
                <w:kern w:val="0"/>
                <w:sz w:val="24"/>
                <w:szCs w:val="24"/>
              </w:rPr>
            </w:pPr>
            <w:r w:rsidRPr="00B24F3B">
              <w:rPr>
                <w:rFonts w:ascii="仿宋_GB2312" w:eastAsia="仿宋_GB2312" w:hAnsi="Calibri" w:cs="Calibri" w:hint="eastAsia"/>
                <w:kern w:val="0"/>
                <w:sz w:val="24"/>
                <w:szCs w:val="24"/>
              </w:rPr>
              <w:t>中诚信国际信用评级有限责任公司、中债资信评估有限责任公司</w:t>
            </w:r>
          </w:p>
        </w:tc>
      </w:tr>
      <w:tr w:rsidR="00C60154" w:rsidRPr="00B24F3B" w14:paraId="2CF58850" w14:textId="77777777" w:rsidTr="005D091C">
        <w:trPr>
          <w:trHeight w:val="451"/>
        </w:trPr>
        <w:tc>
          <w:tcPr>
            <w:tcW w:w="1976" w:type="dxa"/>
            <w:tcBorders>
              <w:top w:val="nil"/>
              <w:left w:val="nil"/>
              <w:bottom w:val="single" w:sz="8" w:space="0" w:color="auto"/>
              <w:right w:val="nil"/>
            </w:tcBorders>
            <w:shd w:val="clear" w:color="auto" w:fill="auto"/>
            <w:vAlign w:val="center"/>
            <w:hideMark/>
          </w:tcPr>
          <w:p w14:paraId="45585215" w14:textId="77777777" w:rsidR="00C60154" w:rsidRPr="00B24F3B" w:rsidRDefault="00C60154" w:rsidP="005D091C">
            <w:pPr>
              <w:widowControl/>
              <w:spacing w:line="0" w:lineRule="atLeast"/>
              <w:jc w:val="center"/>
              <w:rPr>
                <w:rFonts w:ascii="仿宋_GB2312" w:eastAsia="仿宋_GB2312" w:hAnsi="Calibri" w:cs="Calibri"/>
                <w:kern w:val="0"/>
                <w:sz w:val="24"/>
                <w:szCs w:val="24"/>
              </w:rPr>
            </w:pPr>
            <w:r w:rsidRPr="00B24F3B">
              <w:rPr>
                <w:rFonts w:ascii="仿宋_GB2312" w:eastAsia="仿宋_GB2312" w:hAnsi="Calibri" w:cs="Calibri" w:hint="eastAsia"/>
                <w:kern w:val="0"/>
                <w:sz w:val="24"/>
                <w:szCs w:val="24"/>
              </w:rPr>
              <w:t>兴元2019年第二期个人住房抵押贷款资产支持证券</w:t>
            </w:r>
          </w:p>
        </w:tc>
        <w:tc>
          <w:tcPr>
            <w:tcW w:w="718" w:type="dxa"/>
            <w:tcBorders>
              <w:top w:val="nil"/>
              <w:left w:val="nil"/>
              <w:bottom w:val="single" w:sz="8" w:space="0" w:color="auto"/>
              <w:right w:val="nil"/>
            </w:tcBorders>
            <w:shd w:val="clear" w:color="auto" w:fill="auto"/>
            <w:vAlign w:val="center"/>
            <w:hideMark/>
          </w:tcPr>
          <w:p w14:paraId="6851D8D3" w14:textId="77777777" w:rsidR="00C60154" w:rsidRPr="00B24F3B" w:rsidRDefault="00C60154" w:rsidP="005D091C">
            <w:pPr>
              <w:widowControl/>
              <w:spacing w:line="0" w:lineRule="atLeast"/>
              <w:jc w:val="center"/>
              <w:rPr>
                <w:rFonts w:ascii="仿宋_GB2312" w:eastAsia="仿宋_GB2312" w:hAnsi="Calibri" w:cs="Calibri"/>
                <w:kern w:val="0"/>
                <w:sz w:val="24"/>
                <w:szCs w:val="24"/>
              </w:rPr>
            </w:pPr>
            <w:r w:rsidRPr="00B24F3B">
              <w:rPr>
                <w:rFonts w:ascii="仿宋_GB2312" w:eastAsia="仿宋_GB2312" w:hAnsi="Calibri" w:cs="Calibri" w:hint="eastAsia"/>
                <w:kern w:val="0"/>
                <w:sz w:val="24"/>
                <w:szCs w:val="24"/>
              </w:rPr>
              <w:t>2019</w:t>
            </w:r>
          </w:p>
        </w:tc>
        <w:tc>
          <w:tcPr>
            <w:tcW w:w="1134" w:type="dxa"/>
            <w:tcBorders>
              <w:top w:val="nil"/>
              <w:left w:val="nil"/>
              <w:bottom w:val="single" w:sz="8" w:space="0" w:color="auto"/>
              <w:right w:val="nil"/>
            </w:tcBorders>
            <w:shd w:val="clear" w:color="auto" w:fill="auto"/>
            <w:vAlign w:val="center"/>
            <w:hideMark/>
          </w:tcPr>
          <w:p w14:paraId="26F817C1" w14:textId="77777777" w:rsidR="00C60154" w:rsidRPr="00B24F3B" w:rsidRDefault="00C60154" w:rsidP="005D091C">
            <w:pPr>
              <w:widowControl/>
              <w:spacing w:line="0" w:lineRule="atLeast"/>
              <w:jc w:val="center"/>
              <w:rPr>
                <w:rFonts w:ascii="仿宋_GB2312" w:eastAsia="仿宋_GB2312" w:hAnsi="Calibri" w:cs="Calibri"/>
                <w:kern w:val="0"/>
                <w:sz w:val="24"/>
                <w:szCs w:val="24"/>
              </w:rPr>
            </w:pPr>
            <w:r w:rsidRPr="00B24F3B">
              <w:rPr>
                <w:rFonts w:ascii="仿宋_GB2312" w:eastAsia="仿宋_GB2312" w:hAnsi="Calibri" w:cs="Calibri" w:hint="eastAsia"/>
                <w:kern w:val="0"/>
                <w:sz w:val="24"/>
                <w:szCs w:val="24"/>
              </w:rPr>
              <w:t>97</w:t>
            </w:r>
          </w:p>
        </w:tc>
        <w:tc>
          <w:tcPr>
            <w:tcW w:w="1275" w:type="dxa"/>
            <w:tcBorders>
              <w:top w:val="nil"/>
              <w:left w:val="nil"/>
              <w:bottom w:val="single" w:sz="8" w:space="0" w:color="auto"/>
              <w:right w:val="nil"/>
            </w:tcBorders>
            <w:shd w:val="clear" w:color="auto" w:fill="auto"/>
            <w:vAlign w:val="center"/>
            <w:hideMark/>
          </w:tcPr>
          <w:p w14:paraId="16B41FAE" w14:textId="1CABA0D0" w:rsidR="00C60154" w:rsidRPr="00B24F3B" w:rsidRDefault="00C60154" w:rsidP="005D091C">
            <w:pPr>
              <w:widowControl/>
              <w:spacing w:line="0" w:lineRule="atLeast"/>
              <w:jc w:val="center"/>
              <w:rPr>
                <w:rFonts w:ascii="仿宋_GB2312" w:eastAsia="仿宋_GB2312" w:hAnsi="Calibri" w:cs="Calibri"/>
                <w:kern w:val="0"/>
                <w:sz w:val="24"/>
                <w:szCs w:val="24"/>
              </w:rPr>
            </w:pPr>
            <w:r w:rsidRPr="00B24F3B">
              <w:rPr>
                <w:rFonts w:ascii="仿宋_GB2312" w:eastAsia="仿宋_GB2312" w:hAnsi="Calibri" w:cs="Calibri" w:hint="eastAsia"/>
                <w:kern w:val="0"/>
                <w:sz w:val="24"/>
                <w:szCs w:val="24"/>
              </w:rPr>
              <w:t xml:space="preserve">66.68 </w:t>
            </w:r>
          </w:p>
        </w:tc>
        <w:tc>
          <w:tcPr>
            <w:tcW w:w="3783" w:type="dxa"/>
            <w:tcBorders>
              <w:top w:val="nil"/>
              <w:left w:val="nil"/>
              <w:bottom w:val="single" w:sz="8" w:space="0" w:color="auto"/>
              <w:right w:val="nil"/>
            </w:tcBorders>
            <w:shd w:val="clear" w:color="auto" w:fill="auto"/>
            <w:vAlign w:val="center"/>
            <w:hideMark/>
          </w:tcPr>
          <w:p w14:paraId="17302484" w14:textId="77777777" w:rsidR="00C60154" w:rsidRPr="00B24F3B" w:rsidRDefault="00C60154" w:rsidP="005D091C">
            <w:pPr>
              <w:widowControl/>
              <w:spacing w:line="0" w:lineRule="atLeast"/>
              <w:jc w:val="center"/>
              <w:rPr>
                <w:rFonts w:ascii="仿宋_GB2312" w:eastAsia="仿宋_GB2312" w:hAnsi="Calibri" w:cs="Calibri"/>
                <w:kern w:val="0"/>
                <w:sz w:val="24"/>
                <w:szCs w:val="24"/>
              </w:rPr>
            </w:pPr>
            <w:r w:rsidRPr="00B24F3B">
              <w:rPr>
                <w:rFonts w:ascii="仿宋_GB2312" w:eastAsia="仿宋_GB2312" w:hAnsi="Calibri" w:cs="Calibri" w:hint="eastAsia"/>
                <w:kern w:val="0"/>
                <w:sz w:val="24"/>
                <w:szCs w:val="24"/>
              </w:rPr>
              <w:t>联合资信评估有限公司、中债资信评估有限责任公司</w:t>
            </w:r>
          </w:p>
        </w:tc>
      </w:tr>
      <w:tr w:rsidR="00C60154" w:rsidRPr="00B24F3B" w14:paraId="13CA1B51" w14:textId="77777777" w:rsidTr="005D091C">
        <w:trPr>
          <w:trHeight w:val="451"/>
        </w:trPr>
        <w:tc>
          <w:tcPr>
            <w:tcW w:w="1976" w:type="dxa"/>
            <w:tcBorders>
              <w:top w:val="nil"/>
              <w:left w:val="nil"/>
              <w:bottom w:val="single" w:sz="8" w:space="0" w:color="auto"/>
              <w:right w:val="nil"/>
            </w:tcBorders>
            <w:shd w:val="clear" w:color="auto" w:fill="auto"/>
            <w:vAlign w:val="center"/>
            <w:hideMark/>
          </w:tcPr>
          <w:p w14:paraId="627B2CEB" w14:textId="77777777" w:rsidR="00C60154" w:rsidRPr="00B24F3B" w:rsidRDefault="00C60154" w:rsidP="005D091C">
            <w:pPr>
              <w:widowControl/>
              <w:spacing w:line="0" w:lineRule="atLeast"/>
              <w:jc w:val="center"/>
              <w:rPr>
                <w:rFonts w:ascii="仿宋_GB2312" w:eastAsia="仿宋_GB2312" w:hAnsi="Calibri" w:cs="Calibri"/>
                <w:kern w:val="0"/>
                <w:sz w:val="24"/>
                <w:szCs w:val="24"/>
              </w:rPr>
            </w:pPr>
            <w:r w:rsidRPr="00B24F3B">
              <w:rPr>
                <w:rFonts w:ascii="仿宋_GB2312" w:eastAsia="仿宋_GB2312" w:hAnsi="Calibri" w:cs="Calibri" w:hint="eastAsia"/>
                <w:kern w:val="0"/>
                <w:sz w:val="24"/>
                <w:szCs w:val="24"/>
              </w:rPr>
              <w:lastRenderedPageBreak/>
              <w:t>兴元2020年第一期个人住房抵押贷款资产支持证券</w:t>
            </w:r>
          </w:p>
        </w:tc>
        <w:tc>
          <w:tcPr>
            <w:tcW w:w="718" w:type="dxa"/>
            <w:tcBorders>
              <w:top w:val="nil"/>
              <w:left w:val="nil"/>
              <w:bottom w:val="single" w:sz="8" w:space="0" w:color="auto"/>
              <w:right w:val="nil"/>
            </w:tcBorders>
            <w:shd w:val="clear" w:color="auto" w:fill="auto"/>
            <w:vAlign w:val="center"/>
            <w:hideMark/>
          </w:tcPr>
          <w:p w14:paraId="2A7714A1" w14:textId="77777777" w:rsidR="00C60154" w:rsidRPr="00B24F3B" w:rsidRDefault="00C60154" w:rsidP="005D091C">
            <w:pPr>
              <w:widowControl/>
              <w:spacing w:line="0" w:lineRule="atLeast"/>
              <w:jc w:val="center"/>
              <w:rPr>
                <w:rFonts w:ascii="仿宋_GB2312" w:eastAsia="仿宋_GB2312" w:hAnsi="Calibri" w:cs="Calibri"/>
                <w:kern w:val="0"/>
                <w:sz w:val="24"/>
                <w:szCs w:val="24"/>
              </w:rPr>
            </w:pPr>
            <w:r w:rsidRPr="00B24F3B">
              <w:rPr>
                <w:rFonts w:ascii="仿宋_GB2312" w:eastAsia="仿宋_GB2312" w:hAnsi="Calibri" w:cs="Calibri" w:hint="eastAsia"/>
                <w:kern w:val="0"/>
                <w:sz w:val="24"/>
                <w:szCs w:val="24"/>
              </w:rPr>
              <w:t>2020</w:t>
            </w:r>
          </w:p>
        </w:tc>
        <w:tc>
          <w:tcPr>
            <w:tcW w:w="1134" w:type="dxa"/>
            <w:tcBorders>
              <w:top w:val="nil"/>
              <w:left w:val="nil"/>
              <w:bottom w:val="single" w:sz="8" w:space="0" w:color="auto"/>
              <w:right w:val="nil"/>
            </w:tcBorders>
            <w:shd w:val="clear" w:color="auto" w:fill="auto"/>
            <w:vAlign w:val="center"/>
            <w:hideMark/>
          </w:tcPr>
          <w:p w14:paraId="355F357D" w14:textId="77777777" w:rsidR="00C60154" w:rsidRPr="00B24F3B" w:rsidRDefault="00C60154" w:rsidP="005D091C">
            <w:pPr>
              <w:widowControl/>
              <w:spacing w:line="0" w:lineRule="atLeast"/>
              <w:jc w:val="center"/>
              <w:rPr>
                <w:rFonts w:ascii="仿宋_GB2312" w:eastAsia="仿宋_GB2312" w:hAnsi="Calibri" w:cs="Calibri"/>
                <w:kern w:val="0"/>
                <w:sz w:val="24"/>
                <w:szCs w:val="24"/>
              </w:rPr>
            </w:pPr>
            <w:r w:rsidRPr="00B24F3B">
              <w:rPr>
                <w:rFonts w:ascii="仿宋_GB2312" w:eastAsia="仿宋_GB2312" w:hAnsi="Calibri" w:cs="Calibri" w:hint="eastAsia"/>
                <w:kern w:val="0"/>
                <w:sz w:val="24"/>
                <w:szCs w:val="24"/>
              </w:rPr>
              <w:t>20.17</w:t>
            </w:r>
          </w:p>
        </w:tc>
        <w:tc>
          <w:tcPr>
            <w:tcW w:w="1275" w:type="dxa"/>
            <w:tcBorders>
              <w:top w:val="nil"/>
              <w:left w:val="nil"/>
              <w:bottom w:val="single" w:sz="8" w:space="0" w:color="auto"/>
              <w:right w:val="nil"/>
            </w:tcBorders>
            <w:shd w:val="clear" w:color="auto" w:fill="auto"/>
            <w:vAlign w:val="center"/>
            <w:hideMark/>
          </w:tcPr>
          <w:p w14:paraId="2093BD73" w14:textId="7F451DC1" w:rsidR="00C60154" w:rsidRPr="00B24F3B" w:rsidRDefault="00C60154" w:rsidP="005D091C">
            <w:pPr>
              <w:widowControl/>
              <w:spacing w:line="0" w:lineRule="atLeast"/>
              <w:jc w:val="center"/>
              <w:rPr>
                <w:rFonts w:ascii="仿宋_GB2312" w:eastAsia="仿宋_GB2312" w:hAnsi="Calibri" w:cs="Calibri"/>
                <w:kern w:val="0"/>
                <w:sz w:val="24"/>
                <w:szCs w:val="24"/>
              </w:rPr>
            </w:pPr>
            <w:r w:rsidRPr="00B24F3B">
              <w:rPr>
                <w:rFonts w:ascii="仿宋_GB2312" w:eastAsia="仿宋_GB2312" w:hAnsi="Calibri" w:cs="Calibri" w:hint="eastAsia"/>
                <w:kern w:val="0"/>
                <w:sz w:val="24"/>
                <w:szCs w:val="24"/>
              </w:rPr>
              <w:t xml:space="preserve">17.88 </w:t>
            </w:r>
          </w:p>
        </w:tc>
        <w:tc>
          <w:tcPr>
            <w:tcW w:w="3783" w:type="dxa"/>
            <w:tcBorders>
              <w:top w:val="nil"/>
              <w:left w:val="nil"/>
              <w:bottom w:val="single" w:sz="8" w:space="0" w:color="auto"/>
              <w:right w:val="nil"/>
            </w:tcBorders>
            <w:shd w:val="clear" w:color="auto" w:fill="auto"/>
            <w:vAlign w:val="center"/>
            <w:hideMark/>
          </w:tcPr>
          <w:p w14:paraId="5ED7B1BA" w14:textId="77777777" w:rsidR="00C60154" w:rsidRPr="00B24F3B" w:rsidRDefault="00C60154" w:rsidP="005D091C">
            <w:pPr>
              <w:widowControl/>
              <w:spacing w:line="0" w:lineRule="atLeast"/>
              <w:jc w:val="center"/>
              <w:rPr>
                <w:rFonts w:ascii="仿宋_GB2312" w:eastAsia="仿宋_GB2312" w:hAnsi="Calibri" w:cs="Calibri"/>
                <w:kern w:val="0"/>
                <w:sz w:val="24"/>
                <w:szCs w:val="24"/>
              </w:rPr>
            </w:pPr>
            <w:r w:rsidRPr="00B24F3B">
              <w:rPr>
                <w:rFonts w:ascii="仿宋_GB2312" w:eastAsia="仿宋_GB2312" w:hAnsi="Calibri" w:cs="Calibri" w:hint="eastAsia"/>
                <w:kern w:val="0"/>
                <w:sz w:val="24"/>
                <w:szCs w:val="24"/>
              </w:rPr>
              <w:t>中债资信评估有限责任公司、中诚信国际信用评级有限责任公司</w:t>
            </w:r>
          </w:p>
        </w:tc>
      </w:tr>
    </w:tbl>
    <w:p w14:paraId="4B86B7BC" w14:textId="77777777" w:rsidR="00C60154" w:rsidRPr="00B24F3B" w:rsidRDefault="00C60154" w:rsidP="00C60154">
      <w:pPr>
        <w:jc w:val="center"/>
        <w:rPr>
          <w:rFonts w:ascii="仿宋_GB2312" w:eastAsia="仿宋_GB2312"/>
          <w:b/>
          <w:sz w:val="28"/>
          <w:szCs w:val="28"/>
        </w:rPr>
      </w:pPr>
      <w:r w:rsidRPr="00B24F3B">
        <w:rPr>
          <w:rFonts w:ascii="仿宋_GB2312" w:eastAsia="仿宋_GB2312" w:hint="eastAsia"/>
          <w:b/>
          <w:sz w:val="28"/>
          <w:szCs w:val="28"/>
        </w:rPr>
        <w:t>表</w:t>
      </w:r>
      <w:r w:rsidR="00967937" w:rsidRPr="00B24F3B">
        <w:rPr>
          <w:rFonts w:ascii="仿宋_GB2312" w:eastAsia="仿宋_GB2312" w:hint="eastAsia"/>
          <w:b/>
          <w:sz w:val="28"/>
          <w:szCs w:val="28"/>
        </w:rPr>
        <w:t>13</w:t>
      </w:r>
      <w:r w:rsidRPr="00B24F3B">
        <w:rPr>
          <w:rFonts w:ascii="仿宋_GB2312" w:eastAsia="仿宋_GB2312" w:hint="eastAsia"/>
          <w:b/>
          <w:sz w:val="28"/>
          <w:szCs w:val="28"/>
        </w:rPr>
        <w:t>：本行发起且报告期末尚未结清的证券化业务基础资产情况</w:t>
      </w:r>
    </w:p>
    <w:p w14:paraId="0A4381D0" w14:textId="77777777" w:rsidR="00C60154" w:rsidRPr="00B24F3B" w:rsidRDefault="00C60154" w:rsidP="00C60154">
      <w:pPr>
        <w:jc w:val="right"/>
        <w:rPr>
          <w:rFonts w:ascii="仿宋_GB2312" w:eastAsia="仿宋_GB2312"/>
          <w:sz w:val="28"/>
          <w:szCs w:val="28"/>
        </w:rPr>
      </w:pPr>
      <w:r w:rsidRPr="00B24F3B">
        <w:rPr>
          <w:rFonts w:ascii="仿宋_GB2312" w:eastAsia="仿宋_GB2312" w:hint="eastAsia"/>
          <w:sz w:val="28"/>
          <w:szCs w:val="28"/>
        </w:rPr>
        <w:t>单位：人民币亿元</w:t>
      </w:r>
    </w:p>
    <w:tbl>
      <w:tblPr>
        <w:tblStyle w:val="ac"/>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105"/>
        <w:gridCol w:w="1319"/>
        <w:gridCol w:w="1252"/>
        <w:gridCol w:w="1845"/>
        <w:gridCol w:w="1785"/>
      </w:tblGrid>
      <w:tr w:rsidR="00C60154" w:rsidRPr="00B24F3B" w14:paraId="45E00244" w14:textId="77777777" w:rsidTr="005D091C">
        <w:trPr>
          <w:trHeight w:val="668"/>
        </w:trPr>
        <w:tc>
          <w:tcPr>
            <w:tcW w:w="2105" w:type="dxa"/>
            <w:vAlign w:val="center"/>
          </w:tcPr>
          <w:p w14:paraId="5AD7CC39" w14:textId="77777777" w:rsidR="00C60154" w:rsidRPr="00B24F3B" w:rsidRDefault="00C60154" w:rsidP="005D091C">
            <w:pPr>
              <w:jc w:val="center"/>
              <w:rPr>
                <w:rFonts w:ascii="仿宋_GB2312" w:eastAsia="仿宋_GB2312"/>
                <w:b/>
                <w:sz w:val="24"/>
                <w:szCs w:val="24"/>
              </w:rPr>
            </w:pPr>
            <w:r w:rsidRPr="00B24F3B">
              <w:rPr>
                <w:rFonts w:ascii="仿宋_GB2312" w:eastAsia="仿宋_GB2312" w:hint="eastAsia"/>
                <w:b/>
                <w:sz w:val="24"/>
                <w:szCs w:val="24"/>
              </w:rPr>
              <w:t>基础资产</w:t>
            </w:r>
          </w:p>
          <w:p w14:paraId="23C2815F" w14:textId="77777777" w:rsidR="00C60154" w:rsidRPr="00B24F3B" w:rsidRDefault="00C60154" w:rsidP="005D091C">
            <w:pPr>
              <w:jc w:val="center"/>
              <w:rPr>
                <w:rFonts w:ascii="仿宋_GB2312" w:eastAsia="仿宋_GB2312"/>
                <w:b/>
                <w:sz w:val="24"/>
                <w:szCs w:val="24"/>
              </w:rPr>
            </w:pPr>
            <w:r w:rsidRPr="00B24F3B">
              <w:rPr>
                <w:rFonts w:ascii="仿宋_GB2312" w:eastAsia="仿宋_GB2312" w:hint="eastAsia"/>
                <w:b/>
                <w:sz w:val="24"/>
                <w:szCs w:val="24"/>
              </w:rPr>
              <w:t>类型</w:t>
            </w:r>
          </w:p>
        </w:tc>
        <w:tc>
          <w:tcPr>
            <w:tcW w:w="1319" w:type="dxa"/>
            <w:vAlign w:val="center"/>
          </w:tcPr>
          <w:p w14:paraId="77E9EB1B" w14:textId="77777777" w:rsidR="00C60154" w:rsidRPr="00B24F3B" w:rsidRDefault="00C60154" w:rsidP="005D091C">
            <w:pPr>
              <w:jc w:val="center"/>
              <w:rPr>
                <w:rFonts w:ascii="仿宋_GB2312" w:eastAsia="仿宋_GB2312"/>
                <w:b/>
                <w:sz w:val="24"/>
                <w:szCs w:val="24"/>
              </w:rPr>
            </w:pPr>
            <w:r w:rsidRPr="00B24F3B">
              <w:rPr>
                <w:rFonts w:ascii="仿宋_GB2312" w:eastAsia="仿宋_GB2312" w:hint="eastAsia"/>
                <w:b/>
                <w:sz w:val="24"/>
                <w:szCs w:val="24"/>
              </w:rPr>
              <w:t>基础资产</w:t>
            </w:r>
          </w:p>
          <w:p w14:paraId="63ED6397" w14:textId="77777777" w:rsidR="00C60154" w:rsidRPr="00B24F3B" w:rsidRDefault="00C60154" w:rsidP="005D091C">
            <w:pPr>
              <w:jc w:val="center"/>
              <w:rPr>
                <w:rFonts w:ascii="仿宋_GB2312" w:eastAsia="仿宋_GB2312"/>
                <w:b/>
                <w:sz w:val="24"/>
                <w:szCs w:val="24"/>
              </w:rPr>
            </w:pPr>
            <w:r w:rsidRPr="00B24F3B">
              <w:rPr>
                <w:rFonts w:ascii="仿宋_GB2312" w:eastAsia="仿宋_GB2312" w:hint="eastAsia"/>
                <w:b/>
                <w:sz w:val="24"/>
                <w:szCs w:val="24"/>
              </w:rPr>
              <w:t>余额</w:t>
            </w:r>
          </w:p>
        </w:tc>
        <w:tc>
          <w:tcPr>
            <w:tcW w:w="1252" w:type="dxa"/>
            <w:vAlign w:val="center"/>
          </w:tcPr>
          <w:p w14:paraId="25129091" w14:textId="77777777" w:rsidR="00C60154" w:rsidRPr="00B24F3B" w:rsidRDefault="00C60154" w:rsidP="005D091C">
            <w:pPr>
              <w:jc w:val="center"/>
              <w:rPr>
                <w:rFonts w:ascii="仿宋_GB2312" w:eastAsia="仿宋_GB2312"/>
                <w:b/>
                <w:sz w:val="24"/>
                <w:szCs w:val="24"/>
              </w:rPr>
            </w:pPr>
            <w:r w:rsidRPr="00B24F3B">
              <w:rPr>
                <w:rFonts w:ascii="仿宋_GB2312" w:eastAsia="仿宋_GB2312" w:hint="eastAsia"/>
                <w:b/>
                <w:sz w:val="24"/>
                <w:szCs w:val="24"/>
              </w:rPr>
              <w:t>不良资产</w:t>
            </w:r>
          </w:p>
          <w:p w14:paraId="5440D60D" w14:textId="77777777" w:rsidR="00C60154" w:rsidRPr="00B24F3B" w:rsidRDefault="00C60154" w:rsidP="005D091C">
            <w:pPr>
              <w:jc w:val="center"/>
              <w:rPr>
                <w:rFonts w:ascii="仿宋_GB2312" w:eastAsia="仿宋_GB2312"/>
                <w:b/>
                <w:sz w:val="24"/>
                <w:szCs w:val="24"/>
              </w:rPr>
            </w:pPr>
            <w:r w:rsidRPr="00B24F3B">
              <w:rPr>
                <w:rFonts w:ascii="仿宋_GB2312" w:eastAsia="仿宋_GB2312" w:hint="eastAsia"/>
                <w:b/>
                <w:sz w:val="24"/>
                <w:szCs w:val="24"/>
              </w:rPr>
              <w:t>总额</w:t>
            </w:r>
          </w:p>
        </w:tc>
        <w:tc>
          <w:tcPr>
            <w:tcW w:w="1845" w:type="dxa"/>
            <w:vAlign w:val="center"/>
          </w:tcPr>
          <w:p w14:paraId="5660A695" w14:textId="77777777" w:rsidR="00C60154" w:rsidRPr="00B24F3B" w:rsidRDefault="00C60154" w:rsidP="005D091C">
            <w:pPr>
              <w:jc w:val="center"/>
              <w:rPr>
                <w:rFonts w:ascii="仿宋_GB2312" w:eastAsia="仿宋_GB2312"/>
                <w:b/>
                <w:sz w:val="24"/>
                <w:szCs w:val="24"/>
              </w:rPr>
            </w:pPr>
            <w:r w:rsidRPr="00B24F3B">
              <w:rPr>
                <w:rFonts w:ascii="仿宋_GB2312" w:eastAsia="仿宋_GB2312" w:hint="eastAsia"/>
                <w:b/>
                <w:sz w:val="24"/>
                <w:szCs w:val="24"/>
              </w:rPr>
              <w:t>逾期资产</w:t>
            </w:r>
          </w:p>
          <w:p w14:paraId="54E3979E" w14:textId="77777777" w:rsidR="00C60154" w:rsidRPr="00B24F3B" w:rsidRDefault="00C60154" w:rsidP="005D091C">
            <w:pPr>
              <w:jc w:val="center"/>
              <w:rPr>
                <w:rFonts w:ascii="仿宋_GB2312" w:eastAsia="仿宋_GB2312"/>
                <w:b/>
                <w:sz w:val="24"/>
                <w:szCs w:val="24"/>
              </w:rPr>
            </w:pPr>
            <w:r w:rsidRPr="00B24F3B">
              <w:rPr>
                <w:rFonts w:ascii="仿宋_GB2312" w:eastAsia="仿宋_GB2312" w:hint="eastAsia"/>
                <w:b/>
                <w:sz w:val="24"/>
                <w:szCs w:val="24"/>
              </w:rPr>
              <w:t>总额</w:t>
            </w:r>
          </w:p>
        </w:tc>
        <w:tc>
          <w:tcPr>
            <w:tcW w:w="1785" w:type="dxa"/>
            <w:vAlign w:val="center"/>
          </w:tcPr>
          <w:p w14:paraId="3A3C5B0C" w14:textId="77777777" w:rsidR="00C60154" w:rsidRPr="00B24F3B" w:rsidRDefault="00C60154" w:rsidP="005D091C">
            <w:pPr>
              <w:jc w:val="center"/>
              <w:rPr>
                <w:rFonts w:ascii="仿宋_GB2312" w:eastAsia="仿宋_GB2312"/>
                <w:b/>
                <w:sz w:val="24"/>
                <w:szCs w:val="24"/>
              </w:rPr>
            </w:pPr>
            <w:r w:rsidRPr="00B24F3B">
              <w:rPr>
                <w:rFonts w:ascii="仿宋_GB2312" w:eastAsia="仿宋_GB2312" w:hint="eastAsia"/>
                <w:b/>
                <w:sz w:val="24"/>
                <w:szCs w:val="24"/>
              </w:rPr>
              <w:t>报告期确认的</w:t>
            </w:r>
          </w:p>
          <w:p w14:paraId="387D9C40" w14:textId="77777777" w:rsidR="00C60154" w:rsidRPr="00B24F3B" w:rsidRDefault="00C60154" w:rsidP="005D091C">
            <w:pPr>
              <w:jc w:val="center"/>
              <w:rPr>
                <w:rFonts w:ascii="仿宋_GB2312" w:eastAsia="仿宋_GB2312"/>
                <w:b/>
                <w:sz w:val="24"/>
                <w:szCs w:val="24"/>
              </w:rPr>
            </w:pPr>
            <w:r w:rsidRPr="00B24F3B">
              <w:rPr>
                <w:rFonts w:ascii="仿宋_GB2312" w:eastAsia="仿宋_GB2312" w:hint="eastAsia"/>
                <w:b/>
                <w:sz w:val="24"/>
                <w:szCs w:val="24"/>
              </w:rPr>
              <w:t>损失</w:t>
            </w:r>
          </w:p>
        </w:tc>
      </w:tr>
      <w:tr w:rsidR="00C60154" w:rsidRPr="00B24F3B" w14:paraId="6846D832" w14:textId="77777777" w:rsidTr="005D091C">
        <w:trPr>
          <w:trHeight w:val="393"/>
        </w:trPr>
        <w:tc>
          <w:tcPr>
            <w:tcW w:w="2105" w:type="dxa"/>
            <w:vAlign w:val="center"/>
          </w:tcPr>
          <w:p w14:paraId="3DC3BB54" w14:textId="77777777" w:rsidR="00C60154" w:rsidRPr="00B24F3B" w:rsidRDefault="00C60154" w:rsidP="005D091C">
            <w:pPr>
              <w:widowControl/>
              <w:jc w:val="center"/>
              <w:rPr>
                <w:rFonts w:ascii="仿宋_GB2312" w:eastAsia="仿宋_GB2312"/>
                <w:sz w:val="24"/>
                <w:szCs w:val="24"/>
              </w:rPr>
            </w:pPr>
            <w:r w:rsidRPr="00B24F3B">
              <w:rPr>
                <w:rFonts w:ascii="仿宋_GB2312" w:eastAsia="仿宋_GB2312"/>
                <w:sz w:val="24"/>
                <w:szCs w:val="24"/>
              </w:rPr>
              <w:t>个人住房抵押贷款</w:t>
            </w:r>
          </w:p>
        </w:tc>
        <w:tc>
          <w:tcPr>
            <w:tcW w:w="1319" w:type="dxa"/>
            <w:vAlign w:val="center"/>
          </w:tcPr>
          <w:p w14:paraId="18F64A14" w14:textId="77777777" w:rsidR="00C60154" w:rsidRPr="00B24F3B" w:rsidRDefault="00C60154" w:rsidP="005D091C">
            <w:pPr>
              <w:jc w:val="center"/>
              <w:rPr>
                <w:rFonts w:ascii="仿宋_GB2312" w:eastAsia="仿宋_GB2312"/>
                <w:sz w:val="24"/>
                <w:szCs w:val="24"/>
              </w:rPr>
            </w:pPr>
            <w:r w:rsidRPr="00B24F3B">
              <w:rPr>
                <w:rFonts w:ascii="仿宋_GB2312" w:eastAsia="仿宋_GB2312"/>
                <w:sz w:val="24"/>
                <w:szCs w:val="24"/>
              </w:rPr>
              <w:t>404.91</w:t>
            </w:r>
          </w:p>
        </w:tc>
        <w:tc>
          <w:tcPr>
            <w:tcW w:w="1252" w:type="dxa"/>
            <w:vAlign w:val="center"/>
          </w:tcPr>
          <w:p w14:paraId="3B849C76" w14:textId="77777777" w:rsidR="00C60154" w:rsidRPr="00B24F3B" w:rsidRDefault="00C60154" w:rsidP="005D091C">
            <w:pPr>
              <w:jc w:val="center"/>
              <w:rPr>
                <w:rFonts w:ascii="仿宋_GB2312" w:eastAsia="仿宋_GB2312"/>
                <w:sz w:val="24"/>
                <w:szCs w:val="24"/>
              </w:rPr>
            </w:pPr>
            <w:r w:rsidRPr="00B24F3B">
              <w:rPr>
                <w:rFonts w:ascii="仿宋_GB2312" w:eastAsia="仿宋_GB2312"/>
                <w:sz w:val="24"/>
                <w:szCs w:val="24"/>
              </w:rPr>
              <w:t>2.54</w:t>
            </w:r>
          </w:p>
        </w:tc>
        <w:tc>
          <w:tcPr>
            <w:tcW w:w="1845" w:type="dxa"/>
            <w:vAlign w:val="center"/>
          </w:tcPr>
          <w:p w14:paraId="6973215F" w14:textId="77777777" w:rsidR="00C60154" w:rsidRPr="00B24F3B" w:rsidRDefault="00C60154" w:rsidP="005D091C">
            <w:pPr>
              <w:jc w:val="center"/>
              <w:rPr>
                <w:rFonts w:ascii="仿宋_GB2312" w:eastAsia="仿宋_GB2312"/>
                <w:sz w:val="24"/>
                <w:szCs w:val="24"/>
              </w:rPr>
            </w:pPr>
            <w:r w:rsidRPr="00B24F3B">
              <w:rPr>
                <w:rFonts w:ascii="仿宋_GB2312" w:eastAsia="仿宋_GB2312"/>
                <w:sz w:val="24"/>
                <w:szCs w:val="24"/>
              </w:rPr>
              <w:t>3.79</w:t>
            </w:r>
          </w:p>
        </w:tc>
        <w:tc>
          <w:tcPr>
            <w:tcW w:w="1785" w:type="dxa"/>
            <w:vAlign w:val="center"/>
          </w:tcPr>
          <w:p w14:paraId="00D436CC" w14:textId="77777777" w:rsidR="00C60154" w:rsidRPr="00B24F3B" w:rsidRDefault="00C60154" w:rsidP="005D091C">
            <w:pPr>
              <w:jc w:val="center"/>
              <w:rPr>
                <w:rFonts w:ascii="仿宋_GB2312" w:eastAsia="仿宋_GB2312"/>
                <w:sz w:val="24"/>
                <w:szCs w:val="24"/>
              </w:rPr>
            </w:pPr>
            <w:r w:rsidRPr="00B24F3B">
              <w:rPr>
                <w:rFonts w:ascii="仿宋_GB2312" w:eastAsia="仿宋_GB2312"/>
                <w:sz w:val="24"/>
                <w:szCs w:val="24"/>
              </w:rPr>
              <w:t>-</w:t>
            </w:r>
          </w:p>
        </w:tc>
      </w:tr>
      <w:tr w:rsidR="00C60154" w:rsidRPr="00B24F3B" w14:paraId="027B0B26" w14:textId="77777777" w:rsidTr="005D091C">
        <w:trPr>
          <w:trHeight w:val="393"/>
        </w:trPr>
        <w:tc>
          <w:tcPr>
            <w:tcW w:w="2105" w:type="dxa"/>
            <w:vAlign w:val="center"/>
          </w:tcPr>
          <w:p w14:paraId="00E0D6D4" w14:textId="77777777" w:rsidR="00C60154" w:rsidRPr="00B24F3B" w:rsidRDefault="00C60154" w:rsidP="005D091C">
            <w:pPr>
              <w:jc w:val="center"/>
              <w:rPr>
                <w:rFonts w:ascii="仿宋_GB2312" w:eastAsia="仿宋_GB2312"/>
                <w:sz w:val="24"/>
                <w:szCs w:val="24"/>
              </w:rPr>
            </w:pPr>
            <w:r w:rsidRPr="00B24F3B">
              <w:rPr>
                <w:rFonts w:ascii="仿宋_GB2312" w:eastAsia="仿宋_GB2312" w:hint="eastAsia"/>
                <w:sz w:val="24"/>
                <w:szCs w:val="24"/>
              </w:rPr>
              <w:t>对公贷款</w:t>
            </w:r>
          </w:p>
        </w:tc>
        <w:tc>
          <w:tcPr>
            <w:tcW w:w="1319" w:type="dxa"/>
            <w:vAlign w:val="center"/>
          </w:tcPr>
          <w:p w14:paraId="4C9E27BB" w14:textId="77777777" w:rsidR="00C60154" w:rsidRPr="00B24F3B" w:rsidRDefault="00C60154" w:rsidP="005D091C">
            <w:pPr>
              <w:jc w:val="center"/>
              <w:rPr>
                <w:rFonts w:ascii="仿宋_GB2312" w:eastAsia="仿宋_GB2312"/>
                <w:sz w:val="24"/>
                <w:szCs w:val="24"/>
              </w:rPr>
            </w:pPr>
            <w:r w:rsidRPr="00B24F3B">
              <w:rPr>
                <w:rFonts w:ascii="仿宋_GB2312" w:eastAsia="仿宋_GB2312"/>
                <w:sz w:val="24"/>
                <w:szCs w:val="24"/>
              </w:rPr>
              <w:t>143.00</w:t>
            </w:r>
          </w:p>
        </w:tc>
        <w:tc>
          <w:tcPr>
            <w:tcW w:w="1252" w:type="dxa"/>
            <w:vAlign w:val="center"/>
          </w:tcPr>
          <w:p w14:paraId="6A670AEC" w14:textId="77777777" w:rsidR="00C60154" w:rsidRPr="00B24F3B" w:rsidRDefault="00C60154" w:rsidP="005D091C">
            <w:pPr>
              <w:jc w:val="center"/>
              <w:rPr>
                <w:rFonts w:ascii="仿宋_GB2312" w:eastAsia="仿宋_GB2312"/>
                <w:sz w:val="24"/>
                <w:szCs w:val="24"/>
              </w:rPr>
            </w:pPr>
            <w:r w:rsidRPr="00B24F3B">
              <w:rPr>
                <w:rFonts w:ascii="仿宋_GB2312" w:eastAsia="仿宋_GB2312" w:hint="eastAsia"/>
                <w:sz w:val="24"/>
                <w:szCs w:val="24"/>
              </w:rPr>
              <w:t>-</w:t>
            </w:r>
          </w:p>
        </w:tc>
        <w:tc>
          <w:tcPr>
            <w:tcW w:w="1845" w:type="dxa"/>
            <w:vAlign w:val="center"/>
          </w:tcPr>
          <w:p w14:paraId="0E1AEACF" w14:textId="77777777" w:rsidR="00C60154" w:rsidRPr="00B24F3B" w:rsidRDefault="00C60154" w:rsidP="005D091C">
            <w:pPr>
              <w:jc w:val="center"/>
              <w:rPr>
                <w:rFonts w:ascii="仿宋_GB2312" w:eastAsia="仿宋_GB2312"/>
                <w:sz w:val="24"/>
                <w:szCs w:val="24"/>
              </w:rPr>
            </w:pPr>
            <w:r w:rsidRPr="00B24F3B">
              <w:rPr>
                <w:rFonts w:ascii="仿宋_GB2312" w:eastAsia="仿宋_GB2312" w:hint="eastAsia"/>
                <w:sz w:val="24"/>
                <w:szCs w:val="24"/>
              </w:rPr>
              <w:t>-</w:t>
            </w:r>
          </w:p>
        </w:tc>
        <w:tc>
          <w:tcPr>
            <w:tcW w:w="1785" w:type="dxa"/>
            <w:vAlign w:val="center"/>
          </w:tcPr>
          <w:p w14:paraId="39AED054" w14:textId="77777777" w:rsidR="00C60154" w:rsidRPr="00B24F3B" w:rsidRDefault="00C60154" w:rsidP="005D091C">
            <w:pPr>
              <w:jc w:val="center"/>
              <w:rPr>
                <w:rFonts w:ascii="仿宋_GB2312" w:eastAsia="仿宋_GB2312"/>
                <w:sz w:val="24"/>
                <w:szCs w:val="24"/>
              </w:rPr>
            </w:pPr>
            <w:r w:rsidRPr="00B24F3B">
              <w:rPr>
                <w:rFonts w:ascii="仿宋_GB2312" w:eastAsia="仿宋_GB2312" w:hint="eastAsia"/>
                <w:sz w:val="24"/>
                <w:szCs w:val="24"/>
              </w:rPr>
              <w:t>-</w:t>
            </w:r>
          </w:p>
        </w:tc>
      </w:tr>
      <w:tr w:rsidR="00C60154" w:rsidRPr="00B24F3B" w14:paraId="3D9745A0" w14:textId="77777777" w:rsidTr="005D091C">
        <w:trPr>
          <w:trHeight w:val="393"/>
        </w:trPr>
        <w:tc>
          <w:tcPr>
            <w:tcW w:w="2105" w:type="dxa"/>
            <w:vAlign w:val="center"/>
          </w:tcPr>
          <w:p w14:paraId="4567621C" w14:textId="77777777" w:rsidR="00C60154" w:rsidRPr="00B24F3B" w:rsidRDefault="00C60154" w:rsidP="005D091C">
            <w:pPr>
              <w:jc w:val="center"/>
              <w:rPr>
                <w:rFonts w:ascii="仿宋_GB2312" w:eastAsia="仿宋_GB2312"/>
                <w:sz w:val="24"/>
                <w:szCs w:val="24"/>
              </w:rPr>
            </w:pPr>
            <w:r w:rsidRPr="00B24F3B">
              <w:rPr>
                <w:rFonts w:ascii="仿宋_GB2312" w:eastAsia="仿宋_GB2312" w:hint="eastAsia"/>
                <w:sz w:val="24"/>
                <w:szCs w:val="24"/>
              </w:rPr>
              <w:t>不良资产</w:t>
            </w:r>
          </w:p>
        </w:tc>
        <w:tc>
          <w:tcPr>
            <w:tcW w:w="1319" w:type="dxa"/>
            <w:vAlign w:val="center"/>
          </w:tcPr>
          <w:p w14:paraId="2A2B9395" w14:textId="77777777" w:rsidR="00C60154" w:rsidRPr="00B24F3B" w:rsidRDefault="00C60154" w:rsidP="005D091C">
            <w:pPr>
              <w:jc w:val="center"/>
              <w:rPr>
                <w:rFonts w:ascii="仿宋_GB2312" w:eastAsia="仿宋_GB2312"/>
                <w:sz w:val="24"/>
                <w:szCs w:val="24"/>
              </w:rPr>
            </w:pPr>
            <w:r w:rsidRPr="00B24F3B">
              <w:rPr>
                <w:rFonts w:ascii="仿宋_GB2312" w:eastAsia="仿宋_GB2312"/>
                <w:sz w:val="24"/>
                <w:szCs w:val="24"/>
              </w:rPr>
              <w:t>57.79</w:t>
            </w:r>
          </w:p>
        </w:tc>
        <w:tc>
          <w:tcPr>
            <w:tcW w:w="1252" w:type="dxa"/>
            <w:vAlign w:val="center"/>
          </w:tcPr>
          <w:p w14:paraId="64C98994" w14:textId="77777777" w:rsidR="00C60154" w:rsidRPr="00B24F3B" w:rsidRDefault="00C60154" w:rsidP="005D091C">
            <w:pPr>
              <w:jc w:val="center"/>
              <w:rPr>
                <w:rFonts w:ascii="仿宋_GB2312" w:eastAsia="仿宋_GB2312"/>
                <w:sz w:val="24"/>
                <w:szCs w:val="24"/>
              </w:rPr>
            </w:pPr>
            <w:r w:rsidRPr="00B24F3B">
              <w:rPr>
                <w:rFonts w:ascii="仿宋_GB2312" w:eastAsia="仿宋_GB2312"/>
                <w:sz w:val="24"/>
                <w:szCs w:val="24"/>
              </w:rPr>
              <w:t>57.79</w:t>
            </w:r>
          </w:p>
        </w:tc>
        <w:tc>
          <w:tcPr>
            <w:tcW w:w="1845" w:type="dxa"/>
            <w:vAlign w:val="center"/>
          </w:tcPr>
          <w:p w14:paraId="22AFD36D" w14:textId="77777777" w:rsidR="00C60154" w:rsidRPr="00B24F3B" w:rsidRDefault="00C60154" w:rsidP="005D091C">
            <w:pPr>
              <w:jc w:val="center"/>
              <w:rPr>
                <w:rFonts w:ascii="仿宋_GB2312" w:eastAsia="仿宋_GB2312"/>
                <w:sz w:val="24"/>
                <w:szCs w:val="24"/>
              </w:rPr>
            </w:pPr>
            <w:r w:rsidRPr="00B24F3B">
              <w:rPr>
                <w:rFonts w:ascii="仿宋_GB2312" w:eastAsia="仿宋_GB2312"/>
                <w:sz w:val="24"/>
                <w:szCs w:val="24"/>
              </w:rPr>
              <w:t>57.79</w:t>
            </w:r>
          </w:p>
        </w:tc>
        <w:tc>
          <w:tcPr>
            <w:tcW w:w="1785" w:type="dxa"/>
            <w:vAlign w:val="center"/>
          </w:tcPr>
          <w:p w14:paraId="4E4EBC36" w14:textId="77777777" w:rsidR="00C60154" w:rsidRPr="00B24F3B" w:rsidRDefault="00C60154" w:rsidP="005D091C">
            <w:pPr>
              <w:jc w:val="center"/>
              <w:rPr>
                <w:rFonts w:ascii="仿宋_GB2312" w:eastAsia="仿宋_GB2312"/>
                <w:sz w:val="24"/>
                <w:szCs w:val="24"/>
              </w:rPr>
            </w:pPr>
            <w:r w:rsidRPr="00B24F3B">
              <w:rPr>
                <w:rFonts w:ascii="仿宋_GB2312" w:eastAsia="仿宋_GB2312"/>
                <w:sz w:val="24"/>
                <w:szCs w:val="24"/>
              </w:rPr>
              <w:t>54.69</w:t>
            </w:r>
          </w:p>
        </w:tc>
      </w:tr>
    </w:tbl>
    <w:p w14:paraId="6F56D514" w14:textId="77777777" w:rsidR="00C60154" w:rsidRPr="00B24F3B" w:rsidRDefault="00C60154" w:rsidP="00C60154">
      <w:pPr>
        <w:jc w:val="center"/>
      </w:pPr>
    </w:p>
    <w:p w14:paraId="713944D1" w14:textId="77777777" w:rsidR="00995F13" w:rsidRPr="00B24F3B" w:rsidRDefault="00EB23DA">
      <w:pPr>
        <w:pStyle w:val="2"/>
      </w:pPr>
      <w:r w:rsidRPr="00B24F3B">
        <w:rPr>
          <w:rFonts w:hint="eastAsia"/>
        </w:rPr>
        <w:t>6.6</w:t>
      </w:r>
      <w:r w:rsidRPr="00B24F3B">
        <w:rPr>
          <w:rFonts w:hint="eastAsia"/>
        </w:rPr>
        <w:t>交易对手信用风险</w:t>
      </w:r>
      <w:bookmarkEnd w:id="23"/>
    </w:p>
    <w:p w14:paraId="3D11FD23" w14:textId="6B6821B2" w:rsidR="00995F13" w:rsidRPr="00B24F3B" w:rsidRDefault="00EB23DA">
      <w:pPr>
        <w:ind w:firstLineChars="200" w:firstLine="560"/>
        <w:rPr>
          <w:rFonts w:ascii="仿宋_GB2312" w:eastAsia="仿宋_GB2312" w:cs="仿宋_GB2312"/>
          <w:color w:val="000000"/>
          <w:kern w:val="0"/>
          <w:sz w:val="28"/>
          <w:szCs w:val="28"/>
        </w:rPr>
      </w:pPr>
      <w:r w:rsidRPr="00B24F3B">
        <w:rPr>
          <w:rFonts w:ascii="仿宋_GB2312" w:eastAsia="仿宋_GB2312" w:cs="仿宋_GB2312"/>
          <w:color w:val="000000"/>
          <w:kern w:val="0"/>
          <w:sz w:val="28"/>
          <w:szCs w:val="28"/>
        </w:rPr>
        <w:t>交易对手信用风险是指银行在金融衍生品和证券融资交易中，因交易对手在合约到期前违约而造成损失的风险。</w:t>
      </w:r>
      <w:r w:rsidRPr="00B24F3B">
        <w:rPr>
          <w:rFonts w:ascii="仿宋_GB2312" w:eastAsia="仿宋_GB2312" w:cs="仿宋_GB2312" w:hint="eastAsia"/>
          <w:color w:val="000000"/>
          <w:kern w:val="0"/>
          <w:sz w:val="28"/>
          <w:szCs w:val="28"/>
        </w:rPr>
        <w:t>2020 年末本行交易对手信用风险资产计量情况如下表：</w:t>
      </w:r>
    </w:p>
    <w:p w14:paraId="76290140" w14:textId="77777777" w:rsidR="00995F13" w:rsidRPr="00B24F3B" w:rsidRDefault="00EB23DA">
      <w:pPr>
        <w:jc w:val="center"/>
        <w:rPr>
          <w:rFonts w:ascii="仿宋_GB2312" w:eastAsia="仿宋_GB2312"/>
          <w:b/>
          <w:sz w:val="28"/>
          <w:szCs w:val="28"/>
        </w:rPr>
      </w:pPr>
      <w:r w:rsidRPr="00B24F3B">
        <w:rPr>
          <w:rFonts w:ascii="仿宋_GB2312" w:eastAsia="仿宋_GB2312" w:hint="eastAsia"/>
          <w:b/>
          <w:sz w:val="28"/>
          <w:szCs w:val="28"/>
        </w:rPr>
        <w:t>表14：集团交易对手信用风险加权资产计量情况表</w:t>
      </w:r>
    </w:p>
    <w:p w14:paraId="1E21F6C7" w14:textId="77777777" w:rsidR="00995F13" w:rsidRPr="00B24F3B" w:rsidRDefault="00EB23DA">
      <w:pPr>
        <w:jc w:val="right"/>
        <w:rPr>
          <w:rFonts w:ascii="仿宋_GB2312" w:eastAsia="仿宋_GB2312"/>
          <w:sz w:val="28"/>
          <w:szCs w:val="28"/>
        </w:rPr>
      </w:pPr>
      <w:r w:rsidRPr="00B24F3B">
        <w:rPr>
          <w:rFonts w:ascii="仿宋_GB2312" w:eastAsia="仿宋_GB2312" w:hint="eastAsia"/>
          <w:sz w:val="28"/>
          <w:szCs w:val="28"/>
        </w:rPr>
        <w:t>单位：人民币百万元</w:t>
      </w:r>
    </w:p>
    <w:tbl>
      <w:tblPr>
        <w:tblStyle w:val="ac"/>
        <w:tblW w:w="8522" w:type="dxa"/>
        <w:tblBorders>
          <w:left w:val="none" w:sz="0" w:space="0" w:color="auto"/>
          <w:right w:val="none" w:sz="0" w:space="0" w:color="auto"/>
        </w:tblBorders>
        <w:tblLayout w:type="fixed"/>
        <w:tblLook w:val="04A0" w:firstRow="1" w:lastRow="0" w:firstColumn="1" w:lastColumn="0" w:noHBand="0" w:noVBand="1"/>
      </w:tblPr>
      <w:tblGrid>
        <w:gridCol w:w="5495"/>
        <w:gridCol w:w="3027"/>
      </w:tblGrid>
      <w:tr w:rsidR="00995F13" w:rsidRPr="00B24F3B" w14:paraId="22382BEF" w14:textId="77777777">
        <w:trPr>
          <w:trHeight w:val="393"/>
        </w:trPr>
        <w:tc>
          <w:tcPr>
            <w:tcW w:w="5495" w:type="dxa"/>
            <w:vAlign w:val="center"/>
          </w:tcPr>
          <w:p w14:paraId="1804F3F5" w14:textId="77777777" w:rsidR="00995F13" w:rsidRPr="00B24F3B" w:rsidRDefault="00EB23DA">
            <w:pPr>
              <w:ind w:firstLineChars="450" w:firstLine="1084"/>
              <w:jc w:val="left"/>
              <w:rPr>
                <w:rFonts w:ascii="仿宋_GB2312" w:eastAsia="仿宋_GB2312"/>
                <w:b/>
                <w:sz w:val="24"/>
                <w:szCs w:val="24"/>
              </w:rPr>
            </w:pPr>
            <w:r w:rsidRPr="00B24F3B">
              <w:rPr>
                <w:rFonts w:ascii="仿宋_GB2312" w:eastAsia="仿宋_GB2312" w:hint="eastAsia"/>
                <w:b/>
                <w:sz w:val="24"/>
                <w:szCs w:val="24"/>
              </w:rPr>
              <w:t>项目</w:t>
            </w:r>
          </w:p>
        </w:tc>
        <w:tc>
          <w:tcPr>
            <w:tcW w:w="3027" w:type="dxa"/>
            <w:vAlign w:val="center"/>
          </w:tcPr>
          <w:p w14:paraId="110FB24F" w14:textId="77777777" w:rsidR="00995F13" w:rsidRPr="00B24F3B" w:rsidRDefault="00EB23DA">
            <w:pPr>
              <w:jc w:val="center"/>
              <w:rPr>
                <w:rFonts w:ascii="仿宋_GB2312" w:eastAsia="仿宋_GB2312"/>
                <w:b/>
                <w:sz w:val="24"/>
                <w:szCs w:val="24"/>
              </w:rPr>
            </w:pPr>
            <w:r w:rsidRPr="00B24F3B">
              <w:rPr>
                <w:rFonts w:ascii="仿宋_GB2312" w:eastAsia="仿宋_GB2312" w:hint="eastAsia"/>
                <w:b/>
                <w:sz w:val="24"/>
                <w:szCs w:val="24"/>
              </w:rPr>
              <w:t>风险加权资产</w:t>
            </w:r>
          </w:p>
        </w:tc>
      </w:tr>
      <w:tr w:rsidR="00995F13" w:rsidRPr="00B24F3B" w14:paraId="1C55F22D" w14:textId="77777777">
        <w:trPr>
          <w:trHeight w:val="393"/>
        </w:trPr>
        <w:tc>
          <w:tcPr>
            <w:tcW w:w="5495" w:type="dxa"/>
            <w:vAlign w:val="center"/>
          </w:tcPr>
          <w:p w14:paraId="5FFA423E" w14:textId="77777777" w:rsidR="00995F13" w:rsidRPr="00B24F3B" w:rsidRDefault="00EB23DA">
            <w:pPr>
              <w:widowControl/>
              <w:jc w:val="left"/>
              <w:rPr>
                <w:rFonts w:ascii="仿宋_GB2312" w:eastAsia="仿宋_GB2312" w:hAnsi="Arial" w:cs="Arial"/>
                <w:sz w:val="24"/>
                <w:szCs w:val="24"/>
              </w:rPr>
            </w:pPr>
            <w:r w:rsidRPr="00B24F3B">
              <w:rPr>
                <w:rFonts w:ascii="仿宋_GB2312" w:eastAsia="仿宋_GB2312" w:hAnsi="Arial" w:cs="Arial" w:hint="eastAsia"/>
                <w:sz w:val="24"/>
                <w:szCs w:val="24"/>
              </w:rPr>
              <w:t>1.</w:t>
            </w:r>
            <w:r w:rsidRPr="00B24F3B">
              <w:rPr>
                <w:rFonts w:ascii="仿宋_GB2312" w:eastAsia="仿宋_GB2312" w:cs="Arial" w:hint="eastAsia"/>
                <w:sz w:val="24"/>
                <w:szCs w:val="24"/>
              </w:rPr>
              <w:t>权重法下衍生金融工具交易对手信用风险</w:t>
            </w:r>
          </w:p>
        </w:tc>
        <w:tc>
          <w:tcPr>
            <w:tcW w:w="3027" w:type="dxa"/>
            <w:vAlign w:val="bottom"/>
          </w:tcPr>
          <w:p w14:paraId="1ECC3D3C" w14:textId="77777777" w:rsidR="00995F13" w:rsidRPr="00B24F3B" w:rsidRDefault="00EB23DA">
            <w:pPr>
              <w:widowControl/>
              <w:jc w:val="right"/>
              <w:rPr>
                <w:rFonts w:ascii="仿宋_GB2312" w:eastAsia="仿宋_GB2312" w:hAnsi="Arial" w:cs="Arial"/>
                <w:sz w:val="24"/>
                <w:szCs w:val="24"/>
              </w:rPr>
            </w:pPr>
            <w:r w:rsidRPr="00B24F3B">
              <w:rPr>
                <w:rFonts w:ascii="仿宋_GB2312" w:eastAsia="仿宋_GB2312" w:hAnsi="Arial" w:cs="Arial" w:hint="eastAsia"/>
                <w:sz w:val="24"/>
                <w:szCs w:val="24"/>
              </w:rPr>
              <w:t>22,081</w:t>
            </w:r>
          </w:p>
        </w:tc>
      </w:tr>
      <w:tr w:rsidR="00995F13" w:rsidRPr="00B24F3B" w14:paraId="422B1FA6" w14:textId="77777777">
        <w:trPr>
          <w:trHeight w:val="393"/>
        </w:trPr>
        <w:tc>
          <w:tcPr>
            <w:tcW w:w="5495" w:type="dxa"/>
            <w:vAlign w:val="center"/>
          </w:tcPr>
          <w:p w14:paraId="283877D9" w14:textId="77777777" w:rsidR="00995F13" w:rsidRPr="00B24F3B" w:rsidRDefault="00EB23DA">
            <w:pPr>
              <w:rPr>
                <w:rFonts w:ascii="仿宋_GB2312" w:eastAsia="仿宋_GB2312" w:hAnsi="Arial" w:cs="Arial"/>
                <w:sz w:val="24"/>
                <w:szCs w:val="24"/>
              </w:rPr>
            </w:pPr>
            <w:r w:rsidRPr="00B24F3B">
              <w:rPr>
                <w:rFonts w:ascii="仿宋_GB2312" w:eastAsia="仿宋_GB2312" w:hAnsi="Arial" w:cs="Arial" w:hint="eastAsia"/>
                <w:sz w:val="24"/>
                <w:szCs w:val="24"/>
              </w:rPr>
              <w:t>2.</w:t>
            </w:r>
            <w:r w:rsidRPr="00B24F3B">
              <w:rPr>
                <w:rFonts w:ascii="仿宋_GB2312" w:eastAsia="仿宋_GB2312" w:cs="Arial" w:hint="eastAsia"/>
                <w:sz w:val="24"/>
                <w:szCs w:val="24"/>
              </w:rPr>
              <w:t>证券融资交易对手信用风险（权重法）</w:t>
            </w:r>
          </w:p>
        </w:tc>
        <w:tc>
          <w:tcPr>
            <w:tcW w:w="3027" w:type="dxa"/>
            <w:vAlign w:val="bottom"/>
          </w:tcPr>
          <w:p w14:paraId="195A8EF6" w14:textId="77777777" w:rsidR="00995F13" w:rsidRPr="00B24F3B" w:rsidRDefault="00EB23DA">
            <w:pPr>
              <w:jc w:val="right"/>
              <w:rPr>
                <w:rFonts w:ascii="仿宋_GB2312" w:eastAsia="仿宋_GB2312" w:hAnsi="Arial" w:cs="Arial"/>
                <w:sz w:val="24"/>
                <w:szCs w:val="24"/>
              </w:rPr>
            </w:pPr>
            <w:r w:rsidRPr="00B24F3B">
              <w:rPr>
                <w:rFonts w:ascii="仿宋_GB2312" w:eastAsia="仿宋_GB2312" w:hAnsi="Arial" w:cs="Arial" w:hint="eastAsia"/>
                <w:sz w:val="24"/>
                <w:szCs w:val="24"/>
              </w:rPr>
              <w:t>36,973</w:t>
            </w:r>
          </w:p>
        </w:tc>
      </w:tr>
      <w:tr w:rsidR="00995F13" w:rsidRPr="00B24F3B" w14:paraId="3EC7AA5B" w14:textId="77777777">
        <w:trPr>
          <w:trHeight w:val="393"/>
        </w:trPr>
        <w:tc>
          <w:tcPr>
            <w:tcW w:w="5495" w:type="dxa"/>
            <w:vAlign w:val="center"/>
          </w:tcPr>
          <w:p w14:paraId="0B6A0A8F" w14:textId="77777777" w:rsidR="00995F13" w:rsidRPr="00B24F3B" w:rsidRDefault="00EB23DA">
            <w:pPr>
              <w:rPr>
                <w:rFonts w:ascii="仿宋_GB2312" w:eastAsia="仿宋_GB2312" w:hAnsi="Arial" w:cs="Arial"/>
                <w:sz w:val="24"/>
                <w:szCs w:val="24"/>
              </w:rPr>
            </w:pPr>
            <w:r w:rsidRPr="00B24F3B">
              <w:rPr>
                <w:rFonts w:ascii="仿宋_GB2312" w:eastAsia="仿宋_GB2312" w:hAnsi="Arial" w:cs="Arial" w:hint="eastAsia"/>
                <w:sz w:val="24"/>
                <w:szCs w:val="24"/>
              </w:rPr>
              <w:t>3.</w:t>
            </w:r>
            <w:r w:rsidRPr="00B24F3B">
              <w:rPr>
                <w:rFonts w:ascii="仿宋_GB2312" w:eastAsia="仿宋_GB2312" w:cs="Arial" w:hint="eastAsia"/>
                <w:sz w:val="24"/>
                <w:szCs w:val="24"/>
              </w:rPr>
              <w:t>与中央交易对手交易形成的信用风险</w:t>
            </w:r>
          </w:p>
        </w:tc>
        <w:tc>
          <w:tcPr>
            <w:tcW w:w="3027" w:type="dxa"/>
            <w:vAlign w:val="bottom"/>
          </w:tcPr>
          <w:p w14:paraId="7E23CEF6" w14:textId="77777777" w:rsidR="00995F13" w:rsidRPr="00B24F3B" w:rsidRDefault="00EB23DA">
            <w:pPr>
              <w:jc w:val="right"/>
              <w:rPr>
                <w:rFonts w:ascii="仿宋_GB2312" w:eastAsia="仿宋_GB2312" w:hAnsi="Arial" w:cs="Arial"/>
                <w:sz w:val="24"/>
                <w:szCs w:val="24"/>
              </w:rPr>
            </w:pPr>
            <w:r w:rsidRPr="00B24F3B">
              <w:rPr>
                <w:rFonts w:ascii="仿宋_GB2312" w:eastAsia="仿宋_GB2312" w:hAnsi="Arial" w:cs="Arial" w:hint="eastAsia"/>
                <w:sz w:val="24"/>
                <w:szCs w:val="24"/>
              </w:rPr>
              <w:t>757</w:t>
            </w:r>
          </w:p>
        </w:tc>
      </w:tr>
      <w:tr w:rsidR="00995F13" w:rsidRPr="00B24F3B" w14:paraId="58094483" w14:textId="77777777">
        <w:trPr>
          <w:trHeight w:val="393"/>
        </w:trPr>
        <w:tc>
          <w:tcPr>
            <w:tcW w:w="5495" w:type="dxa"/>
            <w:vAlign w:val="center"/>
          </w:tcPr>
          <w:p w14:paraId="0CDF299F" w14:textId="77777777" w:rsidR="00995F13" w:rsidRPr="00B24F3B" w:rsidRDefault="00EB23DA">
            <w:pPr>
              <w:rPr>
                <w:rFonts w:ascii="仿宋_GB2312" w:eastAsia="仿宋_GB2312" w:hAnsi="Arial" w:cs="Arial"/>
                <w:sz w:val="24"/>
                <w:szCs w:val="24"/>
              </w:rPr>
            </w:pPr>
            <w:r w:rsidRPr="00B24F3B">
              <w:rPr>
                <w:rFonts w:ascii="仿宋_GB2312" w:eastAsia="仿宋_GB2312" w:hAnsi="Arial" w:cs="Arial" w:hint="eastAsia"/>
                <w:sz w:val="24"/>
                <w:szCs w:val="24"/>
              </w:rPr>
              <w:t>4.</w:t>
            </w:r>
            <w:r w:rsidRPr="00B24F3B">
              <w:rPr>
                <w:rFonts w:ascii="仿宋_GB2312" w:eastAsia="仿宋_GB2312" w:cs="Arial" w:hint="eastAsia"/>
                <w:sz w:val="24"/>
                <w:szCs w:val="24"/>
              </w:rPr>
              <w:t>未结算的证券、商品和外汇交易的交易对手信用风险合计</w:t>
            </w:r>
          </w:p>
        </w:tc>
        <w:tc>
          <w:tcPr>
            <w:tcW w:w="3027" w:type="dxa"/>
            <w:vAlign w:val="bottom"/>
          </w:tcPr>
          <w:p w14:paraId="684C73F4" w14:textId="77777777" w:rsidR="00995F13" w:rsidRPr="00B24F3B" w:rsidRDefault="00EB23DA">
            <w:pPr>
              <w:jc w:val="right"/>
              <w:rPr>
                <w:rFonts w:ascii="仿宋_GB2312" w:eastAsia="仿宋_GB2312" w:hAnsi="Arial" w:cs="Arial"/>
                <w:sz w:val="24"/>
                <w:szCs w:val="24"/>
              </w:rPr>
            </w:pPr>
            <w:r w:rsidRPr="00B24F3B">
              <w:rPr>
                <w:rFonts w:ascii="仿宋_GB2312" w:eastAsia="仿宋_GB2312" w:hAnsi="Arial" w:cs="Arial" w:hint="eastAsia"/>
                <w:sz w:val="24"/>
                <w:szCs w:val="24"/>
              </w:rPr>
              <w:t>59</w:t>
            </w:r>
            <w:r w:rsidR="007569A4" w:rsidRPr="00B24F3B">
              <w:rPr>
                <w:rFonts w:ascii="仿宋_GB2312" w:eastAsia="仿宋_GB2312" w:hAnsi="Arial" w:cs="Arial"/>
                <w:sz w:val="24"/>
                <w:szCs w:val="24"/>
              </w:rPr>
              <w:t>,</w:t>
            </w:r>
            <w:r w:rsidRPr="00B24F3B">
              <w:rPr>
                <w:rFonts w:ascii="仿宋_GB2312" w:eastAsia="仿宋_GB2312" w:hAnsi="Arial" w:cs="Arial" w:hint="eastAsia"/>
                <w:sz w:val="24"/>
                <w:szCs w:val="24"/>
              </w:rPr>
              <w:t>812</w:t>
            </w:r>
          </w:p>
        </w:tc>
      </w:tr>
    </w:tbl>
    <w:p w14:paraId="76962C81" w14:textId="77777777" w:rsidR="00995F13" w:rsidRPr="00B24F3B" w:rsidRDefault="00995F13">
      <w:pPr>
        <w:ind w:firstLineChars="200" w:firstLine="560"/>
        <w:rPr>
          <w:rFonts w:ascii="仿宋_GB2312" w:eastAsia="仿宋_GB2312" w:cs="仿宋_GB2312"/>
          <w:color w:val="000000"/>
          <w:kern w:val="0"/>
          <w:sz w:val="28"/>
          <w:szCs w:val="28"/>
        </w:rPr>
      </w:pPr>
    </w:p>
    <w:p w14:paraId="7A3645AC" w14:textId="77777777" w:rsidR="009D5DC7" w:rsidRPr="00B24F3B" w:rsidRDefault="009D5DC7">
      <w:pPr>
        <w:ind w:firstLineChars="200" w:firstLine="560"/>
        <w:rPr>
          <w:rFonts w:ascii="仿宋_GB2312" w:eastAsia="仿宋_GB2312" w:cs="仿宋_GB2312"/>
          <w:color w:val="000000"/>
          <w:kern w:val="0"/>
          <w:sz w:val="28"/>
          <w:szCs w:val="28"/>
        </w:rPr>
      </w:pPr>
    </w:p>
    <w:p w14:paraId="0F1BDE95" w14:textId="77777777" w:rsidR="009D5DC7" w:rsidRPr="00B24F3B" w:rsidRDefault="009D5DC7">
      <w:pPr>
        <w:ind w:firstLineChars="200" w:firstLine="560"/>
        <w:rPr>
          <w:rFonts w:ascii="仿宋_GB2312" w:eastAsia="仿宋_GB2312" w:cs="仿宋_GB2312"/>
          <w:color w:val="000000"/>
          <w:kern w:val="0"/>
          <w:sz w:val="28"/>
          <w:szCs w:val="28"/>
        </w:rPr>
      </w:pPr>
    </w:p>
    <w:p w14:paraId="3B36C0C9" w14:textId="77777777" w:rsidR="00995F13" w:rsidRPr="00B24F3B" w:rsidRDefault="00EB23DA">
      <w:pPr>
        <w:pStyle w:val="1"/>
      </w:pPr>
      <w:bookmarkStart w:id="24" w:name="_Toc30085949"/>
      <w:r w:rsidRPr="00B24F3B">
        <w:rPr>
          <w:rFonts w:hint="eastAsia"/>
        </w:rPr>
        <w:lastRenderedPageBreak/>
        <w:t>7.</w:t>
      </w:r>
      <w:r w:rsidRPr="00B24F3B">
        <w:rPr>
          <w:rFonts w:hint="eastAsia"/>
        </w:rPr>
        <w:t>市场风险</w:t>
      </w:r>
      <w:bookmarkEnd w:id="24"/>
    </w:p>
    <w:p w14:paraId="3E8EC3E0" w14:textId="77777777" w:rsidR="00995F13" w:rsidRPr="00B24F3B" w:rsidRDefault="00EB23DA">
      <w:pPr>
        <w:pStyle w:val="2"/>
      </w:pPr>
      <w:bookmarkStart w:id="25" w:name="_Toc30085950"/>
      <w:r w:rsidRPr="00B24F3B">
        <w:rPr>
          <w:rFonts w:hint="eastAsia"/>
        </w:rPr>
        <w:t>7.1</w:t>
      </w:r>
      <w:r w:rsidRPr="00B24F3B">
        <w:rPr>
          <w:rFonts w:hint="eastAsia"/>
        </w:rPr>
        <w:t>市场风险管理</w:t>
      </w:r>
      <w:bookmarkEnd w:id="25"/>
    </w:p>
    <w:p w14:paraId="05FD2E96" w14:textId="77777777" w:rsidR="00514567" w:rsidRPr="00B24F3B" w:rsidRDefault="00514567" w:rsidP="00514567">
      <w:pPr>
        <w:ind w:firstLineChars="200" w:firstLine="560"/>
        <w:rPr>
          <w:rFonts w:ascii="仿宋_GB2312" w:eastAsia="仿宋_GB2312"/>
          <w:sz w:val="28"/>
          <w:szCs w:val="28"/>
        </w:rPr>
      </w:pPr>
      <w:r w:rsidRPr="00B24F3B">
        <w:rPr>
          <w:rFonts w:ascii="仿宋_GB2312" w:eastAsia="仿宋_GB2312" w:hint="eastAsia"/>
          <w:sz w:val="28"/>
          <w:szCs w:val="28"/>
        </w:rPr>
        <w:t>市场风险是指因市场价格（利率、汇率、商品价格、股票价格等）的不利变动而导致银行表内和表外业务发生损失的风险，包括交易账户中的利率风险和股票风险，以及全部汇率风险和商品风险。市场风险管理旨在建立与本行业务发展相匹配的市场风险管理体系，保证市场风险管理体系与业务经营体系相对独立，并实现利率风险和汇率风险等在全行统一集中管理。</w:t>
      </w:r>
    </w:p>
    <w:p w14:paraId="5CF0EB89" w14:textId="77777777" w:rsidR="00514567" w:rsidRPr="00B24F3B" w:rsidRDefault="00514567" w:rsidP="00514567">
      <w:pPr>
        <w:ind w:firstLineChars="200" w:firstLine="560"/>
        <w:rPr>
          <w:rFonts w:ascii="仿宋_GB2312" w:eastAsia="仿宋_GB2312"/>
          <w:sz w:val="28"/>
          <w:szCs w:val="28"/>
        </w:rPr>
      </w:pPr>
      <w:r w:rsidRPr="00B24F3B">
        <w:rPr>
          <w:rFonts w:ascii="仿宋_GB2312" w:eastAsia="仿宋_GB2312" w:hint="eastAsia"/>
          <w:sz w:val="28"/>
          <w:szCs w:val="28"/>
        </w:rPr>
        <w:t>职责分工方面，董事会承担对市场风险管理实施监控的最终责任，负责确保高级管理层采取必要的措施有效地识别、计量、监测和控制各项业务所承担的各类市场风险。监事会负责监督董事会和高级管理层市场风险管理的尽责履职情况，并提出市场风险管理的有关建议。高级管理层负责贯彻落实董事会及其风险管理委员会有关市场风险管理议案及要求，对各类风险管理政策及重大风险事项进行决策，推动本行市场风险管理框架的执行、并确保具备足够的人力、物力以及恰当的组织架构、管理信息系统和技术水平来有效的识别、计量、监测和控制各项业务所承担的各类市场风险。投行与金融市场风险管理部为本行市场风险管理的主责部门。</w:t>
      </w:r>
    </w:p>
    <w:p w14:paraId="2188C5B5" w14:textId="77777777" w:rsidR="00514567" w:rsidRPr="00B24F3B" w:rsidRDefault="00514567" w:rsidP="00514567">
      <w:pPr>
        <w:ind w:firstLineChars="200" w:firstLine="560"/>
        <w:rPr>
          <w:rFonts w:ascii="仿宋_GB2312" w:eastAsia="仿宋_GB2312"/>
          <w:sz w:val="28"/>
          <w:szCs w:val="28"/>
        </w:rPr>
      </w:pPr>
      <w:r w:rsidRPr="00B24F3B">
        <w:rPr>
          <w:rFonts w:ascii="仿宋_GB2312" w:eastAsia="仿宋_GB2312" w:hint="eastAsia"/>
          <w:sz w:val="28"/>
          <w:szCs w:val="28"/>
        </w:rPr>
        <w:t>2020年，本行继续完善市场风险限额体系，加强风险限额精细化管理，建立分级预警机制、加强回撤管理，并探索建立</w:t>
      </w:r>
      <w:r w:rsidRPr="00B24F3B">
        <w:rPr>
          <w:rFonts w:ascii="仿宋_GB2312" w:eastAsia="仿宋_GB2312" w:hint="eastAsia"/>
          <w:sz w:val="28"/>
        </w:rPr>
        <w:t>与本行风险承受能力相匹配、</w:t>
      </w:r>
      <w:r w:rsidRPr="00B24F3B">
        <w:rPr>
          <w:rFonts w:ascii="仿宋_GB2312" w:eastAsia="仿宋_GB2312" w:hint="eastAsia"/>
          <w:sz w:val="28"/>
          <w:szCs w:val="28"/>
        </w:rPr>
        <w:t>挂钩本行财务指标的双损失动态限额体系；建立固定</w:t>
      </w:r>
      <w:r w:rsidRPr="00B24F3B">
        <w:rPr>
          <w:rFonts w:ascii="仿宋_GB2312" w:eastAsia="仿宋_GB2312" w:hint="eastAsia"/>
          <w:sz w:val="28"/>
          <w:szCs w:val="28"/>
        </w:rPr>
        <w:lastRenderedPageBreak/>
        <w:t>收益投资业绩归因及后评价体系，通过损益来源分解、业绩表现归因、策略执行回溯等手段，多维度地计量组合损益来源与驱动因素、评价策略执行情况及管理能力。</w:t>
      </w:r>
    </w:p>
    <w:p w14:paraId="1715698D" w14:textId="77777777" w:rsidR="00514567" w:rsidRPr="00B24F3B" w:rsidRDefault="00514567" w:rsidP="00514567">
      <w:pPr>
        <w:ind w:firstLineChars="200" w:firstLine="560"/>
        <w:rPr>
          <w:rFonts w:ascii="仿宋_GB2312" w:eastAsia="仿宋_GB2312"/>
          <w:sz w:val="28"/>
          <w:szCs w:val="28"/>
        </w:rPr>
      </w:pPr>
      <w:r w:rsidRPr="00B24F3B">
        <w:rPr>
          <w:rFonts w:ascii="仿宋_GB2312" w:eastAsia="仿宋_GB2312" w:hint="eastAsia"/>
          <w:sz w:val="28"/>
          <w:szCs w:val="28"/>
        </w:rPr>
        <w:t>本行采用标准法计量市场风险资本要求。本行已建立市场风险价值模型，风险价值目前用于内部市场风险管理。</w:t>
      </w:r>
    </w:p>
    <w:p w14:paraId="2B7F13ED" w14:textId="77777777" w:rsidR="00995F13" w:rsidRPr="00B24F3B" w:rsidRDefault="00EB23DA">
      <w:pPr>
        <w:pStyle w:val="2"/>
      </w:pPr>
      <w:bookmarkStart w:id="26" w:name="_Toc30085951"/>
      <w:r w:rsidRPr="00B24F3B">
        <w:rPr>
          <w:rFonts w:hint="eastAsia"/>
        </w:rPr>
        <w:t>7.2</w:t>
      </w:r>
      <w:r w:rsidRPr="00B24F3B">
        <w:rPr>
          <w:rFonts w:hint="eastAsia"/>
        </w:rPr>
        <w:t>市场风险计量</w:t>
      </w:r>
      <w:bookmarkEnd w:id="26"/>
    </w:p>
    <w:p w14:paraId="452C2C6F" w14:textId="2F30478E" w:rsidR="00995F13" w:rsidRPr="00B24F3B" w:rsidRDefault="00EB23DA">
      <w:pPr>
        <w:rPr>
          <w:rFonts w:ascii="仿宋_GB2312" w:eastAsia="仿宋_GB2312"/>
          <w:sz w:val="28"/>
          <w:szCs w:val="28"/>
        </w:rPr>
      </w:pPr>
      <w:r w:rsidRPr="00B24F3B">
        <w:rPr>
          <w:rFonts w:ascii="仿宋_GB2312" w:eastAsia="仿宋_GB2312" w:hint="eastAsia"/>
          <w:sz w:val="28"/>
          <w:szCs w:val="28"/>
        </w:rPr>
        <w:t xml:space="preserve">    本行目前使用标准法计量市场风险资本，同时积极向监管机构申请使用内部模型法计量市场风险资本。本行按照《商业银行资本管理办法（试行）》的有关要求，分别计量利率风险、汇率风险、商品风险和股票风险的资本要求，并单独计量以各类风险为基础的期权风险的资本要求。</w:t>
      </w:r>
      <w:r w:rsidRPr="00B24F3B">
        <w:rPr>
          <w:rFonts w:ascii="仿宋_GB2312" w:eastAsia="仿宋_GB2312" w:hAnsi="Calibri" w:cs="仿宋_GB2312" w:hint="eastAsia"/>
          <w:color w:val="000000"/>
          <w:kern w:val="0"/>
          <w:sz w:val="28"/>
          <w:szCs w:val="28"/>
        </w:rPr>
        <w:t>2020 年末，本行市场风险资本计量情况如下表：</w:t>
      </w:r>
    </w:p>
    <w:p w14:paraId="4AB18726" w14:textId="77777777" w:rsidR="00995F13" w:rsidRPr="00B24F3B" w:rsidRDefault="00EB23DA">
      <w:pPr>
        <w:jc w:val="center"/>
        <w:rPr>
          <w:rFonts w:ascii="仿宋_GB2312" w:eastAsia="仿宋_GB2312"/>
          <w:b/>
          <w:sz w:val="28"/>
          <w:szCs w:val="28"/>
        </w:rPr>
      </w:pPr>
      <w:r w:rsidRPr="00B24F3B">
        <w:rPr>
          <w:rFonts w:ascii="仿宋_GB2312" w:eastAsia="仿宋_GB2312" w:hint="eastAsia"/>
          <w:b/>
          <w:sz w:val="28"/>
          <w:szCs w:val="28"/>
        </w:rPr>
        <w:t>表15：集团市场风险资本计量情况表</w:t>
      </w:r>
    </w:p>
    <w:p w14:paraId="179A9B11" w14:textId="77777777" w:rsidR="00995F13" w:rsidRPr="00B24F3B" w:rsidRDefault="00EB23DA">
      <w:pPr>
        <w:jc w:val="right"/>
        <w:rPr>
          <w:rFonts w:ascii="仿宋_GB2312" w:eastAsia="仿宋_GB2312"/>
          <w:sz w:val="28"/>
          <w:szCs w:val="28"/>
        </w:rPr>
      </w:pPr>
      <w:r w:rsidRPr="00B24F3B">
        <w:rPr>
          <w:rFonts w:ascii="仿宋_GB2312" w:eastAsia="仿宋_GB2312" w:hint="eastAsia"/>
          <w:sz w:val="28"/>
          <w:szCs w:val="28"/>
        </w:rPr>
        <w:t>单位：人民币百万元</w:t>
      </w:r>
    </w:p>
    <w:tbl>
      <w:tblPr>
        <w:tblStyle w:val="ac"/>
        <w:tblW w:w="8522" w:type="dxa"/>
        <w:tblBorders>
          <w:left w:val="none" w:sz="0" w:space="0" w:color="auto"/>
          <w:right w:val="none" w:sz="0" w:space="0" w:color="auto"/>
        </w:tblBorders>
        <w:tblLayout w:type="fixed"/>
        <w:tblLook w:val="04A0" w:firstRow="1" w:lastRow="0" w:firstColumn="1" w:lastColumn="0" w:noHBand="0" w:noVBand="1"/>
      </w:tblPr>
      <w:tblGrid>
        <w:gridCol w:w="5495"/>
        <w:gridCol w:w="3027"/>
      </w:tblGrid>
      <w:tr w:rsidR="00995F13" w:rsidRPr="00B24F3B" w14:paraId="3A7890C9" w14:textId="77777777">
        <w:trPr>
          <w:trHeight w:val="393"/>
        </w:trPr>
        <w:tc>
          <w:tcPr>
            <w:tcW w:w="5495" w:type="dxa"/>
            <w:vAlign w:val="center"/>
          </w:tcPr>
          <w:p w14:paraId="213BA1FC" w14:textId="77777777" w:rsidR="00995F13" w:rsidRPr="00B24F3B" w:rsidRDefault="00EB23DA">
            <w:pPr>
              <w:ind w:firstLineChars="450" w:firstLine="1084"/>
              <w:jc w:val="left"/>
              <w:rPr>
                <w:rFonts w:ascii="仿宋_GB2312" w:eastAsia="仿宋_GB2312"/>
                <w:b/>
                <w:sz w:val="24"/>
                <w:szCs w:val="24"/>
              </w:rPr>
            </w:pPr>
            <w:r w:rsidRPr="00B24F3B">
              <w:rPr>
                <w:rFonts w:ascii="仿宋_GB2312" w:eastAsia="仿宋_GB2312" w:hint="eastAsia"/>
                <w:b/>
                <w:sz w:val="24"/>
                <w:szCs w:val="24"/>
              </w:rPr>
              <w:t>项目</w:t>
            </w:r>
          </w:p>
        </w:tc>
        <w:tc>
          <w:tcPr>
            <w:tcW w:w="3027" w:type="dxa"/>
            <w:vAlign w:val="center"/>
          </w:tcPr>
          <w:p w14:paraId="07C20CFA" w14:textId="77777777" w:rsidR="00995F13" w:rsidRPr="00B24F3B" w:rsidRDefault="00EB23DA">
            <w:pPr>
              <w:jc w:val="center"/>
              <w:rPr>
                <w:rFonts w:ascii="仿宋_GB2312" w:eastAsia="仿宋_GB2312"/>
                <w:b/>
                <w:sz w:val="24"/>
                <w:szCs w:val="24"/>
              </w:rPr>
            </w:pPr>
            <w:r w:rsidRPr="00B24F3B">
              <w:rPr>
                <w:rFonts w:ascii="仿宋_GB2312" w:eastAsia="仿宋_GB2312" w:hint="eastAsia"/>
                <w:b/>
                <w:sz w:val="24"/>
                <w:szCs w:val="24"/>
              </w:rPr>
              <w:t>风险加权资产（标准法）</w:t>
            </w:r>
          </w:p>
        </w:tc>
      </w:tr>
      <w:tr w:rsidR="00995F13" w:rsidRPr="00B24F3B" w14:paraId="31D31779" w14:textId="77777777">
        <w:trPr>
          <w:trHeight w:val="393"/>
        </w:trPr>
        <w:tc>
          <w:tcPr>
            <w:tcW w:w="5495" w:type="dxa"/>
            <w:vAlign w:val="center"/>
          </w:tcPr>
          <w:p w14:paraId="3E57512D" w14:textId="77777777" w:rsidR="00995F13" w:rsidRPr="00B24F3B" w:rsidRDefault="00EB23DA">
            <w:pPr>
              <w:jc w:val="left"/>
              <w:rPr>
                <w:rFonts w:ascii="仿宋_GB2312" w:eastAsia="仿宋_GB2312"/>
                <w:b/>
                <w:sz w:val="24"/>
                <w:szCs w:val="24"/>
              </w:rPr>
            </w:pPr>
            <w:r w:rsidRPr="00B24F3B">
              <w:rPr>
                <w:rFonts w:ascii="仿宋_GB2312" w:eastAsia="仿宋_GB2312" w:hint="eastAsia"/>
                <w:b/>
                <w:sz w:val="24"/>
                <w:szCs w:val="24"/>
              </w:rPr>
              <w:t>1、一般市场风险</w:t>
            </w:r>
          </w:p>
        </w:tc>
        <w:tc>
          <w:tcPr>
            <w:tcW w:w="3027" w:type="dxa"/>
            <w:vAlign w:val="center"/>
          </w:tcPr>
          <w:p w14:paraId="36D2033D" w14:textId="77777777" w:rsidR="00995F13" w:rsidRPr="00B24F3B" w:rsidRDefault="00EB23DA">
            <w:pPr>
              <w:widowControl/>
              <w:jc w:val="right"/>
              <w:textAlignment w:val="center"/>
              <w:rPr>
                <w:rFonts w:ascii="仿宋_GB2312" w:eastAsia="仿宋_GB2312" w:hAnsi="宋体" w:cs="宋体"/>
                <w:color w:val="000000"/>
                <w:sz w:val="24"/>
                <w:szCs w:val="24"/>
              </w:rPr>
            </w:pPr>
            <w:r w:rsidRPr="00B24F3B">
              <w:rPr>
                <w:rFonts w:ascii="仿宋_GB2312" w:eastAsia="仿宋_GB2312" w:hAnsi="宋体" w:cs="宋体" w:hint="eastAsia"/>
                <w:color w:val="000000"/>
                <w:kern w:val="0"/>
                <w:sz w:val="24"/>
                <w:szCs w:val="24"/>
              </w:rPr>
              <w:t>8,334</w:t>
            </w:r>
          </w:p>
        </w:tc>
      </w:tr>
      <w:tr w:rsidR="00995F13" w:rsidRPr="00B24F3B" w14:paraId="738AFB4A" w14:textId="77777777">
        <w:trPr>
          <w:trHeight w:val="393"/>
        </w:trPr>
        <w:tc>
          <w:tcPr>
            <w:tcW w:w="5495" w:type="dxa"/>
            <w:vAlign w:val="center"/>
          </w:tcPr>
          <w:p w14:paraId="0A384E68" w14:textId="77777777" w:rsidR="00995F13" w:rsidRPr="00B24F3B" w:rsidRDefault="00EB23DA">
            <w:pPr>
              <w:jc w:val="left"/>
              <w:rPr>
                <w:rFonts w:ascii="仿宋_GB2312" w:eastAsia="仿宋_GB2312"/>
                <w:sz w:val="24"/>
                <w:szCs w:val="24"/>
              </w:rPr>
            </w:pPr>
            <w:r w:rsidRPr="00B24F3B">
              <w:rPr>
                <w:rFonts w:ascii="仿宋_GB2312" w:eastAsia="仿宋_GB2312" w:hint="eastAsia"/>
                <w:sz w:val="24"/>
                <w:szCs w:val="24"/>
              </w:rPr>
              <w:t xml:space="preserve">   1.1利率风险</w:t>
            </w:r>
          </w:p>
        </w:tc>
        <w:tc>
          <w:tcPr>
            <w:tcW w:w="3027" w:type="dxa"/>
            <w:vAlign w:val="center"/>
          </w:tcPr>
          <w:p w14:paraId="2D24B044" w14:textId="77777777" w:rsidR="00995F13" w:rsidRPr="00B24F3B" w:rsidRDefault="00EB23DA">
            <w:pPr>
              <w:widowControl/>
              <w:jc w:val="right"/>
              <w:textAlignment w:val="center"/>
              <w:rPr>
                <w:rFonts w:ascii="仿宋_GB2312" w:eastAsia="仿宋_GB2312" w:hAnsi="宋体" w:cs="宋体"/>
                <w:color w:val="000000"/>
                <w:sz w:val="24"/>
                <w:szCs w:val="24"/>
              </w:rPr>
            </w:pPr>
            <w:r w:rsidRPr="00B24F3B">
              <w:rPr>
                <w:rFonts w:ascii="仿宋_GB2312" w:eastAsia="仿宋_GB2312" w:hAnsi="宋体" w:cs="宋体" w:hint="eastAsia"/>
                <w:color w:val="000000"/>
                <w:kern w:val="0"/>
                <w:sz w:val="24"/>
                <w:szCs w:val="24"/>
              </w:rPr>
              <w:t>7,442</w:t>
            </w:r>
          </w:p>
        </w:tc>
      </w:tr>
      <w:tr w:rsidR="00995F13" w:rsidRPr="00B24F3B" w14:paraId="512CDA58" w14:textId="77777777">
        <w:trPr>
          <w:trHeight w:val="393"/>
        </w:trPr>
        <w:tc>
          <w:tcPr>
            <w:tcW w:w="5495" w:type="dxa"/>
            <w:vAlign w:val="center"/>
          </w:tcPr>
          <w:p w14:paraId="35D736E0" w14:textId="77777777" w:rsidR="00995F13" w:rsidRPr="00B24F3B" w:rsidRDefault="00EB23DA">
            <w:pPr>
              <w:ind w:firstLineChars="150" w:firstLine="360"/>
              <w:jc w:val="left"/>
              <w:rPr>
                <w:rFonts w:ascii="仿宋_GB2312" w:eastAsia="仿宋_GB2312"/>
                <w:sz w:val="24"/>
                <w:szCs w:val="24"/>
              </w:rPr>
            </w:pPr>
            <w:r w:rsidRPr="00B24F3B">
              <w:rPr>
                <w:rFonts w:ascii="仿宋_GB2312" w:eastAsia="仿宋_GB2312" w:hint="eastAsia"/>
                <w:sz w:val="24"/>
                <w:szCs w:val="24"/>
              </w:rPr>
              <w:t>1.1股票风险</w:t>
            </w:r>
          </w:p>
        </w:tc>
        <w:tc>
          <w:tcPr>
            <w:tcW w:w="3027" w:type="dxa"/>
            <w:vAlign w:val="center"/>
          </w:tcPr>
          <w:p w14:paraId="1C6105EB" w14:textId="77777777" w:rsidR="00995F13" w:rsidRPr="00B24F3B" w:rsidRDefault="007569A4">
            <w:pPr>
              <w:widowControl/>
              <w:jc w:val="right"/>
              <w:textAlignment w:val="center"/>
              <w:rPr>
                <w:rFonts w:ascii="仿宋_GB2312" w:eastAsia="仿宋_GB2312" w:hAnsi="宋体" w:cs="宋体"/>
                <w:color w:val="000000"/>
                <w:sz w:val="24"/>
                <w:szCs w:val="24"/>
              </w:rPr>
            </w:pPr>
            <w:r w:rsidRPr="00B24F3B">
              <w:rPr>
                <w:rFonts w:ascii="仿宋_GB2312" w:eastAsia="仿宋_GB2312" w:hAnsi="宋体" w:cs="宋体"/>
                <w:color w:val="000000"/>
                <w:kern w:val="0"/>
                <w:sz w:val="24"/>
                <w:szCs w:val="24"/>
              </w:rPr>
              <w:t>-</w:t>
            </w:r>
          </w:p>
        </w:tc>
      </w:tr>
      <w:tr w:rsidR="00995F13" w:rsidRPr="00B24F3B" w14:paraId="1CFCF15E" w14:textId="77777777">
        <w:trPr>
          <w:trHeight w:val="393"/>
        </w:trPr>
        <w:tc>
          <w:tcPr>
            <w:tcW w:w="5495" w:type="dxa"/>
            <w:vAlign w:val="center"/>
          </w:tcPr>
          <w:p w14:paraId="40C130DE" w14:textId="77777777" w:rsidR="00995F13" w:rsidRPr="00B24F3B" w:rsidRDefault="00EB23DA">
            <w:pPr>
              <w:jc w:val="left"/>
              <w:rPr>
                <w:rFonts w:ascii="仿宋_GB2312" w:eastAsia="仿宋_GB2312"/>
                <w:sz w:val="24"/>
                <w:szCs w:val="24"/>
              </w:rPr>
            </w:pPr>
            <w:r w:rsidRPr="00B24F3B">
              <w:rPr>
                <w:rFonts w:ascii="仿宋_GB2312" w:eastAsia="仿宋_GB2312" w:hint="eastAsia"/>
                <w:sz w:val="24"/>
                <w:szCs w:val="24"/>
              </w:rPr>
              <w:t xml:space="preserve">   1.1外汇风险</w:t>
            </w:r>
          </w:p>
        </w:tc>
        <w:tc>
          <w:tcPr>
            <w:tcW w:w="3027" w:type="dxa"/>
            <w:vAlign w:val="center"/>
          </w:tcPr>
          <w:p w14:paraId="4E7C98C1" w14:textId="77777777" w:rsidR="00995F13" w:rsidRPr="00B24F3B" w:rsidRDefault="00EB23DA">
            <w:pPr>
              <w:widowControl/>
              <w:jc w:val="right"/>
              <w:textAlignment w:val="center"/>
              <w:rPr>
                <w:rFonts w:ascii="仿宋_GB2312" w:eastAsia="仿宋_GB2312" w:hAnsi="宋体" w:cs="宋体"/>
                <w:color w:val="000000"/>
                <w:sz w:val="24"/>
                <w:szCs w:val="24"/>
              </w:rPr>
            </w:pPr>
            <w:r w:rsidRPr="00B24F3B">
              <w:rPr>
                <w:rFonts w:ascii="仿宋_GB2312" w:eastAsia="仿宋_GB2312" w:hAnsi="宋体" w:cs="宋体" w:hint="eastAsia"/>
                <w:color w:val="000000"/>
                <w:kern w:val="0"/>
                <w:sz w:val="24"/>
                <w:szCs w:val="24"/>
              </w:rPr>
              <w:t>397</w:t>
            </w:r>
          </w:p>
        </w:tc>
      </w:tr>
      <w:tr w:rsidR="00995F13" w:rsidRPr="00B24F3B" w14:paraId="238C2F4E" w14:textId="77777777">
        <w:trPr>
          <w:trHeight w:val="393"/>
        </w:trPr>
        <w:tc>
          <w:tcPr>
            <w:tcW w:w="5495" w:type="dxa"/>
            <w:vAlign w:val="center"/>
          </w:tcPr>
          <w:p w14:paraId="2EC4610A" w14:textId="77777777" w:rsidR="00995F13" w:rsidRPr="00B24F3B" w:rsidRDefault="00EB23DA">
            <w:pPr>
              <w:jc w:val="left"/>
              <w:rPr>
                <w:rFonts w:ascii="仿宋_GB2312" w:eastAsia="仿宋_GB2312"/>
                <w:sz w:val="24"/>
                <w:szCs w:val="24"/>
              </w:rPr>
            </w:pPr>
            <w:r w:rsidRPr="00B24F3B">
              <w:rPr>
                <w:rFonts w:ascii="仿宋_GB2312" w:eastAsia="仿宋_GB2312" w:hint="eastAsia"/>
                <w:sz w:val="24"/>
                <w:szCs w:val="24"/>
              </w:rPr>
              <w:t xml:space="preserve">   1.1商品风险</w:t>
            </w:r>
          </w:p>
        </w:tc>
        <w:tc>
          <w:tcPr>
            <w:tcW w:w="3027" w:type="dxa"/>
            <w:vAlign w:val="center"/>
          </w:tcPr>
          <w:p w14:paraId="3ECB97D2" w14:textId="77777777" w:rsidR="00995F13" w:rsidRPr="00B24F3B" w:rsidRDefault="00EB23DA">
            <w:pPr>
              <w:widowControl/>
              <w:jc w:val="right"/>
              <w:textAlignment w:val="center"/>
              <w:rPr>
                <w:rFonts w:ascii="仿宋_GB2312" w:eastAsia="仿宋_GB2312" w:hAnsi="宋体" w:cs="宋体"/>
                <w:color w:val="000000"/>
                <w:sz w:val="24"/>
                <w:szCs w:val="24"/>
              </w:rPr>
            </w:pPr>
            <w:r w:rsidRPr="00B24F3B">
              <w:rPr>
                <w:rFonts w:ascii="仿宋_GB2312" w:eastAsia="仿宋_GB2312" w:hAnsi="宋体" w:cs="宋体" w:hint="eastAsia"/>
                <w:color w:val="000000"/>
                <w:kern w:val="0"/>
                <w:sz w:val="24"/>
                <w:szCs w:val="24"/>
              </w:rPr>
              <w:t>102</w:t>
            </w:r>
          </w:p>
        </w:tc>
      </w:tr>
      <w:tr w:rsidR="00995F13" w:rsidRPr="00B24F3B" w14:paraId="2903FB20" w14:textId="77777777">
        <w:trPr>
          <w:trHeight w:val="393"/>
        </w:trPr>
        <w:tc>
          <w:tcPr>
            <w:tcW w:w="5495" w:type="dxa"/>
            <w:vAlign w:val="center"/>
          </w:tcPr>
          <w:p w14:paraId="53FF78E9" w14:textId="77777777" w:rsidR="00995F13" w:rsidRPr="00B24F3B" w:rsidRDefault="00EB23DA">
            <w:pPr>
              <w:jc w:val="left"/>
              <w:rPr>
                <w:rFonts w:ascii="仿宋_GB2312" w:eastAsia="仿宋_GB2312"/>
                <w:sz w:val="24"/>
                <w:szCs w:val="24"/>
              </w:rPr>
            </w:pPr>
            <w:r w:rsidRPr="00B24F3B">
              <w:rPr>
                <w:rFonts w:ascii="仿宋_GB2312" w:eastAsia="仿宋_GB2312" w:hint="eastAsia"/>
                <w:sz w:val="24"/>
                <w:szCs w:val="24"/>
              </w:rPr>
              <w:t xml:space="preserve">   1.1期权风险</w:t>
            </w:r>
          </w:p>
        </w:tc>
        <w:tc>
          <w:tcPr>
            <w:tcW w:w="3027" w:type="dxa"/>
            <w:vAlign w:val="center"/>
          </w:tcPr>
          <w:p w14:paraId="0ACE579E" w14:textId="77777777" w:rsidR="00995F13" w:rsidRPr="00B24F3B" w:rsidRDefault="00EB23DA">
            <w:pPr>
              <w:widowControl/>
              <w:jc w:val="right"/>
              <w:textAlignment w:val="center"/>
              <w:rPr>
                <w:rFonts w:ascii="仿宋_GB2312" w:eastAsia="仿宋_GB2312" w:hAnsi="宋体" w:cs="宋体"/>
                <w:color w:val="000000"/>
                <w:sz w:val="24"/>
                <w:szCs w:val="24"/>
              </w:rPr>
            </w:pPr>
            <w:r w:rsidRPr="00B24F3B">
              <w:rPr>
                <w:rFonts w:ascii="仿宋_GB2312" w:eastAsia="仿宋_GB2312" w:hAnsi="宋体" w:cs="宋体" w:hint="eastAsia"/>
                <w:color w:val="000000"/>
                <w:kern w:val="0"/>
                <w:sz w:val="24"/>
                <w:szCs w:val="24"/>
              </w:rPr>
              <w:t>394</w:t>
            </w:r>
          </w:p>
        </w:tc>
      </w:tr>
      <w:tr w:rsidR="00995F13" w:rsidRPr="00B24F3B" w14:paraId="38AD04F3" w14:textId="77777777">
        <w:trPr>
          <w:trHeight w:val="393"/>
        </w:trPr>
        <w:tc>
          <w:tcPr>
            <w:tcW w:w="5495" w:type="dxa"/>
            <w:vAlign w:val="center"/>
          </w:tcPr>
          <w:p w14:paraId="18C5D358" w14:textId="77777777" w:rsidR="00995F13" w:rsidRPr="00B24F3B" w:rsidRDefault="00EB23DA">
            <w:pPr>
              <w:jc w:val="left"/>
              <w:rPr>
                <w:rFonts w:ascii="仿宋_GB2312" w:eastAsia="仿宋_GB2312"/>
                <w:sz w:val="24"/>
                <w:szCs w:val="24"/>
              </w:rPr>
            </w:pPr>
            <w:r w:rsidRPr="00B24F3B">
              <w:rPr>
                <w:rFonts w:ascii="仿宋_GB2312" w:eastAsia="仿宋_GB2312" w:hint="eastAsia"/>
                <w:b/>
                <w:sz w:val="24"/>
                <w:szCs w:val="24"/>
              </w:rPr>
              <w:t>2、特定风险</w:t>
            </w:r>
          </w:p>
        </w:tc>
        <w:tc>
          <w:tcPr>
            <w:tcW w:w="3027" w:type="dxa"/>
            <w:vAlign w:val="center"/>
          </w:tcPr>
          <w:p w14:paraId="78498CD7" w14:textId="77777777" w:rsidR="00995F13" w:rsidRPr="00B24F3B" w:rsidRDefault="00EB23DA">
            <w:pPr>
              <w:widowControl/>
              <w:jc w:val="right"/>
              <w:textAlignment w:val="center"/>
              <w:rPr>
                <w:rFonts w:ascii="仿宋_GB2312" w:eastAsia="仿宋_GB2312" w:hAnsi="宋体" w:cs="宋体"/>
                <w:color w:val="000000"/>
                <w:sz w:val="24"/>
                <w:szCs w:val="24"/>
              </w:rPr>
            </w:pPr>
            <w:r w:rsidRPr="00B24F3B">
              <w:rPr>
                <w:rFonts w:ascii="仿宋_GB2312" w:eastAsia="仿宋_GB2312" w:hAnsi="宋体" w:cs="宋体" w:hint="eastAsia"/>
                <w:color w:val="000000"/>
                <w:kern w:val="0"/>
                <w:sz w:val="24"/>
                <w:szCs w:val="24"/>
              </w:rPr>
              <w:t>5,576</w:t>
            </w:r>
          </w:p>
        </w:tc>
      </w:tr>
      <w:tr w:rsidR="00995F13" w:rsidRPr="00B24F3B" w14:paraId="52F9F35B" w14:textId="77777777">
        <w:trPr>
          <w:trHeight w:val="393"/>
        </w:trPr>
        <w:tc>
          <w:tcPr>
            <w:tcW w:w="5495" w:type="dxa"/>
            <w:vAlign w:val="center"/>
          </w:tcPr>
          <w:p w14:paraId="60A3A708" w14:textId="77777777" w:rsidR="00995F13" w:rsidRPr="00B24F3B" w:rsidRDefault="00EB23DA">
            <w:pPr>
              <w:jc w:val="left"/>
              <w:rPr>
                <w:rFonts w:ascii="仿宋_GB2312" w:eastAsia="仿宋_GB2312"/>
                <w:b/>
                <w:sz w:val="24"/>
                <w:szCs w:val="24"/>
              </w:rPr>
            </w:pPr>
            <w:r w:rsidRPr="00B24F3B">
              <w:rPr>
                <w:rFonts w:ascii="仿宋_GB2312" w:eastAsia="仿宋_GB2312" w:hint="eastAsia"/>
                <w:b/>
                <w:sz w:val="24"/>
                <w:szCs w:val="24"/>
              </w:rPr>
              <w:t>3、</w:t>
            </w:r>
            <w:r w:rsidRPr="00B24F3B">
              <w:rPr>
                <w:rFonts w:ascii="仿宋_GB2312" w:eastAsia="仿宋_GB2312" w:hAnsi="宋体" w:cs="宋体" w:hint="eastAsia"/>
                <w:b/>
                <w:color w:val="000000"/>
                <w:kern w:val="0"/>
                <w:sz w:val="24"/>
                <w:szCs w:val="24"/>
              </w:rPr>
              <w:t>新增风险</w:t>
            </w:r>
          </w:p>
        </w:tc>
        <w:tc>
          <w:tcPr>
            <w:tcW w:w="3027" w:type="dxa"/>
            <w:vAlign w:val="center"/>
          </w:tcPr>
          <w:p w14:paraId="014BC610" w14:textId="77777777" w:rsidR="00995F13" w:rsidRPr="00B24F3B" w:rsidRDefault="007569A4">
            <w:pPr>
              <w:widowControl/>
              <w:jc w:val="right"/>
              <w:textAlignment w:val="center"/>
              <w:rPr>
                <w:rFonts w:ascii="仿宋_GB2312" w:eastAsia="仿宋_GB2312" w:hAnsi="宋体" w:cs="宋体"/>
                <w:color w:val="000000"/>
                <w:sz w:val="24"/>
                <w:szCs w:val="24"/>
              </w:rPr>
            </w:pPr>
            <w:r w:rsidRPr="00B24F3B">
              <w:rPr>
                <w:rFonts w:ascii="仿宋_GB2312" w:eastAsia="仿宋_GB2312" w:hAnsi="宋体" w:cs="宋体"/>
                <w:color w:val="000000"/>
                <w:kern w:val="0"/>
                <w:sz w:val="24"/>
                <w:szCs w:val="24"/>
              </w:rPr>
              <w:t>-</w:t>
            </w:r>
          </w:p>
        </w:tc>
      </w:tr>
      <w:tr w:rsidR="00995F13" w:rsidRPr="00B24F3B" w14:paraId="592BA652" w14:textId="77777777">
        <w:trPr>
          <w:trHeight w:val="393"/>
        </w:trPr>
        <w:tc>
          <w:tcPr>
            <w:tcW w:w="5495" w:type="dxa"/>
            <w:vAlign w:val="center"/>
          </w:tcPr>
          <w:p w14:paraId="59F9D5F5" w14:textId="77777777" w:rsidR="00995F13" w:rsidRPr="00B24F3B" w:rsidRDefault="00EB23DA">
            <w:pPr>
              <w:jc w:val="left"/>
              <w:rPr>
                <w:rFonts w:ascii="仿宋_GB2312" w:eastAsia="仿宋_GB2312"/>
                <w:b/>
                <w:sz w:val="24"/>
                <w:szCs w:val="24"/>
              </w:rPr>
            </w:pPr>
            <w:r w:rsidRPr="00B24F3B">
              <w:rPr>
                <w:rFonts w:ascii="仿宋_GB2312" w:eastAsia="仿宋_GB2312" w:hint="eastAsia"/>
                <w:b/>
                <w:sz w:val="24"/>
                <w:szCs w:val="24"/>
              </w:rPr>
              <w:t>4、</w:t>
            </w:r>
            <w:r w:rsidRPr="00B24F3B">
              <w:rPr>
                <w:rFonts w:ascii="仿宋_GB2312" w:eastAsia="仿宋_GB2312" w:hAnsi="宋体" w:cs="宋体" w:hint="eastAsia"/>
                <w:b/>
                <w:color w:val="000000"/>
                <w:kern w:val="0"/>
                <w:sz w:val="24"/>
                <w:szCs w:val="24"/>
              </w:rPr>
              <w:t>交易账户资产证券化风险暴露的特定风险</w:t>
            </w:r>
          </w:p>
        </w:tc>
        <w:tc>
          <w:tcPr>
            <w:tcW w:w="3027" w:type="dxa"/>
            <w:vAlign w:val="center"/>
          </w:tcPr>
          <w:p w14:paraId="6091EC85" w14:textId="77777777" w:rsidR="00995F13" w:rsidRPr="00B24F3B" w:rsidRDefault="00EB23DA">
            <w:pPr>
              <w:widowControl/>
              <w:jc w:val="right"/>
              <w:textAlignment w:val="center"/>
              <w:rPr>
                <w:rFonts w:ascii="仿宋_GB2312" w:eastAsia="仿宋_GB2312" w:hAnsi="宋体" w:cs="宋体"/>
                <w:color w:val="000000"/>
                <w:sz w:val="24"/>
                <w:szCs w:val="24"/>
              </w:rPr>
            </w:pPr>
            <w:r w:rsidRPr="00B24F3B">
              <w:rPr>
                <w:rFonts w:ascii="仿宋_GB2312" w:eastAsia="仿宋_GB2312" w:hAnsi="宋体" w:cs="宋体" w:hint="eastAsia"/>
                <w:color w:val="000000"/>
                <w:kern w:val="0"/>
                <w:sz w:val="24"/>
                <w:szCs w:val="24"/>
              </w:rPr>
              <w:t>762</w:t>
            </w:r>
          </w:p>
        </w:tc>
      </w:tr>
      <w:tr w:rsidR="00995F13" w:rsidRPr="00B24F3B" w14:paraId="402CECEB" w14:textId="77777777">
        <w:trPr>
          <w:trHeight w:val="393"/>
        </w:trPr>
        <w:tc>
          <w:tcPr>
            <w:tcW w:w="5495" w:type="dxa"/>
            <w:vAlign w:val="center"/>
          </w:tcPr>
          <w:p w14:paraId="7A98893A" w14:textId="77777777" w:rsidR="00995F13" w:rsidRPr="00B24F3B" w:rsidRDefault="00EB23DA">
            <w:pPr>
              <w:jc w:val="left"/>
              <w:rPr>
                <w:rFonts w:ascii="仿宋_GB2312" w:eastAsia="仿宋_GB2312"/>
                <w:b/>
                <w:sz w:val="24"/>
                <w:szCs w:val="24"/>
              </w:rPr>
            </w:pPr>
            <w:r w:rsidRPr="00B24F3B">
              <w:rPr>
                <w:rFonts w:ascii="仿宋_GB2312" w:eastAsia="仿宋_GB2312" w:hint="eastAsia"/>
                <w:b/>
                <w:sz w:val="24"/>
                <w:szCs w:val="24"/>
              </w:rPr>
              <w:t>5、市场风险资本总额</w:t>
            </w:r>
          </w:p>
        </w:tc>
        <w:tc>
          <w:tcPr>
            <w:tcW w:w="3027" w:type="dxa"/>
            <w:vAlign w:val="center"/>
          </w:tcPr>
          <w:p w14:paraId="48D5766C" w14:textId="77777777" w:rsidR="00995F13" w:rsidRPr="00B24F3B" w:rsidRDefault="00EB23DA">
            <w:pPr>
              <w:widowControl/>
              <w:jc w:val="right"/>
              <w:textAlignment w:val="center"/>
              <w:rPr>
                <w:rFonts w:ascii="仿宋_GB2312" w:eastAsia="仿宋_GB2312" w:hAnsi="宋体" w:cs="宋体"/>
                <w:color w:val="000000"/>
                <w:sz w:val="24"/>
                <w:szCs w:val="24"/>
              </w:rPr>
            </w:pPr>
            <w:r w:rsidRPr="00B24F3B">
              <w:rPr>
                <w:rFonts w:ascii="仿宋_GB2312" w:eastAsia="仿宋_GB2312" w:hAnsi="宋体" w:cs="宋体" w:hint="eastAsia"/>
                <w:color w:val="000000"/>
                <w:kern w:val="0"/>
                <w:sz w:val="24"/>
                <w:szCs w:val="24"/>
              </w:rPr>
              <w:t>14,672</w:t>
            </w:r>
          </w:p>
        </w:tc>
      </w:tr>
      <w:tr w:rsidR="00995F13" w:rsidRPr="00B24F3B" w14:paraId="057E06CA" w14:textId="77777777">
        <w:trPr>
          <w:trHeight w:val="393"/>
        </w:trPr>
        <w:tc>
          <w:tcPr>
            <w:tcW w:w="5495" w:type="dxa"/>
            <w:vAlign w:val="center"/>
          </w:tcPr>
          <w:p w14:paraId="1689CB7D" w14:textId="77777777" w:rsidR="00995F13" w:rsidRPr="00B24F3B" w:rsidRDefault="00EB23DA">
            <w:pPr>
              <w:jc w:val="left"/>
              <w:rPr>
                <w:rFonts w:ascii="仿宋_GB2312" w:eastAsia="仿宋_GB2312"/>
                <w:b/>
                <w:sz w:val="24"/>
                <w:szCs w:val="24"/>
              </w:rPr>
            </w:pPr>
            <w:r w:rsidRPr="00B24F3B">
              <w:rPr>
                <w:rFonts w:ascii="仿宋_GB2312" w:eastAsia="仿宋_GB2312" w:hint="eastAsia"/>
                <w:b/>
                <w:sz w:val="24"/>
                <w:szCs w:val="24"/>
              </w:rPr>
              <w:t>6、市场风险的风险加权资产总额</w:t>
            </w:r>
          </w:p>
        </w:tc>
        <w:tc>
          <w:tcPr>
            <w:tcW w:w="3027" w:type="dxa"/>
            <w:vAlign w:val="center"/>
          </w:tcPr>
          <w:p w14:paraId="3F504544" w14:textId="77777777" w:rsidR="00995F13" w:rsidRPr="00B24F3B" w:rsidRDefault="00EB23DA">
            <w:pPr>
              <w:widowControl/>
              <w:jc w:val="right"/>
              <w:textAlignment w:val="center"/>
              <w:rPr>
                <w:rFonts w:ascii="仿宋_GB2312" w:eastAsia="仿宋_GB2312" w:hAnsi="宋体" w:cs="宋体"/>
                <w:color w:val="000000"/>
                <w:sz w:val="24"/>
                <w:szCs w:val="24"/>
              </w:rPr>
            </w:pPr>
            <w:r w:rsidRPr="00B24F3B">
              <w:rPr>
                <w:rFonts w:ascii="仿宋_GB2312" w:eastAsia="仿宋_GB2312" w:hAnsi="宋体" w:cs="宋体" w:hint="eastAsia"/>
                <w:color w:val="000000"/>
                <w:kern w:val="0"/>
                <w:sz w:val="24"/>
                <w:szCs w:val="24"/>
              </w:rPr>
              <w:t>183,402</w:t>
            </w:r>
          </w:p>
        </w:tc>
      </w:tr>
    </w:tbl>
    <w:p w14:paraId="4ED738FE" w14:textId="77777777" w:rsidR="00995F13" w:rsidRPr="00B24F3B" w:rsidRDefault="00EB23DA">
      <w:pPr>
        <w:pStyle w:val="1"/>
      </w:pPr>
      <w:bookmarkStart w:id="27" w:name="_Toc30085952"/>
      <w:r w:rsidRPr="00B24F3B">
        <w:rPr>
          <w:rFonts w:hint="eastAsia"/>
        </w:rPr>
        <w:lastRenderedPageBreak/>
        <w:t>8.</w:t>
      </w:r>
      <w:r w:rsidRPr="00B24F3B">
        <w:rPr>
          <w:rFonts w:hint="eastAsia"/>
        </w:rPr>
        <w:t>操作风险</w:t>
      </w:r>
      <w:bookmarkEnd w:id="27"/>
    </w:p>
    <w:p w14:paraId="31B2384C" w14:textId="77777777" w:rsidR="00995F13" w:rsidRPr="00B24F3B" w:rsidRDefault="00EB23DA">
      <w:pPr>
        <w:pStyle w:val="2"/>
      </w:pPr>
      <w:bookmarkStart w:id="28" w:name="_Toc30085953"/>
      <w:r w:rsidRPr="00B24F3B">
        <w:rPr>
          <w:rFonts w:hint="eastAsia"/>
        </w:rPr>
        <w:t>8.1</w:t>
      </w:r>
      <w:r w:rsidRPr="00B24F3B">
        <w:rPr>
          <w:rFonts w:hint="eastAsia"/>
        </w:rPr>
        <w:t>操作风险管理</w:t>
      </w:r>
      <w:bookmarkEnd w:id="28"/>
    </w:p>
    <w:p w14:paraId="1D269527" w14:textId="77777777" w:rsidR="007C270C" w:rsidRPr="00B24F3B" w:rsidRDefault="007C270C" w:rsidP="007C270C">
      <w:pPr>
        <w:ind w:firstLineChars="200" w:firstLine="560"/>
        <w:rPr>
          <w:rFonts w:ascii="仿宋_GB2312" w:eastAsia="仿宋_GB2312"/>
          <w:sz w:val="28"/>
          <w:szCs w:val="28"/>
        </w:rPr>
      </w:pPr>
      <w:bookmarkStart w:id="29" w:name="_Toc30085954"/>
      <w:r w:rsidRPr="00B24F3B">
        <w:rPr>
          <w:rFonts w:ascii="仿宋_GB2312" w:eastAsia="仿宋_GB2312" w:hint="eastAsia"/>
          <w:sz w:val="28"/>
          <w:szCs w:val="28"/>
        </w:rPr>
        <w:t>本行操作风险管理的基本目标是健全和完善与业务复杂程度相匹配的操作风险管理体系，降低操作风险事件发生的频率，并将操作风险损失控制在可接受的范围之内，促进各级机构业务经营依法合规，为全行业务发展提供健康的运营环境。</w:t>
      </w:r>
    </w:p>
    <w:p w14:paraId="6C34AEF7" w14:textId="77777777" w:rsidR="007C270C" w:rsidRPr="00B24F3B" w:rsidRDefault="007C270C" w:rsidP="007C270C">
      <w:pPr>
        <w:ind w:firstLineChars="200" w:firstLine="560"/>
        <w:rPr>
          <w:rFonts w:ascii="仿宋_GB2312" w:eastAsia="仿宋_GB2312"/>
          <w:sz w:val="28"/>
          <w:szCs w:val="28"/>
        </w:rPr>
      </w:pPr>
      <w:r w:rsidRPr="00B24F3B">
        <w:rPr>
          <w:rFonts w:ascii="仿宋_GB2312" w:eastAsia="仿宋_GB2312" w:hint="eastAsia"/>
          <w:sz w:val="28"/>
          <w:szCs w:val="28"/>
        </w:rPr>
        <w:t>本行考虑</w:t>
      </w:r>
      <w:r w:rsidR="001A32C3" w:rsidRPr="00B24F3B">
        <w:rPr>
          <w:rFonts w:ascii="仿宋_GB2312" w:eastAsia="仿宋_GB2312" w:hint="eastAsia"/>
          <w:sz w:val="28"/>
          <w:szCs w:val="28"/>
        </w:rPr>
        <w:t>“成本-效益”</w:t>
      </w:r>
      <w:r w:rsidRPr="00B24F3B">
        <w:rPr>
          <w:rFonts w:ascii="仿宋_GB2312" w:eastAsia="仿宋_GB2312" w:hint="eastAsia"/>
          <w:sz w:val="28"/>
          <w:szCs w:val="28"/>
        </w:rPr>
        <w:t>原则，根据操作风险识别和评估结果，并参考所收集的操作风险事件信息，有选择性地采取风险避险、风险降低、风险转移、风险承担等四种操作风险管理策略，以防范风险、审慎经营、稳健发展为原则，在经营管理过程中强调业务规模、获利与风险承受度的匹配，通过持续强化操作风险管理，实现股东价值最大化。</w:t>
      </w:r>
    </w:p>
    <w:p w14:paraId="3C29239B" w14:textId="77777777" w:rsidR="007C270C" w:rsidRPr="00B24F3B" w:rsidRDefault="007C270C" w:rsidP="007C270C">
      <w:pPr>
        <w:ind w:firstLineChars="200" w:firstLine="560"/>
        <w:rPr>
          <w:rFonts w:ascii="仿宋_GB2312" w:eastAsia="仿宋_GB2312"/>
          <w:sz w:val="28"/>
          <w:szCs w:val="28"/>
        </w:rPr>
      </w:pPr>
      <w:r w:rsidRPr="00B24F3B">
        <w:rPr>
          <w:rFonts w:ascii="仿宋_GB2312" w:eastAsia="仿宋_GB2312" w:hint="eastAsia"/>
          <w:sz w:val="28"/>
          <w:szCs w:val="28"/>
        </w:rPr>
        <w:t>本行操作风险管理流程包括：操作风险识别、操作风险评估、操作风险监测、操作风险控制或缓释、操作风险计量、操作风险报告。</w:t>
      </w:r>
    </w:p>
    <w:p w14:paraId="1147BE1D" w14:textId="77777777" w:rsidR="00995F13" w:rsidRPr="00B24F3B" w:rsidRDefault="00EB23DA">
      <w:pPr>
        <w:pStyle w:val="2"/>
      </w:pPr>
      <w:r w:rsidRPr="00B24F3B">
        <w:rPr>
          <w:rFonts w:hint="eastAsia"/>
        </w:rPr>
        <w:t>8.2</w:t>
      </w:r>
      <w:r w:rsidRPr="00B24F3B">
        <w:rPr>
          <w:rFonts w:hint="eastAsia"/>
        </w:rPr>
        <w:t>操作风险计量</w:t>
      </w:r>
      <w:bookmarkEnd w:id="29"/>
    </w:p>
    <w:p w14:paraId="085518FC" w14:textId="2D85F3C5" w:rsidR="00995F13" w:rsidRPr="00B24F3B" w:rsidRDefault="007C270C" w:rsidP="009D5DC7">
      <w:pPr>
        <w:ind w:firstLineChars="200" w:firstLine="560"/>
        <w:rPr>
          <w:rFonts w:ascii="仿宋_GB2312" w:eastAsia="仿宋_GB2312"/>
          <w:sz w:val="28"/>
          <w:szCs w:val="28"/>
        </w:rPr>
      </w:pPr>
      <w:r w:rsidRPr="00B24F3B">
        <w:rPr>
          <w:rFonts w:ascii="仿宋_GB2312" w:eastAsia="仿宋_GB2312" w:hint="eastAsia"/>
          <w:sz w:val="28"/>
          <w:szCs w:val="28"/>
        </w:rPr>
        <w:t>本行依据《商业银行操作风险管理指引》（银监发</w:t>
      </w:r>
      <w:r w:rsidRPr="00B24F3B">
        <w:rPr>
          <w:rFonts w:ascii="仿宋_GB2312" w:eastAsia="仿宋_GB2312"/>
          <w:sz w:val="28"/>
          <w:szCs w:val="28"/>
        </w:rPr>
        <w:t>[2007]42</w:t>
      </w:r>
      <w:r w:rsidRPr="00B24F3B">
        <w:rPr>
          <w:rFonts w:ascii="仿宋_GB2312" w:eastAsia="仿宋_GB2312" w:hint="eastAsia"/>
          <w:sz w:val="28"/>
          <w:szCs w:val="28"/>
        </w:rPr>
        <w:t>号）、《商业银行资本管理办法（试行）》等监管要求使用基本指标法计量银行法人及集团并表口径的操作风险监管资本。2020年本行集团</w:t>
      </w:r>
      <w:r w:rsidRPr="00B24F3B">
        <w:rPr>
          <w:rFonts w:ascii="仿宋_GB2312" w:eastAsia="仿宋_GB2312"/>
          <w:sz w:val="28"/>
          <w:szCs w:val="28"/>
        </w:rPr>
        <w:t>并表口径</w:t>
      </w:r>
      <w:r w:rsidRPr="00B24F3B">
        <w:rPr>
          <w:rFonts w:ascii="仿宋_GB2312" w:eastAsia="仿宋_GB2312" w:hint="eastAsia"/>
          <w:sz w:val="28"/>
          <w:szCs w:val="28"/>
        </w:rPr>
        <w:t>操作风险加权资产为</w:t>
      </w:r>
      <w:r w:rsidR="00FC6FC7" w:rsidRPr="00B24F3B">
        <w:rPr>
          <w:rFonts w:ascii="仿宋_GB2312" w:eastAsia="仿宋_GB2312"/>
          <w:sz w:val="28"/>
          <w:szCs w:val="28"/>
        </w:rPr>
        <w:t>3288</w:t>
      </w:r>
      <w:r w:rsidRPr="00B24F3B">
        <w:rPr>
          <w:rFonts w:ascii="仿宋_GB2312" w:eastAsia="仿宋_GB2312" w:hint="eastAsia"/>
          <w:sz w:val="28"/>
          <w:szCs w:val="28"/>
        </w:rPr>
        <w:t>亿元，资本要求为</w:t>
      </w:r>
      <w:r w:rsidR="00FC6FC7" w:rsidRPr="00B24F3B">
        <w:rPr>
          <w:rFonts w:ascii="仿宋_GB2312" w:eastAsia="仿宋_GB2312"/>
          <w:sz w:val="28"/>
          <w:szCs w:val="28"/>
        </w:rPr>
        <w:t>263</w:t>
      </w:r>
      <w:r w:rsidRPr="00B24F3B">
        <w:rPr>
          <w:rFonts w:ascii="仿宋_GB2312" w:eastAsia="仿宋_GB2312" w:hint="eastAsia"/>
          <w:sz w:val="28"/>
          <w:szCs w:val="28"/>
        </w:rPr>
        <w:t>亿元。同时，本行正积极推进巴塞尔协议第三版新标准法计量模型的实施。</w:t>
      </w:r>
    </w:p>
    <w:p w14:paraId="43AC22BC" w14:textId="77777777" w:rsidR="00995F13" w:rsidRPr="00B24F3B" w:rsidRDefault="00EB23DA">
      <w:pPr>
        <w:pStyle w:val="1"/>
      </w:pPr>
      <w:bookmarkStart w:id="30" w:name="_Toc30085955"/>
      <w:r w:rsidRPr="00B24F3B">
        <w:rPr>
          <w:rFonts w:hint="eastAsia"/>
        </w:rPr>
        <w:lastRenderedPageBreak/>
        <w:t>9.</w:t>
      </w:r>
      <w:r w:rsidRPr="00B24F3B">
        <w:rPr>
          <w:rFonts w:hint="eastAsia"/>
        </w:rPr>
        <w:t>其它风险</w:t>
      </w:r>
      <w:bookmarkEnd w:id="30"/>
    </w:p>
    <w:p w14:paraId="3DBD6010" w14:textId="77777777" w:rsidR="00995F13" w:rsidRPr="00B24F3B" w:rsidRDefault="00EB23DA">
      <w:pPr>
        <w:pStyle w:val="2"/>
      </w:pPr>
      <w:bookmarkStart w:id="31" w:name="_Toc30085956"/>
      <w:r w:rsidRPr="00B24F3B">
        <w:rPr>
          <w:rFonts w:hint="eastAsia"/>
        </w:rPr>
        <w:t>9.1</w:t>
      </w:r>
      <w:r w:rsidRPr="00B24F3B">
        <w:rPr>
          <w:rFonts w:hint="eastAsia"/>
        </w:rPr>
        <w:t>银行账簿利率风险</w:t>
      </w:r>
      <w:bookmarkEnd w:id="31"/>
    </w:p>
    <w:p w14:paraId="251B1085" w14:textId="77777777" w:rsidR="000508CE" w:rsidRPr="00B24F3B" w:rsidRDefault="000508CE" w:rsidP="009D5DC7">
      <w:pPr>
        <w:tabs>
          <w:tab w:val="left" w:pos="-720"/>
          <w:tab w:val="left" w:pos="0"/>
          <w:tab w:val="left" w:pos="720"/>
          <w:tab w:val="left" w:pos="1440"/>
          <w:tab w:val="left" w:pos="2160"/>
          <w:tab w:val="left" w:pos="2880"/>
          <w:tab w:val="left" w:pos="3600"/>
          <w:tab w:val="left" w:pos="4320"/>
        </w:tabs>
        <w:autoSpaceDE w:val="0"/>
        <w:autoSpaceDN w:val="0"/>
        <w:ind w:firstLineChars="200" w:firstLine="560"/>
        <w:rPr>
          <w:rFonts w:ascii="仿宋_GB2312" w:eastAsia="仿宋_GB2312" w:hAnsi="Calibri" w:cs="仿宋_GB2312"/>
          <w:color w:val="000000"/>
          <w:kern w:val="0"/>
          <w:sz w:val="28"/>
          <w:szCs w:val="28"/>
        </w:rPr>
      </w:pPr>
      <w:bookmarkStart w:id="32" w:name="_Toc30085957"/>
      <w:r w:rsidRPr="00B24F3B">
        <w:rPr>
          <w:rFonts w:ascii="仿宋_GB2312" w:eastAsia="仿宋_GB2312" w:hAnsi="Calibri" w:cs="仿宋_GB2312" w:hint="eastAsia"/>
          <w:color w:val="000000"/>
          <w:kern w:val="0"/>
          <w:sz w:val="28"/>
          <w:szCs w:val="28"/>
        </w:rPr>
        <w:t>本行区分银行账簿和交易账簿，并根据银行账簿和交易账簿的不同性质和特点，采取相应的市场风险识别、计量、监测和控制方法。交易账簿包括本行拟于短期内出售、从实际或预期的短期价格波动中获利或锁定敞口的投资。银行账簿包括除交易账簿以外的业务。</w:t>
      </w:r>
    </w:p>
    <w:p w14:paraId="1A557577" w14:textId="77777777" w:rsidR="000508CE" w:rsidRPr="00B24F3B" w:rsidRDefault="000508CE" w:rsidP="009D5DC7">
      <w:pPr>
        <w:tabs>
          <w:tab w:val="left" w:pos="-720"/>
          <w:tab w:val="left" w:pos="0"/>
          <w:tab w:val="left" w:pos="720"/>
          <w:tab w:val="left" w:pos="1440"/>
          <w:tab w:val="left" w:pos="2160"/>
          <w:tab w:val="left" w:pos="2880"/>
          <w:tab w:val="left" w:pos="3600"/>
          <w:tab w:val="left" w:pos="4320"/>
        </w:tabs>
        <w:autoSpaceDE w:val="0"/>
        <w:autoSpaceDN w:val="0"/>
        <w:ind w:firstLineChars="200" w:firstLine="560"/>
        <w:rPr>
          <w:rFonts w:ascii="仿宋_GB2312" w:eastAsia="仿宋_GB2312" w:hAnsi="Calibri" w:cs="仿宋_GB2312"/>
          <w:color w:val="000000"/>
          <w:kern w:val="0"/>
          <w:sz w:val="28"/>
          <w:szCs w:val="28"/>
        </w:rPr>
      </w:pPr>
      <w:r w:rsidRPr="00B24F3B">
        <w:rPr>
          <w:rFonts w:ascii="仿宋_GB2312" w:eastAsia="仿宋_GB2312" w:hAnsi="Calibri" w:cs="仿宋_GB2312" w:hint="eastAsia"/>
          <w:color w:val="000000"/>
          <w:kern w:val="0"/>
          <w:sz w:val="28"/>
          <w:szCs w:val="28"/>
        </w:rPr>
        <w:t>银行账簿利率风险指利率水平、期限结构等不利变动导致银行账簿经济价值和整体收益遭受损失的风险。本行采用重定价缺口分析、久期分析、情景模拟等方法按月计量和分析银行账簿利率风险。重定价缺口分析主要监测资产负债的重定价期限分布及错配情况；久期分析监测主要产品类型的久期及全行资产负债的久期缺口变动；情景模拟是本行进行利率风险分析和计量的主要手段，涵盖了多个常规场景和压力场景，包括利率标准冲击、收益率曲线平移和形状变化、过去</w:t>
      </w:r>
      <w:r w:rsidRPr="00B24F3B">
        <w:rPr>
          <w:rFonts w:ascii="仿宋_GB2312" w:eastAsia="仿宋_GB2312" w:hAnsi="Calibri" w:cs="仿宋_GB2312"/>
          <w:color w:val="000000"/>
          <w:kern w:val="0"/>
          <w:sz w:val="28"/>
          <w:szCs w:val="28"/>
        </w:rPr>
        <w:t xml:space="preserve"> 10 </w:t>
      </w:r>
      <w:r w:rsidRPr="00B24F3B">
        <w:rPr>
          <w:rFonts w:ascii="仿宋_GB2312" w:eastAsia="仿宋_GB2312" w:hAnsi="Calibri" w:cs="仿宋_GB2312" w:hint="eastAsia"/>
          <w:color w:val="000000"/>
          <w:kern w:val="0"/>
          <w:sz w:val="28"/>
          <w:szCs w:val="28"/>
        </w:rPr>
        <w:t>年极端利率变动，以及经专家判断的未来最可能利率变动等场景。通过对利率变动场景的模拟计算出未来</w:t>
      </w:r>
      <w:r w:rsidRPr="00B24F3B">
        <w:rPr>
          <w:rFonts w:ascii="仿宋_GB2312" w:eastAsia="仿宋_GB2312" w:hAnsi="Calibri" w:cs="仿宋_GB2312"/>
          <w:color w:val="000000"/>
          <w:kern w:val="0"/>
          <w:sz w:val="28"/>
          <w:szCs w:val="28"/>
        </w:rPr>
        <w:t xml:space="preserve"> 1 </w:t>
      </w:r>
      <w:r w:rsidRPr="00B24F3B">
        <w:rPr>
          <w:rFonts w:ascii="仿宋_GB2312" w:eastAsia="仿宋_GB2312" w:hAnsi="Calibri" w:cs="仿宋_GB2312" w:hint="eastAsia"/>
          <w:color w:val="000000"/>
          <w:kern w:val="0"/>
          <w:sz w:val="28"/>
          <w:szCs w:val="28"/>
        </w:rPr>
        <w:t>年净利息收入（</w:t>
      </w:r>
      <w:r w:rsidRPr="00B24F3B">
        <w:rPr>
          <w:rFonts w:ascii="仿宋_GB2312" w:eastAsia="仿宋_GB2312" w:hAnsi="Calibri" w:cs="仿宋_GB2312"/>
          <w:color w:val="000000"/>
          <w:kern w:val="0"/>
          <w:sz w:val="28"/>
          <w:szCs w:val="28"/>
        </w:rPr>
        <w:t>NII</w:t>
      </w:r>
      <w:r w:rsidRPr="00B24F3B">
        <w:rPr>
          <w:rFonts w:ascii="仿宋_GB2312" w:eastAsia="仿宋_GB2312" w:hAnsi="Calibri" w:cs="仿宋_GB2312" w:hint="eastAsia"/>
          <w:color w:val="000000"/>
          <w:kern w:val="0"/>
          <w:sz w:val="28"/>
          <w:szCs w:val="28"/>
        </w:rPr>
        <w:t>）以及经济价值（</w:t>
      </w:r>
      <w:r w:rsidRPr="00B24F3B">
        <w:rPr>
          <w:rFonts w:ascii="仿宋_GB2312" w:eastAsia="仿宋_GB2312" w:hAnsi="Calibri" w:cs="仿宋_GB2312"/>
          <w:color w:val="000000"/>
          <w:kern w:val="0"/>
          <w:sz w:val="28"/>
          <w:szCs w:val="28"/>
        </w:rPr>
        <w:t>EVE</w:t>
      </w:r>
      <w:r w:rsidRPr="00B24F3B">
        <w:rPr>
          <w:rFonts w:ascii="仿宋_GB2312" w:eastAsia="仿宋_GB2312" w:hAnsi="Calibri" w:cs="仿宋_GB2312" w:hint="eastAsia"/>
          <w:color w:val="000000"/>
          <w:kern w:val="0"/>
          <w:sz w:val="28"/>
          <w:szCs w:val="28"/>
        </w:rPr>
        <w:t>）指标的变动。</w:t>
      </w:r>
    </w:p>
    <w:p w14:paraId="5B882414" w14:textId="77777777" w:rsidR="000508CE" w:rsidRPr="00B24F3B" w:rsidRDefault="000508CE" w:rsidP="009D5DC7">
      <w:pPr>
        <w:ind w:firstLineChars="200" w:firstLine="560"/>
        <w:rPr>
          <w:rFonts w:ascii="仿宋_GB2312" w:eastAsia="仿宋_GB2312" w:hAnsi="Calibri" w:cs="仿宋_GB2312"/>
          <w:color w:val="000000"/>
          <w:kern w:val="0"/>
          <w:sz w:val="28"/>
          <w:szCs w:val="28"/>
        </w:rPr>
      </w:pPr>
      <w:r w:rsidRPr="00B24F3B">
        <w:rPr>
          <w:rFonts w:ascii="仿宋_GB2312" w:eastAsia="仿宋_GB2312" w:hAnsi="Calibri" w:cs="仿宋_GB2312" w:hint="eastAsia"/>
          <w:color w:val="000000"/>
          <w:kern w:val="0"/>
          <w:sz w:val="28"/>
          <w:szCs w:val="28"/>
        </w:rPr>
        <w:t>本行利率风险监控指标为利率风险敏感度，截至</w:t>
      </w:r>
      <w:r w:rsidRPr="00B24F3B">
        <w:rPr>
          <w:rFonts w:ascii="仿宋_GB2312" w:eastAsia="仿宋_GB2312" w:hAnsi="Calibri" w:cs="仿宋_GB2312"/>
          <w:color w:val="000000"/>
          <w:kern w:val="0"/>
          <w:sz w:val="28"/>
          <w:szCs w:val="28"/>
        </w:rPr>
        <w:t>2020</w:t>
      </w:r>
      <w:r w:rsidRPr="00B24F3B">
        <w:rPr>
          <w:rFonts w:ascii="仿宋_GB2312" w:eastAsia="仿宋_GB2312" w:hAnsi="Calibri" w:cs="仿宋_GB2312" w:hint="eastAsia"/>
          <w:color w:val="000000"/>
          <w:kern w:val="0"/>
          <w:sz w:val="28"/>
          <w:szCs w:val="28"/>
        </w:rPr>
        <w:t>年</w:t>
      </w:r>
      <w:r w:rsidRPr="00B24F3B">
        <w:rPr>
          <w:rFonts w:ascii="仿宋_GB2312" w:eastAsia="仿宋_GB2312" w:hAnsi="Calibri" w:cs="仿宋_GB2312"/>
          <w:color w:val="000000"/>
          <w:kern w:val="0"/>
          <w:sz w:val="28"/>
          <w:szCs w:val="28"/>
        </w:rPr>
        <w:t>12</w:t>
      </w:r>
      <w:r w:rsidRPr="00B24F3B">
        <w:rPr>
          <w:rFonts w:ascii="仿宋_GB2312" w:eastAsia="仿宋_GB2312" w:hAnsi="Calibri" w:cs="仿宋_GB2312" w:hint="eastAsia"/>
          <w:color w:val="000000"/>
          <w:kern w:val="0"/>
          <w:sz w:val="28"/>
          <w:szCs w:val="28"/>
        </w:rPr>
        <w:t>月31日，本行利率风险敏感度为</w:t>
      </w:r>
      <w:r w:rsidRPr="00B24F3B">
        <w:rPr>
          <w:rFonts w:ascii="仿宋_GB2312" w:eastAsia="仿宋_GB2312" w:hAnsi="Calibri" w:cs="仿宋_GB2312"/>
          <w:color w:val="000000"/>
          <w:kern w:val="0"/>
          <w:sz w:val="28"/>
          <w:szCs w:val="28"/>
        </w:rPr>
        <w:t>10.01%</w:t>
      </w:r>
      <w:r w:rsidRPr="00B24F3B">
        <w:rPr>
          <w:rFonts w:ascii="仿宋_GB2312" w:eastAsia="仿宋_GB2312" w:hAnsi="Calibri" w:cs="仿宋_GB2312" w:hint="eastAsia"/>
          <w:color w:val="000000"/>
          <w:kern w:val="0"/>
          <w:sz w:val="28"/>
          <w:szCs w:val="28"/>
        </w:rPr>
        <w:t>，利率风险敏感度指标同比有所上升，风险指标在监管范围内，利率风险在可控范围以内。</w:t>
      </w:r>
    </w:p>
    <w:p w14:paraId="10DD08E8" w14:textId="2EFD85B1" w:rsidR="000508CE" w:rsidRPr="00B24F3B" w:rsidRDefault="000508CE" w:rsidP="009D5DC7">
      <w:pPr>
        <w:ind w:firstLineChars="200" w:firstLine="560"/>
        <w:rPr>
          <w:rFonts w:ascii="仿宋_GB2312" w:eastAsia="仿宋_GB2312" w:hAnsi="Calibri" w:cs="仿宋_GB2312"/>
          <w:color w:val="000000"/>
          <w:kern w:val="0"/>
          <w:sz w:val="28"/>
          <w:szCs w:val="28"/>
        </w:rPr>
      </w:pPr>
      <w:r w:rsidRPr="00B24F3B">
        <w:rPr>
          <w:rFonts w:ascii="仿宋_GB2312" w:eastAsia="仿宋_GB2312" w:hAnsi="Calibri" w:cs="仿宋_GB2312" w:hint="eastAsia"/>
          <w:color w:val="000000"/>
          <w:kern w:val="0"/>
          <w:sz w:val="28"/>
          <w:szCs w:val="28"/>
        </w:rPr>
        <w:t>本行采用敏感性分析衡量利率变化对本行净损益的可能影响。在假定其他变量保持不变的前提下， 20</w:t>
      </w:r>
      <w:r w:rsidRPr="00B24F3B">
        <w:rPr>
          <w:rFonts w:ascii="仿宋_GB2312" w:eastAsia="仿宋_GB2312" w:hAnsi="Calibri" w:cs="仿宋_GB2312"/>
          <w:color w:val="000000"/>
          <w:kern w:val="0"/>
          <w:sz w:val="28"/>
          <w:szCs w:val="28"/>
        </w:rPr>
        <w:t>20</w:t>
      </w:r>
      <w:r w:rsidRPr="00B24F3B">
        <w:rPr>
          <w:rFonts w:ascii="仿宋_GB2312" w:eastAsia="仿宋_GB2312" w:hAnsi="Calibri" w:cs="仿宋_GB2312" w:hint="eastAsia"/>
          <w:color w:val="000000"/>
          <w:kern w:val="0"/>
          <w:sz w:val="28"/>
          <w:szCs w:val="28"/>
        </w:rPr>
        <w:t>年末，本行利率敏感性分析</w:t>
      </w:r>
      <w:r w:rsidRPr="00B24F3B">
        <w:rPr>
          <w:rFonts w:ascii="仿宋_GB2312" w:eastAsia="仿宋_GB2312" w:hAnsi="Calibri" w:cs="仿宋_GB2312" w:hint="eastAsia"/>
          <w:color w:val="000000"/>
          <w:kern w:val="0"/>
          <w:sz w:val="28"/>
          <w:szCs w:val="28"/>
        </w:rPr>
        <w:lastRenderedPageBreak/>
        <w:t>如下表：</w:t>
      </w:r>
    </w:p>
    <w:p w14:paraId="0AAB6681" w14:textId="77777777" w:rsidR="000508CE" w:rsidRPr="00B24F3B" w:rsidRDefault="000508CE" w:rsidP="000508CE">
      <w:pPr>
        <w:jc w:val="center"/>
        <w:rPr>
          <w:rFonts w:ascii="仿宋_GB2312" w:eastAsia="仿宋_GB2312" w:hAnsi="宋体" w:cs="宋体"/>
          <w:b/>
          <w:sz w:val="28"/>
          <w:szCs w:val="28"/>
        </w:rPr>
      </w:pPr>
      <w:r w:rsidRPr="00B24F3B">
        <w:rPr>
          <w:rFonts w:ascii="仿宋_GB2312" w:eastAsia="仿宋_GB2312" w:hAnsi="宋体" w:cs="宋体" w:hint="eastAsia"/>
          <w:b/>
          <w:sz w:val="28"/>
          <w:szCs w:val="28"/>
        </w:rPr>
        <w:t>表</w:t>
      </w:r>
      <w:r w:rsidRPr="00B24F3B">
        <w:rPr>
          <w:rFonts w:ascii="仿宋_GB2312" w:eastAsia="仿宋_GB2312" w:hAnsi="宋体" w:cs="宋体"/>
          <w:b/>
          <w:sz w:val="28"/>
          <w:szCs w:val="28"/>
        </w:rPr>
        <w:t>16</w:t>
      </w:r>
      <w:r w:rsidRPr="00B24F3B">
        <w:rPr>
          <w:rFonts w:ascii="仿宋_GB2312" w:eastAsia="仿宋_GB2312" w:hAnsi="宋体" w:cs="宋体" w:hint="eastAsia"/>
          <w:b/>
          <w:sz w:val="28"/>
          <w:szCs w:val="28"/>
        </w:rPr>
        <w:t>：银行账簿利率风险敏感性分析</w:t>
      </w:r>
    </w:p>
    <w:p w14:paraId="6C881B82" w14:textId="77777777" w:rsidR="000508CE" w:rsidRPr="00B24F3B" w:rsidRDefault="000508CE" w:rsidP="000508CE">
      <w:pPr>
        <w:jc w:val="right"/>
        <w:rPr>
          <w:rFonts w:ascii="仿宋_GB2312" w:eastAsia="仿宋_GB2312"/>
          <w:sz w:val="28"/>
          <w:szCs w:val="28"/>
        </w:rPr>
      </w:pPr>
      <w:r w:rsidRPr="00B24F3B">
        <w:rPr>
          <w:rFonts w:ascii="仿宋_GB2312" w:eastAsia="仿宋_GB2312" w:hint="eastAsia"/>
          <w:sz w:val="28"/>
          <w:szCs w:val="28"/>
        </w:rPr>
        <w:t>单位：人民币百万元</w:t>
      </w:r>
    </w:p>
    <w:tbl>
      <w:tblPr>
        <w:tblStyle w:val="ac"/>
        <w:tblW w:w="9835" w:type="dxa"/>
        <w:jc w:val="center"/>
        <w:tblBorders>
          <w:left w:val="none" w:sz="0" w:space="0" w:color="auto"/>
          <w:right w:val="none" w:sz="0" w:space="0" w:color="auto"/>
          <w:insideV w:val="none" w:sz="0" w:space="0" w:color="auto"/>
        </w:tblBorders>
        <w:tblLook w:val="04A0" w:firstRow="1" w:lastRow="0" w:firstColumn="1" w:lastColumn="0" w:noHBand="0" w:noVBand="1"/>
      </w:tblPr>
      <w:tblGrid>
        <w:gridCol w:w="1926"/>
        <w:gridCol w:w="2642"/>
        <w:gridCol w:w="1463"/>
        <w:gridCol w:w="2402"/>
        <w:gridCol w:w="1402"/>
      </w:tblGrid>
      <w:tr w:rsidR="000508CE" w:rsidRPr="00B24F3B" w14:paraId="526C0313" w14:textId="77777777" w:rsidTr="00B24F3B">
        <w:trPr>
          <w:trHeight w:val="526"/>
          <w:jc w:val="center"/>
        </w:trPr>
        <w:tc>
          <w:tcPr>
            <w:tcW w:w="1926" w:type="dxa"/>
            <w:vMerge w:val="restart"/>
            <w:vAlign w:val="center"/>
          </w:tcPr>
          <w:p w14:paraId="3C94305B" w14:textId="77777777" w:rsidR="000508CE" w:rsidRPr="00B24F3B" w:rsidRDefault="000508CE" w:rsidP="005D091C">
            <w:pPr>
              <w:jc w:val="center"/>
              <w:rPr>
                <w:rFonts w:ascii="仿宋_GB2312" w:eastAsia="仿宋_GB2312"/>
                <w:b/>
                <w:sz w:val="24"/>
                <w:szCs w:val="24"/>
              </w:rPr>
            </w:pPr>
            <w:r w:rsidRPr="00B24F3B">
              <w:rPr>
                <w:rFonts w:ascii="仿宋_GB2312" w:eastAsia="仿宋_GB2312" w:hint="eastAsia"/>
                <w:b/>
                <w:sz w:val="24"/>
                <w:szCs w:val="24"/>
              </w:rPr>
              <w:t>利率基点变动</w:t>
            </w:r>
          </w:p>
        </w:tc>
        <w:tc>
          <w:tcPr>
            <w:tcW w:w="4105" w:type="dxa"/>
            <w:gridSpan w:val="2"/>
            <w:vAlign w:val="center"/>
          </w:tcPr>
          <w:p w14:paraId="1C0FDCB7" w14:textId="77777777" w:rsidR="000508CE" w:rsidRPr="00B24F3B" w:rsidRDefault="000508CE" w:rsidP="005D091C">
            <w:pPr>
              <w:jc w:val="center"/>
              <w:rPr>
                <w:rFonts w:ascii="仿宋_GB2312" w:eastAsia="仿宋_GB2312"/>
                <w:b/>
                <w:sz w:val="24"/>
                <w:szCs w:val="24"/>
              </w:rPr>
            </w:pPr>
            <w:r w:rsidRPr="00B24F3B">
              <w:rPr>
                <w:rFonts w:ascii="仿宋_GB2312" w:eastAsia="仿宋_GB2312"/>
                <w:b/>
                <w:sz w:val="24"/>
                <w:szCs w:val="24"/>
              </w:rPr>
              <w:t>2020</w:t>
            </w:r>
            <w:r w:rsidRPr="00B24F3B">
              <w:rPr>
                <w:rFonts w:ascii="仿宋_GB2312" w:eastAsia="仿宋_GB2312" w:hint="eastAsia"/>
                <w:b/>
                <w:sz w:val="24"/>
                <w:szCs w:val="24"/>
              </w:rPr>
              <w:t>年12月31日</w:t>
            </w:r>
          </w:p>
        </w:tc>
        <w:tc>
          <w:tcPr>
            <w:tcW w:w="3804" w:type="dxa"/>
            <w:gridSpan w:val="2"/>
            <w:vAlign w:val="center"/>
          </w:tcPr>
          <w:p w14:paraId="2793212A" w14:textId="77777777" w:rsidR="000508CE" w:rsidRPr="00B24F3B" w:rsidRDefault="000508CE" w:rsidP="005D091C">
            <w:pPr>
              <w:jc w:val="center"/>
              <w:rPr>
                <w:rFonts w:ascii="仿宋_GB2312" w:eastAsia="仿宋_GB2312"/>
                <w:b/>
                <w:sz w:val="24"/>
                <w:szCs w:val="24"/>
              </w:rPr>
            </w:pPr>
            <w:r w:rsidRPr="00B24F3B">
              <w:rPr>
                <w:rFonts w:ascii="仿宋_GB2312" w:eastAsia="仿宋_GB2312"/>
                <w:b/>
                <w:sz w:val="24"/>
                <w:szCs w:val="24"/>
              </w:rPr>
              <w:t>2019</w:t>
            </w:r>
            <w:r w:rsidRPr="00B24F3B">
              <w:rPr>
                <w:rFonts w:ascii="仿宋_GB2312" w:eastAsia="仿宋_GB2312" w:hint="eastAsia"/>
                <w:b/>
                <w:sz w:val="24"/>
                <w:szCs w:val="24"/>
              </w:rPr>
              <w:t>年</w:t>
            </w:r>
            <w:r w:rsidRPr="00B24F3B">
              <w:rPr>
                <w:rFonts w:ascii="仿宋_GB2312" w:eastAsia="仿宋_GB2312"/>
                <w:b/>
                <w:sz w:val="24"/>
                <w:szCs w:val="24"/>
              </w:rPr>
              <w:t>12</w:t>
            </w:r>
            <w:r w:rsidRPr="00B24F3B">
              <w:rPr>
                <w:rFonts w:ascii="仿宋_GB2312" w:eastAsia="仿宋_GB2312" w:hint="eastAsia"/>
                <w:b/>
                <w:sz w:val="24"/>
                <w:szCs w:val="24"/>
              </w:rPr>
              <w:t>月</w:t>
            </w:r>
            <w:r w:rsidRPr="00B24F3B">
              <w:rPr>
                <w:rFonts w:ascii="仿宋_GB2312" w:eastAsia="仿宋_GB2312"/>
                <w:b/>
                <w:sz w:val="24"/>
                <w:szCs w:val="24"/>
              </w:rPr>
              <w:t>31</w:t>
            </w:r>
            <w:r w:rsidRPr="00B24F3B">
              <w:rPr>
                <w:rFonts w:ascii="仿宋_GB2312" w:eastAsia="仿宋_GB2312" w:hint="eastAsia"/>
                <w:b/>
                <w:sz w:val="24"/>
                <w:szCs w:val="24"/>
              </w:rPr>
              <w:t>日</w:t>
            </w:r>
          </w:p>
        </w:tc>
      </w:tr>
      <w:tr w:rsidR="000508CE" w:rsidRPr="00B24F3B" w14:paraId="7E5291DA" w14:textId="77777777" w:rsidTr="00B24F3B">
        <w:trPr>
          <w:trHeight w:val="624"/>
          <w:jc w:val="center"/>
        </w:trPr>
        <w:tc>
          <w:tcPr>
            <w:tcW w:w="1926" w:type="dxa"/>
            <w:vMerge/>
            <w:vAlign w:val="center"/>
          </w:tcPr>
          <w:p w14:paraId="14BEE04C" w14:textId="77777777" w:rsidR="000508CE" w:rsidRPr="00B24F3B" w:rsidRDefault="000508CE" w:rsidP="005D091C">
            <w:pPr>
              <w:jc w:val="left"/>
              <w:rPr>
                <w:rFonts w:ascii="仿宋_GB2312" w:eastAsia="仿宋_GB2312"/>
                <w:sz w:val="24"/>
                <w:shd w:val="clear" w:color="auto" w:fill="FFFF00"/>
              </w:rPr>
            </w:pPr>
          </w:p>
        </w:tc>
        <w:tc>
          <w:tcPr>
            <w:tcW w:w="2642" w:type="dxa"/>
            <w:vAlign w:val="center"/>
          </w:tcPr>
          <w:p w14:paraId="79AF88C4" w14:textId="77777777" w:rsidR="000508CE" w:rsidRPr="00B24F3B" w:rsidRDefault="000508CE" w:rsidP="005D091C">
            <w:pPr>
              <w:jc w:val="center"/>
              <w:rPr>
                <w:rFonts w:ascii="仿宋_GB2312" w:eastAsia="仿宋_GB2312" w:hAnsi="宋体" w:cs="Arial"/>
                <w:kern w:val="0"/>
                <w:sz w:val="24"/>
                <w:szCs w:val="24"/>
              </w:rPr>
            </w:pPr>
            <w:r w:rsidRPr="00B24F3B">
              <w:rPr>
                <w:rFonts w:ascii="仿宋_GB2312" w:eastAsia="仿宋_GB2312" w:hAnsi="宋体" w:cs="Arial" w:hint="eastAsia"/>
                <w:kern w:val="0"/>
                <w:sz w:val="24"/>
                <w:szCs w:val="24"/>
              </w:rPr>
              <w:t>利息净收入</w:t>
            </w:r>
          </w:p>
          <w:p w14:paraId="5E1EBA24" w14:textId="77777777" w:rsidR="000508CE" w:rsidRPr="00B24F3B" w:rsidRDefault="000508CE" w:rsidP="005D091C">
            <w:pPr>
              <w:jc w:val="center"/>
              <w:rPr>
                <w:rFonts w:ascii="仿宋_GB2312" w:eastAsia="仿宋_GB2312" w:hAnsi="宋体" w:cs="Arial"/>
                <w:kern w:val="0"/>
                <w:sz w:val="24"/>
                <w:szCs w:val="24"/>
              </w:rPr>
            </w:pPr>
            <w:r w:rsidRPr="00B24F3B">
              <w:rPr>
                <w:rFonts w:ascii="仿宋_GB2312" w:eastAsia="仿宋_GB2312" w:hAnsi="宋体" w:cs="Arial" w:hint="eastAsia"/>
                <w:kern w:val="0"/>
                <w:sz w:val="24"/>
                <w:szCs w:val="24"/>
              </w:rPr>
              <w:t>增加</w:t>
            </w:r>
            <w:r w:rsidRPr="00B24F3B">
              <w:rPr>
                <w:rFonts w:ascii="仿宋_GB2312" w:eastAsia="仿宋_GB2312" w:hAnsi="宋体" w:cs="Arial"/>
                <w:kern w:val="0"/>
                <w:sz w:val="24"/>
                <w:szCs w:val="24"/>
              </w:rPr>
              <w:t xml:space="preserve"> (</w:t>
            </w:r>
            <w:r w:rsidRPr="00B24F3B">
              <w:rPr>
                <w:rFonts w:ascii="仿宋_GB2312" w:eastAsia="仿宋_GB2312" w:hAnsi="宋体" w:cs="Arial" w:hint="eastAsia"/>
                <w:kern w:val="0"/>
                <w:sz w:val="24"/>
                <w:szCs w:val="24"/>
              </w:rPr>
              <w:t>减少</w:t>
            </w:r>
            <w:r w:rsidRPr="00B24F3B">
              <w:rPr>
                <w:rFonts w:ascii="仿宋_GB2312" w:eastAsia="仿宋_GB2312" w:hAnsi="宋体" w:cs="Arial"/>
                <w:kern w:val="0"/>
                <w:sz w:val="24"/>
                <w:szCs w:val="24"/>
              </w:rPr>
              <w:t>)</w:t>
            </w:r>
          </w:p>
        </w:tc>
        <w:tc>
          <w:tcPr>
            <w:tcW w:w="1463" w:type="dxa"/>
            <w:vAlign w:val="center"/>
          </w:tcPr>
          <w:p w14:paraId="5BD7E97E" w14:textId="77777777" w:rsidR="000508CE" w:rsidRPr="00B24F3B" w:rsidRDefault="000508CE" w:rsidP="005D091C">
            <w:pPr>
              <w:jc w:val="center"/>
              <w:rPr>
                <w:rFonts w:ascii="仿宋_GB2312" w:eastAsia="仿宋_GB2312" w:hAnsi="宋体" w:cs="Arial"/>
                <w:kern w:val="0"/>
                <w:sz w:val="24"/>
                <w:szCs w:val="24"/>
              </w:rPr>
            </w:pPr>
            <w:r w:rsidRPr="00B24F3B">
              <w:rPr>
                <w:rFonts w:ascii="仿宋_GB2312" w:eastAsia="仿宋_GB2312" w:hAnsi="宋体" w:cs="Arial" w:hint="eastAsia"/>
                <w:kern w:val="0"/>
                <w:sz w:val="24"/>
                <w:szCs w:val="24"/>
              </w:rPr>
              <w:t>其他综合收益</w:t>
            </w:r>
          </w:p>
          <w:p w14:paraId="05256EA1" w14:textId="77777777" w:rsidR="000508CE" w:rsidRPr="00B24F3B" w:rsidRDefault="000508CE" w:rsidP="005D091C">
            <w:pPr>
              <w:jc w:val="center"/>
              <w:rPr>
                <w:rFonts w:ascii="仿宋_GB2312" w:eastAsia="仿宋_GB2312" w:hAnsi="宋体" w:cs="Arial"/>
                <w:kern w:val="0"/>
                <w:sz w:val="24"/>
                <w:szCs w:val="24"/>
              </w:rPr>
            </w:pPr>
            <w:r w:rsidRPr="00B24F3B">
              <w:rPr>
                <w:rFonts w:ascii="仿宋_GB2312" w:eastAsia="仿宋_GB2312" w:hAnsi="宋体" w:cs="Arial" w:hint="eastAsia"/>
                <w:kern w:val="0"/>
                <w:sz w:val="24"/>
                <w:szCs w:val="24"/>
              </w:rPr>
              <w:t>增加</w:t>
            </w:r>
            <w:r w:rsidRPr="00B24F3B">
              <w:rPr>
                <w:rFonts w:ascii="仿宋_GB2312" w:eastAsia="仿宋_GB2312" w:hAnsi="宋体" w:cs="Arial"/>
                <w:kern w:val="0"/>
                <w:sz w:val="24"/>
                <w:szCs w:val="24"/>
              </w:rPr>
              <w:t xml:space="preserve"> (</w:t>
            </w:r>
            <w:r w:rsidRPr="00B24F3B">
              <w:rPr>
                <w:rFonts w:ascii="仿宋_GB2312" w:eastAsia="仿宋_GB2312" w:hAnsi="宋体" w:cs="Arial" w:hint="eastAsia"/>
                <w:kern w:val="0"/>
                <w:sz w:val="24"/>
                <w:szCs w:val="24"/>
              </w:rPr>
              <w:t>减少</w:t>
            </w:r>
            <w:r w:rsidRPr="00B24F3B">
              <w:rPr>
                <w:rFonts w:ascii="仿宋_GB2312" w:eastAsia="仿宋_GB2312" w:hAnsi="宋体" w:cs="Arial"/>
                <w:kern w:val="0"/>
                <w:sz w:val="24"/>
                <w:szCs w:val="24"/>
              </w:rPr>
              <w:t>)</w:t>
            </w:r>
          </w:p>
        </w:tc>
        <w:tc>
          <w:tcPr>
            <w:tcW w:w="2402" w:type="dxa"/>
            <w:vAlign w:val="center"/>
          </w:tcPr>
          <w:p w14:paraId="0811C087" w14:textId="77777777" w:rsidR="000508CE" w:rsidRPr="00B24F3B" w:rsidRDefault="000508CE" w:rsidP="005D091C">
            <w:pPr>
              <w:jc w:val="center"/>
              <w:rPr>
                <w:rFonts w:ascii="仿宋_GB2312" w:eastAsia="仿宋_GB2312" w:hAnsi="宋体" w:cs="Arial"/>
                <w:kern w:val="0"/>
                <w:sz w:val="24"/>
                <w:szCs w:val="24"/>
              </w:rPr>
            </w:pPr>
            <w:r w:rsidRPr="00B24F3B">
              <w:rPr>
                <w:rFonts w:ascii="仿宋_GB2312" w:eastAsia="仿宋_GB2312" w:hAnsi="宋体" w:cs="Arial" w:hint="eastAsia"/>
                <w:kern w:val="0"/>
                <w:sz w:val="24"/>
                <w:szCs w:val="24"/>
              </w:rPr>
              <w:t>利息净收入</w:t>
            </w:r>
          </w:p>
          <w:p w14:paraId="2C13AAB3" w14:textId="77777777" w:rsidR="000508CE" w:rsidRPr="00B24F3B" w:rsidRDefault="000508CE" w:rsidP="005D091C">
            <w:pPr>
              <w:jc w:val="center"/>
              <w:rPr>
                <w:rFonts w:ascii="仿宋_GB2312" w:eastAsia="仿宋_GB2312" w:hAnsi="宋体" w:cs="Arial"/>
                <w:kern w:val="0"/>
                <w:sz w:val="24"/>
                <w:szCs w:val="24"/>
              </w:rPr>
            </w:pPr>
            <w:r w:rsidRPr="00B24F3B">
              <w:rPr>
                <w:rFonts w:ascii="仿宋_GB2312" w:eastAsia="仿宋_GB2312" w:hAnsi="宋体" w:cs="Arial" w:hint="eastAsia"/>
                <w:kern w:val="0"/>
                <w:sz w:val="24"/>
                <w:szCs w:val="24"/>
              </w:rPr>
              <w:t>增加</w:t>
            </w:r>
            <w:r w:rsidRPr="00B24F3B">
              <w:rPr>
                <w:rFonts w:ascii="仿宋_GB2312" w:eastAsia="仿宋_GB2312" w:hAnsi="宋体" w:cs="Arial"/>
                <w:kern w:val="0"/>
                <w:sz w:val="24"/>
                <w:szCs w:val="24"/>
              </w:rPr>
              <w:t xml:space="preserve"> (</w:t>
            </w:r>
            <w:r w:rsidRPr="00B24F3B">
              <w:rPr>
                <w:rFonts w:ascii="仿宋_GB2312" w:eastAsia="仿宋_GB2312" w:hAnsi="宋体" w:cs="Arial" w:hint="eastAsia"/>
                <w:kern w:val="0"/>
                <w:sz w:val="24"/>
                <w:szCs w:val="24"/>
              </w:rPr>
              <w:t>减少</w:t>
            </w:r>
            <w:r w:rsidRPr="00B24F3B">
              <w:rPr>
                <w:rFonts w:ascii="仿宋_GB2312" w:eastAsia="仿宋_GB2312" w:hAnsi="宋体" w:cs="Arial"/>
                <w:kern w:val="0"/>
                <w:sz w:val="24"/>
                <w:szCs w:val="24"/>
              </w:rPr>
              <w:t>)</w:t>
            </w:r>
          </w:p>
        </w:tc>
        <w:tc>
          <w:tcPr>
            <w:tcW w:w="1402" w:type="dxa"/>
            <w:vAlign w:val="center"/>
          </w:tcPr>
          <w:p w14:paraId="09885C96" w14:textId="77777777" w:rsidR="000508CE" w:rsidRPr="00B24F3B" w:rsidRDefault="000508CE" w:rsidP="005D091C">
            <w:pPr>
              <w:jc w:val="center"/>
              <w:rPr>
                <w:rFonts w:ascii="仿宋_GB2312" w:eastAsia="仿宋_GB2312" w:hAnsi="宋体" w:cs="Arial"/>
                <w:kern w:val="0"/>
                <w:sz w:val="24"/>
                <w:szCs w:val="24"/>
              </w:rPr>
            </w:pPr>
            <w:r w:rsidRPr="00B24F3B">
              <w:rPr>
                <w:rFonts w:ascii="仿宋_GB2312" w:eastAsia="仿宋_GB2312" w:hAnsi="宋体" w:cs="Arial" w:hint="eastAsia"/>
                <w:kern w:val="0"/>
                <w:sz w:val="24"/>
                <w:szCs w:val="24"/>
              </w:rPr>
              <w:t>其他综合收益</w:t>
            </w:r>
          </w:p>
          <w:p w14:paraId="4F54ABE0" w14:textId="77777777" w:rsidR="000508CE" w:rsidRPr="00B24F3B" w:rsidRDefault="000508CE" w:rsidP="005D091C">
            <w:pPr>
              <w:jc w:val="center"/>
              <w:rPr>
                <w:rFonts w:ascii="仿宋_GB2312" w:eastAsia="仿宋_GB2312" w:hAnsi="宋体" w:cs="Arial"/>
                <w:kern w:val="0"/>
                <w:sz w:val="24"/>
                <w:szCs w:val="24"/>
              </w:rPr>
            </w:pPr>
            <w:r w:rsidRPr="00B24F3B">
              <w:rPr>
                <w:rFonts w:ascii="仿宋_GB2312" w:eastAsia="仿宋_GB2312" w:hAnsi="宋体" w:cs="Arial" w:hint="eastAsia"/>
                <w:kern w:val="0"/>
                <w:sz w:val="24"/>
                <w:szCs w:val="24"/>
              </w:rPr>
              <w:t>增加</w:t>
            </w:r>
            <w:r w:rsidRPr="00B24F3B">
              <w:rPr>
                <w:rFonts w:ascii="仿宋_GB2312" w:eastAsia="仿宋_GB2312" w:hAnsi="宋体" w:cs="Arial"/>
                <w:kern w:val="0"/>
                <w:sz w:val="24"/>
                <w:szCs w:val="24"/>
              </w:rPr>
              <w:t xml:space="preserve"> (</w:t>
            </w:r>
            <w:r w:rsidRPr="00B24F3B">
              <w:rPr>
                <w:rFonts w:ascii="仿宋_GB2312" w:eastAsia="仿宋_GB2312" w:hAnsi="宋体" w:cs="Arial" w:hint="eastAsia"/>
                <w:kern w:val="0"/>
                <w:sz w:val="24"/>
                <w:szCs w:val="24"/>
              </w:rPr>
              <w:t>减少</w:t>
            </w:r>
            <w:r w:rsidRPr="00B24F3B">
              <w:rPr>
                <w:rFonts w:ascii="仿宋_GB2312" w:eastAsia="仿宋_GB2312" w:hAnsi="宋体" w:cs="Arial"/>
                <w:kern w:val="0"/>
                <w:sz w:val="24"/>
                <w:szCs w:val="24"/>
              </w:rPr>
              <w:t>)</w:t>
            </w:r>
          </w:p>
        </w:tc>
      </w:tr>
      <w:tr w:rsidR="000508CE" w:rsidRPr="00B24F3B" w14:paraId="3F06C75F" w14:textId="77777777" w:rsidTr="00B24F3B">
        <w:trPr>
          <w:trHeight w:val="570"/>
          <w:jc w:val="center"/>
        </w:trPr>
        <w:tc>
          <w:tcPr>
            <w:tcW w:w="1926" w:type="dxa"/>
            <w:vAlign w:val="center"/>
          </w:tcPr>
          <w:p w14:paraId="40B26476" w14:textId="77777777" w:rsidR="000508CE" w:rsidRPr="00B24F3B" w:rsidRDefault="000508CE" w:rsidP="005D091C">
            <w:pPr>
              <w:jc w:val="left"/>
              <w:rPr>
                <w:rFonts w:ascii="仿宋_GB2312" w:eastAsia="仿宋_GB2312" w:hAnsi="宋体" w:cs="Arial"/>
                <w:kern w:val="0"/>
                <w:sz w:val="24"/>
                <w:szCs w:val="24"/>
              </w:rPr>
            </w:pPr>
            <w:r w:rsidRPr="00B24F3B">
              <w:rPr>
                <w:rFonts w:ascii="仿宋_GB2312" w:eastAsia="仿宋_GB2312" w:hAnsi="宋体" w:cs="Arial" w:hint="eastAsia"/>
                <w:kern w:val="0"/>
                <w:sz w:val="24"/>
                <w:szCs w:val="24"/>
              </w:rPr>
              <w:t>上升</w:t>
            </w:r>
            <w:r w:rsidRPr="00B24F3B">
              <w:rPr>
                <w:rFonts w:ascii="仿宋_GB2312" w:eastAsia="仿宋_GB2312" w:hAnsi="宋体" w:cs="Arial"/>
                <w:kern w:val="0"/>
                <w:sz w:val="24"/>
                <w:szCs w:val="24"/>
              </w:rPr>
              <w:t>100</w:t>
            </w:r>
            <w:r w:rsidRPr="00B24F3B">
              <w:rPr>
                <w:rFonts w:ascii="仿宋_GB2312" w:eastAsia="仿宋_GB2312" w:hAnsi="宋体" w:cs="Arial" w:hint="eastAsia"/>
                <w:kern w:val="0"/>
                <w:sz w:val="24"/>
                <w:szCs w:val="24"/>
              </w:rPr>
              <w:t>个基点</w:t>
            </w:r>
          </w:p>
        </w:tc>
        <w:tc>
          <w:tcPr>
            <w:tcW w:w="2642" w:type="dxa"/>
            <w:vAlign w:val="bottom"/>
          </w:tcPr>
          <w:p w14:paraId="16C4DDE8" w14:textId="1C31E001" w:rsidR="000508CE" w:rsidRPr="00B24F3B" w:rsidRDefault="00B10210" w:rsidP="005D091C">
            <w:pPr>
              <w:jc w:val="center"/>
              <w:rPr>
                <w:rFonts w:ascii="仿宋_GB2312" w:eastAsia="仿宋_GB2312" w:hAnsi="宋体" w:cs="Arial"/>
                <w:kern w:val="0"/>
                <w:sz w:val="24"/>
                <w:szCs w:val="24"/>
              </w:rPr>
            </w:pPr>
            <w:r w:rsidRPr="00B24F3B">
              <w:rPr>
                <w:rFonts w:ascii="仿宋_GB2312" w:eastAsia="仿宋_GB2312" w:hAnsi="宋体" w:cs="Arial"/>
                <w:kern w:val="0"/>
                <w:sz w:val="24"/>
                <w:szCs w:val="24"/>
              </w:rPr>
              <w:t>7</w:t>
            </w:r>
            <w:r w:rsidRPr="00B24F3B">
              <w:rPr>
                <w:rFonts w:ascii="仿宋_GB2312" w:eastAsia="仿宋_GB2312" w:hAnsi="宋体" w:cs="Arial" w:hint="eastAsia"/>
                <w:kern w:val="0"/>
                <w:sz w:val="24"/>
                <w:szCs w:val="24"/>
              </w:rPr>
              <w:t>,</w:t>
            </w:r>
            <w:r w:rsidRPr="00B24F3B">
              <w:rPr>
                <w:rFonts w:ascii="仿宋_GB2312" w:eastAsia="仿宋_GB2312" w:hAnsi="宋体" w:cs="Arial"/>
                <w:kern w:val="0"/>
                <w:sz w:val="24"/>
                <w:szCs w:val="24"/>
              </w:rPr>
              <w:t>019</w:t>
            </w:r>
          </w:p>
        </w:tc>
        <w:tc>
          <w:tcPr>
            <w:tcW w:w="1463" w:type="dxa"/>
            <w:vAlign w:val="bottom"/>
          </w:tcPr>
          <w:p w14:paraId="1981DB5C" w14:textId="77777777" w:rsidR="000508CE" w:rsidRPr="00B24F3B" w:rsidRDefault="000508CE" w:rsidP="005D091C">
            <w:pPr>
              <w:jc w:val="center"/>
              <w:rPr>
                <w:rFonts w:ascii="仿宋_GB2312" w:eastAsia="仿宋_GB2312" w:hAnsi="宋体" w:cs="Arial"/>
                <w:kern w:val="0"/>
                <w:sz w:val="24"/>
                <w:szCs w:val="24"/>
              </w:rPr>
            </w:pPr>
            <w:r w:rsidRPr="00B24F3B">
              <w:rPr>
                <w:rFonts w:ascii="仿宋_GB2312" w:eastAsia="仿宋_GB2312" w:hAnsi="宋体" w:cs="Arial"/>
                <w:kern w:val="0"/>
                <w:sz w:val="24"/>
                <w:szCs w:val="24"/>
              </w:rPr>
              <w:t>(12,288)</w:t>
            </w:r>
          </w:p>
        </w:tc>
        <w:tc>
          <w:tcPr>
            <w:tcW w:w="2402" w:type="dxa"/>
            <w:vAlign w:val="bottom"/>
          </w:tcPr>
          <w:p w14:paraId="25C9163D" w14:textId="6BDBE72E" w:rsidR="000508CE" w:rsidRPr="00B24F3B" w:rsidRDefault="00B10210" w:rsidP="005D091C">
            <w:pPr>
              <w:jc w:val="center"/>
              <w:rPr>
                <w:rFonts w:ascii="仿宋_GB2312" w:eastAsia="仿宋_GB2312" w:hAnsi="宋体" w:cs="Arial"/>
                <w:kern w:val="0"/>
                <w:sz w:val="24"/>
                <w:szCs w:val="24"/>
              </w:rPr>
            </w:pPr>
            <w:r w:rsidRPr="00B24F3B">
              <w:rPr>
                <w:rFonts w:ascii="仿宋_GB2312" w:eastAsia="仿宋_GB2312" w:hAnsi="宋体" w:cs="Arial"/>
                <w:kern w:val="0"/>
                <w:sz w:val="24"/>
                <w:szCs w:val="24"/>
              </w:rPr>
              <w:t>755</w:t>
            </w:r>
          </w:p>
        </w:tc>
        <w:tc>
          <w:tcPr>
            <w:tcW w:w="1402" w:type="dxa"/>
            <w:vAlign w:val="bottom"/>
          </w:tcPr>
          <w:p w14:paraId="2E66F662" w14:textId="77777777" w:rsidR="000508CE" w:rsidRPr="00B24F3B" w:rsidRDefault="000508CE" w:rsidP="005D091C">
            <w:pPr>
              <w:jc w:val="center"/>
              <w:rPr>
                <w:rFonts w:ascii="仿宋_GB2312" w:eastAsia="仿宋_GB2312" w:hAnsi="宋体" w:cs="Arial"/>
                <w:kern w:val="0"/>
                <w:sz w:val="24"/>
                <w:szCs w:val="24"/>
              </w:rPr>
            </w:pPr>
            <w:r w:rsidRPr="00B24F3B">
              <w:rPr>
                <w:rFonts w:ascii="仿宋_GB2312" w:eastAsia="仿宋_GB2312" w:hAnsi="宋体" w:cs="Arial"/>
                <w:kern w:val="0"/>
                <w:sz w:val="24"/>
                <w:szCs w:val="24"/>
              </w:rPr>
              <w:t>(11,200)</w:t>
            </w:r>
          </w:p>
        </w:tc>
      </w:tr>
      <w:tr w:rsidR="000508CE" w:rsidRPr="00B24F3B" w14:paraId="1F46A1FF" w14:textId="77777777" w:rsidTr="00B24F3B">
        <w:trPr>
          <w:trHeight w:val="564"/>
          <w:jc w:val="center"/>
        </w:trPr>
        <w:tc>
          <w:tcPr>
            <w:tcW w:w="1926" w:type="dxa"/>
            <w:vAlign w:val="center"/>
          </w:tcPr>
          <w:p w14:paraId="021B6314" w14:textId="77777777" w:rsidR="000508CE" w:rsidRPr="00B24F3B" w:rsidRDefault="000508CE" w:rsidP="005D091C">
            <w:pPr>
              <w:jc w:val="left"/>
              <w:rPr>
                <w:rFonts w:ascii="仿宋_GB2312" w:eastAsia="仿宋_GB2312" w:hAnsi="宋体" w:cs="Arial"/>
                <w:kern w:val="0"/>
                <w:sz w:val="24"/>
                <w:szCs w:val="24"/>
              </w:rPr>
            </w:pPr>
            <w:r w:rsidRPr="00B24F3B">
              <w:rPr>
                <w:rFonts w:ascii="仿宋_GB2312" w:eastAsia="仿宋_GB2312" w:hAnsi="宋体" w:cs="Arial" w:hint="eastAsia"/>
                <w:kern w:val="0"/>
                <w:sz w:val="24"/>
                <w:szCs w:val="24"/>
              </w:rPr>
              <w:t>下降</w:t>
            </w:r>
            <w:r w:rsidRPr="00B24F3B">
              <w:rPr>
                <w:rFonts w:ascii="仿宋_GB2312" w:eastAsia="仿宋_GB2312" w:hAnsi="宋体" w:cs="Arial"/>
                <w:kern w:val="0"/>
                <w:sz w:val="24"/>
                <w:szCs w:val="24"/>
              </w:rPr>
              <w:t>100</w:t>
            </w:r>
            <w:r w:rsidRPr="00B24F3B">
              <w:rPr>
                <w:rFonts w:ascii="仿宋_GB2312" w:eastAsia="仿宋_GB2312" w:hAnsi="宋体" w:cs="Arial" w:hint="eastAsia"/>
                <w:kern w:val="0"/>
                <w:sz w:val="24"/>
                <w:szCs w:val="24"/>
              </w:rPr>
              <w:t>个基点</w:t>
            </w:r>
          </w:p>
        </w:tc>
        <w:tc>
          <w:tcPr>
            <w:tcW w:w="2642" w:type="dxa"/>
            <w:vAlign w:val="bottom"/>
          </w:tcPr>
          <w:p w14:paraId="6FB4A864" w14:textId="4749F79F" w:rsidR="000508CE" w:rsidRPr="00B24F3B" w:rsidRDefault="00B10210" w:rsidP="005D091C">
            <w:pPr>
              <w:jc w:val="center"/>
              <w:rPr>
                <w:rFonts w:ascii="仿宋_GB2312" w:eastAsia="仿宋_GB2312" w:hAnsi="宋体" w:cs="Arial"/>
                <w:kern w:val="0"/>
                <w:sz w:val="24"/>
                <w:szCs w:val="24"/>
              </w:rPr>
            </w:pPr>
            <w:r w:rsidRPr="00B24F3B">
              <w:rPr>
                <w:rFonts w:ascii="仿宋_GB2312" w:eastAsia="仿宋_GB2312" w:hAnsi="宋体" w:cs="Arial"/>
                <w:kern w:val="0"/>
                <w:sz w:val="24"/>
                <w:szCs w:val="24"/>
              </w:rPr>
              <w:t>(7</w:t>
            </w:r>
            <w:r w:rsidRPr="00B24F3B">
              <w:rPr>
                <w:rFonts w:ascii="仿宋_GB2312" w:eastAsia="仿宋_GB2312" w:hAnsi="宋体" w:cs="Arial" w:hint="eastAsia"/>
                <w:kern w:val="0"/>
                <w:sz w:val="24"/>
                <w:szCs w:val="24"/>
              </w:rPr>
              <w:t>,</w:t>
            </w:r>
            <w:r w:rsidRPr="00B24F3B">
              <w:rPr>
                <w:rFonts w:ascii="仿宋_GB2312" w:eastAsia="仿宋_GB2312" w:hAnsi="宋体" w:cs="Arial"/>
                <w:kern w:val="0"/>
                <w:sz w:val="24"/>
                <w:szCs w:val="24"/>
              </w:rPr>
              <w:t>019)</w:t>
            </w:r>
          </w:p>
        </w:tc>
        <w:tc>
          <w:tcPr>
            <w:tcW w:w="1463" w:type="dxa"/>
            <w:vAlign w:val="bottom"/>
          </w:tcPr>
          <w:p w14:paraId="00ACF208" w14:textId="77777777" w:rsidR="000508CE" w:rsidRPr="00B24F3B" w:rsidRDefault="000508CE" w:rsidP="005D091C">
            <w:pPr>
              <w:jc w:val="center"/>
              <w:rPr>
                <w:rFonts w:ascii="仿宋_GB2312" w:eastAsia="仿宋_GB2312" w:hAnsi="宋体" w:cs="Arial"/>
                <w:kern w:val="0"/>
                <w:sz w:val="24"/>
                <w:szCs w:val="24"/>
              </w:rPr>
            </w:pPr>
            <w:r w:rsidRPr="00B24F3B">
              <w:rPr>
                <w:rFonts w:ascii="仿宋_GB2312" w:eastAsia="仿宋_GB2312" w:hAnsi="宋体" w:cs="Arial"/>
                <w:kern w:val="0"/>
                <w:sz w:val="24"/>
                <w:szCs w:val="24"/>
              </w:rPr>
              <w:t>13,146</w:t>
            </w:r>
          </w:p>
        </w:tc>
        <w:tc>
          <w:tcPr>
            <w:tcW w:w="2402" w:type="dxa"/>
            <w:vAlign w:val="bottom"/>
          </w:tcPr>
          <w:p w14:paraId="05CDBE1A" w14:textId="44484800" w:rsidR="000508CE" w:rsidRPr="00B24F3B" w:rsidRDefault="00B10210" w:rsidP="005D091C">
            <w:pPr>
              <w:jc w:val="center"/>
              <w:rPr>
                <w:rFonts w:ascii="仿宋_GB2312" w:eastAsia="仿宋_GB2312" w:hAnsi="宋体" w:cs="Arial"/>
                <w:kern w:val="0"/>
                <w:sz w:val="24"/>
                <w:szCs w:val="24"/>
              </w:rPr>
            </w:pPr>
            <w:r w:rsidRPr="00B24F3B">
              <w:rPr>
                <w:rFonts w:ascii="仿宋_GB2312" w:eastAsia="仿宋_GB2312" w:hAnsi="宋体" w:cs="Arial"/>
                <w:kern w:val="0"/>
                <w:sz w:val="24"/>
                <w:szCs w:val="24"/>
              </w:rPr>
              <w:t>(755)</w:t>
            </w:r>
          </w:p>
        </w:tc>
        <w:tc>
          <w:tcPr>
            <w:tcW w:w="1402" w:type="dxa"/>
            <w:vAlign w:val="bottom"/>
          </w:tcPr>
          <w:p w14:paraId="4102B0D5" w14:textId="77777777" w:rsidR="000508CE" w:rsidRPr="00B24F3B" w:rsidRDefault="000508CE" w:rsidP="005D091C">
            <w:pPr>
              <w:jc w:val="center"/>
              <w:rPr>
                <w:rFonts w:ascii="仿宋_GB2312" w:eastAsia="仿宋_GB2312" w:hAnsi="宋体" w:cs="Arial"/>
                <w:kern w:val="0"/>
                <w:sz w:val="24"/>
                <w:szCs w:val="24"/>
              </w:rPr>
            </w:pPr>
            <w:r w:rsidRPr="00B24F3B">
              <w:rPr>
                <w:rFonts w:ascii="仿宋_GB2312" w:eastAsia="仿宋_GB2312" w:hAnsi="宋体" w:cs="Arial"/>
                <w:kern w:val="0"/>
                <w:sz w:val="24"/>
                <w:szCs w:val="24"/>
              </w:rPr>
              <w:t>12,579</w:t>
            </w:r>
          </w:p>
        </w:tc>
      </w:tr>
    </w:tbl>
    <w:p w14:paraId="73C17A37" w14:textId="77777777" w:rsidR="00995F13" w:rsidRPr="00B24F3B" w:rsidRDefault="00EB23DA">
      <w:pPr>
        <w:pStyle w:val="2"/>
      </w:pPr>
      <w:r w:rsidRPr="00B24F3B">
        <w:rPr>
          <w:rFonts w:hint="eastAsia"/>
        </w:rPr>
        <w:t>9.2</w:t>
      </w:r>
      <w:r w:rsidRPr="00B24F3B">
        <w:rPr>
          <w:rFonts w:hint="eastAsia"/>
        </w:rPr>
        <w:t>流动性风险</w:t>
      </w:r>
      <w:bookmarkEnd w:id="32"/>
    </w:p>
    <w:p w14:paraId="607A943A" w14:textId="77777777" w:rsidR="00747889" w:rsidRPr="00B24F3B" w:rsidRDefault="00747889" w:rsidP="00747889">
      <w:pPr>
        <w:ind w:firstLineChars="200" w:firstLine="560"/>
        <w:rPr>
          <w:rFonts w:ascii="仿宋_GB2312" w:eastAsia="仿宋_GB2312"/>
          <w:sz w:val="28"/>
          <w:szCs w:val="28"/>
        </w:rPr>
      </w:pPr>
      <w:r w:rsidRPr="00B24F3B">
        <w:rPr>
          <w:rFonts w:ascii="仿宋_GB2312" w:eastAsia="仿宋_GB2312" w:hint="eastAsia"/>
          <w:sz w:val="28"/>
          <w:szCs w:val="28"/>
        </w:rPr>
        <w:t>流动性风险是指商业银行无法以合理成本及时获得充足资金，用于偿付到期债务、履行其他支付义务和满足正常业务开展的其他资金需求的风险。</w:t>
      </w:r>
    </w:p>
    <w:p w14:paraId="599565D6" w14:textId="77777777" w:rsidR="00747889" w:rsidRPr="00B24F3B" w:rsidRDefault="00747889" w:rsidP="00747889">
      <w:pPr>
        <w:ind w:firstLineChars="200" w:firstLine="560"/>
        <w:rPr>
          <w:rFonts w:ascii="仿宋_GB2312" w:eastAsia="仿宋_GB2312"/>
          <w:sz w:val="28"/>
          <w:szCs w:val="28"/>
        </w:rPr>
      </w:pPr>
      <w:r w:rsidRPr="00B24F3B">
        <w:rPr>
          <w:rFonts w:ascii="仿宋_GB2312" w:eastAsia="仿宋_GB2312" w:hint="eastAsia"/>
          <w:sz w:val="28"/>
          <w:szCs w:val="28"/>
        </w:rPr>
        <w:t>本行建立了完善的流动性风险管理治理架构，董事会、监事会、高级管理层及下设专门委员会和相关管理部门职责明确，流动性风险管理策略、政策和程序清晰。本行在统一领导、分级管理、实时监控、动态调整的基本原则下，每年根据外部宏观形势、市场流动性状况、本行经营战略和业务特点等情况，制定全集团统一的流动性风险偏好和统一的流动性风险管理策略，把相应的流动性风险职责拆分至各经营单位。通过多道防线管理、流动性风险限额管理、日间流动性风险管理等管理手段确保集团流动性安全和流动性风险监管指标符合监管要求。</w:t>
      </w:r>
    </w:p>
    <w:p w14:paraId="5370AABE" w14:textId="77777777" w:rsidR="00747889" w:rsidRPr="00B24F3B" w:rsidRDefault="00747889" w:rsidP="00747889">
      <w:pPr>
        <w:ind w:firstLineChars="200" w:firstLine="560"/>
        <w:rPr>
          <w:rFonts w:ascii="仿宋_GB2312" w:eastAsia="仿宋_GB2312"/>
          <w:sz w:val="28"/>
          <w:szCs w:val="28"/>
        </w:rPr>
      </w:pPr>
      <w:r w:rsidRPr="00B24F3B">
        <w:rPr>
          <w:rFonts w:ascii="仿宋_GB2312" w:eastAsia="仿宋_GB2312" w:hint="eastAsia"/>
          <w:sz w:val="28"/>
          <w:szCs w:val="28"/>
        </w:rPr>
        <w:t>报告期内本行以成本为导向进一步强化负债结构管理，一方面坚</w:t>
      </w:r>
      <w:r w:rsidRPr="00B24F3B">
        <w:rPr>
          <w:rFonts w:ascii="仿宋_GB2312" w:eastAsia="仿宋_GB2312" w:hint="eastAsia"/>
          <w:sz w:val="28"/>
          <w:szCs w:val="28"/>
        </w:rPr>
        <w:lastRenderedPageBreak/>
        <w:t>定战略导向，将低成本、稳定性强的结算性存款作为负债拓展的重中之重，积极促进核心存款的稳定增长。另一方面把握市场利率低位有利窗口，加快推动长期性金融债发行落地，拉长负债久期，优化资产负债期限结构。此外，根据市场流动性及利率变化情况，灵活调整负债吸收策略，通过多元化渠道丰富资金来源，增强多样化的主动负债能力，提升资金来源稳定性，确保全行流动性平稳运行，流动性风险监管指标稳健达标。</w:t>
      </w:r>
    </w:p>
    <w:p w14:paraId="2453195C" w14:textId="77777777" w:rsidR="00747889" w:rsidRPr="00B24F3B" w:rsidRDefault="00747889" w:rsidP="00747889">
      <w:pPr>
        <w:ind w:firstLineChars="200" w:firstLine="560"/>
        <w:rPr>
          <w:rFonts w:ascii="仿宋_GB2312" w:eastAsia="仿宋_GB2312" w:hAnsi="宋体" w:cs="宋体"/>
          <w:sz w:val="28"/>
          <w:szCs w:val="28"/>
        </w:rPr>
      </w:pPr>
      <w:r w:rsidRPr="00B24F3B">
        <w:rPr>
          <w:rFonts w:ascii="仿宋_GB2312" w:eastAsia="仿宋_GB2312" w:hAnsi="宋体" w:cs="宋体"/>
          <w:sz w:val="28"/>
          <w:szCs w:val="28"/>
        </w:rPr>
        <w:t>20</w:t>
      </w:r>
      <w:r w:rsidRPr="00B24F3B">
        <w:rPr>
          <w:rFonts w:ascii="仿宋_GB2312" w:eastAsia="仿宋_GB2312" w:hAnsi="宋体" w:cs="宋体" w:hint="eastAsia"/>
          <w:sz w:val="28"/>
          <w:szCs w:val="28"/>
        </w:rPr>
        <w:t>20年末，本行集团并表口径流动性比例、流动性覆盖率、净稳定资金比例指标</w:t>
      </w:r>
      <w:r w:rsidRPr="00B24F3B">
        <w:rPr>
          <w:rFonts w:ascii="仿宋_GB2312" w:eastAsia="仿宋_GB2312" w:hAnsi="Calibri" w:cs="仿宋_GB2312" w:hint="eastAsia"/>
          <w:color w:val="000000"/>
          <w:kern w:val="0"/>
          <w:sz w:val="28"/>
          <w:szCs w:val="28"/>
        </w:rPr>
        <w:t>如下</w:t>
      </w:r>
      <w:r w:rsidRPr="00B24F3B">
        <w:rPr>
          <w:rFonts w:ascii="仿宋_GB2312" w:eastAsia="仿宋_GB2312" w:hAnsi="宋体" w:cs="宋体" w:hint="eastAsia"/>
          <w:sz w:val="28"/>
          <w:szCs w:val="28"/>
        </w:rPr>
        <w:t>：</w:t>
      </w:r>
    </w:p>
    <w:p w14:paraId="2300AC33" w14:textId="77777777" w:rsidR="00747889" w:rsidRPr="00B24F3B" w:rsidRDefault="00747889" w:rsidP="00747889">
      <w:pPr>
        <w:jc w:val="center"/>
        <w:rPr>
          <w:rFonts w:ascii="仿宋_GB2312" w:eastAsia="仿宋_GB2312"/>
          <w:b/>
          <w:sz w:val="28"/>
          <w:szCs w:val="28"/>
        </w:rPr>
      </w:pPr>
      <w:r w:rsidRPr="00B24F3B">
        <w:rPr>
          <w:rFonts w:ascii="仿宋_GB2312" w:eastAsia="仿宋_GB2312" w:hint="eastAsia"/>
          <w:b/>
          <w:sz w:val="28"/>
          <w:szCs w:val="28"/>
        </w:rPr>
        <w:t>表17：</w:t>
      </w:r>
      <w:r w:rsidRPr="00B24F3B">
        <w:rPr>
          <w:rFonts w:ascii="仿宋_GB2312" w:eastAsia="仿宋_GB2312" w:hAnsi="宋体" w:cs="宋体" w:hint="eastAsia"/>
          <w:b/>
          <w:sz w:val="28"/>
          <w:szCs w:val="28"/>
        </w:rPr>
        <w:t>流动性比例指标情况表</w:t>
      </w:r>
    </w:p>
    <w:p w14:paraId="6BDAE8D5" w14:textId="77777777" w:rsidR="00747889" w:rsidRPr="00B24F3B" w:rsidRDefault="00747889" w:rsidP="00747889">
      <w:pPr>
        <w:ind w:right="560"/>
        <w:jc w:val="right"/>
        <w:rPr>
          <w:rFonts w:ascii="仿宋_GB2312" w:eastAsia="仿宋_GB2312"/>
          <w:sz w:val="28"/>
          <w:szCs w:val="28"/>
        </w:rPr>
      </w:pPr>
      <w:r w:rsidRPr="00B24F3B">
        <w:rPr>
          <w:rFonts w:ascii="仿宋_GB2312" w:eastAsia="仿宋_GB2312" w:hint="eastAsia"/>
          <w:sz w:val="28"/>
          <w:szCs w:val="28"/>
        </w:rPr>
        <w:t>单位：人民币百万元</w:t>
      </w:r>
    </w:p>
    <w:tbl>
      <w:tblPr>
        <w:tblStyle w:val="ac"/>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4296"/>
        <w:gridCol w:w="3354"/>
      </w:tblGrid>
      <w:tr w:rsidR="00747889" w:rsidRPr="00B24F3B" w14:paraId="44C63FFD" w14:textId="77777777" w:rsidTr="005D091C">
        <w:trPr>
          <w:trHeight w:val="387"/>
          <w:jc w:val="center"/>
        </w:trPr>
        <w:tc>
          <w:tcPr>
            <w:tcW w:w="4296" w:type="dxa"/>
            <w:vAlign w:val="center"/>
          </w:tcPr>
          <w:p w14:paraId="48231815" w14:textId="77777777" w:rsidR="00747889" w:rsidRPr="00B24F3B" w:rsidRDefault="00747889" w:rsidP="005D091C">
            <w:pPr>
              <w:ind w:firstLineChars="350" w:firstLine="843"/>
              <w:jc w:val="left"/>
              <w:rPr>
                <w:rFonts w:ascii="仿宋_GB2312" w:eastAsia="仿宋_GB2312"/>
                <w:b/>
                <w:sz w:val="24"/>
                <w:szCs w:val="24"/>
              </w:rPr>
            </w:pPr>
            <w:r w:rsidRPr="00B24F3B">
              <w:rPr>
                <w:rFonts w:ascii="仿宋_GB2312" w:eastAsia="仿宋_GB2312" w:hint="eastAsia"/>
                <w:b/>
                <w:sz w:val="24"/>
                <w:szCs w:val="24"/>
              </w:rPr>
              <w:t>项目</w:t>
            </w:r>
          </w:p>
        </w:tc>
        <w:tc>
          <w:tcPr>
            <w:tcW w:w="3354" w:type="dxa"/>
            <w:vAlign w:val="center"/>
          </w:tcPr>
          <w:p w14:paraId="055FBC44" w14:textId="77777777" w:rsidR="00747889" w:rsidRPr="00B24F3B" w:rsidRDefault="00747889" w:rsidP="005D091C">
            <w:pPr>
              <w:ind w:firstLineChars="400" w:firstLine="964"/>
              <w:rPr>
                <w:rFonts w:ascii="仿宋_GB2312" w:eastAsia="仿宋_GB2312"/>
                <w:b/>
                <w:sz w:val="24"/>
                <w:szCs w:val="24"/>
              </w:rPr>
            </w:pPr>
            <w:r w:rsidRPr="00B24F3B">
              <w:rPr>
                <w:rFonts w:ascii="仿宋_GB2312" w:eastAsia="仿宋_GB2312" w:hint="eastAsia"/>
                <w:b/>
                <w:sz w:val="24"/>
                <w:szCs w:val="24"/>
              </w:rPr>
              <w:t>2020年末</w:t>
            </w:r>
          </w:p>
        </w:tc>
      </w:tr>
      <w:tr w:rsidR="00747889" w:rsidRPr="00B24F3B" w14:paraId="19803749" w14:textId="77777777" w:rsidTr="005D091C">
        <w:trPr>
          <w:trHeight w:val="387"/>
          <w:jc w:val="center"/>
        </w:trPr>
        <w:tc>
          <w:tcPr>
            <w:tcW w:w="4296" w:type="dxa"/>
            <w:vAlign w:val="center"/>
          </w:tcPr>
          <w:p w14:paraId="0491AB19" w14:textId="77777777" w:rsidR="00747889" w:rsidRPr="00B24F3B" w:rsidRDefault="00747889" w:rsidP="005D091C">
            <w:pPr>
              <w:widowControl/>
              <w:spacing w:line="300" w:lineRule="exact"/>
              <w:ind w:firstLineChars="200" w:firstLine="480"/>
              <w:jc w:val="left"/>
              <w:rPr>
                <w:rFonts w:ascii="仿宋_GB2312" w:eastAsia="仿宋_GB2312" w:hAnsi="宋体" w:cs="Arial"/>
                <w:kern w:val="0"/>
                <w:sz w:val="24"/>
                <w:szCs w:val="24"/>
              </w:rPr>
            </w:pPr>
            <w:r w:rsidRPr="00B24F3B">
              <w:rPr>
                <w:rFonts w:ascii="仿宋_GB2312" w:eastAsia="仿宋_GB2312" w:hAnsi="宋体" w:cs="Arial" w:hint="eastAsia"/>
                <w:kern w:val="0"/>
                <w:sz w:val="24"/>
                <w:szCs w:val="24"/>
              </w:rPr>
              <w:t>流动性资产</w:t>
            </w:r>
          </w:p>
        </w:tc>
        <w:tc>
          <w:tcPr>
            <w:tcW w:w="3354" w:type="dxa"/>
            <w:vAlign w:val="center"/>
          </w:tcPr>
          <w:p w14:paraId="635D9DEB" w14:textId="77777777" w:rsidR="00747889" w:rsidRPr="00B24F3B" w:rsidRDefault="00747889" w:rsidP="005D091C">
            <w:pPr>
              <w:ind w:right="420" w:firstLineChars="350" w:firstLine="840"/>
              <w:rPr>
                <w:rFonts w:ascii="仿宋_GB2312" w:eastAsia="仿宋_GB2312" w:hAnsi="宋体" w:cs="Arial"/>
                <w:kern w:val="0"/>
                <w:sz w:val="24"/>
                <w:szCs w:val="24"/>
              </w:rPr>
            </w:pPr>
            <w:r w:rsidRPr="00B24F3B">
              <w:rPr>
                <w:rFonts w:ascii="仿宋_GB2312" w:eastAsia="仿宋_GB2312" w:hAnsi="宋体" w:cs="Arial"/>
                <w:kern w:val="0"/>
                <w:sz w:val="24"/>
                <w:szCs w:val="24"/>
              </w:rPr>
              <w:t>2,191,106.30</w:t>
            </w:r>
          </w:p>
        </w:tc>
      </w:tr>
      <w:tr w:rsidR="00747889" w:rsidRPr="00B24F3B" w14:paraId="0C537D55" w14:textId="77777777" w:rsidTr="005D091C">
        <w:trPr>
          <w:trHeight w:val="387"/>
          <w:jc w:val="center"/>
        </w:trPr>
        <w:tc>
          <w:tcPr>
            <w:tcW w:w="4296" w:type="dxa"/>
            <w:vAlign w:val="center"/>
          </w:tcPr>
          <w:p w14:paraId="66D5A91C" w14:textId="77777777" w:rsidR="00747889" w:rsidRPr="00B24F3B" w:rsidRDefault="00747889" w:rsidP="005D091C">
            <w:pPr>
              <w:widowControl/>
              <w:spacing w:line="300" w:lineRule="exact"/>
              <w:ind w:firstLineChars="200" w:firstLine="480"/>
              <w:jc w:val="left"/>
              <w:rPr>
                <w:rFonts w:ascii="仿宋_GB2312" w:eastAsia="仿宋_GB2312" w:hAnsi="宋体" w:cs="Arial"/>
                <w:kern w:val="0"/>
                <w:sz w:val="24"/>
                <w:szCs w:val="24"/>
              </w:rPr>
            </w:pPr>
            <w:r w:rsidRPr="00B24F3B">
              <w:rPr>
                <w:rFonts w:ascii="仿宋_GB2312" w:eastAsia="仿宋_GB2312" w:hAnsi="宋体" w:cs="Arial" w:hint="eastAsia"/>
                <w:kern w:val="0"/>
                <w:sz w:val="24"/>
                <w:szCs w:val="24"/>
              </w:rPr>
              <w:t>流动性负债</w:t>
            </w:r>
          </w:p>
        </w:tc>
        <w:tc>
          <w:tcPr>
            <w:tcW w:w="3354" w:type="dxa"/>
            <w:vAlign w:val="center"/>
          </w:tcPr>
          <w:p w14:paraId="2DC57CDA" w14:textId="77777777" w:rsidR="00747889" w:rsidRPr="00B24F3B" w:rsidRDefault="00216037" w:rsidP="005D091C">
            <w:pPr>
              <w:ind w:right="420"/>
              <w:jc w:val="center"/>
              <w:rPr>
                <w:rFonts w:ascii="仿宋_GB2312" w:eastAsia="仿宋_GB2312" w:hAnsi="宋体" w:cs="Arial"/>
                <w:kern w:val="0"/>
                <w:sz w:val="24"/>
                <w:szCs w:val="24"/>
              </w:rPr>
            </w:pPr>
            <w:r w:rsidRPr="00B24F3B">
              <w:rPr>
                <w:rFonts w:ascii="仿宋_GB2312" w:eastAsia="仿宋_GB2312" w:hAnsi="宋体" w:cs="Arial" w:hint="eastAsia"/>
                <w:kern w:val="0"/>
                <w:sz w:val="24"/>
                <w:szCs w:val="24"/>
              </w:rPr>
              <w:t xml:space="preserve">   </w:t>
            </w:r>
            <w:r w:rsidR="00747889" w:rsidRPr="00B24F3B">
              <w:rPr>
                <w:rFonts w:ascii="仿宋_GB2312" w:eastAsia="仿宋_GB2312" w:hAnsi="宋体" w:cs="Arial"/>
                <w:kern w:val="0"/>
                <w:sz w:val="24"/>
                <w:szCs w:val="24"/>
              </w:rPr>
              <w:t xml:space="preserve">3,228,065.48 </w:t>
            </w:r>
          </w:p>
        </w:tc>
      </w:tr>
      <w:tr w:rsidR="00747889" w:rsidRPr="00B24F3B" w14:paraId="7022B398" w14:textId="77777777" w:rsidTr="005D091C">
        <w:trPr>
          <w:trHeight w:val="387"/>
          <w:jc w:val="center"/>
        </w:trPr>
        <w:tc>
          <w:tcPr>
            <w:tcW w:w="4296" w:type="dxa"/>
            <w:vAlign w:val="center"/>
          </w:tcPr>
          <w:p w14:paraId="79FBD9F3" w14:textId="77777777" w:rsidR="00747889" w:rsidRPr="00B24F3B" w:rsidRDefault="00747889" w:rsidP="005D091C">
            <w:pPr>
              <w:widowControl/>
              <w:spacing w:line="300" w:lineRule="exact"/>
              <w:ind w:firstLineChars="200" w:firstLine="480"/>
              <w:jc w:val="left"/>
              <w:rPr>
                <w:rFonts w:ascii="仿宋_GB2312" w:eastAsia="仿宋_GB2312" w:hAnsi="宋体" w:cs="Arial"/>
                <w:kern w:val="0"/>
                <w:sz w:val="24"/>
                <w:szCs w:val="24"/>
              </w:rPr>
            </w:pPr>
            <w:r w:rsidRPr="00B24F3B">
              <w:rPr>
                <w:rFonts w:ascii="仿宋_GB2312" w:eastAsia="仿宋_GB2312" w:hAnsi="宋体" w:cs="Arial" w:hint="eastAsia"/>
                <w:kern w:val="0"/>
                <w:sz w:val="24"/>
                <w:szCs w:val="24"/>
              </w:rPr>
              <w:t>流动性比例</w:t>
            </w:r>
          </w:p>
        </w:tc>
        <w:tc>
          <w:tcPr>
            <w:tcW w:w="3354" w:type="dxa"/>
            <w:vAlign w:val="center"/>
          </w:tcPr>
          <w:p w14:paraId="4DE548B2" w14:textId="77777777" w:rsidR="00747889" w:rsidRPr="00B24F3B" w:rsidRDefault="00747889" w:rsidP="005D091C">
            <w:pPr>
              <w:widowControl/>
              <w:spacing w:line="300" w:lineRule="exact"/>
              <w:ind w:right="420" w:firstLineChars="550" w:firstLine="1320"/>
              <w:rPr>
                <w:rFonts w:ascii="仿宋_GB2312" w:eastAsia="仿宋_GB2312" w:hAnsi="宋体" w:cs="Arial"/>
                <w:kern w:val="0"/>
                <w:sz w:val="24"/>
                <w:szCs w:val="24"/>
              </w:rPr>
            </w:pPr>
            <w:r w:rsidRPr="00B24F3B">
              <w:rPr>
                <w:rFonts w:ascii="仿宋_GB2312" w:eastAsia="仿宋_GB2312" w:hAnsi="宋体" w:cs="Arial" w:hint="eastAsia"/>
                <w:kern w:val="0"/>
                <w:sz w:val="24"/>
                <w:szCs w:val="24"/>
              </w:rPr>
              <w:t>67.88%</w:t>
            </w:r>
          </w:p>
        </w:tc>
      </w:tr>
    </w:tbl>
    <w:p w14:paraId="7E50D3BD" w14:textId="77777777" w:rsidR="00747889" w:rsidRPr="00B24F3B" w:rsidRDefault="00747889" w:rsidP="00747889">
      <w:pPr>
        <w:jc w:val="center"/>
        <w:rPr>
          <w:rFonts w:ascii="仿宋_GB2312" w:eastAsia="仿宋_GB2312"/>
          <w:b/>
          <w:sz w:val="28"/>
          <w:szCs w:val="28"/>
        </w:rPr>
      </w:pPr>
    </w:p>
    <w:p w14:paraId="7DD7EDDF" w14:textId="77777777" w:rsidR="00747889" w:rsidRPr="00B24F3B" w:rsidRDefault="00747889" w:rsidP="00747889">
      <w:pPr>
        <w:jc w:val="center"/>
        <w:rPr>
          <w:rFonts w:ascii="仿宋_GB2312" w:eastAsia="仿宋_GB2312"/>
          <w:b/>
          <w:sz w:val="28"/>
          <w:szCs w:val="28"/>
        </w:rPr>
      </w:pPr>
      <w:r w:rsidRPr="00B24F3B">
        <w:rPr>
          <w:rFonts w:ascii="仿宋_GB2312" w:eastAsia="仿宋_GB2312" w:hint="eastAsia"/>
          <w:b/>
          <w:sz w:val="28"/>
          <w:szCs w:val="28"/>
        </w:rPr>
        <w:t>表18：</w:t>
      </w:r>
      <w:r w:rsidRPr="00B24F3B">
        <w:rPr>
          <w:rFonts w:ascii="仿宋_GB2312" w:eastAsia="仿宋_GB2312" w:hAnsi="宋体" w:cs="宋体" w:hint="eastAsia"/>
          <w:b/>
          <w:sz w:val="28"/>
          <w:szCs w:val="28"/>
        </w:rPr>
        <w:t>流动性覆盖率指标情况表</w:t>
      </w:r>
    </w:p>
    <w:p w14:paraId="5FCD79B9" w14:textId="77777777" w:rsidR="00747889" w:rsidRPr="00B24F3B" w:rsidRDefault="00747889" w:rsidP="00747889">
      <w:pPr>
        <w:ind w:right="560"/>
        <w:jc w:val="right"/>
        <w:rPr>
          <w:rFonts w:ascii="仿宋_GB2312" w:eastAsia="仿宋_GB2312"/>
          <w:sz w:val="28"/>
          <w:szCs w:val="28"/>
        </w:rPr>
      </w:pPr>
      <w:r w:rsidRPr="00B24F3B">
        <w:rPr>
          <w:rFonts w:ascii="仿宋_GB2312" w:eastAsia="仿宋_GB2312" w:hint="eastAsia"/>
          <w:sz w:val="28"/>
          <w:szCs w:val="28"/>
        </w:rPr>
        <w:t>单位：人民币百万元</w:t>
      </w:r>
    </w:p>
    <w:tbl>
      <w:tblPr>
        <w:tblStyle w:val="ac"/>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4296"/>
        <w:gridCol w:w="3354"/>
      </w:tblGrid>
      <w:tr w:rsidR="00747889" w:rsidRPr="00B24F3B" w14:paraId="725B562D" w14:textId="77777777" w:rsidTr="005D091C">
        <w:trPr>
          <w:trHeight w:val="387"/>
          <w:jc w:val="center"/>
        </w:trPr>
        <w:tc>
          <w:tcPr>
            <w:tcW w:w="4296" w:type="dxa"/>
            <w:vAlign w:val="center"/>
          </w:tcPr>
          <w:p w14:paraId="68C395D5" w14:textId="77777777" w:rsidR="00747889" w:rsidRPr="00B24F3B" w:rsidRDefault="00747889" w:rsidP="005D091C">
            <w:pPr>
              <w:ind w:firstLineChars="300" w:firstLine="723"/>
              <w:jc w:val="left"/>
              <w:rPr>
                <w:rFonts w:ascii="仿宋_GB2312" w:eastAsia="仿宋_GB2312"/>
                <w:b/>
                <w:sz w:val="24"/>
              </w:rPr>
            </w:pPr>
            <w:r w:rsidRPr="00B24F3B">
              <w:rPr>
                <w:rFonts w:ascii="仿宋_GB2312" w:eastAsia="仿宋_GB2312" w:hint="eastAsia"/>
                <w:b/>
                <w:sz w:val="24"/>
              </w:rPr>
              <w:t>项目</w:t>
            </w:r>
          </w:p>
        </w:tc>
        <w:tc>
          <w:tcPr>
            <w:tcW w:w="3354" w:type="dxa"/>
            <w:vAlign w:val="center"/>
          </w:tcPr>
          <w:p w14:paraId="3257EE3D" w14:textId="77777777" w:rsidR="00747889" w:rsidRPr="00B24F3B" w:rsidRDefault="00747889" w:rsidP="005D091C">
            <w:pPr>
              <w:jc w:val="center"/>
              <w:rPr>
                <w:rFonts w:ascii="仿宋_GB2312" w:eastAsia="仿宋_GB2312"/>
                <w:b/>
                <w:sz w:val="24"/>
              </w:rPr>
            </w:pPr>
            <w:r w:rsidRPr="00B24F3B">
              <w:rPr>
                <w:rFonts w:ascii="仿宋_GB2312" w:eastAsia="仿宋_GB2312" w:hint="eastAsia"/>
                <w:b/>
                <w:sz w:val="24"/>
              </w:rPr>
              <w:t>2020年末</w:t>
            </w:r>
          </w:p>
        </w:tc>
      </w:tr>
      <w:tr w:rsidR="00747889" w:rsidRPr="00B24F3B" w14:paraId="7FF1CEE5" w14:textId="77777777" w:rsidTr="005D091C">
        <w:trPr>
          <w:trHeight w:val="387"/>
          <w:jc w:val="center"/>
        </w:trPr>
        <w:tc>
          <w:tcPr>
            <w:tcW w:w="4296" w:type="dxa"/>
            <w:vAlign w:val="center"/>
          </w:tcPr>
          <w:p w14:paraId="3505E925" w14:textId="77777777" w:rsidR="00747889" w:rsidRPr="00B24F3B" w:rsidRDefault="00747889" w:rsidP="005D091C">
            <w:pPr>
              <w:widowControl/>
              <w:spacing w:line="300" w:lineRule="exact"/>
              <w:ind w:firstLineChars="150" w:firstLine="360"/>
              <w:jc w:val="left"/>
              <w:rPr>
                <w:rFonts w:ascii="仿宋_GB2312" w:eastAsia="仿宋_GB2312" w:hAnsi="宋体"/>
                <w:kern w:val="0"/>
                <w:sz w:val="24"/>
              </w:rPr>
            </w:pPr>
            <w:r w:rsidRPr="00B24F3B">
              <w:rPr>
                <w:rFonts w:ascii="仿宋_GB2312" w:eastAsia="仿宋_GB2312" w:hAnsi="宋体" w:hint="eastAsia"/>
                <w:kern w:val="0"/>
                <w:sz w:val="24"/>
              </w:rPr>
              <w:t>合格优质流动性资产</w:t>
            </w:r>
          </w:p>
        </w:tc>
        <w:tc>
          <w:tcPr>
            <w:tcW w:w="3354" w:type="dxa"/>
            <w:vAlign w:val="center"/>
          </w:tcPr>
          <w:p w14:paraId="3ECE0064" w14:textId="77777777" w:rsidR="00747889" w:rsidRPr="00B24F3B" w:rsidRDefault="00747889" w:rsidP="005D091C">
            <w:pPr>
              <w:widowControl/>
              <w:spacing w:line="300" w:lineRule="exact"/>
              <w:ind w:right="420"/>
              <w:jc w:val="center"/>
              <w:rPr>
                <w:rFonts w:ascii="仿宋_GB2312" w:eastAsia="仿宋_GB2312" w:hAnsi="宋体" w:cs="Arial"/>
                <w:kern w:val="0"/>
                <w:sz w:val="24"/>
                <w:szCs w:val="24"/>
              </w:rPr>
            </w:pPr>
            <w:r w:rsidRPr="00B24F3B">
              <w:rPr>
                <w:rFonts w:ascii="仿宋_GB2312" w:eastAsia="仿宋_GB2312" w:hAnsi="宋体" w:cs="Arial"/>
                <w:kern w:val="0"/>
                <w:sz w:val="24"/>
                <w:szCs w:val="24"/>
              </w:rPr>
              <w:t xml:space="preserve">  869,088.87 </w:t>
            </w:r>
          </w:p>
        </w:tc>
      </w:tr>
      <w:tr w:rsidR="00747889" w:rsidRPr="00B24F3B" w14:paraId="0EC17EB8" w14:textId="77777777" w:rsidTr="005D091C">
        <w:trPr>
          <w:trHeight w:val="387"/>
          <w:jc w:val="center"/>
        </w:trPr>
        <w:tc>
          <w:tcPr>
            <w:tcW w:w="4296" w:type="dxa"/>
            <w:vAlign w:val="center"/>
          </w:tcPr>
          <w:p w14:paraId="7A9B2DD6" w14:textId="77777777" w:rsidR="00747889" w:rsidRPr="00B24F3B" w:rsidRDefault="00747889" w:rsidP="005D091C">
            <w:pPr>
              <w:widowControl/>
              <w:spacing w:line="300" w:lineRule="exact"/>
              <w:ind w:firstLineChars="150" w:firstLine="360"/>
              <w:jc w:val="left"/>
              <w:rPr>
                <w:rFonts w:ascii="仿宋_GB2312" w:eastAsia="仿宋_GB2312" w:hAnsi="宋体"/>
                <w:kern w:val="0"/>
                <w:sz w:val="24"/>
              </w:rPr>
            </w:pPr>
            <w:r w:rsidRPr="00B24F3B">
              <w:rPr>
                <w:rFonts w:ascii="仿宋_GB2312" w:eastAsia="仿宋_GB2312" w:hAnsi="宋体" w:hint="eastAsia"/>
                <w:kern w:val="0"/>
                <w:sz w:val="24"/>
              </w:rPr>
              <w:t>未来30天现金净流出量</w:t>
            </w:r>
          </w:p>
        </w:tc>
        <w:tc>
          <w:tcPr>
            <w:tcW w:w="3354" w:type="dxa"/>
            <w:vAlign w:val="center"/>
          </w:tcPr>
          <w:p w14:paraId="2E3A5451" w14:textId="77777777" w:rsidR="00747889" w:rsidRPr="00B24F3B" w:rsidRDefault="00747889" w:rsidP="005D091C">
            <w:pPr>
              <w:widowControl/>
              <w:spacing w:line="300" w:lineRule="exact"/>
              <w:ind w:right="420"/>
              <w:jc w:val="center"/>
              <w:rPr>
                <w:rFonts w:ascii="仿宋_GB2312" w:eastAsia="仿宋_GB2312" w:hAnsi="宋体" w:cs="Arial"/>
                <w:kern w:val="0"/>
                <w:sz w:val="24"/>
                <w:szCs w:val="24"/>
              </w:rPr>
            </w:pPr>
            <w:r w:rsidRPr="00B24F3B">
              <w:rPr>
                <w:rFonts w:ascii="仿宋_GB2312" w:eastAsia="仿宋_GB2312" w:hAnsi="宋体" w:cs="Arial"/>
                <w:kern w:val="0"/>
                <w:sz w:val="24"/>
                <w:szCs w:val="24"/>
              </w:rPr>
              <w:t xml:space="preserve">  456,802.37 </w:t>
            </w:r>
          </w:p>
        </w:tc>
      </w:tr>
      <w:tr w:rsidR="00747889" w:rsidRPr="00B24F3B" w14:paraId="17DB3B09" w14:textId="77777777" w:rsidTr="005D091C">
        <w:trPr>
          <w:trHeight w:val="387"/>
          <w:jc w:val="center"/>
        </w:trPr>
        <w:tc>
          <w:tcPr>
            <w:tcW w:w="4296" w:type="dxa"/>
            <w:vAlign w:val="center"/>
          </w:tcPr>
          <w:p w14:paraId="302723C6" w14:textId="77777777" w:rsidR="00747889" w:rsidRPr="00B24F3B" w:rsidRDefault="00747889" w:rsidP="005D091C">
            <w:pPr>
              <w:widowControl/>
              <w:spacing w:line="300" w:lineRule="exact"/>
              <w:ind w:firstLineChars="150" w:firstLine="360"/>
              <w:jc w:val="left"/>
              <w:rPr>
                <w:rFonts w:ascii="仿宋_GB2312" w:eastAsia="仿宋_GB2312" w:hAnsi="宋体"/>
                <w:kern w:val="0"/>
                <w:sz w:val="24"/>
              </w:rPr>
            </w:pPr>
            <w:r w:rsidRPr="00B24F3B">
              <w:rPr>
                <w:rFonts w:ascii="仿宋_GB2312" w:eastAsia="仿宋_GB2312" w:hAnsi="宋体" w:hint="eastAsia"/>
                <w:kern w:val="0"/>
                <w:sz w:val="24"/>
              </w:rPr>
              <w:t>流动性覆盖率</w:t>
            </w:r>
          </w:p>
        </w:tc>
        <w:tc>
          <w:tcPr>
            <w:tcW w:w="3354" w:type="dxa"/>
            <w:vAlign w:val="center"/>
          </w:tcPr>
          <w:p w14:paraId="68942EFB" w14:textId="77777777" w:rsidR="00747889" w:rsidRPr="00B24F3B" w:rsidRDefault="00747889" w:rsidP="005D091C">
            <w:pPr>
              <w:widowControl/>
              <w:spacing w:line="300" w:lineRule="exact"/>
              <w:ind w:right="420"/>
              <w:jc w:val="center"/>
              <w:rPr>
                <w:rFonts w:ascii="仿宋_GB2312" w:eastAsia="仿宋_GB2312" w:hAnsi="宋体" w:cs="Arial"/>
                <w:kern w:val="0"/>
                <w:sz w:val="24"/>
                <w:szCs w:val="24"/>
              </w:rPr>
            </w:pPr>
            <w:r w:rsidRPr="00B24F3B">
              <w:rPr>
                <w:rFonts w:ascii="仿宋_GB2312" w:eastAsia="仿宋_GB2312" w:hAnsi="宋体" w:cs="Arial"/>
                <w:kern w:val="0"/>
                <w:sz w:val="24"/>
                <w:szCs w:val="24"/>
              </w:rPr>
              <w:t xml:space="preserve"> 190.25%</w:t>
            </w:r>
          </w:p>
        </w:tc>
      </w:tr>
    </w:tbl>
    <w:p w14:paraId="507498AB" w14:textId="77777777" w:rsidR="00747889" w:rsidRPr="00B24F3B" w:rsidRDefault="00747889" w:rsidP="00747889">
      <w:pPr>
        <w:rPr>
          <w:rFonts w:ascii="仿宋_GB2312" w:eastAsia="仿宋_GB2312"/>
          <w:sz w:val="28"/>
          <w:szCs w:val="28"/>
        </w:rPr>
      </w:pPr>
    </w:p>
    <w:p w14:paraId="2411AE24" w14:textId="77777777" w:rsidR="009D5DC7" w:rsidRPr="00B24F3B" w:rsidRDefault="009D5DC7" w:rsidP="00747889">
      <w:pPr>
        <w:rPr>
          <w:rFonts w:ascii="仿宋_GB2312" w:eastAsia="仿宋_GB2312"/>
          <w:sz w:val="28"/>
          <w:szCs w:val="28"/>
        </w:rPr>
      </w:pPr>
    </w:p>
    <w:p w14:paraId="555262A2" w14:textId="77777777" w:rsidR="009D5DC7" w:rsidRPr="00B24F3B" w:rsidRDefault="009D5DC7" w:rsidP="00747889">
      <w:pPr>
        <w:rPr>
          <w:rFonts w:ascii="仿宋_GB2312" w:eastAsia="仿宋_GB2312"/>
          <w:sz w:val="28"/>
          <w:szCs w:val="28"/>
        </w:rPr>
      </w:pPr>
    </w:p>
    <w:p w14:paraId="549ECC99" w14:textId="77777777" w:rsidR="00216037" w:rsidRPr="00B24F3B" w:rsidRDefault="00216037" w:rsidP="00747889">
      <w:pPr>
        <w:rPr>
          <w:rFonts w:ascii="仿宋_GB2312" w:eastAsia="仿宋_GB2312"/>
          <w:sz w:val="28"/>
          <w:szCs w:val="28"/>
        </w:rPr>
      </w:pPr>
    </w:p>
    <w:p w14:paraId="6B1BEB10" w14:textId="77777777" w:rsidR="00747889" w:rsidRPr="00B24F3B" w:rsidRDefault="00747889" w:rsidP="00747889">
      <w:pPr>
        <w:jc w:val="center"/>
        <w:rPr>
          <w:rFonts w:ascii="仿宋_GB2312" w:eastAsia="仿宋_GB2312"/>
          <w:b/>
          <w:sz w:val="28"/>
          <w:szCs w:val="28"/>
        </w:rPr>
      </w:pPr>
      <w:r w:rsidRPr="00B24F3B">
        <w:rPr>
          <w:rFonts w:ascii="仿宋_GB2312" w:eastAsia="仿宋_GB2312" w:hAnsi="宋体" w:cs="宋体" w:hint="eastAsia"/>
          <w:b/>
          <w:sz w:val="28"/>
          <w:szCs w:val="28"/>
        </w:rPr>
        <w:t>表19：净稳定资金比例指标情况表</w:t>
      </w:r>
    </w:p>
    <w:p w14:paraId="2915AAB7" w14:textId="77777777" w:rsidR="00747889" w:rsidRPr="00B24F3B" w:rsidRDefault="00747889" w:rsidP="00747889">
      <w:pPr>
        <w:ind w:right="560"/>
        <w:jc w:val="right"/>
        <w:rPr>
          <w:rFonts w:ascii="仿宋_GB2312" w:eastAsia="仿宋_GB2312"/>
          <w:sz w:val="28"/>
          <w:szCs w:val="28"/>
        </w:rPr>
      </w:pPr>
      <w:r w:rsidRPr="00B24F3B">
        <w:rPr>
          <w:rFonts w:ascii="仿宋_GB2312" w:eastAsia="仿宋_GB2312" w:hint="eastAsia"/>
          <w:sz w:val="28"/>
          <w:szCs w:val="28"/>
        </w:rPr>
        <w:t>单位：人民币百万元</w:t>
      </w:r>
    </w:p>
    <w:tbl>
      <w:tblPr>
        <w:tblStyle w:val="ac"/>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4296"/>
        <w:gridCol w:w="3354"/>
      </w:tblGrid>
      <w:tr w:rsidR="00747889" w:rsidRPr="00B24F3B" w14:paraId="322F3D82" w14:textId="77777777" w:rsidTr="005D091C">
        <w:trPr>
          <w:trHeight w:val="387"/>
          <w:jc w:val="center"/>
        </w:trPr>
        <w:tc>
          <w:tcPr>
            <w:tcW w:w="4296" w:type="dxa"/>
            <w:vAlign w:val="center"/>
          </w:tcPr>
          <w:p w14:paraId="3F430985" w14:textId="77777777" w:rsidR="00747889" w:rsidRPr="00B24F3B" w:rsidRDefault="00747889" w:rsidP="005D091C">
            <w:pPr>
              <w:ind w:firstLineChars="350" w:firstLine="843"/>
              <w:jc w:val="left"/>
              <w:rPr>
                <w:rFonts w:ascii="仿宋_GB2312" w:eastAsia="仿宋_GB2312"/>
                <w:b/>
                <w:sz w:val="24"/>
              </w:rPr>
            </w:pPr>
            <w:r w:rsidRPr="00B24F3B">
              <w:rPr>
                <w:rFonts w:ascii="仿宋_GB2312" w:eastAsia="仿宋_GB2312" w:hint="eastAsia"/>
                <w:b/>
                <w:sz w:val="24"/>
              </w:rPr>
              <w:t>项目</w:t>
            </w:r>
          </w:p>
        </w:tc>
        <w:tc>
          <w:tcPr>
            <w:tcW w:w="3354" w:type="dxa"/>
            <w:vAlign w:val="center"/>
          </w:tcPr>
          <w:p w14:paraId="09D10165" w14:textId="77777777" w:rsidR="00747889" w:rsidRPr="00B24F3B" w:rsidRDefault="00747889" w:rsidP="005D091C">
            <w:pPr>
              <w:rPr>
                <w:rFonts w:ascii="仿宋_GB2312" w:eastAsia="仿宋_GB2312"/>
                <w:b/>
                <w:sz w:val="24"/>
              </w:rPr>
            </w:pPr>
            <w:r w:rsidRPr="00B24F3B">
              <w:rPr>
                <w:rFonts w:ascii="仿宋_GB2312" w:eastAsia="仿宋_GB2312" w:hint="eastAsia"/>
                <w:b/>
                <w:sz w:val="24"/>
              </w:rPr>
              <w:t>2020年末</w:t>
            </w:r>
          </w:p>
        </w:tc>
      </w:tr>
      <w:tr w:rsidR="00747889" w:rsidRPr="00B24F3B" w14:paraId="28A70F6C" w14:textId="77777777" w:rsidTr="005D091C">
        <w:trPr>
          <w:trHeight w:val="387"/>
          <w:jc w:val="center"/>
        </w:trPr>
        <w:tc>
          <w:tcPr>
            <w:tcW w:w="4296" w:type="dxa"/>
            <w:vAlign w:val="center"/>
          </w:tcPr>
          <w:p w14:paraId="59577872" w14:textId="77777777" w:rsidR="00747889" w:rsidRPr="00B24F3B" w:rsidRDefault="00747889" w:rsidP="005D091C">
            <w:pPr>
              <w:widowControl/>
              <w:jc w:val="left"/>
              <w:rPr>
                <w:rFonts w:ascii="仿宋_GB2312" w:eastAsia="仿宋_GB2312" w:hAnsi="宋体"/>
                <w:kern w:val="0"/>
                <w:sz w:val="24"/>
              </w:rPr>
            </w:pPr>
            <w:r w:rsidRPr="00B24F3B">
              <w:rPr>
                <w:rFonts w:ascii="仿宋_GB2312" w:eastAsia="仿宋_GB2312" w:hAnsi="宋体"/>
                <w:kern w:val="0"/>
                <w:sz w:val="24"/>
              </w:rPr>
              <w:t xml:space="preserve">1. </w:t>
            </w:r>
            <w:r w:rsidRPr="00B24F3B">
              <w:rPr>
                <w:rFonts w:ascii="仿宋_GB2312" w:eastAsia="仿宋_GB2312" w:hAnsi="宋体" w:hint="eastAsia"/>
                <w:kern w:val="0"/>
                <w:sz w:val="24"/>
              </w:rPr>
              <w:t>可用的稳定资金（汇总计算）</w:t>
            </w:r>
          </w:p>
        </w:tc>
        <w:tc>
          <w:tcPr>
            <w:tcW w:w="3354" w:type="dxa"/>
            <w:vAlign w:val="center"/>
          </w:tcPr>
          <w:p w14:paraId="0BB48D8D" w14:textId="77777777" w:rsidR="00747889" w:rsidRPr="00B24F3B" w:rsidRDefault="00747889" w:rsidP="005D091C">
            <w:pPr>
              <w:ind w:firstLineChars="100" w:firstLine="240"/>
              <w:jc w:val="center"/>
              <w:rPr>
                <w:rFonts w:ascii="仿宋_GB2312" w:eastAsia="仿宋_GB2312"/>
                <w:sz w:val="24"/>
                <w:szCs w:val="18"/>
              </w:rPr>
            </w:pPr>
            <w:r w:rsidRPr="00B24F3B">
              <w:rPr>
                <w:rFonts w:ascii="仿宋_GB2312" w:eastAsia="仿宋_GB2312"/>
                <w:sz w:val="24"/>
              </w:rPr>
              <w:t xml:space="preserve">4,399,980.99 </w:t>
            </w:r>
          </w:p>
        </w:tc>
      </w:tr>
      <w:tr w:rsidR="00747889" w:rsidRPr="00B24F3B" w14:paraId="1E888CC3" w14:textId="77777777" w:rsidTr="005D091C">
        <w:trPr>
          <w:trHeight w:val="387"/>
          <w:jc w:val="center"/>
        </w:trPr>
        <w:tc>
          <w:tcPr>
            <w:tcW w:w="4296" w:type="dxa"/>
            <w:vAlign w:val="center"/>
          </w:tcPr>
          <w:p w14:paraId="2C077ABA" w14:textId="77777777" w:rsidR="00747889" w:rsidRPr="00B24F3B" w:rsidRDefault="00747889" w:rsidP="005D091C">
            <w:pPr>
              <w:rPr>
                <w:rFonts w:ascii="仿宋_GB2312" w:eastAsia="仿宋_GB2312" w:hAnsi="宋体"/>
                <w:kern w:val="0"/>
                <w:sz w:val="24"/>
              </w:rPr>
            </w:pPr>
            <w:r w:rsidRPr="00B24F3B">
              <w:rPr>
                <w:rFonts w:ascii="仿宋_GB2312" w:eastAsia="仿宋_GB2312" w:hAnsi="宋体"/>
                <w:kern w:val="0"/>
                <w:sz w:val="24"/>
              </w:rPr>
              <w:t xml:space="preserve">2. </w:t>
            </w:r>
            <w:r w:rsidRPr="00B24F3B">
              <w:rPr>
                <w:rFonts w:ascii="仿宋_GB2312" w:eastAsia="仿宋_GB2312" w:hAnsi="宋体" w:hint="eastAsia"/>
                <w:kern w:val="0"/>
                <w:sz w:val="24"/>
              </w:rPr>
              <w:t>所需的稳定资金（汇总计算）</w:t>
            </w:r>
          </w:p>
        </w:tc>
        <w:tc>
          <w:tcPr>
            <w:tcW w:w="3354" w:type="dxa"/>
            <w:vAlign w:val="center"/>
          </w:tcPr>
          <w:p w14:paraId="35FBF8E7" w14:textId="77777777" w:rsidR="00747889" w:rsidRPr="00B24F3B" w:rsidRDefault="00747889" w:rsidP="005D091C">
            <w:pPr>
              <w:widowControl/>
              <w:jc w:val="center"/>
              <w:rPr>
                <w:rFonts w:ascii="宋体" w:eastAsia="宋体" w:hAnsi="宋体" w:cs="宋体"/>
                <w:sz w:val="20"/>
                <w:szCs w:val="20"/>
              </w:rPr>
            </w:pPr>
            <w:r w:rsidRPr="00B24F3B">
              <w:rPr>
                <w:rFonts w:ascii="仿宋_GB2312" w:eastAsia="仿宋_GB2312"/>
                <w:sz w:val="24"/>
              </w:rPr>
              <w:t xml:space="preserve">4,187,148.48 </w:t>
            </w:r>
          </w:p>
        </w:tc>
      </w:tr>
      <w:tr w:rsidR="00747889" w:rsidRPr="00B24F3B" w14:paraId="3021125B" w14:textId="77777777" w:rsidTr="005D091C">
        <w:trPr>
          <w:trHeight w:val="387"/>
          <w:jc w:val="center"/>
        </w:trPr>
        <w:tc>
          <w:tcPr>
            <w:tcW w:w="4296" w:type="dxa"/>
            <w:vAlign w:val="center"/>
          </w:tcPr>
          <w:p w14:paraId="778CDC52" w14:textId="77777777" w:rsidR="00747889" w:rsidRPr="00B24F3B" w:rsidRDefault="00747889" w:rsidP="005D091C">
            <w:pPr>
              <w:rPr>
                <w:rFonts w:ascii="仿宋_GB2312" w:eastAsia="仿宋_GB2312" w:hAnsi="宋体"/>
                <w:kern w:val="0"/>
                <w:sz w:val="24"/>
              </w:rPr>
            </w:pPr>
            <w:r w:rsidRPr="00B24F3B">
              <w:rPr>
                <w:rFonts w:ascii="仿宋_GB2312" w:eastAsia="仿宋_GB2312" w:hAnsi="宋体"/>
                <w:kern w:val="0"/>
                <w:sz w:val="24"/>
              </w:rPr>
              <w:t xml:space="preserve">3. </w:t>
            </w:r>
            <w:r w:rsidRPr="00B24F3B">
              <w:rPr>
                <w:rFonts w:ascii="仿宋_GB2312" w:eastAsia="仿宋_GB2312" w:hAnsi="宋体" w:hint="eastAsia"/>
                <w:kern w:val="0"/>
                <w:sz w:val="24"/>
              </w:rPr>
              <w:t>净稳定资金比例（</w:t>
            </w:r>
            <w:r w:rsidRPr="00B24F3B">
              <w:rPr>
                <w:rFonts w:ascii="仿宋_GB2312" w:eastAsia="仿宋_GB2312" w:hAnsi="宋体"/>
                <w:kern w:val="0"/>
                <w:sz w:val="24"/>
              </w:rPr>
              <w:t>=</w:t>
            </w:r>
            <w:r w:rsidRPr="00B24F3B">
              <w:rPr>
                <w:rFonts w:ascii="仿宋_GB2312" w:eastAsia="仿宋_GB2312" w:hAnsi="宋体" w:hint="eastAsia"/>
                <w:kern w:val="0"/>
                <w:sz w:val="24"/>
              </w:rPr>
              <w:t>可用的稳定资金</w:t>
            </w:r>
            <w:r w:rsidRPr="00B24F3B">
              <w:rPr>
                <w:rFonts w:ascii="仿宋_GB2312" w:eastAsia="仿宋_GB2312" w:hAnsi="宋体"/>
                <w:kern w:val="0"/>
                <w:sz w:val="24"/>
              </w:rPr>
              <w:t>/</w:t>
            </w:r>
            <w:r w:rsidRPr="00B24F3B">
              <w:rPr>
                <w:rFonts w:ascii="仿宋_GB2312" w:eastAsia="仿宋_GB2312" w:hAnsi="宋体" w:hint="eastAsia"/>
                <w:kern w:val="0"/>
                <w:sz w:val="24"/>
              </w:rPr>
              <w:t>所需的稳定资金）</w:t>
            </w:r>
          </w:p>
        </w:tc>
        <w:tc>
          <w:tcPr>
            <w:tcW w:w="3354" w:type="dxa"/>
            <w:vAlign w:val="center"/>
          </w:tcPr>
          <w:p w14:paraId="71ED1A91" w14:textId="77777777" w:rsidR="00747889" w:rsidRPr="00B24F3B" w:rsidRDefault="00747889" w:rsidP="005D091C">
            <w:pPr>
              <w:widowControl/>
              <w:jc w:val="center"/>
              <w:rPr>
                <w:rFonts w:ascii="仿宋_GB2312" w:eastAsia="仿宋_GB2312" w:cs="Arial"/>
                <w:sz w:val="24"/>
                <w:szCs w:val="24"/>
              </w:rPr>
            </w:pPr>
            <w:r w:rsidRPr="00B24F3B">
              <w:rPr>
                <w:rFonts w:ascii="仿宋_GB2312" w:eastAsia="仿宋_GB2312" w:hint="eastAsia"/>
                <w:sz w:val="24"/>
              </w:rPr>
              <w:t>105.08%</w:t>
            </w:r>
          </w:p>
        </w:tc>
      </w:tr>
    </w:tbl>
    <w:p w14:paraId="7FC9F343" w14:textId="77777777" w:rsidR="00747889" w:rsidRPr="00B24F3B" w:rsidRDefault="00747889" w:rsidP="00747889">
      <w:pPr>
        <w:rPr>
          <w:rFonts w:ascii="仿宋_GB2312" w:eastAsia="仿宋_GB2312"/>
          <w:sz w:val="28"/>
          <w:szCs w:val="28"/>
        </w:rPr>
      </w:pPr>
    </w:p>
    <w:p w14:paraId="0186591D" w14:textId="77777777" w:rsidR="00995F13" w:rsidRPr="00B24F3B" w:rsidRDefault="00747889" w:rsidP="00747889">
      <w:pPr>
        <w:widowControl/>
        <w:jc w:val="left"/>
        <w:rPr>
          <w:rFonts w:ascii="仿宋_GB2312" w:eastAsia="仿宋_GB2312"/>
          <w:sz w:val="28"/>
          <w:szCs w:val="28"/>
        </w:rPr>
      </w:pPr>
      <w:r w:rsidRPr="00B24F3B">
        <w:rPr>
          <w:rFonts w:ascii="仿宋_GB2312" w:eastAsia="仿宋_GB2312"/>
          <w:sz w:val="28"/>
          <w:szCs w:val="28"/>
        </w:rPr>
        <w:br w:type="page"/>
      </w:r>
    </w:p>
    <w:p w14:paraId="1A15661C" w14:textId="77777777" w:rsidR="00995F13" w:rsidRPr="00B24F3B" w:rsidRDefault="00EB23DA">
      <w:pPr>
        <w:pStyle w:val="1"/>
      </w:pPr>
      <w:bookmarkStart w:id="33" w:name="_Toc30085958"/>
      <w:r w:rsidRPr="00B24F3B">
        <w:rPr>
          <w:rFonts w:hint="eastAsia"/>
        </w:rPr>
        <w:lastRenderedPageBreak/>
        <w:t>10.</w:t>
      </w:r>
      <w:r w:rsidRPr="00B24F3B">
        <w:rPr>
          <w:rFonts w:hint="eastAsia"/>
        </w:rPr>
        <w:t>薪酬</w:t>
      </w:r>
      <w:bookmarkEnd w:id="33"/>
    </w:p>
    <w:p w14:paraId="41FAF8F8" w14:textId="77777777" w:rsidR="00006175" w:rsidRPr="00B24F3B" w:rsidRDefault="00EB23DA" w:rsidP="00006175">
      <w:pPr>
        <w:pStyle w:val="2"/>
      </w:pPr>
      <w:bookmarkStart w:id="34" w:name="_Toc30085959"/>
      <w:r w:rsidRPr="00B24F3B">
        <w:rPr>
          <w:rFonts w:hint="eastAsia"/>
        </w:rPr>
        <w:t>10.1</w:t>
      </w:r>
      <w:r w:rsidRPr="00B24F3B">
        <w:rPr>
          <w:rFonts w:hint="eastAsia"/>
        </w:rPr>
        <w:t>薪酬管理委员会</w:t>
      </w:r>
      <w:bookmarkEnd w:id="34"/>
    </w:p>
    <w:p w14:paraId="542E1B4C" w14:textId="77777777" w:rsidR="00006175" w:rsidRPr="00B24F3B" w:rsidRDefault="00006175">
      <w:pPr>
        <w:ind w:firstLineChars="200" w:firstLine="560"/>
        <w:rPr>
          <w:rFonts w:ascii="仿宋_GB2312" w:eastAsia="仿宋_GB2312"/>
          <w:sz w:val="28"/>
          <w:szCs w:val="28"/>
        </w:rPr>
      </w:pPr>
      <w:r w:rsidRPr="00B24F3B">
        <w:rPr>
          <w:rFonts w:ascii="仿宋_GB2312" w:eastAsia="仿宋_GB2312" w:hint="eastAsia"/>
          <w:sz w:val="28"/>
          <w:szCs w:val="28"/>
        </w:rPr>
        <w:t>报告期内，本行董事会薪酬考核委员会由</w:t>
      </w:r>
      <w:r w:rsidRPr="00B24F3B">
        <w:rPr>
          <w:rFonts w:ascii="仿宋_GB2312" w:eastAsia="仿宋_GB2312"/>
          <w:sz w:val="28"/>
          <w:szCs w:val="28"/>
        </w:rPr>
        <w:t>5</w:t>
      </w:r>
      <w:r w:rsidRPr="00B24F3B">
        <w:rPr>
          <w:rFonts w:ascii="仿宋_GB2312" w:eastAsia="仿宋_GB2312" w:hint="eastAsia"/>
          <w:sz w:val="28"/>
          <w:szCs w:val="28"/>
        </w:rPr>
        <w:t>名董事组成，包括：刘世平先生、陈逸超先生、林腾蛟先生、苏锡嘉先生及林华先生，其中独立董事刘世平先生为主任委员。董事会薪酬考核委员会主要职责为：研究董事与高级管理层成员考核的标准，进行考核并提出建议；审议全行薪酬管理制度和政策，研究、拟定董事和高级管理人员的薪酬政策与方案并提出建议，并监督方案的实施。</w:t>
      </w:r>
      <w:r w:rsidRPr="00B24F3B">
        <w:rPr>
          <w:rFonts w:ascii="仿宋_GB2312" w:eastAsia="仿宋_GB2312"/>
          <w:sz w:val="28"/>
          <w:szCs w:val="28"/>
        </w:rPr>
        <w:t>2020</w:t>
      </w:r>
      <w:r w:rsidRPr="00B24F3B">
        <w:rPr>
          <w:rFonts w:ascii="仿宋_GB2312" w:eastAsia="仿宋_GB2312" w:hint="eastAsia"/>
          <w:sz w:val="28"/>
          <w:szCs w:val="28"/>
        </w:rPr>
        <w:t>年，董事会薪酬考核委员会共召开两次会议。</w:t>
      </w:r>
    </w:p>
    <w:p w14:paraId="07DA02A3" w14:textId="77777777" w:rsidR="00995F13" w:rsidRPr="00B24F3B" w:rsidRDefault="00EB23DA">
      <w:pPr>
        <w:pStyle w:val="2"/>
      </w:pPr>
      <w:bookmarkStart w:id="35" w:name="_Toc30085960"/>
      <w:r w:rsidRPr="00B24F3B">
        <w:rPr>
          <w:rFonts w:hint="eastAsia"/>
        </w:rPr>
        <w:t>10.2</w:t>
      </w:r>
      <w:r w:rsidRPr="00B24F3B">
        <w:rPr>
          <w:rFonts w:hint="eastAsia"/>
        </w:rPr>
        <w:t>薪酬政策</w:t>
      </w:r>
      <w:bookmarkEnd w:id="35"/>
    </w:p>
    <w:p w14:paraId="51A3DA64" w14:textId="77777777" w:rsidR="00514567" w:rsidRPr="00B24F3B" w:rsidRDefault="00514567" w:rsidP="00514567">
      <w:pPr>
        <w:ind w:firstLineChars="200" w:firstLine="560"/>
        <w:rPr>
          <w:rFonts w:ascii="仿宋_GB2312" w:eastAsia="仿宋_GB2312"/>
          <w:sz w:val="28"/>
          <w:szCs w:val="28"/>
        </w:rPr>
      </w:pPr>
      <w:r w:rsidRPr="00B24F3B">
        <w:rPr>
          <w:rFonts w:ascii="仿宋_GB2312" w:eastAsia="仿宋_GB2312" w:hint="eastAsia"/>
          <w:sz w:val="28"/>
          <w:szCs w:val="28"/>
        </w:rPr>
        <w:t>本行的薪酬政策坚持与银行公司治理要求相统一、与银行竞争力及可持续发展相兼顾、与经营业绩相适应、长短期激励相协调的原则，兼顾薪酬的内部公平性与外部竞争力，同时有利于公司战略目标的实施、实现对人才尤其是关键人才的吸引和保留；薪酬政策适用于所有与本行建立劳动合同关系的员工；为适应转型发展的需要，不断检视现有薪酬政策，结合不同业务发展阶段的人才管理需要、同业市场变化等情况，适时调整和优化薪酬结构及资源配置方式。</w:t>
      </w:r>
    </w:p>
    <w:p w14:paraId="15FE0A7E" w14:textId="77777777" w:rsidR="00514567" w:rsidRPr="00B24F3B" w:rsidRDefault="00514567" w:rsidP="00514567">
      <w:pPr>
        <w:ind w:firstLineChars="200" w:firstLine="562"/>
        <w:rPr>
          <w:rFonts w:ascii="仿宋_GB2312" w:eastAsia="仿宋_GB2312" w:hAnsi="宋体" w:cs="Times New Roman"/>
          <w:b/>
          <w:sz w:val="28"/>
          <w:szCs w:val="28"/>
        </w:rPr>
      </w:pPr>
      <w:r w:rsidRPr="00B24F3B">
        <w:rPr>
          <w:rFonts w:ascii="仿宋_GB2312" w:eastAsia="仿宋_GB2312" w:hAnsi="宋体" w:cs="Times New Roman" w:hint="eastAsia"/>
          <w:b/>
          <w:sz w:val="28"/>
          <w:szCs w:val="28"/>
        </w:rPr>
        <w:t>薪酬分配政策</w:t>
      </w:r>
    </w:p>
    <w:p w14:paraId="4DE54749" w14:textId="77777777" w:rsidR="00514567" w:rsidRPr="00B24F3B" w:rsidRDefault="00514567" w:rsidP="00514567">
      <w:pPr>
        <w:ind w:firstLineChars="200" w:firstLine="560"/>
        <w:rPr>
          <w:rFonts w:ascii="仿宋_GB2312" w:eastAsia="仿宋_GB2312"/>
          <w:sz w:val="28"/>
          <w:szCs w:val="28"/>
        </w:rPr>
      </w:pPr>
      <w:r w:rsidRPr="00B24F3B">
        <w:rPr>
          <w:rFonts w:ascii="仿宋_GB2312" w:eastAsia="仿宋_GB2312" w:hint="eastAsia"/>
          <w:sz w:val="28"/>
          <w:szCs w:val="28"/>
        </w:rPr>
        <w:t>员工薪酬分配遵循“按照岗位价值和贡献分配”的基本理念，其中岗位价值包括了技术及管理的难易程度、风险的程度及在银行体系</w:t>
      </w:r>
      <w:r w:rsidRPr="00B24F3B">
        <w:rPr>
          <w:rFonts w:ascii="仿宋_GB2312" w:eastAsia="仿宋_GB2312" w:hint="eastAsia"/>
          <w:sz w:val="28"/>
          <w:szCs w:val="28"/>
        </w:rPr>
        <w:lastRenderedPageBreak/>
        <w:t>中的贡献度，员工薪酬与其岗位价值和所承担的工作职责相匹配。从事风险和合规管理工作的员工薪酬取决于员工个人能力、履职情况以及团队和个人的绩效考核结果，与其他业务领域的绩效完成情况没有直接关系，确保从事风险和合规管理工作员工的薪酬与其所监督的业务条线绩效相独立，促进稳健经营和可持续发展。</w:t>
      </w:r>
    </w:p>
    <w:p w14:paraId="6FEC883E" w14:textId="77777777" w:rsidR="00514567" w:rsidRPr="00B24F3B" w:rsidRDefault="00514567" w:rsidP="00514567">
      <w:pPr>
        <w:ind w:firstLineChars="200" w:firstLine="562"/>
        <w:rPr>
          <w:rFonts w:ascii="仿宋_GB2312" w:eastAsia="仿宋_GB2312" w:hAnsi="宋体" w:cs="Times New Roman"/>
          <w:b/>
          <w:sz w:val="28"/>
          <w:szCs w:val="28"/>
        </w:rPr>
      </w:pPr>
      <w:r w:rsidRPr="00B24F3B">
        <w:rPr>
          <w:rFonts w:ascii="仿宋_GB2312" w:eastAsia="仿宋_GB2312" w:hAnsi="宋体" w:cs="Times New Roman" w:hint="eastAsia"/>
          <w:b/>
          <w:sz w:val="28"/>
          <w:szCs w:val="28"/>
        </w:rPr>
        <w:t>薪酬与风险挂钩机制</w:t>
      </w:r>
    </w:p>
    <w:p w14:paraId="6033B2B9" w14:textId="77777777" w:rsidR="00514567" w:rsidRPr="00B24F3B" w:rsidRDefault="00514567" w:rsidP="00514567">
      <w:pPr>
        <w:ind w:firstLineChars="200" w:firstLine="560"/>
        <w:rPr>
          <w:rFonts w:ascii="仿宋_GB2312" w:eastAsia="仿宋_GB2312"/>
          <w:sz w:val="28"/>
          <w:szCs w:val="28"/>
        </w:rPr>
      </w:pPr>
      <w:r w:rsidRPr="00B24F3B">
        <w:rPr>
          <w:rFonts w:ascii="仿宋_GB2312" w:eastAsia="仿宋_GB2312" w:hint="eastAsia"/>
          <w:sz w:val="28"/>
          <w:szCs w:val="28"/>
        </w:rPr>
        <w:t>为健全激励约束机制，确保薪酬政策与当前及未来的风险挂钩，主要业务骨干及重要岗位员工绩效奖金的一定比例提留作为风险金递延支付，考核期内如出现违规违纪或职责内风险超常暴露等情况将相应扣回相关责任人的风险金，确保薪酬水平与风险调整后的绩效表现相一致。</w:t>
      </w:r>
    </w:p>
    <w:p w14:paraId="3A5C5B51" w14:textId="77777777" w:rsidR="00514567" w:rsidRPr="00B24F3B" w:rsidRDefault="00514567" w:rsidP="00514567">
      <w:pPr>
        <w:ind w:firstLineChars="200" w:firstLine="562"/>
        <w:rPr>
          <w:rFonts w:ascii="仿宋_GB2312" w:eastAsia="仿宋_GB2312" w:hAnsi="宋体" w:cs="Times New Roman"/>
          <w:b/>
          <w:sz w:val="28"/>
          <w:szCs w:val="28"/>
        </w:rPr>
      </w:pPr>
      <w:r w:rsidRPr="00B24F3B">
        <w:rPr>
          <w:rFonts w:ascii="仿宋_GB2312" w:eastAsia="仿宋_GB2312" w:hAnsi="宋体" w:cs="Times New Roman" w:hint="eastAsia"/>
          <w:b/>
          <w:sz w:val="28"/>
          <w:szCs w:val="28"/>
        </w:rPr>
        <w:t>薪酬水平与银行绩效挂钩机制</w:t>
      </w:r>
    </w:p>
    <w:p w14:paraId="042812CA" w14:textId="77777777" w:rsidR="00514567" w:rsidRPr="00B24F3B" w:rsidRDefault="00514567" w:rsidP="00514567">
      <w:pPr>
        <w:ind w:firstLineChars="200" w:firstLine="560"/>
        <w:rPr>
          <w:rFonts w:ascii="仿宋_GB2312" w:eastAsia="仿宋_GB2312"/>
          <w:sz w:val="28"/>
          <w:szCs w:val="28"/>
        </w:rPr>
      </w:pPr>
      <w:r w:rsidRPr="00B24F3B">
        <w:rPr>
          <w:rFonts w:ascii="仿宋_GB2312" w:eastAsia="仿宋_GB2312" w:hint="eastAsia"/>
          <w:sz w:val="28"/>
          <w:szCs w:val="28"/>
        </w:rPr>
        <w:t>本行员工绩效奖金与银行、机构（部门）与个人的综合绩效完成情况挂钩，在绩效指标设置方面，使用平衡计分卡的理念与方法，从财务、客户、风险内控等维度，选取了经济资本收益率、风险资产收益率、不良贷款率、合规经营与内控评价等作为关键绩效指标，指标分解到机构与员工，评价结果与各经营机构绩效奖金总额相关。员工个人的绩效奖金与团队绩效水平挂钩，同时充分考虑个人对团队的贡献程度。薪酬水平与整体绩效表现匹配，激励员工不断提升业绩水平和价值创造。</w:t>
      </w:r>
    </w:p>
    <w:p w14:paraId="10657320" w14:textId="77777777" w:rsidR="00514567" w:rsidRPr="00B24F3B" w:rsidRDefault="00514567" w:rsidP="00514567">
      <w:pPr>
        <w:ind w:firstLineChars="200" w:firstLine="562"/>
        <w:rPr>
          <w:rFonts w:ascii="仿宋_GB2312" w:eastAsia="仿宋_GB2312" w:hAnsi="宋体" w:cs="Times New Roman"/>
          <w:b/>
          <w:sz w:val="28"/>
          <w:szCs w:val="28"/>
        </w:rPr>
      </w:pPr>
      <w:r w:rsidRPr="00B24F3B">
        <w:rPr>
          <w:rFonts w:ascii="仿宋_GB2312" w:eastAsia="仿宋_GB2312" w:hAnsi="宋体" w:cs="Times New Roman" w:hint="eastAsia"/>
          <w:b/>
          <w:sz w:val="28"/>
          <w:szCs w:val="28"/>
        </w:rPr>
        <w:t>长期绩效调整薪酬水平方法</w:t>
      </w:r>
    </w:p>
    <w:p w14:paraId="1EFE5EC1" w14:textId="77777777" w:rsidR="00514567" w:rsidRPr="00B24F3B" w:rsidRDefault="00514567" w:rsidP="00514567">
      <w:pPr>
        <w:ind w:firstLineChars="200" w:firstLine="560"/>
        <w:rPr>
          <w:rFonts w:ascii="仿宋_GB2312" w:eastAsia="仿宋_GB2312"/>
          <w:sz w:val="28"/>
          <w:szCs w:val="28"/>
        </w:rPr>
      </w:pPr>
      <w:r w:rsidRPr="00B24F3B">
        <w:rPr>
          <w:rFonts w:ascii="仿宋_GB2312" w:eastAsia="仿宋_GB2312" w:hint="eastAsia"/>
          <w:sz w:val="28"/>
          <w:szCs w:val="28"/>
        </w:rPr>
        <w:t>本行的长期绩效强化以经济资本为核心的风险约束和回报约束</w:t>
      </w:r>
      <w:r w:rsidRPr="00B24F3B">
        <w:rPr>
          <w:rFonts w:ascii="仿宋_GB2312" w:eastAsia="仿宋_GB2312" w:hint="eastAsia"/>
          <w:sz w:val="28"/>
          <w:szCs w:val="28"/>
        </w:rPr>
        <w:lastRenderedPageBreak/>
        <w:t>机制，引导全行以风险调整后的价值创造为导向，不断提升长期绩效，并根据长期绩效调整优化薪酬水平。</w:t>
      </w:r>
    </w:p>
    <w:p w14:paraId="1F85DA92" w14:textId="77777777" w:rsidR="00995F13" w:rsidRPr="00B24F3B" w:rsidRDefault="00EB23DA">
      <w:pPr>
        <w:pStyle w:val="2"/>
      </w:pPr>
      <w:bookmarkStart w:id="36" w:name="_Toc30085961"/>
      <w:r w:rsidRPr="00B24F3B">
        <w:rPr>
          <w:rFonts w:hint="eastAsia"/>
        </w:rPr>
        <w:t>10.3</w:t>
      </w:r>
      <w:r w:rsidRPr="00B24F3B">
        <w:rPr>
          <w:rFonts w:hint="eastAsia"/>
        </w:rPr>
        <w:t>高级管理人员薪酬基本情况</w:t>
      </w:r>
      <w:bookmarkEnd w:id="36"/>
    </w:p>
    <w:p w14:paraId="6D1EDF50" w14:textId="77777777" w:rsidR="00995F13" w:rsidRPr="00B24F3B" w:rsidRDefault="00EB23DA">
      <w:pPr>
        <w:ind w:firstLineChars="200" w:firstLine="560"/>
        <w:rPr>
          <w:rFonts w:ascii="仿宋_GB2312" w:eastAsia="仿宋_GB2312"/>
          <w:sz w:val="28"/>
          <w:szCs w:val="28"/>
        </w:rPr>
      </w:pPr>
      <w:r w:rsidRPr="00B24F3B">
        <w:rPr>
          <w:rFonts w:ascii="仿宋_GB2312" w:eastAsia="仿宋_GB2312" w:hint="eastAsia"/>
          <w:sz w:val="28"/>
          <w:szCs w:val="28"/>
        </w:rPr>
        <w:t>本行高级管理人员基本信息和年度薪酬情况请参见20</w:t>
      </w:r>
      <w:r w:rsidR="00514567" w:rsidRPr="00B24F3B">
        <w:rPr>
          <w:rFonts w:ascii="仿宋_GB2312" w:eastAsia="仿宋_GB2312" w:hint="eastAsia"/>
          <w:sz w:val="28"/>
          <w:szCs w:val="28"/>
        </w:rPr>
        <w:t>20</w:t>
      </w:r>
      <w:r w:rsidRPr="00B24F3B">
        <w:rPr>
          <w:rFonts w:ascii="仿宋_GB2312" w:eastAsia="仿宋_GB2312" w:hint="eastAsia"/>
          <w:sz w:val="28"/>
          <w:szCs w:val="28"/>
        </w:rPr>
        <w:t>年度报告。</w:t>
      </w:r>
    </w:p>
    <w:p w14:paraId="5469FCD1" w14:textId="77777777" w:rsidR="00995F13" w:rsidRPr="00B24F3B" w:rsidRDefault="00995F13">
      <w:pPr>
        <w:rPr>
          <w:rFonts w:ascii="仿宋_GB2312" w:eastAsia="仿宋_GB2312"/>
          <w:sz w:val="28"/>
          <w:szCs w:val="28"/>
        </w:rPr>
      </w:pPr>
    </w:p>
    <w:p w14:paraId="0114C867" w14:textId="77777777" w:rsidR="00995F13" w:rsidRPr="00B24F3B" w:rsidRDefault="00995F13">
      <w:pPr>
        <w:rPr>
          <w:rFonts w:ascii="仿宋_GB2312" w:eastAsia="仿宋_GB2312"/>
          <w:sz w:val="28"/>
          <w:szCs w:val="28"/>
        </w:rPr>
      </w:pPr>
    </w:p>
    <w:p w14:paraId="1558CF2B" w14:textId="77777777" w:rsidR="00995F13" w:rsidRPr="00B24F3B" w:rsidRDefault="00995F13">
      <w:pPr>
        <w:rPr>
          <w:rFonts w:ascii="仿宋_GB2312" w:eastAsia="仿宋_GB2312"/>
          <w:sz w:val="28"/>
          <w:szCs w:val="28"/>
        </w:rPr>
      </w:pPr>
    </w:p>
    <w:p w14:paraId="0B105D7F" w14:textId="77777777" w:rsidR="00995F13" w:rsidRPr="00B24F3B" w:rsidRDefault="00995F13">
      <w:pPr>
        <w:rPr>
          <w:rFonts w:ascii="仿宋_GB2312" w:eastAsia="仿宋_GB2312"/>
          <w:sz w:val="28"/>
          <w:szCs w:val="28"/>
        </w:rPr>
      </w:pPr>
    </w:p>
    <w:p w14:paraId="0DDF8AF3" w14:textId="77777777" w:rsidR="00995F13" w:rsidRPr="00B24F3B" w:rsidRDefault="00995F13">
      <w:pPr>
        <w:rPr>
          <w:rFonts w:ascii="仿宋_GB2312" w:eastAsia="仿宋_GB2312"/>
          <w:sz w:val="28"/>
          <w:szCs w:val="28"/>
        </w:rPr>
      </w:pPr>
    </w:p>
    <w:p w14:paraId="53E231C7" w14:textId="77777777" w:rsidR="00995F13" w:rsidRPr="00B24F3B" w:rsidRDefault="00995F13">
      <w:pPr>
        <w:rPr>
          <w:rFonts w:ascii="仿宋_GB2312" w:eastAsia="仿宋_GB2312"/>
          <w:sz w:val="28"/>
          <w:szCs w:val="28"/>
        </w:rPr>
      </w:pPr>
    </w:p>
    <w:p w14:paraId="279C88E8" w14:textId="77777777" w:rsidR="00995F13" w:rsidRPr="00B24F3B" w:rsidRDefault="00995F13">
      <w:pPr>
        <w:rPr>
          <w:rFonts w:ascii="仿宋_GB2312" w:eastAsia="仿宋_GB2312"/>
          <w:sz w:val="28"/>
          <w:szCs w:val="28"/>
        </w:rPr>
      </w:pPr>
    </w:p>
    <w:p w14:paraId="3B3CF3C3" w14:textId="77777777" w:rsidR="00995F13" w:rsidRPr="00B24F3B" w:rsidRDefault="00995F13">
      <w:pPr>
        <w:rPr>
          <w:rFonts w:ascii="仿宋_GB2312" w:eastAsia="仿宋_GB2312"/>
          <w:sz w:val="28"/>
          <w:szCs w:val="28"/>
        </w:rPr>
      </w:pPr>
    </w:p>
    <w:p w14:paraId="2C60649F" w14:textId="77777777" w:rsidR="00995F13" w:rsidRPr="00B24F3B" w:rsidRDefault="00995F13">
      <w:pPr>
        <w:rPr>
          <w:rFonts w:ascii="仿宋_GB2312" w:eastAsia="仿宋_GB2312"/>
          <w:sz w:val="28"/>
          <w:szCs w:val="28"/>
        </w:rPr>
      </w:pPr>
    </w:p>
    <w:p w14:paraId="0900E701" w14:textId="77777777" w:rsidR="00995F13" w:rsidRPr="00B24F3B" w:rsidRDefault="00EB23DA">
      <w:pPr>
        <w:widowControl/>
        <w:jc w:val="left"/>
        <w:rPr>
          <w:rFonts w:ascii="仿宋_GB2312" w:eastAsia="仿宋_GB2312"/>
          <w:sz w:val="28"/>
          <w:szCs w:val="28"/>
        </w:rPr>
      </w:pPr>
      <w:r w:rsidRPr="00B24F3B">
        <w:rPr>
          <w:rFonts w:ascii="仿宋_GB2312" w:eastAsia="仿宋_GB2312"/>
          <w:sz w:val="28"/>
          <w:szCs w:val="28"/>
        </w:rPr>
        <w:br w:type="page"/>
      </w:r>
    </w:p>
    <w:p w14:paraId="02AAD088" w14:textId="77777777" w:rsidR="00995F13" w:rsidRPr="00B24F3B" w:rsidRDefault="00EB23DA">
      <w:pPr>
        <w:rPr>
          <w:rFonts w:ascii="仿宋_GB2312" w:eastAsia="仿宋_GB2312"/>
          <w:b/>
          <w:sz w:val="36"/>
          <w:szCs w:val="36"/>
        </w:rPr>
      </w:pPr>
      <w:r w:rsidRPr="00B24F3B">
        <w:rPr>
          <w:rFonts w:ascii="仿宋_GB2312" w:eastAsia="仿宋_GB2312" w:hint="eastAsia"/>
          <w:b/>
          <w:sz w:val="36"/>
          <w:szCs w:val="36"/>
        </w:rPr>
        <w:lastRenderedPageBreak/>
        <w:t>附表1：资本构成</w:t>
      </w:r>
      <w:r w:rsidRPr="00B24F3B">
        <w:rPr>
          <w:rStyle w:val="ab"/>
          <w:rFonts w:ascii="仿宋_GB2312" w:eastAsia="仿宋_GB2312"/>
          <w:b/>
          <w:sz w:val="36"/>
          <w:szCs w:val="36"/>
        </w:rPr>
        <w:footnoteReference w:id="1"/>
      </w:r>
    </w:p>
    <w:tbl>
      <w:tblPr>
        <w:tblW w:w="9210" w:type="dxa"/>
        <w:jc w:val="center"/>
        <w:tblLayout w:type="fixed"/>
        <w:tblLook w:val="04A0" w:firstRow="1" w:lastRow="0" w:firstColumn="1" w:lastColumn="0" w:noHBand="0" w:noVBand="1"/>
      </w:tblPr>
      <w:tblGrid>
        <w:gridCol w:w="516"/>
        <w:gridCol w:w="4278"/>
        <w:gridCol w:w="2208"/>
        <w:gridCol w:w="2208"/>
      </w:tblGrid>
      <w:tr w:rsidR="00995F13" w:rsidRPr="00B24F3B" w14:paraId="438D5BA1" w14:textId="77777777">
        <w:trPr>
          <w:trHeight w:val="286"/>
          <w:jc w:val="center"/>
        </w:trPr>
        <w:tc>
          <w:tcPr>
            <w:tcW w:w="9210" w:type="dxa"/>
            <w:gridSpan w:val="4"/>
            <w:tcBorders>
              <w:top w:val="nil"/>
              <w:left w:val="nil"/>
              <w:bottom w:val="nil"/>
              <w:right w:val="nil"/>
            </w:tcBorders>
            <w:shd w:val="clear" w:color="auto" w:fill="auto"/>
            <w:vAlign w:val="center"/>
          </w:tcPr>
          <w:p w14:paraId="6E0EA99A" w14:textId="77777777" w:rsidR="00995F13" w:rsidRPr="00B24F3B" w:rsidRDefault="00995F13">
            <w:pPr>
              <w:widowControl/>
              <w:jc w:val="left"/>
              <w:rPr>
                <w:rFonts w:ascii="宋体" w:eastAsia="宋体" w:hAnsi="宋体" w:cs="宋体"/>
                <w:b/>
                <w:bCs/>
                <w:kern w:val="0"/>
                <w:sz w:val="24"/>
                <w:szCs w:val="24"/>
              </w:rPr>
            </w:pPr>
          </w:p>
        </w:tc>
      </w:tr>
      <w:tr w:rsidR="00995F13" w:rsidRPr="00B24F3B" w14:paraId="3B4B3796" w14:textId="77777777">
        <w:trPr>
          <w:trHeight w:val="256"/>
          <w:jc w:val="center"/>
        </w:trPr>
        <w:tc>
          <w:tcPr>
            <w:tcW w:w="516" w:type="dxa"/>
            <w:tcBorders>
              <w:top w:val="nil"/>
              <w:left w:val="nil"/>
              <w:bottom w:val="nil"/>
              <w:right w:val="nil"/>
            </w:tcBorders>
            <w:shd w:val="clear" w:color="auto" w:fill="auto"/>
            <w:vAlign w:val="center"/>
          </w:tcPr>
          <w:p w14:paraId="21010270" w14:textId="77777777" w:rsidR="00995F13" w:rsidRPr="00B24F3B" w:rsidRDefault="00995F13">
            <w:pPr>
              <w:widowControl/>
              <w:jc w:val="left"/>
              <w:rPr>
                <w:rFonts w:ascii="宋体" w:eastAsia="宋体" w:hAnsi="宋体" w:cs="宋体"/>
                <w:b/>
                <w:bCs/>
                <w:kern w:val="0"/>
                <w:sz w:val="24"/>
                <w:szCs w:val="24"/>
              </w:rPr>
            </w:pPr>
          </w:p>
        </w:tc>
        <w:tc>
          <w:tcPr>
            <w:tcW w:w="6486" w:type="dxa"/>
            <w:gridSpan w:val="2"/>
            <w:tcBorders>
              <w:top w:val="nil"/>
              <w:left w:val="nil"/>
              <w:bottom w:val="single" w:sz="4" w:space="0" w:color="auto"/>
              <w:right w:val="nil"/>
            </w:tcBorders>
            <w:shd w:val="clear" w:color="auto" w:fill="auto"/>
            <w:vAlign w:val="center"/>
          </w:tcPr>
          <w:p w14:paraId="3EC73916" w14:textId="77777777" w:rsidR="00995F13" w:rsidRPr="00B24F3B" w:rsidRDefault="00EB23DA">
            <w:pPr>
              <w:widowControl/>
              <w:jc w:val="right"/>
              <w:rPr>
                <w:rFonts w:ascii="仿宋_GB2312" w:eastAsia="仿宋_GB2312" w:hAnsi="宋体" w:cs="宋体"/>
                <w:color w:val="000000"/>
                <w:kern w:val="0"/>
                <w:sz w:val="24"/>
                <w:szCs w:val="24"/>
              </w:rPr>
            </w:pPr>
            <w:r w:rsidRPr="00B24F3B">
              <w:rPr>
                <w:rFonts w:ascii="仿宋_GB2312" w:eastAsia="仿宋_GB2312" w:hAnsi="宋体" w:cs="宋体" w:hint="eastAsia"/>
                <w:color w:val="000000"/>
                <w:kern w:val="0"/>
                <w:sz w:val="24"/>
                <w:szCs w:val="24"/>
              </w:rPr>
              <w:t>单位：百万元（人民币）、%</w:t>
            </w:r>
          </w:p>
        </w:tc>
        <w:tc>
          <w:tcPr>
            <w:tcW w:w="2208" w:type="dxa"/>
            <w:tcBorders>
              <w:top w:val="nil"/>
              <w:left w:val="nil"/>
              <w:bottom w:val="nil"/>
              <w:right w:val="nil"/>
            </w:tcBorders>
            <w:shd w:val="clear" w:color="auto" w:fill="auto"/>
            <w:vAlign w:val="center"/>
          </w:tcPr>
          <w:p w14:paraId="7BE5D5E2" w14:textId="77777777" w:rsidR="00995F13" w:rsidRPr="00B24F3B" w:rsidRDefault="00EB23DA">
            <w:pPr>
              <w:widowControl/>
              <w:jc w:val="center"/>
              <w:rPr>
                <w:rFonts w:ascii="仿宋_GB2312" w:eastAsia="仿宋_GB2312" w:hAnsi="宋体" w:cs="宋体"/>
                <w:color w:val="000000"/>
                <w:kern w:val="0"/>
                <w:sz w:val="24"/>
                <w:szCs w:val="24"/>
              </w:rPr>
            </w:pPr>
            <w:r w:rsidRPr="00B24F3B">
              <w:rPr>
                <w:rFonts w:ascii="仿宋_GB2312" w:eastAsia="仿宋_GB2312" w:hAnsi="宋体" w:cs="宋体" w:hint="eastAsia"/>
                <w:color w:val="000000"/>
                <w:kern w:val="0"/>
                <w:sz w:val="24"/>
                <w:szCs w:val="24"/>
              </w:rPr>
              <w:t xml:space="preserve">集团口径 </w:t>
            </w:r>
          </w:p>
        </w:tc>
      </w:tr>
      <w:tr w:rsidR="00995F13" w:rsidRPr="00B24F3B" w14:paraId="0544B860" w14:textId="77777777">
        <w:trPr>
          <w:trHeight w:val="256"/>
          <w:jc w:val="center"/>
        </w:trPr>
        <w:tc>
          <w:tcPr>
            <w:tcW w:w="4794" w:type="dxa"/>
            <w:gridSpan w:val="2"/>
            <w:tcBorders>
              <w:top w:val="single" w:sz="4" w:space="0" w:color="auto"/>
              <w:left w:val="single" w:sz="4" w:space="0" w:color="auto"/>
              <w:bottom w:val="single" w:sz="4" w:space="0" w:color="auto"/>
              <w:right w:val="single" w:sz="4" w:space="0" w:color="auto"/>
            </w:tcBorders>
            <w:shd w:val="clear" w:color="000000" w:fill="C0C0C0"/>
            <w:vAlign w:val="center"/>
          </w:tcPr>
          <w:p w14:paraId="4FA05254" w14:textId="77777777" w:rsidR="00995F13" w:rsidRPr="00B24F3B" w:rsidRDefault="00EB23DA">
            <w:pPr>
              <w:widowControl/>
              <w:jc w:val="left"/>
              <w:rPr>
                <w:rFonts w:ascii="仿宋_GB2312" w:eastAsia="仿宋_GB2312" w:hAnsi="宋体" w:cs="宋体"/>
                <w:b/>
                <w:bCs/>
                <w:color w:val="000000"/>
                <w:kern w:val="0"/>
                <w:sz w:val="24"/>
                <w:szCs w:val="24"/>
              </w:rPr>
            </w:pPr>
            <w:r w:rsidRPr="00B24F3B">
              <w:rPr>
                <w:rFonts w:ascii="仿宋_GB2312" w:eastAsia="仿宋_GB2312" w:hAnsi="宋体" w:cs="宋体" w:hint="eastAsia"/>
                <w:b/>
                <w:bCs/>
                <w:color w:val="000000"/>
                <w:kern w:val="0"/>
                <w:sz w:val="24"/>
                <w:szCs w:val="24"/>
              </w:rPr>
              <w:t>核心一级资本</w:t>
            </w:r>
          </w:p>
        </w:tc>
        <w:tc>
          <w:tcPr>
            <w:tcW w:w="2208" w:type="dxa"/>
            <w:tcBorders>
              <w:top w:val="nil"/>
              <w:left w:val="nil"/>
              <w:bottom w:val="single" w:sz="4" w:space="0" w:color="auto"/>
              <w:right w:val="single" w:sz="4" w:space="0" w:color="auto"/>
            </w:tcBorders>
            <w:shd w:val="clear" w:color="000000" w:fill="C0C0C0"/>
            <w:vAlign w:val="center"/>
          </w:tcPr>
          <w:p w14:paraId="54833C60" w14:textId="77777777" w:rsidR="00995F13" w:rsidRPr="00B24F3B" w:rsidRDefault="00EB23DA">
            <w:pPr>
              <w:widowControl/>
              <w:jc w:val="center"/>
              <w:rPr>
                <w:rFonts w:ascii="仿宋_GB2312" w:eastAsia="仿宋_GB2312" w:hAnsi="宋体" w:cs="宋体"/>
                <w:b/>
                <w:bCs/>
                <w:color w:val="000000"/>
                <w:kern w:val="0"/>
                <w:sz w:val="24"/>
                <w:szCs w:val="24"/>
              </w:rPr>
            </w:pPr>
            <w:r w:rsidRPr="00B24F3B">
              <w:rPr>
                <w:rFonts w:ascii="仿宋_GB2312" w:eastAsia="仿宋_GB2312" w:hAnsi="宋体" w:cs="宋体" w:hint="eastAsia"/>
                <w:b/>
                <w:bCs/>
                <w:color w:val="000000"/>
                <w:kern w:val="0"/>
                <w:sz w:val="24"/>
                <w:szCs w:val="24"/>
              </w:rPr>
              <w:t>2020年12月31日</w:t>
            </w:r>
          </w:p>
        </w:tc>
        <w:tc>
          <w:tcPr>
            <w:tcW w:w="2208" w:type="dxa"/>
            <w:tcBorders>
              <w:top w:val="single" w:sz="4" w:space="0" w:color="auto"/>
              <w:left w:val="nil"/>
              <w:bottom w:val="single" w:sz="4" w:space="0" w:color="auto"/>
              <w:right w:val="single" w:sz="4" w:space="0" w:color="auto"/>
            </w:tcBorders>
            <w:shd w:val="clear" w:color="000000" w:fill="C0C0C0"/>
            <w:vAlign w:val="center"/>
          </w:tcPr>
          <w:p w14:paraId="49B0233D" w14:textId="77777777" w:rsidR="00995F13" w:rsidRPr="00B24F3B" w:rsidRDefault="00EB23DA">
            <w:pPr>
              <w:widowControl/>
              <w:jc w:val="center"/>
              <w:rPr>
                <w:rFonts w:ascii="仿宋_GB2312" w:eastAsia="仿宋_GB2312" w:hAnsi="宋体" w:cs="宋体"/>
                <w:b/>
                <w:bCs/>
                <w:color w:val="000000"/>
                <w:kern w:val="0"/>
                <w:sz w:val="24"/>
                <w:szCs w:val="24"/>
              </w:rPr>
            </w:pPr>
            <w:r w:rsidRPr="00B24F3B">
              <w:rPr>
                <w:rFonts w:ascii="仿宋_GB2312" w:eastAsia="仿宋_GB2312" w:hAnsi="宋体" w:cs="宋体" w:hint="eastAsia"/>
                <w:b/>
                <w:bCs/>
                <w:color w:val="000000"/>
                <w:kern w:val="0"/>
                <w:sz w:val="24"/>
                <w:szCs w:val="24"/>
              </w:rPr>
              <w:t>2019年12月31日</w:t>
            </w:r>
          </w:p>
        </w:tc>
      </w:tr>
      <w:tr w:rsidR="00995F13" w:rsidRPr="00B24F3B" w14:paraId="72DD48CB" w14:textId="77777777">
        <w:trPr>
          <w:trHeight w:val="256"/>
          <w:jc w:val="center"/>
        </w:trPr>
        <w:tc>
          <w:tcPr>
            <w:tcW w:w="516" w:type="dxa"/>
            <w:tcBorders>
              <w:top w:val="nil"/>
              <w:left w:val="single" w:sz="4" w:space="0" w:color="auto"/>
              <w:bottom w:val="single" w:sz="4" w:space="0" w:color="auto"/>
              <w:right w:val="single" w:sz="4" w:space="0" w:color="auto"/>
            </w:tcBorders>
            <w:shd w:val="clear" w:color="auto" w:fill="auto"/>
            <w:vAlign w:val="center"/>
          </w:tcPr>
          <w:p w14:paraId="3861ECDA" w14:textId="77777777" w:rsidR="00995F13" w:rsidRPr="00B24F3B" w:rsidRDefault="00EB23DA">
            <w:pPr>
              <w:widowControl/>
              <w:jc w:val="left"/>
              <w:rPr>
                <w:rFonts w:ascii="宋体" w:eastAsia="宋体" w:hAnsi="宋体" w:cs="宋体"/>
                <w:color w:val="000000"/>
                <w:kern w:val="0"/>
                <w:sz w:val="20"/>
                <w:szCs w:val="20"/>
              </w:rPr>
            </w:pPr>
            <w:r w:rsidRPr="00B24F3B">
              <w:rPr>
                <w:rFonts w:ascii="宋体" w:eastAsia="宋体" w:hAnsi="宋体" w:cs="宋体" w:hint="eastAsia"/>
                <w:color w:val="000000"/>
                <w:kern w:val="0"/>
                <w:sz w:val="20"/>
                <w:szCs w:val="20"/>
              </w:rPr>
              <w:t>1</w:t>
            </w:r>
          </w:p>
        </w:tc>
        <w:tc>
          <w:tcPr>
            <w:tcW w:w="4278" w:type="dxa"/>
            <w:tcBorders>
              <w:top w:val="nil"/>
              <w:left w:val="nil"/>
              <w:bottom w:val="single" w:sz="4" w:space="0" w:color="auto"/>
              <w:right w:val="single" w:sz="4" w:space="0" w:color="auto"/>
            </w:tcBorders>
            <w:shd w:val="clear" w:color="auto" w:fill="auto"/>
            <w:vAlign w:val="center"/>
          </w:tcPr>
          <w:p w14:paraId="1FC846F5" w14:textId="77777777" w:rsidR="00995F13" w:rsidRPr="00B24F3B" w:rsidRDefault="00EB23DA">
            <w:pPr>
              <w:widowControl/>
              <w:jc w:val="left"/>
              <w:rPr>
                <w:rFonts w:ascii="仿宋_GB2312" w:eastAsia="仿宋_GB2312" w:hAnsi="宋体" w:cs="宋体"/>
                <w:color w:val="000000"/>
                <w:kern w:val="0"/>
                <w:sz w:val="24"/>
                <w:szCs w:val="24"/>
              </w:rPr>
            </w:pPr>
            <w:r w:rsidRPr="00B24F3B">
              <w:rPr>
                <w:rFonts w:ascii="仿宋_GB2312" w:eastAsia="仿宋_GB2312" w:hAnsi="宋体" w:cs="宋体" w:hint="eastAsia"/>
                <w:color w:val="000000"/>
                <w:kern w:val="0"/>
                <w:sz w:val="24"/>
                <w:szCs w:val="24"/>
              </w:rPr>
              <w:t>实收资本</w:t>
            </w:r>
          </w:p>
        </w:tc>
        <w:tc>
          <w:tcPr>
            <w:tcW w:w="2208" w:type="dxa"/>
            <w:tcBorders>
              <w:top w:val="nil"/>
              <w:left w:val="nil"/>
              <w:bottom w:val="single" w:sz="4" w:space="0" w:color="auto"/>
              <w:right w:val="single" w:sz="4" w:space="0" w:color="auto"/>
            </w:tcBorders>
            <w:shd w:val="clear" w:color="auto" w:fill="auto"/>
            <w:vAlign w:val="center"/>
          </w:tcPr>
          <w:p w14:paraId="6156DDB9" w14:textId="77777777" w:rsidR="00995F13" w:rsidRPr="00B24F3B" w:rsidRDefault="00EB23DA">
            <w:pPr>
              <w:widowControl/>
              <w:jc w:val="right"/>
              <w:rPr>
                <w:rFonts w:ascii="仿宋_GB2312" w:eastAsia="仿宋_GB2312" w:hAnsi="宋体" w:cs="宋体"/>
                <w:color w:val="000000"/>
                <w:kern w:val="0"/>
                <w:sz w:val="24"/>
                <w:szCs w:val="24"/>
              </w:rPr>
            </w:pPr>
            <w:r w:rsidRPr="00B24F3B">
              <w:rPr>
                <w:rFonts w:ascii="仿宋_GB2312" w:eastAsia="仿宋_GB2312" w:hAnsi="宋体" w:cs="宋体" w:hint="eastAsia"/>
                <w:color w:val="000000"/>
                <w:kern w:val="0"/>
                <w:sz w:val="24"/>
                <w:szCs w:val="24"/>
              </w:rPr>
              <w:t xml:space="preserve">      20,774.19 </w:t>
            </w:r>
          </w:p>
        </w:tc>
        <w:tc>
          <w:tcPr>
            <w:tcW w:w="2208" w:type="dxa"/>
            <w:tcBorders>
              <w:top w:val="nil"/>
              <w:left w:val="nil"/>
              <w:bottom w:val="single" w:sz="4" w:space="0" w:color="auto"/>
              <w:right w:val="single" w:sz="4" w:space="0" w:color="auto"/>
            </w:tcBorders>
            <w:shd w:val="clear" w:color="auto" w:fill="auto"/>
            <w:vAlign w:val="center"/>
          </w:tcPr>
          <w:p w14:paraId="5C84EF4D" w14:textId="77777777" w:rsidR="00995F13" w:rsidRPr="00B24F3B" w:rsidRDefault="00EB23DA">
            <w:pPr>
              <w:widowControl/>
              <w:jc w:val="right"/>
              <w:rPr>
                <w:rFonts w:ascii="仿宋_GB2312" w:eastAsia="仿宋_GB2312" w:hAnsi="宋体" w:cs="宋体"/>
                <w:color w:val="000000"/>
                <w:kern w:val="0"/>
                <w:sz w:val="24"/>
                <w:szCs w:val="24"/>
              </w:rPr>
            </w:pPr>
            <w:r w:rsidRPr="00B24F3B">
              <w:rPr>
                <w:rFonts w:ascii="仿宋_GB2312" w:eastAsia="仿宋_GB2312" w:hAnsi="宋体" w:cs="宋体" w:hint="eastAsia"/>
                <w:color w:val="000000"/>
                <w:kern w:val="0"/>
                <w:sz w:val="24"/>
                <w:szCs w:val="24"/>
              </w:rPr>
              <w:t xml:space="preserve">      20,774.19 </w:t>
            </w:r>
          </w:p>
        </w:tc>
      </w:tr>
      <w:tr w:rsidR="00995F13" w:rsidRPr="00B24F3B" w14:paraId="203FCD98" w14:textId="77777777">
        <w:trPr>
          <w:trHeight w:val="256"/>
          <w:jc w:val="center"/>
        </w:trPr>
        <w:tc>
          <w:tcPr>
            <w:tcW w:w="516" w:type="dxa"/>
            <w:tcBorders>
              <w:top w:val="nil"/>
              <w:left w:val="single" w:sz="4" w:space="0" w:color="auto"/>
              <w:bottom w:val="single" w:sz="4" w:space="0" w:color="auto"/>
              <w:right w:val="single" w:sz="4" w:space="0" w:color="auto"/>
            </w:tcBorders>
            <w:shd w:val="clear" w:color="auto" w:fill="auto"/>
            <w:vAlign w:val="center"/>
          </w:tcPr>
          <w:p w14:paraId="2E3E7C33" w14:textId="77777777" w:rsidR="00995F13" w:rsidRPr="00B24F3B" w:rsidRDefault="00EB23DA">
            <w:pPr>
              <w:widowControl/>
              <w:jc w:val="left"/>
              <w:rPr>
                <w:rFonts w:ascii="宋体" w:eastAsia="宋体" w:hAnsi="宋体" w:cs="宋体"/>
                <w:color w:val="000000"/>
                <w:kern w:val="0"/>
                <w:sz w:val="20"/>
                <w:szCs w:val="20"/>
              </w:rPr>
            </w:pPr>
            <w:r w:rsidRPr="00B24F3B">
              <w:rPr>
                <w:rFonts w:ascii="宋体" w:eastAsia="宋体" w:hAnsi="宋体" w:cs="宋体" w:hint="eastAsia"/>
                <w:color w:val="000000"/>
                <w:kern w:val="0"/>
                <w:sz w:val="20"/>
                <w:szCs w:val="20"/>
              </w:rPr>
              <w:t>2</w:t>
            </w:r>
          </w:p>
        </w:tc>
        <w:tc>
          <w:tcPr>
            <w:tcW w:w="4278" w:type="dxa"/>
            <w:tcBorders>
              <w:top w:val="nil"/>
              <w:left w:val="nil"/>
              <w:bottom w:val="single" w:sz="4" w:space="0" w:color="auto"/>
              <w:right w:val="single" w:sz="4" w:space="0" w:color="auto"/>
            </w:tcBorders>
            <w:shd w:val="clear" w:color="auto" w:fill="auto"/>
            <w:vAlign w:val="center"/>
          </w:tcPr>
          <w:p w14:paraId="2E2F6C19" w14:textId="77777777" w:rsidR="00995F13" w:rsidRPr="00B24F3B" w:rsidRDefault="00EB23DA">
            <w:pPr>
              <w:widowControl/>
              <w:jc w:val="left"/>
              <w:rPr>
                <w:rFonts w:ascii="仿宋_GB2312" w:eastAsia="仿宋_GB2312" w:hAnsi="宋体" w:cs="宋体"/>
                <w:color w:val="000000"/>
                <w:kern w:val="0"/>
                <w:sz w:val="24"/>
                <w:szCs w:val="24"/>
              </w:rPr>
            </w:pPr>
            <w:r w:rsidRPr="00B24F3B">
              <w:rPr>
                <w:rFonts w:ascii="仿宋_GB2312" w:eastAsia="仿宋_GB2312" w:hAnsi="宋体" w:cs="宋体" w:hint="eastAsia"/>
                <w:color w:val="000000"/>
                <w:kern w:val="0"/>
                <w:sz w:val="24"/>
                <w:szCs w:val="24"/>
              </w:rPr>
              <w:t>留存收益</w:t>
            </w:r>
          </w:p>
        </w:tc>
        <w:tc>
          <w:tcPr>
            <w:tcW w:w="2208" w:type="dxa"/>
            <w:tcBorders>
              <w:top w:val="nil"/>
              <w:left w:val="nil"/>
              <w:bottom w:val="single" w:sz="4" w:space="0" w:color="auto"/>
              <w:right w:val="single" w:sz="4" w:space="0" w:color="auto"/>
            </w:tcBorders>
            <w:shd w:val="clear" w:color="auto" w:fill="auto"/>
            <w:vAlign w:val="center"/>
          </w:tcPr>
          <w:p w14:paraId="6C52BE11" w14:textId="77777777" w:rsidR="00995F13" w:rsidRPr="00B24F3B" w:rsidRDefault="00276016" w:rsidP="00276016">
            <w:pPr>
              <w:widowControl/>
              <w:jc w:val="right"/>
              <w:rPr>
                <w:rFonts w:ascii="仿宋_GB2312" w:eastAsia="仿宋_GB2312" w:hAnsi="宋体" w:cs="宋体"/>
                <w:color w:val="000000"/>
                <w:kern w:val="0"/>
                <w:sz w:val="24"/>
                <w:szCs w:val="24"/>
              </w:rPr>
            </w:pPr>
            <w:r w:rsidRPr="00B24F3B">
              <w:rPr>
                <w:rFonts w:ascii="仿宋_GB2312" w:eastAsia="仿宋_GB2312" w:hAnsi="宋体" w:cs="宋体"/>
                <w:color w:val="000000"/>
                <w:kern w:val="0"/>
                <w:sz w:val="24"/>
                <w:szCs w:val="24"/>
              </w:rPr>
              <w:t>433</w:t>
            </w:r>
            <w:r w:rsidR="00EB23DA" w:rsidRPr="00B24F3B">
              <w:rPr>
                <w:rFonts w:ascii="仿宋_GB2312" w:eastAsia="仿宋_GB2312" w:hAnsi="宋体" w:cs="宋体" w:hint="eastAsia"/>
                <w:color w:val="000000"/>
                <w:kern w:val="0"/>
                <w:sz w:val="24"/>
                <w:szCs w:val="24"/>
              </w:rPr>
              <w:t>,7</w:t>
            </w:r>
            <w:r w:rsidRPr="00B24F3B">
              <w:rPr>
                <w:rFonts w:ascii="仿宋_GB2312" w:eastAsia="仿宋_GB2312" w:hAnsi="宋体" w:cs="宋体"/>
                <w:color w:val="000000"/>
                <w:kern w:val="0"/>
                <w:sz w:val="24"/>
                <w:szCs w:val="24"/>
              </w:rPr>
              <w:t>01</w:t>
            </w:r>
            <w:r w:rsidR="00EB23DA" w:rsidRPr="00B24F3B">
              <w:rPr>
                <w:rFonts w:ascii="仿宋_GB2312" w:eastAsia="仿宋_GB2312" w:hAnsi="宋体" w:cs="宋体" w:hint="eastAsia"/>
                <w:color w:val="000000"/>
                <w:kern w:val="0"/>
                <w:sz w:val="24"/>
                <w:szCs w:val="24"/>
              </w:rPr>
              <w:t>.</w:t>
            </w:r>
            <w:r w:rsidRPr="00B24F3B">
              <w:rPr>
                <w:rFonts w:ascii="仿宋_GB2312" w:eastAsia="仿宋_GB2312" w:hAnsi="宋体" w:cs="宋体"/>
                <w:color w:val="000000"/>
                <w:kern w:val="0"/>
                <w:sz w:val="24"/>
                <w:szCs w:val="24"/>
              </w:rPr>
              <w:t>02</w:t>
            </w:r>
          </w:p>
        </w:tc>
        <w:tc>
          <w:tcPr>
            <w:tcW w:w="2208" w:type="dxa"/>
            <w:tcBorders>
              <w:top w:val="nil"/>
              <w:left w:val="nil"/>
              <w:bottom w:val="single" w:sz="4" w:space="0" w:color="auto"/>
              <w:right w:val="single" w:sz="4" w:space="0" w:color="auto"/>
            </w:tcBorders>
            <w:shd w:val="clear" w:color="auto" w:fill="auto"/>
            <w:vAlign w:val="center"/>
          </w:tcPr>
          <w:p w14:paraId="3D527ADA" w14:textId="77777777" w:rsidR="00995F13" w:rsidRPr="00B24F3B" w:rsidRDefault="00EB23DA">
            <w:pPr>
              <w:widowControl/>
              <w:jc w:val="right"/>
              <w:rPr>
                <w:rFonts w:ascii="仿宋_GB2312" w:eastAsia="仿宋_GB2312" w:hAnsi="宋体" w:cs="宋体"/>
                <w:color w:val="000000"/>
                <w:kern w:val="0"/>
                <w:sz w:val="24"/>
                <w:szCs w:val="24"/>
              </w:rPr>
            </w:pPr>
            <w:r w:rsidRPr="00B24F3B">
              <w:rPr>
                <w:rFonts w:ascii="仿宋_GB2312" w:eastAsia="仿宋_GB2312" w:hAnsi="宋体" w:cs="宋体" w:hint="eastAsia"/>
                <w:color w:val="000000"/>
                <w:kern w:val="0"/>
                <w:sz w:val="24"/>
                <w:szCs w:val="24"/>
              </w:rPr>
              <w:t xml:space="preserve">     385,718.62 </w:t>
            </w:r>
          </w:p>
        </w:tc>
      </w:tr>
      <w:tr w:rsidR="00995F13" w:rsidRPr="00B24F3B" w14:paraId="6929B61F" w14:textId="77777777">
        <w:trPr>
          <w:trHeight w:val="256"/>
          <w:jc w:val="center"/>
        </w:trPr>
        <w:tc>
          <w:tcPr>
            <w:tcW w:w="516" w:type="dxa"/>
            <w:tcBorders>
              <w:top w:val="nil"/>
              <w:left w:val="single" w:sz="4" w:space="0" w:color="auto"/>
              <w:bottom w:val="single" w:sz="4" w:space="0" w:color="auto"/>
              <w:right w:val="single" w:sz="4" w:space="0" w:color="auto"/>
            </w:tcBorders>
            <w:shd w:val="clear" w:color="auto" w:fill="auto"/>
            <w:vAlign w:val="center"/>
          </w:tcPr>
          <w:p w14:paraId="4ABF163C" w14:textId="77777777" w:rsidR="00995F13" w:rsidRPr="00B24F3B" w:rsidRDefault="00EB23DA">
            <w:pPr>
              <w:widowControl/>
              <w:jc w:val="left"/>
              <w:rPr>
                <w:rFonts w:ascii="宋体" w:eastAsia="宋体" w:hAnsi="宋体" w:cs="宋体"/>
                <w:color w:val="000000"/>
                <w:kern w:val="0"/>
                <w:sz w:val="20"/>
                <w:szCs w:val="20"/>
              </w:rPr>
            </w:pPr>
            <w:r w:rsidRPr="00B24F3B">
              <w:rPr>
                <w:rFonts w:ascii="宋体" w:eastAsia="宋体" w:hAnsi="宋体" w:cs="宋体" w:hint="eastAsia"/>
                <w:color w:val="000000"/>
                <w:kern w:val="0"/>
                <w:sz w:val="20"/>
                <w:szCs w:val="20"/>
              </w:rPr>
              <w:t>2a</w:t>
            </w:r>
          </w:p>
        </w:tc>
        <w:tc>
          <w:tcPr>
            <w:tcW w:w="4278" w:type="dxa"/>
            <w:tcBorders>
              <w:top w:val="nil"/>
              <w:left w:val="nil"/>
              <w:bottom w:val="single" w:sz="4" w:space="0" w:color="auto"/>
              <w:right w:val="single" w:sz="4" w:space="0" w:color="auto"/>
            </w:tcBorders>
            <w:shd w:val="clear" w:color="auto" w:fill="auto"/>
            <w:vAlign w:val="center"/>
          </w:tcPr>
          <w:p w14:paraId="1FC4E9B8" w14:textId="77777777" w:rsidR="00995F13" w:rsidRPr="00B24F3B" w:rsidRDefault="00EB23DA">
            <w:pPr>
              <w:widowControl/>
              <w:jc w:val="left"/>
              <w:rPr>
                <w:rFonts w:ascii="仿宋_GB2312" w:eastAsia="仿宋_GB2312" w:hAnsi="宋体" w:cs="宋体"/>
                <w:color w:val="000000"/>
                <w:kern w:val="0"/>
                <w:sz w:val="24"/>
                <w:szCs w:val="24"/>
              </w:rPr>
            </w:pPr>
            <w:r w:rsidRPr="00B24F3B">
              <w:rPr>
                <w:rFonts w:ascii="仿宋_GB2312" w:eastAsia="仿宋_GB2312" w:hAnsi="宋体" w:cs="宋体" w:hint="eastAsia"/>
                <w:color w:val="000000"/>
                <w:kern w:val="0"/>
                <w:sz w:val="24"/>
                <w:szCs w:val="24"/>
              </w:rPr>
              <w:t>盈余公积</w:t>
            </w:r>
          </w:p>
        </w:tc>
        <w:tc>
          <w:tcPr>
            <w:tcW w:w="2208" w:type="dxa"/>
            <w:tcBorders>
              <w:top w:val="nil"/>
              <w:left w:val="nil"/>
              <w:bottom w:val="single" w:sz="4" w:space="0" w:color="auto"/>
              <w:right w:val="single" w:sz="4" w:space="0" w:color="auto"/>
            </w:tcBorders>
            <w:shd w:val="clear" w:color="auto" w:fill="auto"/>
            <w:vAlign w:val="center"/>
          </w:tcPr>
          <w:p w14:paraId="6046FD3A" w14:textId="77777777" w:rsidR="00995F13" w:rsidRPr="00B24F3B" w:rsidRDefault="00EB23DA" w:rsidP="00276016">
            <w:pPr>
              <w:widowControl/>
              <w:jc w:val="right"/>
              <w:rPr>
                <w:rFonts w:ascii="仿宋_GB2312" w:eastAsia="仿宋_GB2312" w:hAnsi="宋体" w:cs="宋体"/>
                <w:color w:val="000000"/>
                <w:kern w:val="0"/>
                <w:sz w:val="24"/>
                <w:szCs w:val="24"/>
              </w:rPr>
            </w:pPr>
            <w:r w:rsidRPr="00B24F3B">
              <w:rPr>
                <w:rFonts w:ascii="仿宋_GB2312" w:eastAsia="仿宋_GB2312" w:hAnsi="宋体" w:cs="宋体" w:hint="eastAsia"/>
                <w:color w:val="000000"/>
                <w:kern w:val="0"/>
                <w:sz w:val="24"/>
                <w:szCs w:val="24"/>
              </w:rPr>
              <w:t xml:space="preserve">      10,</w:t>
            </w:r>
            <w:r w:rsidR="00276016" w:rsidRPr="00B24F3B">
              <w:rPr>
                <w:rFonts w:ascii="仿宋_GB2312" w:eastAsia="仿宋_GB2312" w:hAnsi="宋体" w:cs="宋体"/>
                <w:color w:val="000000"/>
                <w:kern w:val="0"/>
                <w:sz w:val="24"/>
                <w:szCs w:val="24"/>
              </w:rPr>
              <w:t>792</w:t>
            </w:r>
            <w:r w:rsidRPr="00B24F3B">
              <w:rPr>
                <w:rFonts w:ascii="仿宋_GB2312" w:eastAsia="仿宋_GB2312" w:hAnsi="宋体" w:cs="宋体" w:hint="eastAsia"/>
                <w:color w:val="000000"/>
                <w:kern w:val="0"/>
                <w:sz w:val="24"/>
                <w:szCs w:val="24"/>
              </w:rPr>
              <w:t>.</w:t>
            </w:r>
            <w:r w:rsidR="00276016" w:rsidRPr="00B24F3B">
              <w:rPr>
                <w:rFonts w:ascii="仿宋_GB2312" w:eastAsia="仿宋_GB2312" w:hAnsi="宋体" w:cs="宋体"/>
                <w:color w:val="000000"/>
                <w:kern w:val="0"/>
                <w:sz w:val="24"/>
                <w:szCs w:val="24"/>
              </w:rPr>
              <w:t>78</w:t>
            </w:r>
          </w:p>
        </w:tc>
        <w:tc>
          <w:tcPr>
            <w:tcW w:w="2208" w:type="dxa"/>
            <w:tcBorders>
              <w:top w:val="nil"/>
              <w:left w:val="nil"/>
              <w:bottom w:val="single" w:sz="4" w:space="0" w:color="auto"/>
              <w:right w:val="single" w:sz="4" w:space="0" w:color="auto"/>
            </w:tcBorders>
            <w:shd w:val="clear" w:color="auto" w:fill="auto"/>
            <w:vAlign w:val="center"/>
          </w:tcPr>
          <w:p w14:paraId="1E6D7B8E" w14:textId="77777777" w:rsidR="00995F13" w:rsidRPr="00B24F3B" w:rsidRDefault="00EB23DA">
            <w:pPr>
              <w:widowControl/>
              <w:jc w:val="right"/>
              <w:rPr>
                <w:rFonts w:ascii="仿宋_GB2312" w:eastAsia="仿宋_GB2312" w:hAnsi="宋体" w:cs="宋体"/>
                <w:color w:val="000000"/>
                <w:kern w:val="0"/>
                <w:sz w:val="24"/>
                <w:szCs w:val="24"/>
              </w:rPr>
            </w:pPr>
            <w:r w:rsidRPr="00B24F3B">
              <w:rPr>
                <w:rFonts w:ascii="仿宋_GB2312" w:eastAsia="仿宋_GB2312" w:hAnsi="宋体" w:cs="宋体" w:hint="eastAsia"/>
                <w:color w:val="000000"/>
                <w:kern w:val="0"/>
                <w:sz w:val="24"/>
                <w:szCs w:val="24"/>
              </w:rPr>
              <w:t xml:space="preserve">      10,800.39 </w:t>
            </w:r>
          </w:p>
        </w:tc>
      </w:tr>
      <w:tr w:rsidR="00995F13" w:rsidRPr="00B24F3B" w14:paraId="032A20ED" w14:textId="77777777">
        <w:trPr>
          <w:trHeight w:val="256"/>
          <w:jc w:val="center"/>
        </w:trPr>
        <w:tc>
          <w:tcPr>
            <w:tcW w:w="516" w:type="dxa"/>
            <w:tcBorders>
              <w:top w:val="nil"/>
              <w:left w:val="single" w:sz="4" w:space="0" w:color="auto"/>
              <w:bottom w:val="single" w:sz="4" w:space="0" w:color="auto"/>
              <w:right w:val="single" w:sz="4" w:space="0" w:color="auto"/>
            </w:tcBorders>
            <w:shd w:val="clear" w:color="auto" w:fill="auto"/>
            <w:vAlign w:val="center"/>
          </w:tcPr>
          <w:p w14:paraId="003CC4AB" w14:textId="77777777" w:rsidR="00995F13" w:rsidRPr="00B24F3B" w:rsidRDefault="00EB23DA">
            <w:pPr>
              <w:widowControl/>
              <w:jc w:val="left"/>
              <w:rPr>
                <w:rFonts w:ascii="宋体" w:eastAsia="宋体" w:hAnsi="宋体" w:cs="宋体"/>
                <w:color w:val="000000"/>
                <w:kern w:val="0"/>
                <w:sz w:val="20"/>
                <w:szCs w:val="20"/>
              </w:rPr>
            </w:pPr>
            <w:r w:rsidRPr="00B24F3B">
              <w:rPr>
                <w:rFonts w:ascii="宋体" w:eastAsia="宋体" w:hAnsi="宋体" w:cs="宋体" w:hint="eastAsia"/>
                <w:color w:val="000000"/>
                <w:kern w:val="0"/>
                <w:sz w:val="20"/>
                <w:szCs w:val="20"/>
              </w:rPr>
              <w:t>2b</w:t>
            </w:r>
          </w:p>
        </w:tc>
        <w:tc>
          <w:tcPr>
            <w:tcW w:w="4278" w:type="dxa"/>
            <w:tcBorders>
              <w:top w:val="nil"/>
              <w:left w:val="nil"/>
              <w:bottom w:val="single" w:sz="4" w:space="0" w:color="auto"/>
              <w:right w:val="single" w:sz="4" w:space="0" w:color="auto"/>
            </w:tcBorders>
            <w:shd w:val="clear" w:color="auto" w:fill="auto"/>
            <w:vAlign w:val="center"/>
          </w:tcPr>
          <w:p w14:paraId="36517BD6" w14:textId="77777777" w:rsidR="00995F13" w:rsidRPr="00B24F3B" w:rsidRDefault="00EB23DA">
            <w:pPr>
              <w:widowControl/>
              <w:jc w:val="left"/>
              <w:rPr>
                <w:rFonts w:ascii="仿宋_GB2312" w:eastAsia="仿宋_GB2312" w:hAnsi="宋体" w:cs="宋体"/>
                <w:color w:val="000000"/>
                <w:kern w:val="0"/>
                <w:sz w:val="24"/>
                <w:szCs w:val="24"/>
              </w:rPr>
            </w:pPr>
            <w:r w:rsidRPr="00B24F3B">
              <w:rPr>
                <w:rFonts w:ascii="仿宋_GB2312" w:eastAsia="仿宋_GB2312" w:hAnsi="宋体" w:cs="宋体" w:hint="eastAsia"/>
                <w:color w:val="000000"/>
                <w:kern w:val="0"/>
                <w:sz w:val="24"/>
                <w:szCs w:val="24"/>
              </w:rPr>
              <w:t>一般风险准备</w:t>
            </w:r>
          </w:p>
        </w:tc>
        <w:tc>
          <w:tcPr>
            <w:tcW w:w="2208" w:type="dxa"/>
            <w:tcBorders>
              <w:top w:val="nil"/>
              <w:left w:val="nil"/>
              <w:bottom w:val="single" w:sz="4" w:space="0" w:color="auto"/>
              <w:right w:val="single" w:sz="4" w:space="0" w:color="auto"/>
            </w:tcBorders>
            <w:shd w:val="clear" w:color="auto" w:fill="auto"/>
            <w:vAlign w:val="center"/>
          </w:tcPr>
          <w:p w14:paraId="6F087E8F" w14:textId="77777777" w:rsidR="00995F13" w:rsidRPr="00B24F3B" w:rsidRDefault="00276016" w:rsidP="00276016">
            <w:pPr>
              <w:widowControl/>
              <w:jc w:val="right"/>
              <w:rPr>
                <w:rFonts w:ascii="仿宋_GB2312" w:eastAsia="仿宋_GB2312" w:hAnsi="宋体" w:cs="宋体"/>
                <w:color w:val="000000"/>
                <w:kern w:val="0"/>
                <w:sz w:val="24"/>
                <w:szCs w:val="24"/>
              </w:rPr>
            </w:pPr>
            <w:r w:rsidRPr="00B24F3B">
              <w:rPr>
                <w:rFonts w:ascii="仿宋_GB2312" w:eastAsia="仿宋_GB2312" w:hAnsi="宋体" w:cs="宋体"/>
                <w:color w:val="000000"/>
                <w:kern w:val="0"/>
                <w:sz w:val="24"/>
                <w:szCs w:val="24"/>
              </w:rPr>
              <w:t>78,982.18</w:t>
            </w:r>
          </w:p>
        </w:tc>
        <w:tc>
          <w:tcPr>
            <w:tcW w:w="2208" w:type="dxa"/>
            <w:tcBorders>
              <w:top w:val="nil"/>
              <w:left w:val="nil"/>
              <w:bottom w:val="single" w:sz="4" w:space="0" w:color="auto"/>
              <w:right w:val="single" w:sz="4" w:space="0" w:color="auto"/>
            </w:tcBorders>
            <w:shd w:val="clear" w:color="auto" w:fill="auto"/>
            <w:vAlign w:val="center"/>
          </w:tcPr>
          <w:p w14:paraId="33EC168E" w14:textId="77777777" w:rsidR="00995F13" w:rsidRPr="00B24F3B" w:rsidRDefault="00EB23DA">
            <w:pPr>
              <w:widowControl/>
              <w:jc w:val="right"/>
              <w:rPr>
                <w:rFonts w:ascii="仿宋_GB2312" w:eastAsia="仿宋_GB2312" w:hAnsi="宋体" w:cs="宋体"/>
                <w:color w:val="000000"/>
                <w:kern w:val="0"/>
                <w:sz w:val="24"/>
                <w:szCs w:val="24"/>
              </w:rPr>
            </w:pPr>
            <w:r w:rsidRPr="00B24F3B">
              <w:rPr>
                <w:rFonts w:ascii="仿宋_GB2312" w:eastAsia="仿宋_GB2312" w:hAnsi="宋体" w:cs="宋体" w:hint="eastAsia"/>
                <w:color w:val="000000"/>
                <w:kern w:val="0"/>
                <w:sz w:val="24"/>
                <w:szCs w:val="24"/>
              </w:rPr>
              <w:t xml:space="preserve">      73,691.92 </w:t>
            </w:r>
          </w:p>
        </w:tc>
      </w:tr>
      <w:tr w:rsidR="00995F13" w:rsidRPr="00B24F3B" w14:paraId="230E5EE3" w14:textId="77777777">
        <w:trPr>
          <w:trHeight w:val="256"/>
          <w:jc w:val="center"/>
        </w:trPr>
        <w:tc>
          <w:tcPr>
            <w:tcW w:w="516" w:type="dxa"/>
            <w:tcBorders>
              <w:top w:val="nil"/>
              <w:left w:val="single" w:sz="4" w:space="0" w:color="auto"/>
              <w:bottom w:val="single" w:sz="4" w:space="0" w:color="auto"/>
              <w:right w:val="single" w:sz="4" w:space="0" w:color="auto"/>
            </w:tcBorders>
            <w:shd w:val="clear" w:color="auto" w:fill="auto"/>
            <w:vAlign w:val="center"/>
          </w:tcPr>
          <w:p w14:paraId="023DE7B0" w14:textId="77777777" w:rsidR="00995F13" w:rsidRPr="00B24F3B" w:rsidRDefault="00EB23DA">
            <w:pPr>
              <w:widowControl/>
              <w:jc w:val="left"/>
              <w:rPr>
                <w:rFonts w:ascii="宋体" w:eastAsia="宋体" w:hAnsi="宋体" w:cs="宋体"/>
                <w:color w:val="000000"/>
                <w:kern w:val="0"/>
                <w:sz w:val="20"/>
                <w:szCs w:val="20"/>
              </w:rPr>
            </w:pPr>
            <w:r w:rsidRPr="00B24F3B">
              <w:rPr>
                <w:rFonts w:ascii="宋体" w:eastAsia="宋体" w:hAnsi="宋体" w:cs="宋体" w:hint="eastAsia"/>
                <w:color w:val="000000"/>
                <w:kern w:val="0"/>
                <w:sz w:val="20"/>
                <w:szCs w:val="20"/>
              </w:rPr>
              <w:t>2c</w:t>
            </w:r>
          </w:p>
        </w:tc>
        <w:tc>
          <w:tcPr>
            <w:tcW w:w="4278" w:type="dxa"/>
            <w:tcBorders>
              <w:top w:val="nil"/>
              <w:left w:val="nil"/>
              <w:bottom w:val="single" w:sz="4" w:space="0" w:color="auto"/>
              <w:right w:val="single" w:sz="4" w:space="0" w:color="auto"/>
            </w:tcBorders>
            <w:shd w:val="clear" w:color="auto" w:fill="auto"/>
            <w:vAlign w:val="center"/>
          </w:tcPr>
          <w:p w14:paraId="1BEDF846" w14:textId="77777777" w:rsidR="00995F13" w:rsidRPr="00B24F3B" w:rsidRDefault="00EB23DA">
            <w:pPr>
              <w:widowControl/>
              <w:jc w:val="left"/>
              <w:rPr>
                <w:rFonts w:ascii="仿宋_GB2312" w:eastAsia="仿宋_GB2312" w:hAnsi="宋体" w:cs="宋体"/>
                <w:color w:val="000000"/>
                <w:kern w:val="0"/>
                <w:sz w:val="24"/>
                <w:szCs w:val="24"/>
              </w:rPr>
            </w:pPr>
            <w:r w:rsidRPr="00B24F3B">
              <w:rPr>
                <w:rFonts w:ascii="仿宋_GB2312" w:eastAsia="仿宋_GB2312" w:hAnsi="宋体" w:cs="宋体" w:hint="eastAsia"/>
                <w:color w:val="000000"/>
                <w:kern w:val="0"/>
                <w:sz w:val="24"/>
                <w:szCs w:val="24"/>
              </w:rPr>
              <w:t>未分配利润</w:t>
            </w:r>
          </w:p>
        </w:tc>
        <w:tc>
          <w:tcPr>
            <w:tcW w:w="2208" w:type="dxa"/>
            <w:tcBorders>
              <w:top w:val="nil"/>
              <w:left w:val="nil"/>
              <w:bottom w:val="single" w:sz="4" w:space="0" w:color="auto"/>
              <w:right w:val="single" w:sz="4" w:space="0" w:color="auto"/>
            </w:tcBorders>
            <w:shd w:val="clear" w:color="auto" w:fill="auto"/>
            <w:vAlign w:val="center"/>
          </w:tcPr>
          <w:p w14:paraId="135A5BC9" w14:textId="77777777" w:rsidR="00995F13" w:rsidRPr="00B24F3B" w:rsidRDefault="00276016" w:rsidP="00276016">
            <w:pPr>
              <w:widowControl/>
              <w:jc w:val="right"/>
              <w:rPr>
                <w:rFonts w:ascii="仿宋_GB2312" w:eastAsia="仿宋_GB2312" w:hAnsi="宋体" w:cs="宋体"/>
                <w:color w:val="000000"/>
                <w:kern w:val="0"/>
                <w:sz w:val="24"/>
                <w:szCs w:val="24"/>
              </w:rPr>
            </w:pPr>
            <w:r w:rsidRPr="00B24F3B">
              <w:rPr>
                <w:rFonts w:ascii="仿宋_GB2312" w:eastAsia="仿宋_GB2312" w:hAnsi="宋体" w:cs="宋体"/>
                <w:color w:val="000000"/>
                <w:kern w:val="0"/>
                <w:sz w:val="24"/>
                <w:szCs w:val="24"/>
              </w:rPr>
              <w:t>343,926.06</w:t>
            </w:r>
          </w:p>
        </w:tc>
        <w:tc>
          <w:tcPr>
            <w:tcW w:w="2208" w:type="dxa"/>
            <w:tcBorders>
              <w:top w:val="nil"/>
              <w:left w:val="nil"/>
              <w:bottom w:val="single" w:sz="4" w:space="0" w:color="auto"/>
              <w:right w:val="single" w:sz="4" w:space="0" w:color="auto"/>
            </w:tcBorders>
            <w:shd w:val="clear" w:color="auto" w:fill="auto"/>
            <w:vAlign w:val="center"/>
          </w:tcPr>
          <w:p w14:paraId="0C7FEF5C" w14:textId="77777777" w:rsidR="00995F13" w:rsidRPr="00B24F3B" w:rsidRDefault="00EB23DA">
            <w:pPr>
              <w:widowControl/>
              <w:jc w:val="right"/>
              <w:rPr>
                <w:rFonts w:ascii="仿宋_GB2312" w:eastAsia="仿宋_GB2312" w:hAnsi="宋体" w:cs="宋体"/>
                <w:color w:val="000000"/>
                <w:kern w:val="0"/>
                <w:sz w:val="24"/>
                <w:szCs w:val="24"/>
              </w:rPr>
            </w:pPr>
            <w:r w:rsidRPr="00B24F3B">
              <w:rPr>
                <w:rFonts w:ascii="仿宋_GB2312" w:eastAsia="仿宋_GB2312" w:hAnsi="宋体" w:cs="宋体" w:hint="eastAsia"/>
                <w:color w:val="000000"/>
                <w:kern w:val="0"/>
                <w:sz w:val="24"/>
                <w:szCs w:val="24"/>
              </w:rPr>
              <w:t xml:space="preserve">     301,226.31 </w:t>
            </w:r>
          </w:p>
        </w:tc>
      </w:tr>
      <w:tr w:rsidR="00995F13" w:rsidRPr="00B24F3B" w14:paraId="06C7841E" w14:textId="77777777">
        <w:trPr>
          <w:trHeight w:val="256"/>
          <w:jc w:val="center"/>
        </w:trPr>
        <w:tc>
          <w:tcPr>
            <w:tcW w:w="516" w:type="dxa"/>
            <w:tcBorders>
              <w:top w:val="nil"/>
              <w:left w:val="single" w:sz="4" w:space="0" w:color="auto"/>
              <w:bottom w:val="single" w:sz="4" w:space="0" w:color="auto"/>
              <w:right w:val="single" w:sz="4" w:space="0" w:color="auto"/>
            </w:tcBorders>
            <w:shd w:val="clear" w:color="auto" w:fill="auto"/>
            <w:vAlign w:val="center"/>
          </w:tcPr>
          <w:p w14:paraId="795AE25C" w14:textId="77777777" w:rsidR="00995F13" w:rsidRPr="00B24F3B" w:rsidRDefault="00EB23DA">
            <w:pPr>
              <w:widowControl/>
              <w:jc w:val="left"/>
              <w:rPr>
                <w:rFonts w:ascii="宋体" w:eastAsia="宋体" w:hAnsi="宋体" w:cs="宋体"/>
                <w:color w:val="000000"/>
                <w:kern w:val="0"/>
                <w:sz w:val="20"/>
                <w:szCs w:val="20"/>
              </w:rPr>
            </w:pPr>
            <w:r w:rsidRPr="00B24F3B">
              <w:rPr>
                <w:rFonts w:ascii="宋体" w:eastAsia="宋体" w:hAnsi="宋体" w:cs="宋体" w:hint="eastAsia"/>
                <w:color w:val="000000"/>
                <w:kern w:val="0"/>
                <w:sz w:val="20"/>
                <w:szCs w:val="20"/>
              </w:rPr>
              <w:t>3</w:t>
            </w:r>
          </w:p>
        </w:tc>
        <w:tc>
          <w:tcPr>
            <w:tcW w:w="4278" w:type="dxa"/>
            <w:tcBorders>
              <w:top w:val="nil"/>
              <w:left w:val="nil"/>
              <w:bottom w:val="single" w:sz="4" w:space="0" w:color="auto"/>
              <w:right w:val="single" w:sz="4" w:space="0" w:color="auto"/>
            </w:tcBorders>
            <w:shd w:val="clear" w:color="auto" w:fill="auto"/>
            <w:vAlign w:val="center"/>
          </w:tcPr>
          <w:p w14:paraId="2EAAD098" w14:textId="77777777" w:rsidR="00995F13" w:rsidRPr="00B24F3B" w:rsidRDefault="00EB23DA">
            <w:pPr>
              <w:widowControl/>
              <w:jc w:val="left"/>
              <w:rPr>
                <w:rFonts w:ascii="仿宋_GB2312" w:eastAsia="仿宋_GB2312" w:hAnsi="宋体" w:cs="宋体"/>
                <w:color w:val="000000"/>
                <w:kern w:val="0"/>
                <w:sz w:val="24"/>
                <w:szCs w:val="24"/>
              </w:rPr>
            </w:pPr>
            <w:r w:rsidRPr="00B24F3B">
              <w:rPr>
                <w:rFonts w:ascii="仿宋_GB2312" w:eastAsia="仿宋_GB2312" w:hAnsi="宋体" w:cs="宋体" w:hint="eastAsia"/>
                <w:color w:val="000000"/>
                <w:kern w:val="0"/>
                <w:sz w:val="24"/>
                <w:szCs w:val="24"/>
              </w:rPr>
              <w:t>累计其他综合收益和公开储备</w:t>
            </w:r>
          </w:p>
        </w:tc>
        <w:tc>
          <w:tcPr>
            <w:tcW w:w="2208" w:type="dxa"/>
            <w:tcBorders>
              <w:top w:val="nil"/>
              <w:left w:val="nil"/>
              <w:bottom w:val="single" w:sz="4" w:space="0" w:color="auto"/>
              <w:right w:val="single" w:sz="4" w:space="0" w:color="auto"/>
            </w:tcBorders>
            <w:shd w:val="clear" w:color="auto" w:fill="auto"/>
            <w:vAlign w:val="center"/>
          </w:tcPr>
          <w:p w14:paraId="6A1123B8" w14:textId="77777777" w:rsidR="00995F13" w:rsidRPr="00B24F3B" w:rsidRDefault="00276016" w:rsidP="00276016">
            <w:pPr>
              <w:widowControl/>
              <w:jc w:val="right"/>
              <w:rPr>
                <w:rFonts w:ascii="仿宋_GB2312" w:eastAsia="仿宋_GB2312" w:hAnsi="宋体" w:cs="宋体"/>
                <w:color w:val="000000"/>
                <w:kern w:val="0"/>
                <w:sz w:val="24"/>
                <w:szCs w:val="24"/>
              </w:rPr>
            </w:pPr>
            <w:r w:rsidRPr="00B24F3B">
              <w:rPr>
                <w:rFonts w:ascii="仿宋_GB2312" w:eastAsia="仿宋_GB2312" w:hAnsi="宋体" w:cs="宋体"/>
                <w:color w:val="000000"/>
                <w:kern w:val="0"/>
                <w:sz w:val="24"/>
                <w:szCs w:val="24"/>
              </w:rPr>
              <w:t>71,909.49</w:t>
            </w:r>
          </w:p>
        </w:tc>
        <w:tc>
          <w:tcPr>
            <w:tcW w:w="2208" w:type="dxa"/>
            <w:tcBorders>
              <w:top w:val="nil"/>
              <w:left w:val="nil"/>
              <w:bottom w:val="single" w:sz="4" w:space="0" w:color="auto"/>
              <w:right w:val="single" w:sz="4" w:space="0" w:color="auto"/>
            </w:tcBorders>
            <w:shd w:val="clear" w:color="auto" w:fill="auto"/>
            <w:vAlign w:val="center"/>
          </w:tcPr>
          <w:p w14:paraId="2E943524" w14:textId="77777777" w:rsidR="00995F13" w:rsidRPr="00B24F3B" w:rsidRDefault="00EB23DA">
            <w:pPr>
              <w:widowControl/>
              <w:jc w:val="right"/>
              <w:rPr>
                <w:rFonts w:ascii="仿宋_GB2312" w:eastAsia="仿宋_GB2312" w:hAnsi="宋体" w:cs="宋体"/>
                <w:color w:val="000000"/>
                <w:kern w:val="0"/>
                <w:sz w:val="24"/>
                <w:szCs w:val="24"/>
              </w:rPr>
            </w:pPr>
            <w:r w:rsidRPr="00B24F3B">
              <w:rPr>
                <w:rFonts w:ascii="仿宋_GB2312" w:eastAsia="仿宋_GB2312" w:hAnsi="宋体" w:cs="宋体" w:hint="eastAsia"/>
                <w:color w:val="000000"/>
                <w:kern w:val="0"/>
                <w:sz w:val="24"/>
                <w:szCs w:val="24"/>
              </w:rPr>
              <w:t xml:space="preserve">      76,556.87 </w:t>
            </w:r>
          </w:p>
        </w:tc>
      </w:tr>
      <w:tr w:rsidR="00995F13" w:rsidRPr="00B24F3B" w14:paraId="19169867" w14:textId="77777777">
        <w:trPr>
          <w:trHeight w:val="256"/>
          <w:jc w:val="center"/>
        </w:trPr>
        <w:tc>
          <w:tcPr>
            <w:tcW w:w="516" w:type="dxa"/>
            <w:tcBorders>
              <w:top w:val="nil"/>
              <w:left w:val="single" w:sz="4" w:space="0" w:color="auto"/>
              <w:bottom w:val="single" w:sz="4" w:space="0" w:color="auto"/>
              <w:right w:val="single" w:sz="4" w:space="0" w:color="auto"/>
            </w:tcBorders>
            <w:shd w:val="clear" w:color="auto" w:fill="auto"/>
            <w:vAlign w:val="center"/>
          </w:tcPr>
          <w:p w14:paraId="2F2424CD" w14:textId="77777777" w:rsidR="00995F13" w:rsidRPr="00B24F3B" w:rsidRDefault="00EB23DA">
            <w:pPr>
              <w:widowControl/>
              <w:jc w:val="left"/>
              <w:rPr>
                <w:rFonts w:ascii="宋体" w:eastAsia="宋体" w:hAnsi="宋体" w:cs="宋体"/>
                <w:color w:val="000000"/>
                <w:kern w:val="0"/>
                <w:sz w:val="20"/>
                <w:szCs w:val="20"/>
              </w:rPr>
            </w:pPr>
            <w:r w:rsidRPr="00B24F3B">
              <w:rPr>
                <w:rFonts w:ascii="宋体" w:eastAsia="宋体" w:hAnsi="宋体" w:cs="宋体" w:hint="eastAsia"/>
                <w:color w:val="000000"/>
                <w:kern w:val="0"/>
                <w:sz w:val="20"/>
                <w:szCs w:val="20"/>
              </w:rPr>
              <w:t>3a</w:t>
            </w:r>
          </w:p>
        </w:tc>
        <w:tc>
          <w:tcPr>
            <w:tcW w:w="4278" w:type="dxa"/>
            <w:tcBorders>
              <w:top w:val="nil"/>
              <w:left w:val="nil"/>
              <w:bottom w:val="single" w:sz="4" w:space="0" w:color="auto"/>
              <w:right w:val="single" w:sz="4" w:space="0" w:color="auto"/>
            </w:tcBorders>
            <w:shd w:val="clear" w:color="auto" w:fill="auto"/>
            <w:vAlign w:val="center"/>
          </w:tcPr>
          <w:p w14:paraId="18A4A544" w14:textId="77777777" w:rsidR="00995F13" w:rsidRPr="00B24F3B" w:rsidRDefault="00EB23DA">
            <w:pPr>
              <w:widowControl/>
              <w:jc w:val="left"/>
              <w:rPr>
                <w:rFonts w:ascii="仿宋_GB2312" w:eastAsia="仿宋_GB2312" w:hAnsi="宋体" w:cs="宋体"/>
                <w:color w:val="000000"/>
                <w:kern w:val="0"/>
                <w:sz w:val="24"/>
                <w:szCs w:val="24"/>
              </w:rPr>
            </w:pPr>
            <w:r w:rsidRPr="00B24F3B">
              <w:rPr>
                <w:rFonts w:ascii="仿宋_GB2312" w:eastAsia="仿宋_GB2312" w:hAnsi="宋体" w:cs="宋体" w:hint="eastAsia"/>
                <w:color w:val="000000"/>
                <w:kern w:val="0"/>
                <w:sz w:val="24"/>
                <w:szCs w:val="24"/>
              </w:rPr>
              <w:t>资本公积</w:t>
            </w:r>
          </w:p>
        </w:tc>
        <w:tc>
          <w:tcPr>
            <w:tcW w:w="2208" w:type="dxa"/>
            <w:tcBorders>
              <w:top w:val="nil"/>
              <w:left w:val="nil"/>
              <w:bottom w:val="single" w:sz="4" w:space="0" w:color="auto"/>
              <w:right w:val="single" w:sz="4" w:space="0" w:color="auto"/>
            </w:tcBorders>
            <w:shd w:val="clear" w:color="auto" w:fill="auto"/>
            <w:vAlign w:val="center"/>
          </w:tcPr>
          <w:p w14:paraId="7F64DE8B" w14:textId="77777777" w:rsidR="00995F13" w:rsidRPr="00B24F3B" w:rsidRDefault="00276016" w:rsidP="00276016">
            <w:pPr>
              <w:widowControl/>
              <w:jc w:val="right"/>
              <w:rPr>
                <w:rFonts w:ascii="仿宋_GB2312" w:eastAsia="仿宋_GB2312" w:hAnsi="宋体" w:cs="宋体"/>
                <w:color w:val="000000"/>
                <w:kern w:val="0"/>
                <w:sz w:val="24"/>
                <w:szCs w:val="24"/>
              </w:rPr>
            </w:pPr>
            <w:r w:rsidRPr="00B24F3B">
              <w:rPr>
                <w:rFonts w:ascii="仿宋_GB2312" w:eastAsia="仿宋_GB2312" w:hAnsi="宋体" w:cs="宋体"/>
                <w:color w:val="000000"/>
                <w:kern w:val="0"/>
                <w:sz w:val="24"/>
                <w:szCs w:val="24"/>
              </w:rPr>
              <w:t>74,713,70</w:t>
            </w:r>
          </w:p>
        </w:tc>
        <w:tc>
          <w:tcPr>
            <w:tcW w:w="2208" w:type="dxa"/>
            <w:tcBorders>
              <w:top w:val="nil"/>
              <w:left w:val="nil"/>
              <w:bottom w:val="single" w:sz="4" w:space="0" w:color="auto"/>
              <w:right w:val="single" w:sz="4" w:space="0" w:color="auto"/>
            </w:tcBorders>
            <w:shd w:val="clear" w:color="auto" w:fill="auto"/>
            <w:vAlign w:val="center"/>
          </w:tcPr>
          <w:p w14:paraId="5BBA6737" w14:textId="77777777" w:rsidR="00995F13" w:rsidRPr="00B24F3B" w:rsidRDefault="00EB23DA">
            <w:pPr>
              <w:widowControl/>
              <w:jc w:val="right"/>
              <w:rPr>
                <w:rFonts w:ascii="仿宋_GB2312" w:eastAsia="仿宋_GB2312" w:hAnsi="宋体" w:cs="宋体"/>
                <w:color w:val="000000"/>
                <w:kern w:val="0"/>
                <w:sz w:val="24"/>
                <w:szCs w:val="24"/>
              </w:rPr>
            </w:pPr>
            <w:r w:rsidRPr="00B24F3B">
              <w:rPr>
                <w:rFonts w:ascii="仿宋_GB2312" w:eastAsia="仿宋_GB2312" w:hAnsi="宋体" w:cs="宋体" w:hint="eastAsia"/>
                <w:color w:val="000000"/>
                <w:kern w:val="0"/>
                <w:sz w:val="24"/>
                <w:szCs w:val="24"/>
              </w:rPr>
              <w:t xml:space="preserve">      74,790.04 </w:t>
            </w:r>
          </w:p>
        </w:tc>
      </w:tr>
      <w:tr w:rsidR="00995F13" w:rsidRPr="00B24F3B" w14:paraId="4F0C8E79" w14:textId="77777777">
        <w:trPr>
          <w:trHeight w:val="256"/>
          <w:jc w:val="center"/>
        </w:trPr>
        <w:tc>
          <w:tcPr>
            <w:tcW w:w="516" w:type="dxa"/>
            <w:tcBorders>
              <w:top w:val="nil"/>
              <w:left w:val="single" w:sz="4" w:space="0" w:color="auto"/>
              <w:bottom w:val="single" w:sz="4" w:space="0" w:color="auto"/>
              <w:right w:val="single" w:sz="4" w:space="0" w:color="auto"/>
            </w:tcBorders>
            <w:shd w:val="clear" w:color="auto" w:fill="auto"/>
            <w:vAlign w:val="center"/>
          </w:tcPr>
          <w:p w14:paraId="12E15EB8" w14:textId="77777777" w:rsidR="00995F13" w:rsidRPr="00B24F3B" w:rsidRDefault="00EB23DA">
            <w:pPr>
              <w:widowControl/>
              <w:jc w:val="left"/>
              <w:rPr>
                <w:rFonts w:ascii="宋体" w:eastAsia="宋体" w:hAnsi="宋体" w:cs="宋体"/>
                <w:color w:val="000000"/>
                <w:kern w:val="0"/>
                <w:sz w:val="20"/>
                <w:szCs w:val="20"/>
              </w:rPr>
            </w:pPr>
            <w:r w:rsidRPr="00B24F3B">
              <w:rPr>
                <w:rFonts w:ascii="宋体" w:eastAsia="宋体" w:hAnsi="宋体" w:cs="宋体" w:hint="eastAsia"/>
                <w:color w:val="000000"/>
                <w:kern w:val="0"/>
                <w:sz w:val="20"/>
                <w:szCs w:val="20"/>
              </w:rPr>
              <w:t>3b</w:t>
            </w:r>
          </w:p>
        </w:tc>
        <w:tc>
          <w:tcPr>
            <w:tcW w:w="4278" w:type="dxa"/>
            <w:tcBorders>
              <w:top w:val="nil"/>
              <w:left w:val="nil"/>
              <w:bottom w:val="single" w:sz="4" w:space="0" w:color="auto"/>
              <w:right w:val="single" w:sz="4" w:space="0" w:color="auto"/>
            </w:tcBorders>
            <w:shd w:val="clear" w:color="auto" w:fill="auto"/>
            <w:vAlign w:val="center"/>
          </w:tcPr>
          <w:p w14:paraId="6AFB6E44" w14:textId="77777777" w:rsidR="00995F13" w:rsidRPr="00B24F3B" w:rsidRDefault="00EB23DA">
            <w:pPr>
              <w:widowControl/>
              <w:jc w:val="left"/>
              <w:rPr>
                <w:rFonts w:ascii="仿宋_GB2312" w:eastAsia="仿宋_GB2312" w:hAnsi="宋体" w:cs="宋体"/>
                <w:color w:val="000000"/>
                <w:kern w:val="0"/>
                <w:sz w:val="24"/>
                <w:szCs w:val="24"/>
              </w:rPr>
            </w:pPr>
            <w:r w:rsidRPr="00B24F3B">
              <w:rPr>
                <w:rFonts w:ascii="仿宋_GB2312" w:eastAsia="仿宋_GB2312" w:hAnsi="宋体" w:cs="宋体" w:hint="eastAsia"/>
                <w:color w:val="000000"/>
                <w:kern w:val="0"/>
                <w:sz w:val="24"/>
                <w:szCs w:val="24"/>
              </w:rPr>
              <w:t>其他</w:t>
            </w:r>
          </w:p>
        </w:tc>
        <w:tc>
          <w:tcPr>
            <w:tcW w:w="2208" w:type="dxa"/>
            <w:tcBorders>
              <w:top w:val="nil"/>
              <w:left w:val="nil"/>
              <w:bottom w:val="single" w:sz="4" w:space="0" w:color="auto"/>
              <w:right w:val="single" w:sz="4" w:space="0" w:color="auto"/>
            </w:tcBorders>
            <w:shd w:val="clear" w:color="auto" w:fill="auto"/>
            <w:vAlign w:val="center"/>
          </w:tcPr>
          <w:p w14:paraId="4AC21419" w14:textId="10F19E0A" w:rsidR="00995F13" w:rsidRPr="00B24F3B" w:rsidRDefault="00B10210" w:rsidP="00276016">
            <w:pPr>
              <w:widowControl/>
              <w:jc w:val="right"/>
              <w:rPr>
                <w:rFonts w:ascii="仿宋_GB2312" w:eastAsia="仿宋_GB2312" w:hAnsi="宋体" w:cs="宋体"/>
                <w:color w:val="000000"/>
                <w:kern w:val="0"/>
                <w:sz w:val="24"/>
                <w:szCs w:val="24"/>
              </w:rPr>
            </w:pPr>
            <w:r w:rsidRPr="00B24F3B">
              <w:rPr>
                <w:rFonts w:ascii="仿宋_GB2312" w:eastAsia="仿宋_GB2312" w:hAnsi="宋体" w:cs="宋体"/>
                <w:color w:val="000000"/>
                <w:kern w:val="0"/>
                <w:sz w:val="24"/>
                <w:szCs w:val="24"/>
              </w:rPr>
              <w:t>(</w:t>
            </w:r>
            <w:r w:rsidR="00276016" w:rsidRPr="00B24F3B">
              <w:rPr>
                <w:rFonts w:ascii="仿宋_GB2312" w:eastAsia="仿宋_GB2312" w:hAnsi="宋体" w:cs="宋体"/>
                <w:color w:val="000000"/>
                <w:kern w:val="0"/>
                <w:sz w:val="24"/>
                <w:szCs w:val="24"/>
              </w:rPr>
              <w:t>2,804.20</w:t>
            </w:r>
            <w:r w:rsidRPr="00B24F3B">
              <w:rPr>
                <w:rFonts w:ascii="仿宋_GB2312" w:eastAsia="仿宋_GB2312" w:hAnsi="宋体" w:cs="宋体"/>
                <w:color w:val="000000"/>
                <w:kern w:val="0"/>
                <w:sz w:val="24"/>
                <w:szCs w:val="24"/>
              </w:rPr>
              <w:t>)</w:t>
            </w:r>
          </w:p>
        </w:tc>
        <w:tc>
          <w:tcPr>
            <w:tcW w:w="2208" w:type="dxa"/>
            <w:tcBorders>
              <w:top w:val="nil"/>
              <w:left w:val="nil"/>
              <w:bottom w:val="single" w:sz="4" w:space="0" w:color="auto"/>
              <w:right w:val="single" w:sz="4" w:space="0" w:color="auto"/>
            </w:tcBorders>
            <w:shd w:val="clear" w:color="auto" w:fill="auto"/>
            <w:vAlign w:val="center"/>
          </w:tcPr>
          <w:p w14:paraId="1289E46B" w14:textId="77777777" w:rsidR="00995F13" w:rsidRPr="00B24F3B" w:rsidRDefault="00EB23DA">
            <w:pPr>
              <w:widowControl/>
              <w:jc w:val="right"/>
              <w:rPr>
                <w:rFonts w:ascii="仿宋_GB2312" w:eastAsia="仿宋_GB2312" w:hAnsi="宋体" w:cs="宋体"/>
                <w:color w:val="000000"/>
                <w:kern w:val="0"/>
                <w:sz w:val="24"/>
                <w:szCs w:val="24"/>
              </w:rPr>
            </w:pPr>
            <w:r w:rsidRPr="00B24F3B">
              <w:rPr>
                <w:rFonts w:ascii="仿宋_GB2312" w:eastAsia="仿宋_GB2312" w:hAnsi="宋体" w:cs="宋体" w:hint="eastAsia"/>
                <w:color w:val="000000"/>
                <w:kern w:val="0"/>
                <w:sz w:val="24"/>
                <w:szCs w:val="24"/>
              </w:rPr>
              <w:t xml:space="preserve">       1,766.83 </w:t>
            </w:r>
          </w:p>
        </w:tc>
      </w:tr>
      <w:tr w:rsidR="00995F13" w:rsidRPr="00B24F3B" w14:paraId="69806ABC" w14:textId="77777777">
        <w:trPr>
          <w:trHeight w:val="723"/>
          <w:jc w:val="center"/>
        </w:trPr>
        <w:tc>
          <w:tcPr>
            <w:tcW w:w="516" w:type="dxa"/>
            <w:tcBorders>
              <w:top w:val="nil"/>
              <w:left w:val="single" w:sz="4" w:space="0" w:color="auto"/>
              <w:bottom w:val="single" w:sz="4" w:space="0" w:color="auto"/>
              <w:right w:val="single" w:sz="4" w:space="0" w:color="auto"/>
            </w:tcBorders>
            <w:shd w:val="clear" w:color="auto" w:fill="auto"/>
            <w:vAlign w:val="center"/>
          </w:tcPr>
          <w:p w14:paraId="2FC29B3D" w14:textId="77777777" w:rsidR="00995F13" w:rsidRPr="00B24F3B" w:rsidRDefault="00EB23DA">
            <w:pPr>
              <w:widowControl/>
              <w:jc w:val="left"/>
              <w:rPr>
                <w:rFonts w:ascii="宋体" w:eastAsia="宋体" w:hAnsi="宋体" w:cs="宋体"/>
                <w:color w:val="000000"/>
                <w:kern w:val="0"/>
                <w:sz w:val="20"/>
                <w:szCs w:val="20"/>
              </w:rPr>
            </w:pPr>
            <w:r w:rsidRPr="00B24F3B">
              <w:rPr>
                <w:rFonts w:ascii="宋体" w:eastAsia="宋体" w:hAnsi="宋体" w:cs="宋体" w:hint="eastAsia"/>
                <w:color w:val="000000"/>
                <w:kern w:val="0"/>
                <w:sz w:val="20"/>
                <w:szCs w:val="20"/>
              </w:rPr>
              <w:t>4</w:t>
            </w:r>
          </w:p>
        </w:tc>
        <w:tc>
          <w:tcPr>
            <w:tcW w:w="4278" w:type="dxa"/>
            <w:tcBorders>
              <w:top w:val="nil"/>
              <w:left w:val="nil"/>
              <w:bottom w:val="single" w:sz="4" w:space="0" w:color="auto"/>
              <w:right w:val="single" w:sz="4" w:space="0" w:color="auto"/>
            </w:tcBorders>
            <w:shd w:val="clear" w:color="auto" w:fill="auto"/>
            <w:vAlign w:val="center"/>
          </w:tcPr>
          <w:p w14:paraId="57CA407C" w14:textId="77777777" w:rsidR="00995F13" w:rsidRPr="00B24F3B" w:rsidRDefault="00EB23DA">
            <w:pPr>
              <w:widowControl/>
              <w:jc w:val="left"/>
              <w:rPr>
                <w:rFonts w:ascii="仿宋_GB2312" w:eastAsia="仿宋_GB2312" w:hAnsi="宋体" w:cs="宋体"/>
                <w:color w:val="000000"/>
                <w:kern w:val="0"/>
                <w:sz w:val="24"/>
                <w:szCs w:val="24"/>
              </w:rPr>
            </w:pPr>
            <w:r w:rsidRPr="00B24F3B">
              <w:rPr>
                <w:rFonts w:ascii="仿宋_GB2312" w:eastAsia="仿宋_GB2312" w:hAnsi="宋体" w:cs="宋体" w:hint="eastAsia"/>
                <w:color w:val="000000"/>
                <w:kern w:val="0"/>
                <w:sz w:val="24"/>
                <w:szCs w:val="24"/>
              </w:rPr>
              <w:t>过渡期内可计入核心一级资本数额（仅适用于非股份公司，股份制公司的银行填0即可）</w:t>
            </w:r>
          </w:p>
        </w:tc>
        <w:tc>
          <w:tcPr>
            <w:tcW w:w="2208" w:type="dxa"/>
            <w:tcBorders>
              <w:top w:val="nil"/>
              <w:left w:val="nil"/>
              <w:bottom w:val="single" w:sz="4" w:space="0" w:color="auto"/>
              <w:right w:val="single" w:sz="4" w:space="0" w:color="auto"/>
            </w:tcBorders>
            <w:shd w:val="clear" w:color="auto" w:fill="auto"/>
            <w:vAlign w:val="center"/>
          </w:tcPr>
          <w:p w14:paraId="0518C046" w14:textId="77777777" w:rsidR="00995F13" w:rsidRPr="00B24F3B" w:rsidRDefault="00EB23DA">
            <w:pPr>
              <w:widowControl/>
              <w:jc w:val="right"/>
              <w:rPr>
                <w:rFonts w:ascii="仿宋_GB2312" w:eastAsia="仿宋_GB2312" w:hAnsi="宋体" w:cs="宋体"/>
                <w:color w:val="000000"/>
                <w:kern w:val="0"/>
                <w:sz w:val="24"/>
                <w:szCs w:val="24"/>
              </w:rPr>
            </w:pPr>
            <w:r w:rsidRPr="00B24F3B">
              <w:rPr>
                <w:rFonts w:ascii="仿宋_GB2312" w:eastAsia="仿宋_GB2312" w:hAnsi="宋体" w:cs="宋体" w:hint="eastAsia"/>
                <w:color w:val="000000"/>
                <w:kern w:val="0"/>
                <w:sz w:val="24"/>
                <w:szCs w:val="24"/>
              </w:rPr>
              <w:t xml:space="preserve">  -   </w:t>
            </w:r>
          </w:p>
        </w:tc>
        <w:tc>
          <w:tcPr>
            <w:tcW w:w="2208" w:type="dxa"/>
            <w:tcBorders>
              <w:top w:val="nil"/>
              <w:left w:val="nil"/>
              <w:bottom w:val="single" w:sz="4" w:space="0" w:color="auto"/>
              <w:right w:val="single" w:sz="4" w:space="0" w:color="auto"/>
            </w:tcBorders>
            <w:shd w:val="clear" w:color="auto" w:fill="auto"/>
            <w:vAlign w:val="center"/>
          </w:tcPr>
          <w:p w14:paraId="2194EE23" w14:textId="77777777" w:rsidR="00995F13" w:rsidRPr="00B24F3B" w:rsidRDefault="00EB23DA">
            <w:pPr>
              <w:widowControl/>
              <w:jc w:val="right"/>
              <w:rPr>
                <w:rFonts w:ascii="仿宋_GB2312" w:eastAsia="仿宋_GB2312" w:hAnsi="宋体" w:cs="宋体"/>
                <w:color w:val="000000"/>
                <w:kern w:val="0"/>
                <w:sz w:val="24"/>
                <w:szCs w:val="24"/>
              </w:rPr>
            </w:pPr>
            <w:r w:rsidRPr="00B24F3B">
              <w:rPr>
                <w:rFonts w:ascii="仿宋_GB2312" w:eastAsia="仿宋_GB2312" w:hAnsi="宋体" w:cs="宋体" w:hint="eastAsia"/>
                <w:color w:val="000000"/>
                <w:kern w:val="0"/>
                <w:sz w:val="24"/>
                <w:szCs w:val="24"/>
              </w:rPr>
              <w:t xml:space="preserve">  -   </w:t>
            </w:r>
          </w:p>
        </w:tc>
      </w:tr>
      <w:tr w:rsidR="00995F13" w:rsidRPr="00B24F3B" w14:paraId="23E9B314" w14:textId="77777777">
        <w:trPr>
          <w:trHeight w:val="256"/>
          <w:jc w:val="center"/>
        </w:trPr>
        <w:tc>
          <w:tcPr>
            <w:tcW w:w="516" w:type="dxa"/>
            <w:tcBorders>
              <w:top w:val="nil"/>
              <w:left w:val="single" w:sz="4" w:space="0" w:color="auto"/>
              <w:bottom w:val="single" w:sz="4" w:space="0" w:color="auto"/>
              <w:right w:val="single" w:sz="4" w:space="0" w:color="auto"/>
            </w:tcBorders>
            <w:shd w:val="clear" w:color="auto" w:fill="auto"/>
            <w:vAlign w:val="center"/>
          </w:tcPr>
          <w:p w14:paraId="7E8BAD12" w14:textId="77777777" w:rsidR="00995F13" w:rsidRPr="00B24F3B" w:rsidRDefault="00EB23DA">
            <w:pPr>
              <w:widowControl/>
              <w:jc w:val="left"/>
              <w:rPr>
                <w:rFonts w:ascii="宋体" w:eastAsia="宋体" w:hAnsi="宋体" w:cs="宋体"/>
                <w:color w:val="000000"/>
                <w:kern w:val="0"/>
                <w:sz w:val="20"/>
                <w:szCs w:val="20"/>
              </w:rPr>
            </w:pPr>
            <w:r w:rsidRPr="00B24F3B">
              <w:rPr>
                <w:rFonts w:ascii="宋体" w:eastAsia="宋体" w:hAnsi="宋体" w:cs="宋体" w:hint="eastAsia"/>
                <w:color w:val="000000"/>
                <w:kern w:val="0"/>
                <w:sz w:val="20"/>
                <w:szCs w:val="20"/>
              </w:rPr>
              <w:t>5</w:t>
            </w:r>
          </w:p>
        </w:tc>
        <w:tc>
          <w:tcPr>
            <w:tcW w:w="4278" w:type="dxa"/>
            <w:tcBorders>
              <w:top w:val="nil"/>
              <w:left w:val="nil"/>
              <w:bottom w:val="single" w:sz="4" w:space="0" w:color="auto"/>
              <w:right w:val="single" w:sz="4" w:space="0" w:color="auto"/>
            </w:tcBorders>
            <w:shd w:val="clear" w:color="auto" w:fill="auto"/>
            <w:vAlign w:val="center"/>
          </w:tcPr>
          <w:p w14:paraId="4F7B98A1" w14:textId="77777777" w:rsidR="00995F13" w:rsidRPr="00B24F3B" w:rsidRDefault="00EB23DA">
            <w:pPr>
              <w:widowControl/>
              <w:jc w:val="left"/>
              <w:rPr>
                <w:rFonts w:ascii="仿宋_GB2312" w:eastAsia="仿宋_GB2312" w:hAnsi="宋体" w:cs="宋体"/>
                <w:color w:val="000000"/>
                <w:kern w:val="0"/>
                <w:sz w:val="24"/>
                <w:szCs w:val="24"/>
              </w:rPr>
            </w:pPr>
            <w:r w:rsidRPr="00B24F3B">
              <w:rPr>
                <w:rFonts w:ascii="仿宋_GB2312" w:eastAsia="仿宋_GB2312" w:hAnsi="宋体" w:cs="宋体" w:hint="eastAsia"/>
                <w:color w:val="000000"/>
                <w:kern w:val="0"/>
                <w:sz w:val="24"/>
                <w:szCs w:val="24"/>
              </w:rPr>
              <w:t>少数股东资本可计入部分</w:t>
            </w:r>
          </w:p>
        </w:tc>
        <w:tc>
          <w:tcPr>
            <w:tcW w:w="2208" w:type="dxa"/>
            <w:tcBorders>
              <w:top w:val="nil"/>
              <w:left w:val="nil"/>
              <w:bottom w:val="single" w:sz="4" w:space="0" w:color="auto"/>
              <w:right w:val="single" w:sz="4" w:space="0" w:color="auto"/>
            </w:tcBorders>
            <w:shd w:val="clear" w:color="auto" w:fill="auto"/>
            <w:vAlign w:val="center"/>
          </w:tcPr>
          <w:p w14:paraId="539B3386" w14:textId="77777777" w:rsidR="00995F13" w:rsidRPr="00B24F3B" w:rsidRDefault="00276016" w:rsidP="00276016">
            <w:pPr>
              <w:widowControl/>
              <w:jc w:val="right"/>
              <w:rPr>
                <w:rFonts w:ascii="仿宋_GB2312" w:eastAsia="仿宋_GB2312" w:hAnsi="宋体" w:cs="宋体"/>
                <w:color w:val="000000"/>
                <w:kern w:val="0"/>
                <w:sz w:val="24"/>
                <w:szCs w:val="24"/>
              </w:rPr>
            </w:pPr>
            <w:r w:rsidRPr="00B24F3B">
              <w:rPr>
                <w:rFonts w:ascii="仿宋_GB2312" w:eastAsia="仿宋_GB2312" w:hAnsi="宋体" w:cs="宋体"/>
                <w:color w:val="000000"/>
                <w:kern w:val="0"/>
                <w:sz w:val="24"/>
                <w:szCs w:val="24"/>
              </w:rPr>
              <w:t>2,981.31</w:t>
            </w:r>
          </w:p>
        </w:tc>
        <w:tc>
          <w:tcPr>
            <w:tcW w:w="2208" w:type="dxa"/>
            <w:tcBorders>
              <w:top w:val="nil"/>
              <w:left w:val="nil"/>
              <w:bottom w:val="single" w:sz="4" w:space="0" w:color="auto"/>
              <w:right w:val="single" w:sz="4" w:space="0" w:color="auto"/>
            </w:tcBorders>
            <w:shd w:val="clear" w:color="auto" w:fill="auto"/>
            <w:vAlign w:val="center"/>
          </w:tcPr>
          <w:p w14:paraId="0414901F" w14:textId="77777777" w:rsidR="00995F13" w:rsidRPr="00B24F3B" w:rsidRDefault="00EB23DA">
            <w:pPr>
              <w:widowControl/>
              <w:jc w:val="right"/>
              <w:rPr>
                <w:rFonts w:ascii="仿宋_GB2312" w:eastAsia="仿宋_GB2312" w:hAnsi="宋体" w:cs="宋体"/>
                <w:color w:val="000000"/>
                <w:kern w:val="0"/>
                <w:sz w:val="24"/>
                <w:szCs w:val="24"/>
              </w:rPr>
            </w:pPr>
            <w:r w:rsidRPr="00B24F3B">
              <w:rPr>
                <w:rFonts w:ascii="仿宋_GB2312" w:eastAsia="仿宋_GB2312" w:hAnsi="宋体" w:cs="宋体" w:hint="eastAsia"/>
                <w:color w:val="000000"/>
                <w:kern w:val="0"/>
                <w:sz w:val="24"/>
                <w:szCs w:val="24"/>
              </w:rPr>
              <w:t xml:space="preserve">       2,770.92 </w:t>
            </w:r>
          </w:p>
        </w:tc>
      </w:tr>
      <w:tr w:rsidR="00995F13" w:rsidRPr="00B24F3B" w14:paraId="692E0910" w14:textId="77777777">
        <w:trPr>
          <w:trHeight w:val="256"/>
          <w:jc w:val="center"/>
        </w:trPr>
        <w:tc>
          <w:tcPr>
            <w:tcW w:w="516" w:type="dxa"/>
            <w:tcBorders>
              <w:top w:val="nil"/>
              <w:left w:val="single" w:sz="4" w:space="0" w:color="auto"/>
              <w:bottom w:val="single" w:sz="4" w:space="0" w:color="auto"/>
              <w:right w:val="single" w:sz="4" w:space="0" w:color="auto"/>
            </w:tcBorders>
            <w:shd w:val="clear" w:color="auto" w:fill="auto"/>
            <w:vAlign w:val="center"/>
          </w:tcPr>
          <w:p w14:paraId="5787DA7C" w14:textId="77777777" w:rsidR="00995F13" w:rsidRPr="00B24F3B" w:rsidRDefault="00EB23DA">
            <w:pPr>
              <w:widowControl/>
              <w:jc w:val="left"/>
              <w:rPr>
                <w:rFonts w:ascii="宋体" w:eastAsia="宋体" w:hAnsi="宋体" w:cs="宋体"/>
                <w:color w:val="000000"/>
                <w:kern w:val="0"/>
                <w:sz w:val="20"/>
                <w:szCs w:val="20"/>
              </w:rPr>
            </w:pPr>
            <w:r w:rsidRPr="00B24F3B">
              <w:rPr>
                <w:rFonts w:ascii="宋体" w:eastAsia="宋体" w:hAnsi="宋体" w:cs="宋体" w:hint="eastAsia"/>
                <w:color w:val="000000"/>
                <w:kern w:val="0"/>
                <w:sz w:val="20"/>
                <w:szCs w:val="20"/>
              </w:rPr>
              <w:t>6</w:t>
            </w:r>
          </w:p>
        </w:tc>
        <w:tc>
          <w:tcPr>
            <w:tcW w:w="4278" w:type="dxa"/>
            <w:tcBorders>
              <w:top w:val="nil"/>
              <w:left w:val="nil"/>
              <w:bottom w:val="single" w:sz="4" w:space="0" w:color="auto"/>
              <w:right w:val="single" w:sz="4" w:space="0" w:color="auto"/>
            </w:tcBorders>
            <w:shd w:val="clear" w:color="auto" w:fill="auto"/>
            <w:vAlign w:val="center"/>
          </w:tcPr>
          <w:p w14:paraId="11D5A72F" w14:textId="77777777" w:rsidR="00995F13" w:rsidRPr="00B24F3B" w:rsidRDefault="00EB23DA">
            <w:pPr>
              <w:widowControl/>
              <w:jc w:val="left"/>
              <w:rPr>
                <w:rFonts w:ascii="仿宋_GB2312" w:eastAsia="仿宋_GB2312" w:hAnsi="宋体" w:cs="宋体"/>
                <w:color w:val="000000"/>
                <w:kern w:val="0"/>
                <w:sz w:val="24"/>
                <w:szCs w:val="24"/>
              </w:rPr>
            </w:pPr>
            <w:r w:rsidRPr="00B24F3B">
              <w:rPr>
                <w:rFonts w:ascii="仿宋_GB2312" w:eastAsia="仿宋_GB2312" w:hAnsi="宋体" w:cs="宋体" w:hint="eastAsia"/>
                <w:color w:val="000000"/>
                <w:kern w:val="0"/>
                <w:sz w:val="24"/>
                <w:szCs w:val="24"/>
              </w:rPr>
              <w:t>监管调整前的核心一级资本</w:t>
            </w:r>
          </w:p>
        </w:tc>
        <w:tc>
          <w:tcPr>
            <w:tcW w:w="2208" w:type="dxa"/>
            <w:tcBorders>
              <w:top w:val="nil"/>
              <w:left w:val="nil"/>
              <w:bottom w:val="single" w:sz="4" w:space="0" w:color="auto"/>
              <w:right w:val="single" w:sz="4" w:space="0" w:color="auto"/>
            </w:tcBorders>
            <w:shd w:val="clear" w:color="auto" w:fill="auto"/>
            <w:vAlign w:val="center"/>
          </w:tcPr>
          <w:p w14:paraId="4C7B6B46" w14:textId="77777777" w:rsidR="00995F13" w:rsidRPr="00B24F3B" w:rsidRDefault="00276016" w:rsidP="00276016">
            <w:pPr>
              <w:widowControl/>
              <w:jc w:val="right"/>
              <w:rPr>
                <w:rFonts w:ascii="仿宋_GB2312" w:eastAsia="仿宋_GB2312" w:hAnsi="宋体" w:cs="宋体"/>
                <w:color w:val="000000"/>
                <w:kern w:val="0"/>
                <w:sz w:val="24"/>
                <w:szCs w:val="24"/>
              </w:rPr>
            </w:pPr>
            <w:r w:rsidRPr="00B24F3B">
              <w:rPr>
                <w:rFonts w:ascii="仿宋_GB2312" w:eastAsia="仿宋_GB2312" w:hAnsi="宋体" w:cs="宋体"/>
                <w:color w:val="000000"/>
                <w:kern w:val="0"/>
                <w:sz w:val="24"/>
                <w:szCs w:val="24"/>
              </w:rPr>
              <w:t>529,366.01</w:t>
            </w:r>
          </w:p>
        </w:tc>
        <w:tc>
          <w:tcPr>
            <w:tcW w:w="2208" w:type="dxa"/>
            <w:tcBorders>
              <w:top w:val="nil"/>
              <w:left w:val="nil"/>
              <w:bottom w:val="single" w:sz="4" w:space="0" w:color="auto"/>
              <w:right w:val="single" w:sz="4" w:space="0" w:color="auto"/>
            </w:tcBorders>
            <w:shd w:val="clear" w:color="auto" w:fill="auto"/>
            <w:vAlign w:val="center"/>
          </w:tcPr>
          <w:p w14:paraId="35CF34EC" w14:textId="77777777" w:rsidR="00995F13" w:rsidRPr="00B24F3B" w:rsidRDefault="00EB23DA">
            <w:pPr>
              <w:widowControl/>
              <w:jc w:val="right"/>
              <w:rPr>
                <w:rFonts w:ascii="仿宋_GB2312" w:eastAsia="仿宋_GB2312" w:hAnsi="宋体" w:cs="宋体"/>
                <w:color w:val="000000"/>
                <w:kern w:val="0"/>
                <w:sz w:val="24"/>
                <w:szCs w:val="24"/>
              </w:rPr>
            </w:pPr>
            <w:r w:rsidRPr="00B24F3B">
              <w:rPr>
                <w:rFonts w:ascii="仿宋_GB2312" w:eastAsia="仿宋_GB2312" w:hAnsi="宋体" w:cs="宋体" w:hint="eastAsia"/>
                <w:color w:val="000000"/>
                <w:kern w:val="0"/>
                <w:sz w:val="24"/>
                <w:szCs w:val="24"/>
              </w:rPr>
              <w:t xml:space="preserve">     485,820.61 </w:t>
            </w:r>
          </w:p>
        </w:tc>
      </w:tr>
      <w:tr w:rsidR="00995F13" w:rsidRPr="00B24F3B" w14:paraId="2AC12A92" w14:textId="77777777">
        <w:trPr>
          <w:trHeight w:val="256"/>
          <w:jc w:val="center"/>
        </w:trPr>
        <w:tc>
          <w:tcPr>
            <w:tcW w:w="4794" w:type="dxa"/>
            <w:gridSpan w:val="2"/>
            <w:tcBorders>
              <w:top w:val="single" w:sz="4" w:space="0" w:color="auto"/>
              <w:left w:val="single" w:sz="4" w:space="0" w:color="auto"/>
              <w:bottom w:val="single" w:sz="4" w:space="0" w:color="auto"/>
              <w:right w:val="single" w:sz="4" w:space="0" w:color="auto"/>
            </w:tcBorders>
            <w:shd w:val="clear" w:color="000000" w:fill="C0C0C0"/>
            <w:vAlign w:val="center"/>
          </w:tcPr>
          <w:p w14:paraId="261EA805" w14:textId="77777777" w:rsidR="00995F13" w:rsidRPr="00B24F3B" w:rsidRDefault="00EB23DA">
            <w:pPr>
              <w:widowControl/>
              <w:jc w:val="left"/>
              <w:rPr>
                <w:rFonts w:ascii="仿宋_GB2312" w:eastAsia="仿宋_GB2312" w:hAnsi="宋体" w:cs="宋体"/>
                <w:b/>
                <w:bCs/>
                <w:color w:val="000000"/>
                <w:kern w:val="0"/>
                <w:sz w:val="24"/>
                <w:szCs w:val="24"/>
              </w:rPr>
            </w:pPr>
            <w:r w:rsidRPr="00B24F3B">
              <w:rPr>
                <w:rFonts w:ascii="仿宋_GB2312" w:eastAsia="仿宋_GB2312" w:hAnsi="宋体" w:cs="宋体" w:hint="eastAsia"/>
                <w:b/>
                <w:bCs/>
                <w:color w:val="000000"/>
                <w:kern w:val="0"/>
                <w:sz w:val="24"/>
                <w:szCs w:val="24"/>
              </w:rPr>
              <w:t>核心一级资本：监管调整</w:t>
            </w:r>
          </w:p>
        </w:tc>
        <w:tc>
          <w:tcPr>
            <w:tcW w:w="2208" w:type="dxa"/>
            <w:tcBorders>
              <w:top w:val="nil"/>
              <w:left w:val="nil"/>
              <w:bottom w:val="single" w:sz="4" w:space="0" w:color="auto"/>
              <w:right w:val="single" w:sz="4" w:space="0" w:color="auto"/>
            </w:tcBorders>
            <w:shd w:val="clear" w:color="000000" w:fill="C0C0C0"/>
            <w:vAlign w:val="center"/>
          </w:tcPr>
          <w:p w14:paraId="01208F4D" w14:textId="77777777" w:rsidR="00995F13" w:rsidRPr="00B24F3B" w:rsidRDefault="00EB23DA">
            <w:pPr>
              <w:widowControl/>
              <w:jc w:val="left"/>
              <w:rPr>
                <w:rFonts w:ascii="仿宋_GB2312" w:eastAsia="仿宋_GB2312" w:hAnsi="宋体" w:cs="宋体"/>
                <w:b/>
                <w:bCs/>
                <w:color w:val="000000"/>
                <w:kern w:val="0"/>
                <w:sz w:val="24"/>
                <w:szCs w:val="24"/>
              </w:rPr>
            </w:pPr>
            <w:r w:rsidRPr="00B24F3B">
              <w:rPr>
                <w:rFonts w:ascii="仿宋_GB2312" w:eastAsia="仿宋_GB2312" w:hAnsi="宋体" w:cs="宋体" w:hint="eastAsia"/>
                <w:b/>
                <w:bCs/>
                <w:color w:val="000000"/>
                <w:kern w:val="0"/>
                <w:sz w:val="24"/>
                <w:szCs w:val="24"/>
              </w:rPr>
              <w:t xml:space="preserve">　</w:t>
            </w:r>
          </w:p>
        </w:tc>
        <w:tc>
          <w:tcPr>
            <w:tcW w:w="2208" w:type="dxa"/>
            <w:tcBorders>
              <w:top w:val="nil"/>
              <w:left w:val="nil"/>
              <w:bottom w:val="single" w:sz="4" w:space="0" w:color="auto"/>
              <w:right w:val="single" w:sz="4" w:space="0" w:color="auto"/>
            </w:tcBorders>
            <w:shd w:val="clear" w:color="000000" w:fill="C0C0C0"/>
            <w:vAlign w:val="center"/>
          </w:tcPr>
          <w:p w14:paraId="59263B63" w14:textId="77777777" w:rsidR="00995F13" w:rsidRPr="00B24F3B" w:rsidRDefault="00EB23DA">
            <w:pPr>
              <w:widowControl/>
              <w:jc w:val="left"/>
              <w:rPr>
                <w:rFonts w:ascii="仿宋_GB2312" w:eastAsia="仿宋_GB2312" w:hAnsi="宋体" w:cs="宋体"/>
                <w:b/>
                <w:bCs/>
                <w:color w:val="000000"/>
                <w:kern w:val="0"/>
                <w:sz w:val="24"/>
                <w:szCs w:val="24"/>
              </w:rPr>
            </w:pPr>
            <w:r w:rsidRPr="00B24F3B">
              <w:rPr>
                <w:rFonts w:ascii="仿宋_GB2312" w:eastAsia="仿宋_GB2312" w:hAnsi="宋体" w:cs="宋体" w:hint="eastAsia"/>
                <w:b/>
                <w:bCs/>
                <w:color w:val="000000"/>
                <w:kern w:val="0"/>
                <w:sz w:val="24"/>
                <w:szCs w:val="24"/>
              </w:rPr>
              <w:t xml:space="preserve">　</w:t>
            </w:r>
          </w:p>
        </w:tc>
      </w:tr>
      <w:tr w:rsidR="00995F13" w:rsidRPr="00B24F3B" w14:paraId="5FA0817B" w14:textId="77777777">
        <w:trPr>
          <w:trHeight w:val="256"/>
          <w:jc w:val="center"/>
        </w:trPr>
        <w:tc>
          <w:tcPr>
            <w:tcW w:w="516" w:type="dxa"/>
            <w:tcBorders>
              <w:top w:val="nil"/>
              <w:left w:val="single" w:sz="4" w:space="0" w:color="auto"/>
              <w:bottom w:val="single" w:sz="4" w:space="0" w:color="auto"/>
              <w:right w:val="single" w:sz="4" w:space="0" w:color="auto"/>
            </w:tcBorders>
            <w:shd w:val="clear" w:color="auto" w:fill="auto"/>
            <w:vAlign w:val="center"/>
          </w:tcPr>
          <w:p w14:paraId="4F8AEDAB" w14:textId="77777777" w:rsidR="00995F13" w:rsidRPr="00B24F3B" w:rsidRDefault="00EB23DA">
            <w:pPr>
              <w:widowControl/>
              <w:jc w:val="left"/>
              <w:rPr>
                <w:rFonts w:ascii="宋体" w:eastAsia="宋体" w:hAnsi="宋体" w:cs="宋体"/>
                <w:color w:val="000000"/>
                <w:kern w:val="0"/>
                <w:sz w:val="20"/>
                <w:szCs w:val="20"/>
              </w:rPr>
            </w:pPr>
            <w:r w:rsidRPr="00B24F3B">
              <w:rPr>
                <w:rFonts w:ascii="宋体" w:eastAsia="宋体" w:hAnsi="宋体" w:cs="宋体" w:hint="eastAsia"/>
                <w:color w:val="000000"/>
                <w:kern w:val="0"/>
                <w:sz w:val="20"/>
                <w:szCs w:val="20"/>
              </w:rPr>
              <w:t>7</w:t>
            </w:r>
          </w:p>
        </w:tc>
        <w:tc>
          <w:tcPr>
            <w:tcW w:w="4278" w:type="dxa"/>
            <w:tcBorders>
              <w:top w:val="nil"/>
              <w:left w:val="nil"/>
              <w:bottom w:val="single" w:sz="4" w:space="0" w:color="auto"/>
              <w:right w:val="single" w:sz="4" w:space="0" w:color="auto"/>
            </w:tcBorders>
            <w:shd w:val="clear" w:color="auto" w:fill="auto"/>
            <w:vAlign w:val="center"/>
          </w:tcPr>
          <w:p w14:paraId="1FCC8FAA" w14:textId="77777777" w:rsidR="00995F13" w:rsidRPr="00B24F3B" w:rsidRDefault="00EB23DA">
            <w:pPr>
              <w:widowControl/>
              <w:jc w:val="left"/>
              <w:rPr>
                <w:rFonts w:ascii="仿宋_GB2312" w:eastAsia="仿宋_GB2312" w:hAnsi="宋体" w:cs="宋体"/>
                <w:color w:val="000000"/>
                <w:kern w:val="0"/>
                <w:sz w:val="24"/>
                <w:szCs w:val="24"/>
              </w:rPr>
            </w:pPr>
            <w:r w:rsidRPr="00B24F3B">
              <w:rPr>
                <w:rFonts w:ascii="仿宋_GB2312" w:eastAsia="仿宋_GB2312" w:hAnsi="宋体" w:cs="宋体" w:hint="eastAsia"/>
                <w:color w:val="000000"/>
                <w:kern w:val="0"/>
                <w:sz w:val="24"/>
                <w:szCs w:val="24"/>
              </w:rPr>
              <w:t>审慎估值调整</w:t>
            </w:r>
          </w:p>
        </w:tc>
        <w:tc>
          <w:tcPr>
            <w:tcW w:w="2208" w:type="dxa"/>
            <w:tcBorders>
              <w:top w:val="nil"/>
              <w:left w:val="nil"/>
              <w:bottom w:val="single" w:sz="4" w:space="0" w:color="auto"/>
              <w:right w:val="single" w:sz="4" w:space="0" w:color="auto"/>
            </w:tcBorders>
            <w:shd w:val="clear" w:color="auto" w:fill="auto"/>
            <w:vAlign w:val="center"/>
          </w:tcPr>
          <w:p w14:paraId="05B03EBC" w14:textId="77777777" w:rsidR="00995F13" w:rsidRPr="00B24F3B" w:rsidRDefault="00EB23DA">
            <w:pPr>
              <w:widowControl/>
              <w:jc w:val="right"/>
              <w:rPr>
                <w:rFonts w:ascii="仿宋_GB2312" w:eastAsia="仿宋_GB2312" w:hAnsi="宋体" w:cs="宋体"/>
                <w:color w:val="000000"/>
                <w:kern w:val="0"/>
                <w:sz w:val="24"/>
                <w:szCs w:val="24"/>
              </w:rPr>
            </w:pPr>
            <w:r w:rsidRPr="00B24F3B">
              <w:rPr>
                <w:rFonts w:ascii="仿宋_GB2312" w:eastAsia="仿宋_GB2312" w:hAnsi="宋体" w:cs="宋体" w:hint="eastAsia"/>
                <w:color w:val="000000"/>
                <w:kern w:val="0"/>
                <w:sz w:val="24"/>
                <w:szCs w:val="24"/>
              </w:rPr>
              <w:t xml:space="preserve">    - </w:t>
            </w:r>
          </w:p>
        </w:tc>
        <w:tc>
          <w:tcPr>
            <w:tcW w:w="2208" w:type="dxa"/>
            <w:tcBorders>
              <w:top w:val="nil"/>
              <w:left w:val="nil"/>
              <w:bottom w:val="single" w:sz="4" w:space="0" w:color="auto"/>
              <w:right w:val="single" w:sz="4" w:space="0" w:color="auto"/>
            </w:tcBorders>
            <w:shd w:val="clear" w:color="auto" w:fill="auto"/>
            <w:vAlign w:val="center"/>
          </w:tcPr>
          <w:p w14:paraId="55635AD5" w14:textId="77777777" w:rsidR="00995F13" w:rsidRPr="00B24F3B" w:rsidRDefault="00EB23DA">
            <w:pPr>
              <w:widowControl/>
              <w:jc w:val="right"/>
              <w:rPr>
                <w:rFonts w:ascii="仿宋_GB2312" w:eastAsia="仿宋_GB2312" w:hAnsi="宋体" w:cs="宋体"/>
                <w:color w:val="000000"/>
                <w:kern w:val="0"/>
                <w:sz w:val="24"/>
                <w:szCs w:val="24"/>
              </w:rPr>
            </w:pPr>
            <w:r w:rsidRPr="00B24F3B">
              <w:rPr>
                <w:rFonts w:ascii="仿宋_GB2312" w:eastAsia="仿宋_GB2312" w:hAnsi="宋体" w:cs="宋体" w:hint="eastAsia"/>
                <w:color w:val="000000"/>
                <w:kern w:val="0"/>
                <w:sz w:val="24"/>
                <w:szCs w:val="24"/>
              </w:rPr>
              <w:t xml:space="preserve">    - </w:t>
            </w:r>
          </w:p>
        </w:tc>
      </w:tr>
      <w:tr w:rsidR="00995F13" w:rsidRPr="00B24F3B" w14:paraId="3B4421E7" w14:textId="77777777">
        <w:trPr>
          <w:trHeight w:val="256"/>
          <w:jc w:val="center"/>
        </w:trPr>
        <w:tc>
          <w:tcPr>
            <w:tcW w:w="516" w:type="dxa"/>
            <w:tcBorders>
              <w:top w:val="nil"/>
              <w:left w:val="single" w:sz="4" w:space="0" w:color="auto"/>
              <w:bottom w:val="single" w:sz="4" w:space="0" w:color="auto"/>
              <w:right w:val="single" w:sz="4" w:space="0" w:color="auto"/>
            </w:tcBorders>
            <w:shd w:val="clear" w:color="auto" w:fill="auto"/>
            <w:vAlign w:val="center"/>
          </w:tcPr>
          <w:p w14:paraId="2B943F4D" w14:textId="77777777" w:rsidR="00995F13" w:rsidRPr="00B24F3B" w:rsidRDefault="00EB23DA">
            <w:pPr>
              <w:widowControl/>
              <w:jc w:val="left"/>
              <w:rPr>
                <w:rFonts w:ascii="宋体" w:eastAsia="宋体" w:hAnsi="宋体" w:cs="宋体"/>
                <w:color w:val="000000"/>
                <w:kern w:val="0"/>
                <w:sz w:val="20"/>
                <w:szCs w:val="20"/>
              </w:rPr>
            </w:pPr>
            <w:r w:rsidRPr="00B24F3B">
              <w:rPr>
                <w:rFonts w:ascii="宋体" w:eastAsia="宋体" w:hAnsi="宋体" w:cs="宋体" w:hint="eastAsia"/>
                <w:color w:val="000000"/>
                <w:kern w:val="0"/>
                <w:sz w:val="20"/>
                <w:szCs w:val="20"/>
              </w:rPr>
              <w:t>8</w:t>
            </w:r>
          </w:p>
        </w:tc>
        <w:tc>
          <w:tcPr>
            <w:tcW w:w="4278" w:type="dxa"/>
            <w:tcBorders>
              <w:top w:val="nil"/>
              <w:left w:val="nil"/>
              <w:bottom w:val="single" w:sz="4" w:space="0" w:color="auto"/>
              <w:right w:val="single" w:sz="4" w:space="0" w:color="auto"/>
            </w:tcBorders>
            <w:shd w:val="clear" w:color="auto" w:fill="auto"/>
            <w:vAlign w:val="center"/>
          </w:tcPr>
          <w:p w14:paraId="714D2ADC" w14:textId="77777777" w:rsidR="00995F13" w:rsidRPr="00B24F3B" w:rsidRDefault="00EB23DA">
            <w:pPr>
              <w:widowControl/>
              <w:jc w:val="left"/>
              <w:rPr>
                <w:rFonts w:ascii="仿宋_GB2312" w:eastAsia="仿宋_GB2312" w:hAnsi="宋体" w:cs="宋体"/>
                <w:color w:val="000000"/>
                <w:kern w:val="0"/>
                <w:sz w:val="24"/>
                <w:szCs w:val="24"/>
              </w:rPr>
            </w:pPr>
            <w:r w:rsidRPr="00B24F3B">
              <w:rPr>
                <w:rFonts w:ascii="仿宋_GB2312" w:eastAsia="仿宋_GB2312" w:hAnsi="宋体" w:cs="宋体" w:hint="eastAsia"/>
                <w:color w:val="000000"/>
                <w:kern w:val="0"/>
                <w:sz w:val="24"/>
                <w:szCs w:val="24"/>
              </w:rPr>
              <w:t>商誉（扣除递延税负债）</w:t>
            </w:r>
          </w:p>
        </w:tc>
        <w:tc>
          <w:tcPr>
            <w:tcW w:w="2208" w:type="dxa"/>
            <w:tcBorders>
              <w:top w:val="nil"/>
              <w:left w:val="nil"/>
              <w:bottom w:val="single" w:sz="4" w:space="0" w:color="auto"/>
              <w:right w:val="single" w:sz="4" w:space="0" w:color="auto"/>
            </w:tcBorders>
            <w:shd w:val="clear" w:color="auto" w:fill="auto"/>
            <w:vAlign w:val="center"/>
          </w:tcPr>
          <w:p w14:paraId="38723B79" w14:textId="77777777" w:rsidR="00995F13" w:rsidRPr="00B24F3B" w:rsidRDefault="00EB23DA">
            <w:pPr>
              <w:widowControl/>
              <w:jc w:val="right"/>
              <w:rPr>
                <w:rFonts w:ascii="仿宋_GB2312" w:eastAsia="仿宋_GB2312" w:hAnsi="宋体" w:cs="宋体"/>
                <w:color w:val="000000"/>
                <w:kern w:val="0"/>
                <w:sz w:val="24"/>
                <w:szCs w:val="24"/>
              </w:rPr>
            </w:pPr>
            <w:r w:rsidRPr="00B24F3B">
              <w:rPr>
                <w:rFonts w:ascii="仿宋_GB2312" w:eastAsia="仿宋_GB2312" w:hAnsi="宋体" w:cs="宋体" w:hint="eastAsia"/>
                <w:color w:val="000000"/>
                <w:kern w:val="0"/>
                <w:sz w:val="24"/>
                <w:szCs w:val="24"/>
              </w:rPr>
              <w:t xml:space="preserve">         531.95 </w:t>
            </w:r>
          </w:p>
        </w:tc>
        <w:tc>
          <w:tcPr>
            <w:tcW w:w="2208" w:type="dxa"/>
            <w:tcBorders>
              <w:top w:val="nil"/>
              <w:left w:val="nil"/>
              <w:bottom w:val="single" w:sz="4" w:space="0" w:color="auto"/>
              <w:right w:val="single" w:sz="4" w:space="0" w:color="auto"/>
            </w:tcBorders>
            <w:shd w:val="clear" w:color="auto" w:fill="auto"/>
            <w:vAlign w:val="center"/>
          </w:tcPr>
          <w:p w14:paraId="11606D0C" w14:textId="77777777" w:rsidR="00995F13" w:rsidRPr="00B24F3B" w:rsidRDefault="00EB23DA">
            <w:pPr>
              <w:widowControl/>
              <w:jc w:val="right"/>
              <w:rPr>
                <w:rFonts w:ascii="仿宋_GB2312" w:eastAsia="仿宋_GB2312" w:hAnsi="宋体" w:cs="宋体"/>
                <w:color w:val="000000"/>
                <w:kern w:val="0"/>
                <w:sz w:val="24"/>
                <w:szCs w:val="24"/>
              </w:rPr>
            </w:pPr>
            <w:r w:rsidRPr="00B24F3B">
              <w:rPr>
                <w:rFonts w:ascii="仿宋_GB2312" w:eastAsia="仿宋_GB2312" w:hAnsi="宋体" w:cs="宋体" w:hint="eastAsia"/>
                <w:color w:val="000000"/>
                <w:kern w:val="0"/>
                <w:sz w:val="24"/>
                <w:szCs w:val="24"/>
              </w:rPr>
              <w:t xml:space="preserve">         531.95 </w:t>
            </w:r>
          </w:p>
        </w:tc>
      </w:tr>
      <w:tr w:rsidR="00995F13" w:rsidRPr="00B24F3B" w14:paraId="2D709AAC" w14:textId="77777777">
        <w:trPr>
          <w:trHeight w:val="482"/>
          <w:jc w:val="center"/>
        </w:trPr>
        <w:tc>
          <w:tcPr>
            <w:tcW w:w="516" w:type="dxa"/>
            <w:tcBorders>
              <w:top w:val="nil"/>
              <w:left w:val="single" w:sz="4" w:space="0" w:color="auto"/>
              <w:bottom w:val="single" w:sz="4" w:space="0" w:color="auto"/>
              <w:right w:val="single" w:sz="4" w:space="0" w:color="auto"/>
            </w:tcBorders>
            <w:shd w:val="clear" w:color="auto" w:fill="auto"/>
            <w:vAlign w:val="center"/>
          </w:tcPr>
          <w:p w14:paraId="3FD56BC4" w14:textId="77777777" w:rsidR="00995F13" w:rsidRPr="00B24F3B" w:rsidRDefault="00EB23DA">
            <w:pPr>
              <w:widowControl/>
              <w:jc w:val="left"/>
              <w:rPr>
                <w:rFonts w:ascii="宋体" w:eastAsia="宋体" w:hAnsi="宋体" w:cs="宋体"/>
                <w:color w:val="000000"/>
                <w:kern w:val="0"/>
                <w:sz w:val="20"/>
                <w:szCs w:val="20"/>
              </w:rPr>
            </w:pPr>
            <w:r w:rsidRPr="00B24F3B">
              <w:rPr>
                <w:rFonts w:ascii="宋体" w:eastAsia="宋体" w:hAnsi="宋体" w:cs="宋体" w:hint="eastAsia"/>
                <w:color w:val="000000"/>
                <w:kern w:val="0"/>
                <w:sz w:val="20"/>
                <w:szCs w:val="20"/>
              </w:rPr>
              <w:t>9</w:t>
            </w:r>
          </w:p>
        </w:tc>
        <w:tc>
          <w:tcPr>
            <w:tcW w:w="4278" w:type="dxa"/>
            <w:tcBorders>
              <w:top w:val="nil"/>
              <w:left w:val="nil"/>
              <w:bottom w:val="single" w:sz="4" w:space="0" w:color="auto"/>
              <w:right w:val="single" w:sz="4" w:space="0" w:color="auto"/>
            </w:tcBorders>
            <w:shd w:val="clear" w:color="auto" w:fill="auto"/>
            <w:vAlign w:val="center"/>
          </w:tcPr>
          <w:p w14:paraId="799417AA" w14:textId="77777777" w:rsidR="00995F13" w:rsidRPr="00B24F3B" w:rsidRDefault="00EB23DA">
            <w:pPr>
              <w:widowControl/>
              <w:jc w:val="left"/>
              <w:rPr>
                <w:rFonts w:ascii="仿宋_GB2312" w:eastAsia="仿宋_GB2312" w:hAnsi="宋体" w:cs="宋体"/>
                <w:color w:val="000000"/>
                <w:kern w:val="0"/>
                <w:sz w:val="24"/>
                <w:szCs w:val="24"/>
              </w:rPr>
            </w:pPr>
            <w:r w:rsidRPr="00B24F3B">
              <w:rPr>
                <w:rFonts w:ascii="仿宋_GB2312" w:eastAsia="仿宋_GB2312" w:hAnsi="宋体" w:cs="宋体" w:hint="eastAsia"/>
                <w:color w:val="000000"/>
                <w:kern w:val="0"/>
                <w:sz w:val="24"/>
                <w:szCs w:val="24"/>
              </w:rPr>
              <w:t>其他无形资产（土地使用权除外）（扣除递延税负债）</w:t>
            </w:r>
          </w:p>
        </w:tc>
        <w:tc>
          <w:tcPr>
            <w:tcW w:w="2208" w:type="dxa"/>
            <w:tcBorders>
              <w:top w:val="nil"/>
              <w:left w:val="nil"/>
              <w:bottom w:val="single" w:sz="4" w:space="0" w:color="auto"/>
              <w:right w:val="single" w:sz="4" w:space="0" w:color="auto"/>
            </w:tcBorders>
            <w:shd w:val="clear" w:color="auto" w:fill="auto"/>
            <w:vAlign w:val="center"/>
          </w:tcPr>
          <w:p w14:paraId="415CD051" w14:textId="77777777" w:rsidR="00995F13" w:rsidRPr="00B24F3B" w:rsidRDefault="00276016" w:rsidP="00276016">
            <w:pPr>
              <w:widowControl/>
              <w:jc w:val="right"/>
              <w:rPr>
                <w:rFonts w:ascii="仿宋_GB2312" w:eastAsia="仿宋_GB2312" w:hAnsi="宋体" w:cs="宋体"/>
                <w:color w:val="000000"/>
                <w:kern w:val="0"/>
                <w:sz w:val="24"/>
                <w:szCs w:val="24"/>
              </w:rPr>
            </w:pPr>
            <w:r w:rsidRPr="00B24F3B">
              <w:rPr>
                <w:rFonts w:ascii="仿宋_GB2312" w:eastAsia="仿宋_GB2312" w:hAnsi="宋体" w:cs="宋体"/>
                <w:color w:val="000000"/>
                <w:kern w:val="0"/>
                <w:sz w:val="24"/>
                <w:szCs w:val="24"/>
              </w:rPr>
              <w:t>382.33</w:t>
            </w:r>
          </w:p>
        </w:tc>
        <w:tc>
          <w:tcPr>
            <w:tcW w:w="2208" w:type="dxa"/>
            <w:tcBorders>
              <w:top w:val="nil"/>
              <w:left w:val="nil"/>
              <w:bottom w:val="single" w:sz="4" w:space="0" w:color="auto"/>
              <w:right w:val="single" w:sz="4" w:space="0" w:color="auto"/>
            </w:tcBorders>
            <w:shd w:val="clear" w:color="auto" w:fill="auto"/>
            <w:vAlign w:val="center"/>
          </w:tcPr>
          <w:p w14:paraId="20B07B22" w14:textId="77777777" w:rsidR="00995F13" w:rsidRPr="00B24F3B" w:rsidRDefault="00EB23DA">
            <w:pPr>
              <w:widowControl/>
              <w:jc w:val="right"/>
              <w:rPr>
                <w:rFonts w:ascii="仿宋_GB2312" w:eastAsia="仿宋_GB2312" w:hAnsi="宋体" w:cs="宋体"/>
                <w:color w:val="000000"/>
                <w:kern w:val="0"/>
                <w:sz w:val="24"/>
                <w:szCs w:val="24"/>
              </w:rPr>
            </w:pPr>
            <w:r w:rsidRPr="00B24F3B">
              <w:rPr>
                <w:rFonts w:ascii="仿宋_GB2312" w:eastAsia="仿宋_GB2312" w:hAnsi="宋体" w:cs="宋体" w:hint="eastAsia"/>
                <w:color w:val="000000"/>
                <w:kern w:val="0"/>
                <w:sz w:val="24"/>
                <w:szCs w:val="24"/>
              </w:rPr>
              <w:t xml:space="preserve">         353.85 </w:t>
            </w:r>
          </w:p>
        </w:tc>
      </w:tr>
      <w:tr w:rsidR="00995F13" w:rsidRPr="00B24F3B" w14:paraId="0A8E6E83" w14:textId="77777777">
        <w:trPr>
          <w:trHeight w:val="482"/>
          <w:jc w:val="center"/>
        </w:trPr>
        <w:tc>
          <w:tcPr>
            <w:tcW w:w="516" w:type="dxa"/>
            <w:tcBorders>
              <w:top w:val="nil"/>
              <w:left w:val="single" w:sz="4" w:space="0" w:color="auto"/>
              <w:bottom w:val="single" w:sz="4" w:space="0" w:color="auto"/>
              <w:right w:val="single" w:sz="4" w:space="0" w:color="auto"/>
            </w:tcBorders>
            <w:shd w:val="clear" w:color="auto" w:fill="auto"/>
            <w:vAlign w:val="center"/>
          </w:tcPr>
          <w:p w14:paraId="53EA91B9" w14:textId="77777777" w:rsidR="00995F13" w:rsidRPr="00B24F3B" w:rsidRDefault="00EB23DA">
            <w:pPr>
              <w:widowControl/>
              <w:jc w:val="left"/>
              <w:rPr>
                <w:rFonts w:ascii="宋体" w:eastAsia="宋体" w:hAnsi="宋体" w:cs="宋体"/>
                <w:color w:val="000000"/>
                <w:kern w:val="0"/>
                <w:sz w:val="20"/>
                <w:szCs w:val="20"/>
              </w:rPr>
            </w:pPr>
            <w:r w:rsidRPr="00B24F3B">
              <w:rPr>
                <w:rFonts w:ascii="宋体" w:eastAsia="宋体" w:hAnsi="宋体" w:cs="宋体" w:hint="eastAsia"/>
                <w:color w:val="000000"/>
                <w:kern w:val="0"/>
                <w:sz w:val="20"/>
                <w:szCs w:val="20"/>
              </w:rPr>
              <w:t>10</w:t>
            </w:r>
          </w:p>
        </w:tc>
        <w:tc>
          <w:tcPr>
            <w:tcW w:w="4278" w:type="dxa"/>
            <w:tcBorders>
              <w:top w:val="nil"/>
              <w:left w:val="nil"/>
              <w:bottom w:val="single" w:sz="4" w:space="0" w:color="auto"/>
              <w:right w:val="single" w:sz="4" w:space="0" w:color="auto"/>
            </w:tcBorders>
            <w:shd w:val="clear" w:color="auto" w:fill="auto"/>
            <w:vAlign w:val="center"/>
          </w:tcPr>
          <w:p w14:paraId="68E54CDB" w14:textId="77777777" w:rsidR="00995F13" w:rsidRPr="00B24F3B" w:rsidRDefault="00EB23DA">
            <w:pPr>
              <w:widowControl/>
              <w:jc w:val="left"/>
              <w:rPr>
                <w:rFonts w:ascii="仿宋_GB2312" w:eastAsia="仿宋_GB2312" w:hAnsi="宋体" w:cs="宋体"/>
                <w:color w:val="000000"/>
                <w:kern w:val="0"/>
                <w:sz w:val="24"/>
                <w:szCs w:val="24"/>
              </w:rPr>
            </w:pPr>
            <w:r w:rsidRPr="00B24F3B">
              <w:rPr>
                <w:rFonts w:ascii="仿宋_GB2312" w:eastAsia="仿宋_GB2312" w:hAnsi="宋体" w:cs="宋体" w:hint="eastAsia"/>
                <w:color w:val="000000"/>
                <w:kern w:val="0"/>
                <w:sz w:val="24"/>
                <w:szCs w:val="24"/>
              </w:rPr>
              <w:t>依赖未来盈利的由经营亏损引起的净递延税资产</w:t>
            </w:r>
          </w:p>
        </w:tc>
        <w:tc>
          <w:tcPr>
            <w:tcW w:w="2208" w:type="dxa"/>
            <w:tcBorders>
              <w:top w:val="nil"/>
              <w:left w:val="nil"/>
              <w:bottom w:val="single" w:sz="4" w:space="0" w:color="auto"/>
              <w:right w:val="single" w:sz="4" w:space="0" w:color="auto"/>
            </w:tcBorders>
            <w:shd w:val="clear" w:color="auto" w:fill="auto"/>
            <w:vAlign w:val="center"/>
          </w:tcPr>
          <w:p w14:paraId="3FC267EB" w14:textId="77777777" w:rsidR="00995F13" w:rsidRPr="00B24F3B" w:rsidRDefault="00EB23DA">
            <w:pPr>
              <w:widowControl/>
              <w:jc w:val="right"/>
              <w:rPr>
                <w:rFonts w:ascii="仿宋_GB2312" w:eastAsia="仿宋_GB2312" w:hAnsi="宋体" w:cs="宋体"/>
                <w:color w:val="000000"/>
                <w:kern w:val="0"/>
                <w:sz w:val="24"/>
                <w:szCs w:val="24"/>
              </w:rPr>
            </w:pPr>
            <w:r w:rsidRPr="00B24F3B">
              <w:rPr>
                <w:rFonts w:ascii="仿宋_GB2312" w:eastAsia="仿宋_GB2312" w:hAnsi="宋体" w:cs="宋体" w:hint="eastAsia"/>
                <w:color w:val="000000"/>
                <w:kern w:val="0"/>
                <w:sz w:val="24"/>
                <w:szCs w:val="24"/>
              </w:rPr>
              <w:t xml:space="preserve">    - </w:t>
            </w:r>
          </w:p>
        </w:tc>
        <w:tc>
          <w:tcPr>
            <w:tcW w:w="2208" w:type="dxa"/>
            <w:tcBorders>
              <w:top w:val="nil"/>
              <w:left w:val="nil"/>
              <w:bottom w:val="single" w:sz="4" w:space="0" w:color="auto"/>
              <w:right w:val="single" w:sz="4" w:space="0" w:color="auto"/>
            </w:tcBorders>
            <w:shd w:val="clear" w:color="auto" w:fill="auto"/>
            <w:vAlign w:val="center"/>
          </w:tcPr>
          <w:p w14:paraId="20196D9A" w14:textId="77777777" w:rsidR="00995F13" w:rsidRPr="00B24F3B" w:rsidRDefault="00EB23DA">
            <w:pPr>
              <w:widowControl/>
              <w:jc w:val="right"/>
              <w:rPr>
                <w:rFonts w:ascii="仿宋_GB2312" w:eastAsia="仿宋_GB2312" w:hAnsi="宋体" w:cs="宋体"/>
                <w:color w:val="000000"/>
                <w:kern w:val="0"/>
                <w:sz w:val="24"/>
                <w:szCs w:val="24"/>
              </w:rPr>
            </w:pPr>
            <w:r w:rsidRPr="00B24F3B">
              <w:rPr>
                <w:rFonts w:ascii="仿宋_GB2312" w:eastAsia="仿宋_GB2312" w:hAnsi="宋体" w:cs="宋体" w:hint="eastAsia"/>
                <w:color w:val="000000"/>
                <w:kern w:val="0"/>
                <w:sz w:val="24"/>
                <w:szCs w:val="24"/>
              </w:rPr>
              <w:t xml:space="preserve">    - </w:t>
            </w:r>
          </w:p>
        </w:tc>
      </w:tr>
      <w:tr w:rsidR="00995F13" w:rsidRPr="00B24F3B" w14:paraId="527BAB66" w14:textId="77777777">
        <w:trPr>
          <w:trHeight w:val="482"/>
          <w:jc w:val="center"/>
        </w:trPr>
        <w:tc>
          <w:tcPr>
            <w:tcW w:w="516" w:type="dxa"/>
            <w:tcBorders>
              <w:top w:val="nil"/>
              <w:left w:val="single" w:sz="4" w:space="0" w:color="auto"/>
              <w:bottom w:val="single" w:sz="4" w:space="0" w:color="auto"/>
              <w:right w:val="single" w:sz="4" w:space="0" w:color="auto"/>
            </w:tcBorders>
            <w:shd w:val="clear" w:color="auto" w:fill="auto"/>
            <w:vAlign w:val="center"/>
          </w:tcPr>
          <w:p w14:paraId="15324899" w14:textId="77777777" w:rsidR="00995F13" w:rsidRPr="00B24F3B" w:rsidRDefault="00EB23DA">
            <w:pPr>
              <w:widowControl/>
              <w:jc w:val="left"/>
              <w:rPr>
                <w:rFonts w:ascii="宋体" w:eastAsia="宋体" w:hAnsi="宋体" w:cs="宋体"/>
                <w:color w:val="000000"/>
                <w:kern w:val="0"/>
                <w:sz w:val="20"/>
                <w:szCs w:val="20"/>
              </w:rPr>
            </w:pPr>
            <w:r w:rsidRPr="00B24F3B">
              <w:rPr>
                <w:rFonts w:ascii="宋体" w:eastAsia="宋体" w:hAnsi="宋体" w:cs="宋体" w:hint="eastAsia"/>
                <w:color w:val="000000"/>
                <w:kern w:val="0"/>
                <w:sz w:val="20"/>
                <w:szCs w:val="20"/>
              </w:rPr>
              <w:t>11</w:t>
            </w:r>
          </w:p>
        </w:tc>
        <w:tc>
          <w:tcPr>
            <w:tcW w:w="4278" w:type="dxa"/>
            <w:tcBorders>
              <w:top w:val="nil"/>
              <w:left w:val="nil"/>
              <w:bottom w:val="single" w:sz="4" w:space="0" w:color="auto"/>
              <w:right w:val="single" w:sz="4" w:space="0" w:color="auto"/>
            </w:tcBorders>
            <w:shd w:val="clear" w:color="auto" w:fill="auto"/>
            <w:vAlign w:val="center"/>
          </w:tcPr>
          <w:p w14:paraId="4517C11E" w14:textId="77777777" w:rsidR="00995F13" w:rsidRPr="00B24F3B" w:rsidRDefault="00EB23DA">
            <w:pPr>
              <w:widowControl/>
              <w:jc w:val="left"/>
              <w:rPr>
                <w:rFonts w:ascii="仿宋_GB2312" w:eastAsia="仿宋_GB2312" w:hAnsi="宋体" w:cs="宋体"/>
                <w:color w:val="000000"/>
                <w:kern w:val="0"/>
                <w:sz w:val="24"/>
                <w:szCs w:val="24"/>
              </w:rPr>
            </w:pPr>
            <w:r w:rsidRPr="00B24F3B">
              <w:rPr>
                <w:rFonts w:ascii="仿宋_GB2312" w:eastAsia="仿宋_GB2312" w:hAnsi="宋体" w:cs="宋体" w:hint="eastAsia"/>
                <w:color w:val="000000"/>
                <w:kern w:val="0"/>
                <w:sz w:val="24"/>
                <w:szCs w:val="24"/>
              </w:rPr>
              <w:t>对未按公允价值计量的项目进行现金流套期形成的储备</w:t>
            </w:r>
          </w:p>
        </w:tc>
        <w:tc>
          <w:tcPr>
            <w:tcW w:w="2208" w:type="dxa"/>
            <w:tcBorders>
              <w:top w:val="nil"/>
              <w:left w:val="nil"/>
              <w:bottom w:val="single" w:sz="4" w:space="0" w:color="auto"/>
              <w:right w:val="single" w:sz="4" w:space="0" w:color="auto"/>
            </w:tcBorders>
            <w:shd w:val="clear" w:color="auto" w:fill="auto"/>
            <w:vAlign w:val="center"/>
          </w:tcPr>
          <w:p w14:paraId="3B5863D5" w14:textId="77777777" w:rsidR="00995F13" w:rsidRPr="00B24F3B" w:rsidRDefault="00EB23DA">
            <w:pPr>
              <w:widowControl/>
              <w:jc w:val="right"/>
              <w:rPr>
                <w:rFonts w:ascii="仿宋_GB2312" w:eastAsia="仿宋_GB2312" w:hAnsi="宋体" w:cs="宋体"/>
                <w:color w:val="000000"/>
                <w:kern w:val="0"/>
                <w:sz w:val="24"/>
                <w:szCs w:val="24"/>
              </w:rPr>
            </w:pPr>
            <w:r w:rsidRPr="00B24F3B">
              <w:rPr>
                <w:rFonts w:ascii="仿宋_GB2312" w:eastAsia="仿宋_GB2312" w:hAnsi="宋体" w:cs="宋体" w:hint="eastAsia"/>
                <w:color w:val="000000"/>
                <w:kern w:val="0"/>
                <w:sz w:val="24"/>
                <w:szCs w:val="24"/>
              </w:rPr>
              <w:t xml:space="preserve">    - </w:t>
            </w:r>
          </w:p>
        </w:tc>
        <w:tc>
          <w:tcPr>
            <w:tcW w:w="2208" w:type="dxa"/>
            <w:tcBorders>
              <w:top w:val="nil"/>
              <w:left w:val="nil"/>
              <w:bottom w:val="single" w:sz="4" w:space="0" w:color="auto"/>
              <w:right w:val="single" w:sz="4" w:space="0" w:color="auto"/>
            </w:tcBorders>
            <w:shd w:val="clear" w:color="auto" w:fill="auto"/>
            <w:vAlign w:val="center"/>
          </w:tcPr>
          <w:p w14:paraId="48FAA43E" w14:textId="77777777" w:rsidR="00995F13" w:rsidRPr="00B24F3B" w:rsidRDefault="00EB23DA">
            <w:pPr>
              <w:widowControl/>
              <w:jc w:val="right"/>
              <w:rPr>
                <w:rFonts w:ascii="仿宋_GB2312" w:eastAsia="仿宋_GB2312" w:hAnsi="宋体" w:cs="宋体"/>
                <w:color w:val="000000"/>
                <w:kern w:val="0"/>
                <w:sz w:val="24"/>
                <w:szCs w:val="24"/>
              </w:rPr>
            </w:pPr>
            <w:r w:rsidRPr="00B24F3B">
              <w:rPr>
                <w:rFonts w:ascii="仿宋_GB2312" w:eastAsia="仿宋_GB2312" w:hAnsi="宋体" w:cs="宋体" w:hint="eastAsia"/>
                <w:color w:val="000000"/>
                <w:kern w:val="0"/>
                <w:sz w:val="24"/>
                <w:szCs w:val="24"/>
              </w:rPr>
              <w:t xml:space="preserve">    - </w:t>
            </w:r>
          </w:p>
        </w:tc>
      </w:tr>
      <w:tr w:rsidR="00995F13" w:rsidRPr="00B24F3B" w14:paraId="1464B84B" w14:textId="77777777">
        <w:trPr>
          <w:trHeight w:val="256"/>
          <w:jc w:val="center"/>
        </w:trPr>
        <w:tc>
          <w:tcPr>
            <w:tcW w:w="516" w:type="dxa"/>
            <w:tcBorders>
              <w:top w:val="nil"/>
              <w:left w:val="single" w:sz="4" w:space="0" w:color="auto"/>
              <w:bottom w:val="single" w:sz="4" w:space="0" w:color="auto"/>
              <w:right w:val="single" w:sz="4" w:space="0" w:color="auto"/>
            </w:tcBorders>
            <w:shd w:val="clear" w:color="auto" w:fill="auto"/>
            <w:vAlign w:val="center"/>
          </w:tcPr>
          <w:p w14:paraId="6D6B4FD4" w14:textId="77777777" w:rsidR="00995F13" w:rsidRPr="00B24F3B" w:rsidRDefault="00EB23DA">
            <w:pPr>
              <w:widowControl/>
              <w:jc w:val="left"/>
              <w:rPr>
                <w:rFonts w:ascii="宋体" w:eastAsia="宋体" w:hAnsi="宋体" w:cs="宋体"/>
                <w:color w:val="000000"/>
                <w:kern w:val="0"/>
                <w:sz w:val="20"/>
                <w:szCs w:val="20"/>
              </w:rPr>
            </w:pPr>
            <w:r w:rsidRPr="00B24F3B">
              <w:rPr>
                <w:rFonts w:ascii="宋体" w:eastAsia="宋体" w:hAnsi="宋体" w:cs="宋体" w:hint="eastAsia"/>
                <w:color w:val="000000"/>
                <w:kern w:val="0"/>
                <w:sz w:val="20"/>
                <w:szCs w:val="20"/>
              </w:rPr>
              <w:t>12</w:t>
            </w:r>
          </w:p>
        </w:tc>
        <w:tc>
          <w:tcPr>
            <w:tcW w:w="4278" w:type="dxa"/>
            <w:tcBorders>
              <w:top w:val="nil"/>
              <w:left w:val="nil"/>
              <w:bottom w:val="single" w:sz="4" w:space="0" w:color="auto"/>
              <w:right w:val="single" w:sz="4" w:space="0" w:color="auto"/>
            </w:tcBorders>
            <w:shd w:val="clear" w:color="auto" w:fill="auto"/>
            <w:vAlign w:val="center"/>
          </w:tcPr>
          <w:p w14:paraId="48E267CF" w14:textId="77777777" w:rsidR="00995F13" w:rsidRPr="00B24F3B" w:rsidRDefault="00EB23DA">
            <w:pPr>
              <w:widowControl/>
              <w:jc w:val="left"/>
              <w:rPr>
                <w:rFonts w:ascii="仿宋_GB2312" w:eastAsia="仿宋_GB2312" w:hAnsi="宋体" w:cs="宋体"/>
                <w:color w:val="000000"/>
                <w:kern w:val="0"/>
                <w:sz w:val="24"/>
                <w:szCs w:val="24"/>
              </w:rPr>
            </w:pPr>
            <w:r w:rsidRPr="00B24F3B">
              <w:rPr>
                <w:rFonts w:ascii="仿宋_GB2312" w:eastAsia="仿宋_GB2312" w:hAnsi="宋体" w:cs="宋体" w:hint="eastAsia"/>
                <w:color w:val="000000"/>
                <w:kern w:val="0"/>
                <w:sz w:val="24"/>
                <w:szCs w:val="24"/>
              </w:rPr>
              <w:t>贷款损失准备缺口</w:t>
            </w:r>
          </w:p>
        </w:tc>
        <w:tc>
          <w:tcPr>
            <w:tcW w:w="2208" w:type="dxa"/>
            <w:tcBorders>
              <w:top w:val="nil"/>
              <w:left w:val="nil"/>
              <w:bottom w:val="single" w:sz="4" w:space="0" w:color="auto"/>
              <w:right w:val="single" w:sz="4" w:space="0" w:color="auto"/>
            </w:tcBorders>
            <w:shd w:val="clear" w:color="auto" w:fill="auto"/>
            <w:vAlign w:val="center"/>
          </w:tcPr>
          <w:p w14:paraId="30B54A57" w14:textId="77777777" w:rsidR="00995F13" w:rsidRPr="00B24F3B" w:rsidRDefault="00EB23DA">
            <w:pPr>
              <w:widowControl/>
              <w:jc w:val="right"/>
              <w:rPr>
                <w:rFonts w:ascii="仿宋_GB2312" w:eastAsia="仿宋_GB2312" w:hAnsi="宋体" w:cs="宋体"/>
                <w:color w:val="000000"/>
                <w:kern w:val="0"/>
                <w:sz w:val="24"/>
                <w:szCs w:val="24"/>
              </w:rPr>
            </w:pPr>
            <w:r w:rsidRPr="00B24F3B">
              <w:rPr>
                <w:rFonts w:ascii="仿宋_GB2312" w:eastAsia="仿宋_GB2312" w:hAnsi="宋体" w:cs="宋体" w:hint="eastAsia"/>
                <w:color w:val="000000"/>
                <w:kern w:val="0"/>
                <w:sz w:val="24"/>
                <w:szCs w:val="24"/>
              </w:rPr>
              <w:t xml:space="preserve">    - </w:t>
            </w:r>
          </w:p>
        </w:tc>
        <w:tc>
          <w:tcPr>
            <w:tcW w:w="2208" w:type="dxa"/>
            <w:tcBorders>
              <w:top w:val="nil"/>
              <w:left w:val="nil"/>
              <w:bottom w:val="single" w:sz="4" w:space="0" w:color="auto"/>
              <w:right w:val="single" w:sz="4" w:space="0" w:color="auto"/>
            </w:tcBorders>
            <w:shd w:val="clear" w:color="auto" w:fill="auto"/>
            <w:vAlign w:val="center"/>
          </w:tcPr>
          <w:p w14:paraId="35F1B2CA" w14:textId="77777777" w:rsidR="00995F13" w:rsidRPr="00B24F3B" w:rsidRDefault="00EB23DA">
            <w:pPr>
              <w:widowControl/>
              <w:jc w:val="right"/>
              <w:rPr>
                <w:rFonts w:ascii="仿宋_GB2312" w:eastAsia="仿宋_GB2312" w:hAnsi="宋体" w:cs="宋体"/>
                <w:color w:val="000000"/>
                <w:kern w:val="0"/>
                <w:sz w:val="24"/>
                <w:szCs w:val="24"/>
              </w:rPr>
            </w:pPr>
            <w:r w:rsidRPr="00B24F3B">
              <w:rPr>
                <w:rFonts w:ascii="仿宋_GB2312" w:eastAsia="仿宋_GB2312" w:hAnsi="宋体" w:cs="宋体" w:hint="eastAsia"/>
                <w:color w:val="000000"/>
                <w:kern w:val="0"/>
                <w:sz w:val="24"/>
                <w:szCs w:val="24"/>
              </w:rPr>
              <w:t xml:space="preserve">    - </w:t>
            </w:r>
          </w:p>
        </w:tc>
      </w:tr>
      <w:tr w:rsidR="00995F13" w:rsidRPr="00B24F3B" w14:paraId="042D73D0" w14:textId="77777777">
        <w:trPr>
          <w:trHeight w:val="256"/>
          <w:jc w:val="center"/>
        </w:trPr>
        <w:tc>
          <w:tcPr>
            <w:tcW w:w="516" w:type="dxa"/>
            <w:tcBorders>
              <w:top w:val="nil"/>
              <w:left w:val="single" w:sz="4" w:space="0" w:color="auto"/>
              <w:bottom w:val="single" w:sz="4" w:space="0" w:color="auto"/>
              <w:right w:val="single" w:sz="4" w:space="0" w:color="auto"/>
            </w:tcBorders>
            <w:shd w:val="clear" w:color="auto" w:fill="auto"/>
            <w:vAlign w:val="center"/>
          </w:tcPr>
          <w:p w14:paraId="76FEBE9A" w14:textId="77777777" w:rsidR="00995F13" w:rsidRPr="00B24F3B" w:rsidRDefault="00EB23DA">
            <w:pPr>
              <w:widowControl/>
              <w:jc w:val="left"/>
              <w:rPr>
                <w:rFonts w:ascii="宋体" w:eastAsia="宋体" w:hAnsi="宋体" w:cs="宋体"/>
                <w:color w:val="000000"/>
                <w:kern w:val="0"/>
                <w:sz w:val="20"/>
                <w:szCs w:val="20"/>
              </w:rPr>
            </w:pPr>
            <w:r w:rsidRPr="00B24F3B">
              <w:rPr>
                <w:rFonts w:ascii="宋体" w:eastAsia="宋体" w:hAnsi="宋体" w:cs="宋体" w:hint="eastAsia"/>
                <w:color w:val="000000"/>
                <w:kern w:val="0"/>
                <w:sz w:val="20"/>
                <w:szCs w:val="20"/>
              </w:rPr>
              <w:t>13</w:t>
            </w:r>
          </w:p>
        </w:tc>
        <w:tc>
          <w:tcPr>
            <w:tcW w:w="4278" w:type="dxa"/>
            <w:tcBorders>
              <w:top w:val="nil"/>
              <w:left w:val="nil"/>
              <w:bottom w:val="single" w:sz="4" w:space="0" w:color="auto"/>
              <w:right w:val="single" w:sz="4" w:space="0" w:color="auto"/>
            </w:tcBorders>
            <w:shd w:val="clear" w:color="auto" w:fill="auto"/>
            <w:vAlign w:val="center"/>
          </w:tcPr>
          <w:p w14:paraId="25E32457" w14:textId="77777777" w:rsidR="00995F13" w:rsidRPr="00B24F3B" w:rsidRDefault="00EB23DA">
            <w:pPr>
              <w:widowControl/>
              <w:jc w:val="left"/>
              <w:rPr>
                <w:rFonts w:ascii="仿宋_GB2312" w:eastAsia="仿宋_GB2312" w:hAnsi="宋体" w:cs="宋体"/>
                <w:color w:val="000000"/>
                <w:kern w:val="0"/>
                <w:sz w:val="24"/>
                <w:szCs w:val="24"/>
              </w:rPr>
            </w:pPr>
            <w:r w:rsidRPr="00B24F3B">
              <w:rPr>
                <w:rFonts w:ascii="仿宋_GB2312" w:eastAsia="仿宋_GB2312" w:hAnsi="宋体" w:cs="宋体" w:hint="eastAsia"/>
                <w:color w:val="000000"/>
                <w:kern w:val="0"/>
                <w:sz w:val="24"/>
                <w:szCs w:val="24"/>
              </w:rPr>
              <w:t>资产证券化销售利得</w:t>
            </w:r>
          </w:p>
        </w:tc>
        <w:tc>
          <w:tcPr>
            <w:tcW w:w="2208" w:type="dxa"/>
            <w:tcBorders>
              <w:top w:val="nil"/>
              <w:left w:val="nil"/>
              <w:bottom w:val="single" w:sz="4" w:space="0" w:color="auto"/>
              <w:right w:val="single" w:sz="4" w:space="0" w:color="auto"/>
            </w:tcBorders>
            <w:shd w:val="clear" w:color="auto" w:fill="auto"/>
            <w:vAlign w:val="center"/>
          </w:tcPr>
          <w:p w14:paraId="15F5E3F7" w14:textId="77777777" w:rsidR="00995F13" w:rsidRPr="00B24F3B" w:rsidRDefault="00EB23DA">
            <w:pPr>
              <w:widowControl/>
              <w:jc w:val="right"/>
              <w:rPr>
                <w:rFonts w:ascii="仿宋_GB2312" w:eastAsia="仿宋_GB2312" w:hAnsi="宋体" w:cs="宋体"/>
                <w:color w:val="000000"/>
                <w:kern w:val="0"/>
                <w:sz w:val="24"/>
                <w:szCs w:val="24"/>
              </w:rPr>
            </w:pPr>
            <w:r w:rsidRPr="00B24F3B">
              <w:rPr>
                <w:rFonts w:ascii="仿宋_GB2312" w:eastAsia="仿宋_GB2312" w:hAnsi="宋体" w:cs="宋体" w:hint="eastAsia"/>
                <w:color w:val="000000"/>
                <w:kern w:val="0"/>
                <w:sz w:val="24"/>
                <w:szCs w:val="24"/>
              </w:rPr>
              <w:t xml:space="preserve">    - </w:t>
            </w:r>
          </w:p>
        </w:tc>
        <w:tc>
          <w:tcPr>
            <w:tcW w:w="2208" w:type="dxa"/>
            <w:tcBorders>
              <w:top w:val="nil"/>
              <w:left w:val="nil"/>
              <w:bottom w:val="single" w:sz="4" w:space="0" w:color="auto"/>
              <w:right w:val="single" w:sz="4" w:space="0" w:color="auto"/>
            </w:tcBorders>
            <w:shd w:val="clear" w:color="auto" w:fill="auto"/>
            <w:vAlign w:val="center"/>
          </w:tcPr>
          <w:p w14:paraId="153743B7" w14:textId="77777777" w:rsidR="00995F13" w:rsidRPr="00B24F3B" w:rsidRDefault="00EB23DA">
            <w:pPr>
              <w:widowControl/>
              <w:jc w:val="right"/>
              <w:rPr>
                <w:rFonts w:ascii="仿宋_GB2312" w:eastAsia="仿宋_GB2312" w:hAnsi="宋体" w:cs="宋体"/>
                <w:color w:val="000000"/>
                <w:kern w:val="0"/>
                <w:sz w:val="24"/>
                <w:szCs w:val="24"/>
              </w:rPr>
            </w:pPr>
            <w:r w:rsidRPr="00B24F3B">
              <w:rPr>
                <w:rFonts w:ascii="仿宋_GB2312" w:eastAsia="仿宋_GB2312" w:hAnsi="宋体" w:cs="宋体" w:hint="eastAsia"/>
                <w:color w:val="000000"/>
                <w:kern w:val="0"/>
                <w:sz w:val="24"/>
                <w:szCs w:val="24"/>
              </w:rPr>
              <w:t xml:space="preserve">    - </w:t>
            </w:r>
          </w:p>
        </w:tc>
      </w:tr>
      <w:tr w:rsidR="00995F13" w:rsidRPr="00B24F3B" w14:paraId="4D8E07D3" w14:textId="77777777">
        <w:trPr>
          <w:trHeight w:val="482"/>
          <w:jc w:val="center"/>
        </w:trPr>
        <w:tc>
          <w:tcPr>
            <w:tcW w:w="516" w:type="dxa"/>
            <w:tcBorders>
              <w:top w:val="nil"/>
              <w:left w:val="single" w:sz="4" w:space="0" w:color="auto"/>
              <w:bottom w:val="single" w:sz="4" w:space="0" w:color="auto"/>
              <w:right w:val="single" w:sz="4" w:space="0" w:color="auto"/>
            </w:tcBorders>
            <w:shd w:val="clear" w:color="auto" w:fill="auto"/>
            <w:vAlign w:val="center"/>
          </w:tcPr>
          <w:p w14:paraId="5EC0AC1B" w14:textId="77777777" w:rsidR="00995F13" w:rsidRPr="00B24F3B" w:rsidRDefault="00EB23DA">
            <w:pPr>
              <w:widowControl/>
              <w:jc w:val="left"/>
              <w:rPr>
                <w:rFonts w:ascii="宋体" w:eastAsia="宋体" w:hAnsi="宋体" w:cs="宋体"/>
                <w:color w:val="000000"/>
                <w:kern w:val="0"/>
                <w:sz w:val="20"/>
                <w:szCs w:val="20"/>
              </w:rPr>
            </w:pPr>
            <w:r w:rsidRPr="00B24F3B">
              <w:rPr>
                <w:rFonts w:ascii="宋体" w:eastAsia="宋体" w:hAnsi="宋体" w:cs="宋体" w:hint="eastAsia"/>
                <w:color w:val="000000"/>
                <w:kern w:val="0"/>
                <w:sz w:val="20"/>
                <w:szCs w:val="20"/>
              </w:rPr>
              <w:t>14</w:t>
            </w:r>
          </w:p>
        </w:tc>
        <w:tc>
          <w:tcPr>
            <w:tcW w:w="4278" w:type="dxa"/>
            <w:tcBorders>
              <w:top w:val="nil"/>
              <w:left w:val="nil"/>
              <w:bottom w:val="single" w:sz="4" w:space="0" w:color="auto"/>
              <w:right w:val="single" w:sz="4" w:space="0" w:color="auto"/>
            </w:tcBorders>
            <w:shd w:val="clear" w:color="auto" w:fill="auto"/>
            <w:vAlign w:val="center"/>
          </w:tcPr>
          <w:p w14:paraId="209774D5" w14:textId="77777777" w:rsidR="00995F13" w:rsidRPr="00B24F3B" w:rsidRDefault="00EB23DA">
            <w:pPr>
              <w:widowControl/>
              <w:jc w:val="left"/>
              <w:rPr>
                <w:rFonts w:ascii="仿宋_GB2312" w:eastAsia="仿宋_GB2312" w:hAnsi="宋体" w:cs="宋体"/>
                <w:color w:val="000000"/>
                <w:kern w:val="0"/>
                <w:sz w:val="24"/>
                <w:szCs w:val="24"/>
              </w:rPr>
            </w:pPr>
            <w:r w:rsidRPr="00B24F3B">
              <w:rPr>
                <w:rFonts w:ascii="仿宋_GB2312" w:eastAsia="仿宋_GB2312" w:hAnsi="宋体" w:cs="宋体" w:hint="eastAsia"/>
                <w:color w:val="000000"/>
                <w:kern w:val="0"/>
                <w:sz w:val="24"/>
                <w:szCs w:val="24"/>
              </w:rPr>
              <w:t>自身信用风险变化导致其负债公允价值变化带来的未实现损益</w:t>
            </w:r>
          </w:p>
        </w:tc>
        <w:tc>
          <w:tcPr>
            <w:tcW w:w="2208" w:type="dxa"/>
            <w:tcBorders>
              <w:top w:val="nil"/>
              <w:left w:val="nil"/>
              <w:bottom w:val="single" w:sz="4" w:space="0" w:color="auto"/>
              <w:right w:val="single" w:sz="4" w:space="0" w:color="auto"/>
            </w:tcBorders>
            <w:shd w:val="clear" w:color="auto" w:fill="auto"/>
            <w:vAlign w:val="center"/>
          </w:tcPr>
          <w:p w14:paraId="6D69CDDE" w14:textId="77777777" w:rsidR="00995F13" w:rsidRPr="00B24F3B" w:rsidRDefault="00EB23DA">
            <w:pPr>
              <w:widowControl/>
              <w:jc w:val="right"/>
              <w:rPr>
                <w:rFonts w:ascii="仿宋_GB2312" w:eastAsia="仿宋_GB2312" w:hAnsi="宋体" w:cs="宋体"/>
                <w:color w:val="000000"/>
                <w:kern w:val="0"/>
                <w:sz w:val="24"/>
                <w:szCs w:val="24"/>
              </w:rPr>
            </w:pPr>
            <w:r w:rsidRPr="00B24F3B">
              <w:rPr>
                <w:rFonts w:ascii="仿宋_GB2312" w:eastAsia="仿宋_GB2312" w:hAnsi="宋体" w:cs="宋体" w:hint="eastAsia"/>
                <w:color w:val="000000"/>
                <w:kern w:val="0"/>
                <w:sz w:val="24"/>
                <w:szCs w:val="24"/>
              </w:rPr>
              <w:t xml:space="preserve">    - </w:t>
            </w:r>
          </w:p>
        </w:tc>
        <w:tc>
          <w:tcPr>
            <w:tcW w:w="2208" w:type="dxa"/>
            <w:tcBorders>
              <w:top w:val="nil"/>
              <w:left w:val="nil"/>
              <w:bottom w:val="single" w:sz="4" w:space="0" w:color="auto"/>
              <w:right w:val="single" w:sz="4" w:space="0" w:color="auto"/>
            </w:tcBorders>
            <w:shd w:val="clear" w:color="auto" w:fill="auto"/>
            <w:vAlign w:val="center"/>
          </w:tcPr>
          <w:p w14:paraId="0F0BAA39" w14:textId="77777777" w:rsidR="00995F13" w:rsidRPr="00B24F3B" w:rsidRDefault="00EB23DA">
            <w:pPr>
              <w:widowControl/>
              <w:jc w:val="right"/>
              <w:rPr>
                <w:rFonts w:ascii="仿宋_GB2312" w:eastAsia="仿宋_GB2312" w:hAnsi="宋体" w:cs="宋体"/>
                <w:color w:val="000000"/>
                <w:kern w:val="0"/>
                <w:sz w:val="24"/>
                <w:szCs w:val="24"/>
              </w:rPr>
            </w:pPr>
            <w:r w:rsidRPr="00B24F3B">
              <w:rPr>
                <w:rFonts w:ascii="仿宋_GB2312" w:eastAsia="仿宋_GB2312" w:hAnsi="宋体" w:cs="宋体" w:hint="eastAsia"/>
                <w:color w:val="000000"/>
                <w:kern w:val="0"/>
                <w:sz w:val="24"/>
                <w:szCs w:val="24"/>
              </w:rPr>
              <w:t xml:space="preserve">    - </w:t>
            </w:r>
          </w:p>
        </w:tc>
      </w:tr>
      <w:tr w:rsidR="00995F13" w:rsidRPr="00B24F3B" w14:paraId="59A54D0C" w14:textId="77777777">
        <w:trPr>
          <w:trHeight w:val="482"/>
          <w:jc w:val="center"/>
        </w:trPr>
        <w:tc>
          <w:tcPr>
            <w:tcW w:w="516" w:type="dxa"/>
            <w:tcBorders>
              <w:top w:val="nil"/>
              <w:left w:val="single" w:sz="4" w:space="0" w:color="auto"/>
              <w:bottom w:val="single" w:sz="4" w:space="0" w:color="auto"/>
              <w:right w:val="single" w:sz="4" w:space="0" w:color="auto"/>
            </w:tcBorders>
            <w:shd w:val="clear" w:color="auto" w:fill="auto"/>
            <w:vAlign w:val="center"/>
          </w:tcPr>
          <w:p w14:paraId="5CCF0F8E" w14:textId="77777777" w:rsidR="00995F13" w:rsidRPr="00B24F3B" w:rsidRDefault="00EB23DA">
            <w:pPr>
              <w:widowControl/>
              <w:jc w:val="left"/>
              <w:rPr>
                <w:rFonts w:ascii="宋体" w:eastAsia="宋体" w:hAnsi="宋体" w:cs="宋体"/>
                <w:color w:val="000000"/>
                <w:kern w:val="0"/>
                <w:sz w:val="20"/>
                <w:szCs w:val="20"/>
              </w:rPr>
            </w:pPr>
            <w:r w:rsidRPr="00B24F3B">
              <w:rPr>
                <w:rFonts w:ascii="宋体" w:eastAsia="宋体" w:hAnsi="宋体" w:cs="宋体" w:hint="eastAsia"/>
                <w:color w:val="000000"/>
                <w:kern w:val="0"/>
                <w:sz w:val="20"/>
                <w:szCs w:val="20"/>
              </w:rPr>
              <w:t>15</w:t>
            </w:r>
          </w:p>
        </w:tc>
        <w:tc>
          <w:tcPr>
            <w:tcW w:w="4278" w:type="dxa"/>
            <w:tcBorders>
              <w:top w:val="nil"/>
              <w:left w:val="nil"/>
              <w:bottom w:val="single" w:sz="4" w:space="0" w:color="auto"/>
              <w:right w:val="single" w:sz="4" w:space="0" w:color="auto"/>
            </w:tcBorders>
            <w:shd w:val="clear" w:color="auto" w:fill="auto"/>
            <w:vAlign w:val="center"/>
          </w:tcPr>
          <w:p w14:paraId="0E9495A1" w14:textId="77777777" w:rsidR="00995F13" w:rsidRPr="00B24F3B" w:rsidRDefault="00EB23DA">
            <w:pPr>
              <w:widowControl/>
              <w:jc w:val="left"/>
              <w:rPr>
                <w:rFonts w:ascii="仿宋_GB2312" w:eastAsia="仿宋_GB2312" w:hAnsi="宋体" w:cs="宋体"/>
                <w:color w:val="000000"/>
                <w:kern w:val="0"/>
                <w:sz w:val="24"/>
                <w:szCs w:val="24"/>
              </w:rPr>
            </w:pPr>
            <w:r w:rsidRPr="00B24F3B">
              <w:rPr>
                <w:rFonts w:ascii="仿宋_GB2312" w:eastAsia="仿宋_GB2312" w:hAnsi="宋体" w:cs="宋体" w:hint="eastAsia"/>
                <w:color w:val="000000"/>
                <w:kern w:val="0"/>
                <w:sz w:val="24"/>
                <w:szCs w:val="24"/>
              </w:rPr>
              <w:t>确定受益类的养老金资产净额（扣除递延税项负债）</w:t>
            </w:r>
          </w:p>
        </w:tc>
        <w:tc>
          <w:tcPr>
            <w:tcW w:w="2208" w:type="dxa"/>
            <w:tcBorders>
              <w:top w:val="nil"/>
              <w:left w:val="nil"/>
              <w:bottom w:val="single" w:sz="4" w:space="0" w:color="auto"/>
              <w:right w:val="single" w:sz="4" w:space="0" w:color="auto"/>
            </w:tcBorders>
            <w:shd w:val="clear" w:color="auto" w:fill="auto"/>
            <w:vAlign w:val="center"/>
          </w:tcPr>
          <w:p w14:paraId="753CE933" w14:textId="77777777" w:rsidR="00995F13" w:rsidRPr="00B24F3B" w:rsidRDefault="00EB23DA">
            <w:pPr>
              <w:widowControl/>
              <w:jc w:val="right"/>
              <w:rPr>
                <w:rFonts w:ascii="仿宋_GB2312" w:eastAsia="仿宋_GB2312" w:hAnsi="宋体" w:cs="宋体"/>
                <w:color w:val="000000"/>
                <w:kern w:val="0"/>
                <w:sz w:val="24"/>
                <w:szCs w:val="24"/>
              </w:rPr>
            </w:pPr>
            <w:r w:rsidRPr="00B24F3B">
              <w:rPr>
                <w:rFonts w:ascii="仿宋_GB2312" w:eastAsia="仿宋_GB2312" w:hAnsi="宋体" w:cs="宋体" w:hint="eastAsia"/>
                <w:color w:val="000000"/>
                <w:kern w:val="0"/>
                <w:sz w:val="24"/>
                <w:szCs w:val="24"/>
              </w:rPr>
              <w:t xml:space="preserve">    - </w:t>
            </w:r>
          </w:p>
        </w:tc>
        <w:tc>
          <w:tcPr>
            <w:tcW w:w="2208" w:type="dxa"/>
            <w:tcBorders>
              <w:top w:val="nil"/>
              <w:left w:val="nil"/>
              <w:bottom w:val="single" w:sz="4" w:space="0" w:color="auto"/>
              <w:right w:val="single" w:sz="4" w:space="0" w:color="auto"/>
            </w:tcBorders>
            <w:shd w:val="clear" w:color="auto" w:fill="auto"/>
            <w:vAlign w:val="center"/>
          </w:tcPr>
          <w:p w14:paraId="3CCB2DB5" w14:textId="77777777" w:rsidR="00995F13" w:rsidRPr="00B24F3B" w:rsidRDefault="00EB23DA">
            <w:pPr>
              <w:widowControl/>
              <w:jc w:val="right"/>
              <w:rPr>
                <w:rFonts w:ascii="仿宋_GB2312" w:eastAsia="仿宋_GB2312" w:hAnsi="宋体" w:cs="宋体"/>
                <w:color w:val="000000"/>
                <w:kern w:val="0"/>
                <w:sz w:val="24"/>
                <w:szCs w:val="24"/>
              </w:rPr>
            </w:pPr>
            <w:r w:rsidRPr="00B24F3B">
              <w:rPr>
                <w:rFonts w:ascii="仿宋_GB2312" w:eastAsia="仿宋_GB2312" w:hAnsi="宋体" w:cs="宋体" w:hint="eastAsia"/>
                <w:color w:val="000000"/>
                <w:kern w:val="0"/>
                <w:sz w:val="24"/>
                <w:szCs w:val="24"/>
              </w:rPr>
              <w:t xml:space="preserve">    - </w:t>
            </w:r>
          </w:p>
        </w:tc>
      </w:tr>
      <w:tr w:rsidR="00995F13" w:rsidRPr="00B24F3B" w14:paraId="11D77477" w14:textId="77777777">
        <w:trPr>
          <w:trHeight w:val="256"/>
          <w:jc w:val="center"/>
        </w:trPr>
        <w:tc>
          <w:tcPr>
            <w:tcW w:w="516" w:type="dxa"/>
            <w:tcBorders>
              <w:top w:val="nil"/>
              <w:left w:val="single" w:sz="4" w:space="0" w:color="auto"/>
              <w:bottom w:val="single" w:sz="4" w:space="0" w:color="auto"/>
              <w:right w:val="single" w:sz="4" w:space="0" w:color="auto"/>
            </w:tcBorders>
            <w:shd w:val="clear" w:color="auto" w:fill="auto"/>
            <w:vAlign w:val="center"/>
          </w:tcPr>
          <w:p w14:paraId="3589AC76" w14:textId="77777777" w:rsidR="00995F13" w:rsidRPr="00B24F3B" w:rsidRDefault="00EB23DA">
            <w:pPr>
              <w:widowControl/>
              <w:jc w:val="left"/>
              <w:rPr>
                <w:rFonts w:ascii="宋体" w:eastAsia="宋体" w:hAnsi="宋体" w:cs="宋体"/>
                <w:color w:val="000000"/>
                <w:kern w:val="0"/>
                <w:sz w:val="20"/>
                <w:szCs w:val="20"/>
              </w:rPr>
            </w:pPr>
            <w:r w:rsidRPr="00B24F3B">
              <w:rPr>
                <w:rFonts w:ascii="宋体" w:eastAsia="宋体" w:hAnsi="宋体" w:cs="宋体" w:hint="eastAsia"/>
                <w:color w:val="000000"/>
                <w:kern w:val="0"/>
                <w:sz w:val="20"/>
                <w:szCs w:val="20"/>
              </w:rPr>
              <w:t>16</w:t>
            </w:r>
          </w:p>
        </w:tc>
        <w:tc>
          <w:tcPr>
            <w:tcW w:w="4278" w:type="dxa"/>
            <w:tcBorders>
              <w:top w:val="nil"/>
              <w:left w:val="nil"/>
              <w:bottom w:val="single" w:sz="4" w:space="0" w:color="auto"/>
              <w:right w:val="single" w:sz="4" w:space="0" w:color="auto"/>
            </w:tcBorders>
            <w:shd w:val="clear" w:color="auto" w:fill="auto"/>
            <w:vAlign w:val="center"/>
          </w:tcPr>
          <w:p w14:paraId="7DAA024E" w14:textId="77777777" w:rsidR="00995F13" w:rsidRPr="00B24F3B" w:rsidRDefault="00EB23DA">
            <w:pPr>
              <w:widowControl/>
              <w:jc w:val="left"/>
              <w:rPr>
                <w:rFonts w:ascii="仿宋_GB2312" w:eastAsia="仿宋_GB2312" w:hAnsi="宋体" w:cs="宋体"/>
                <w:color w:val="000000"/>
                <w:kern w:val="0"/>
                <w:sz w:val="24"/>
                <w:szCs w:val="24"/>
              </w:rPr>
            </w:pPr>
            <w:r w:rsidRPr="00B24F3B">
              <w:rPr>
                <w:rFonts w:ascii="仿宋_GB2312" w:eastAsia="仿宋_GB2312" w:hAnsi="宋体" w:cs="宋体" w:hint="eastAsia"/>
                <w:color w:val="000000"/>
                <w:kern w:val="0"/>
                <w:sz w:val="24"/>
                <w:szCs w:val="24"/>
              </w:rPr>
              <w:t>直接或间接持有本银行的普通股</w:t>
            </w:r>
          </w:p>
        </w:tc>
        <w:tc>
          <w:tcPr>
            <w:tcW w:w="2208" w:type="dxa"/>
            <w:tcBorders>
              <w:top w:val="nil"/>
              <w:left w:val="nil"/>
              <w:bottom w:val="single" w:sz="4" w:space="0" w:color="auto"/>
              <w:right w:val="single" w:sz="4" w:space="0" w:color="auto"/>
            </w:tcBorders>
            <w:shd w:val="clear" w:color="auto" w:fill="auto"/>
            <w:vAlign w:val="center"/>
          </w:tcPr>
          <w:p w14:paraId="7E276990" w14:textId="77777777" w:rsidR="00995F13" w:rsidRPr="00B24F3B" w:rsidRDefault="00EB23DA">
            <w:pPr>
              <w:widowControl/>
              <w:jc w:val="right"/>
              <w:rPr>
                <w:rFonts w:ascii="仿宋_GB2312" w:eastAsia="仿宋_GB2312" w:hAnsi="宋体" w:cs="宋体"/>
                <w:color w:val="000000"/>
                <w:kern w:val="0"/>
                <w:sz w:val="24"/>
                <w:szCs w:val="24"/>
              </w:rPr>
            </w:pPr>
            <w:r w:rsidRPr="00B24F3B">
              <w:rPr>
                <w:rFonts w:ascii="仿宋_GB2312" w:eastAsia="仿宋_GB2312" w:hAnsi="宋体" w:cs="宋体" w:hint="eastAsia"/>
                <w:color w:val="000000"/>
                <w:kern w:val="0"/>
                <w:sz w:val="24"/>
                <w:szCs w:val="24"/>
              </w:rPr>
              <w:t xml:space="preserve">    - </w:t>
            </w:r>
          </w:p>
        </w:tc>
        <w:tc>
          <w:tcPr>
            <w:tcW w:w="2208" w:type="dxa"/>
            <w:tcBorders>
              <w:top w:val="nil"/>
              <w:left w:val="nil"/>
              <w:bottom w:val="single" w:sz="4" w:space="0" w:color="auto"/>
              <w:right w:val="single" w:sz="4" w:space="0" w:color="auto"/>
            </w:tcBorders>
            <w:shd w:val="clear" w:color="auto" w:fill="auto"/>
            <w:vAlign w:val="center"/>
          </w:tcPr>
          <w:p w14:paraId="4909A3A3" w14:textId="77777777" w:rsidR="00995F13" w:rsidRPr="00B24F3B" w:rsidRDefault="00EB23DA">
            <w:pPr>
              <w:widowControl/>
              <w:jc w:val="right"/>
              <w:rPr>
                <w:rFonts w:ascii="仿宋_GB2312" w:eastAsia="仿宋_GB2312" w:hAnsi="宋体" w:cs="宋体"/>
                <w:color w:val="000000"/>
                <w:kern w:val="0"/>
                <w:sz w:val="24"/>
                <w:szCs w:val="24"/>
              </w:rPr>
            </w:pPr>
            <w:r w:rsidRPr="00B24F3B">
              <w:rPr>
                <w:rFonts w:ascii="仿宋_GB2312" w:eastAsia="仿宋_GB2312" w:hAnsi="宋体" w:cs="宋体" w:hint="eastAsia"/>
                <w:color w:val="000000"/>
                <w:kern w:val="0"/>
                <w:sz w:val="24"/>
                <w:szCs w:val="24"/>
              </w:rPr>
              <w:t xml:space="preserve">    - </w:t>
            </w:r>
          </w:p>
        </w:tc>
      </w:tr>
      <w:tr w:rsidR="00995F13" w:rsidRPr="00B24F3B" w14:paraId="2AD07C05" w14:textId="77777777">
        <w:trPr>
          <w:trHeight w:val="723"/>
          <w:jc w:val="center"/>
        </w:trPr>
        <w:tc>
          <w:tcPr>
            <w:tcW w:w="516" w:type="dxa"/>
            <w:tcBorders>
              <w:top w:val="nil"/>
              <w:left w:val="single" w:sz="4" w:space="0" w:color="auto"/>
              <w:bottom w:val="single" w:sz="4" w:space="0" w:color="auto"/>
              <w:right w:val="single" w:sz="4" w:space="0" w:color="auto"/>
            </w:tcBorders>
            <w:shd w:val="clear" w:color="auto" w:fill="auto"/>
            <w:vAlign w:val="center"/>
          </w:tcPr>
          <w:p w14:paraId="119BC151" w14:textId="77777777" w:rsidR="00995F13" w:rsidRPr="00B24F3B" w:rsidRDefault="00EB23DA">
            <w:pPr>
              <w:widowControl/>
              <w:jc w:val="left"/>
              <w:rPr>
                <w:rFonts w:ascii="宋体" w:eastAsia="宋体" w:hAnsi="宋体" w:cs="宋体"/>
                <w:color w:val="000000"/>
                <w:kern w:val="0"/>
                <w:sz w:val="20"/>
                <w:szCs w:val="20"/>
              </w:rPr>
            </w:pPr>
            <w:r w:rsidRPr="00B24F3B">
              <w:rPr>
                <w:rFonts w:ascii="宋体" w:eastAsia="宋体" w:hAnsi="宋体" w:cs="宋体" w:hint="eastAsia"/>
                <w:color w:val="000000"/>
                <w:kern w:val="0"/>
                <w:sz w:val="20"/>
                <w:szCs w:val="20"/>
              </w:rPr>
              <w:t>17</w:t>
            </w:r>
          </w:p>
        </w:tc>
        <w:tc>
          <w:tcPr>
            <w:tcW w:w="4278" w:type="dxa"/>
            <w:tcBorders>
              <w:top w:val="nil"/>
              <w:left w:val="nil"/>
              <w:bottom w:val="single" w:sz="4" w:space="0" w:color="auto"/>
              <w:right w:val="single" w:sz="4" w:space="0" w:color="auto"/>
            </w:tcBorders>
            <w:shd w:val="clear" w:color="auto" w:fill="auto"/>
            <w:vAlign w:val="center"/>
          </w:tcPr>
          <w:p w14:paraId="1F53E9DD" w14:textId="77777777" w:rsidR="00995F13" w:rsidRPr="00B24F3B" w:rsidRDefault="00EB23DA">
            <w:pPr>
              <w:widowControl/>
              <w:jc w:val="left"/>
              <w:rPr>
                <w:rFonts w:ascii="仿宋_GB2312" w:eastAsia="仿宋_GB2312" w:hAnsi="宋体" w:cs="宋体"/>
                <w:color w:val="000000"/>
                <w:kern w:val="0"/>
                <w:sz w:val="24"/>
                <w:szCs w:val="24"/>
              </w:rPr>
            </w:pPr>
            <w:r w:rsidRPr="00B24F3B">
              <w:rPr>
                <w:rFonts w:ascii="仿宋_GB2312" w:eastAsia="仿宋_GB2312" w:hAnsi="宋体" w:cs="宋体" w:hint="eastAsia"/>
                <w:color w:val="000000"/>
                <w:kern w:val="0"/>
                <w:sz w:val="24"/>
                <w:szCs w:val="24"/>
              </w:rPr>
              <w:t>银行间或银行与其他金融机构间通过协议相互持有的核心一级资本</w:t>
            </w:r>
          </w:p>
        </w:tc>
        <w:tc>
          <w:tcPr>
            <w:tcW w:w="2208" w:type="dxa"/>
            <w:tcBorders>
              <w:top w:val="nil"/>
              <w:left w:val="nil"/>
              <w:bottom w:val="single" w:sz="4" w:space="0" w:color="auto"/>
              <w:right w:val="single" w:sz="4" w:space="0" w:color="auto"/>
            </w:tcBorders>
            <w:shd w:val="clear" w:color="auto" w:fill="auto"/>
            <w:vAlign w:val="center"/>
          </w:tcPr>
          <w:p w14:paraId="713F87EB" w14:textId="77777777" w:rsidR="00995F13" w:rsidRPr="00B24F3B" w:rsidRDefault="00EB23DA">
            <w:pPr>
              <w:widowControl/>
              <w:jc w:val="right"/>
              <w:rPr>
                <w:rFonts w:ascii="仿宋_GB2312" w:eastAsia="仿宋_GB2312" w:hAnsi="宋体" w:cs="宋体"/>
                <w:color w:val="000000"/>
                <w:kern w:val="0"/>
                <w:sz w:val="24"/>
                <w:szCs w:val="24"/>
              </w:rPr>
            </w:pPr>
            <w:r w:rsidRPr="00B24F3B">
              <w:rPr>
                <w:rFonts w:ascii="仿宋_GB2312" w:eastAsia="仿宋_GB2312" w:hAnsi="宋体" w:cs="宋体" w:hint="eastAsia"/>
                <w:color w:val="000000"/>
                <w:kern w:val="0"/>
                <w:sz w:val="24"/>
                <w:szCs w:val="24"/>
              </w:rPr>
              <w:t xml:space="preserve">    - </w:t>
            </w:r>
          </w:p>
        </w:tc>
        <w:tc>
          <w:tcPr>
            <w:tcW w:w="2208" w:type="dxa"/>
            <w:tcBorders>
              <w:top w:val="nil"/>
              <w:left w:val="nil"/>
              <w:bottom w:val="single" w:sz="4" w:space="0" w:color="auto"/>
              <w:right w:val="single" w:sz="4" w:space="0" w:color="auto"/>
            </w:tcBorders>
            <w:shd w:val="clear" w:color="auto" w:fill="auto"/>
            <w:vAlign w:val="center"/>
          </w:tcPr>
          <w:p w14:paraId="2D4E2AE6" w14:textId="77777777" w:rsidR="00995F13" w:rsidRPr="00B24F3B" w:rsidRDefault="00EB23DA">
            <w:pPr>
              <w:widowControl/>
              <w:jc w:val="right"/>
              <w:rPr>
                <w:rFonts w:ascii="仿宋_GB2312" w:eastAsia="仿宋_GB2312" w:hAnsi="宋体" w:cs="宋体"/>
                <w:color w:val="000000"/>
                <w:kern w:val="0"/>
                <w:sz w:val="24"/>
                <w:szCs w:val="24"/>
              </w:rPr>
            </w:pPr>
            <w:r w:rsidRPr="00B24F3B">
              <w:rPr>
                <w:rFonts w:ascii="仿宋_GB2312" w:eastAsia="仿宋_GB2312" w:hAnsi="宋体" w:cs="宋体" w:hint="eastAsia"/>
                <w:color w:val="000000"/>
                <w:kern w:val="0"/>
                <w:sz w:val="24"/>
                <w:szCs w:val="24"/>
              </w:rPr>
              <w:t xml:space="preserve">    - </w:t>
            </w:r>
          </w:p>
        </w:tc>
      </w:tr>
      <w:tr w:rsidR="00995F13" w:rsidRPr="00B24F3B" w14:paraId="43B70AB3" w14:textId="77777777">
        <w:trPr>
          <w:trHeight w:val="723"/>
          <w:jc w:val="center"/>
        </w:trPr>
        <w:tc>
          <w:tcPr>
            <w:tcW w:w="516" w:type="dxa"/>
            <w:tcBorders>
              <w:top w:val="nil"/>
              <w:left w:val="single" w:sz="4" w:space="0" w:color="auto"/>
              <w:bottom w:val="single" w:sz="4" w:space="0" w:color="auto"/>
              <w:right w:val="single" w:sz="4" w:space="0" w:color="auto"/>
            </w:tcBorders>
            <w:shd w:val="clear" w:color="auto" w:fill="auto"/>
            <w:vAlign w:val="center"/>
          </w:tcPr>
          <w:p w14:paraId="1B3283B7" w14:textId="77777777" w:rsidR="00995F13" w:rsidRPr="00B24F3B" w:rsidRDefault="00EB23DA">
            <w:pPr>
              <w:widowControl/>
              <w:jc w:val="left"/>
              <w:rPr>
                <w:rFonts w:ascii="宋体" w:eastAsia="宋体" w:hAnsi="宋体" w:cs="宋体"/>
                <w:color w:val="000000"/>
                <w:kern w:val="0"/>
                <w:sz w:val="20"/>
                <w:szCs w:val="20"/>
              </w:rPr>
            </w:pPr>
            <w:r w:rsidRPr="00B24F3B">
              <w:rPr>
                <w:rFonts w:ascii="宋体" w:eastAsia="宋体" w:hAnsi="宋体" w:cs="宋体" w:hint="eastAsia"/>
                <w:color w:val="000000"/>
                <w:kern w:val="0"/>
                <w:sz w:val="20"/>
                <w:szCs w:val="20"/>
              </w:rPr>
              <w:t>18</w:t>
            </w:r>
          </w:p>
        </w:tc>
        <w:tc>
          <w:tcPr>
            <w:tcW w:w="4278" w:type="dxa"/>
            <w:tcBorders>
              <w:top w:val="nil"/>
              <w:left w:val="nil"/>
              <w:bottom w:val="single" w:sz="4" w:space="0" w:color="auto"/>
              <w:right w:val="single" w:sz="4" w:space="0" w:color="auto"/>
            </w:tcBorders>
            <w:shd w:val="clear" w:color="auto" w:fill="auto"/>
            <w:vAlign w:val="center"/>
          </w:tcPr>
          <w:p w14:paraId="7BF3CA49" w14:textId="77777777" w:rsidR="00995F13" w:rsidRPr="00B24F3B" w:rsidRDefault="00EB23DA">
            <w:pPr>
              <w:widowControl/>
              <w:jc w:val="left"/>
              <w:rPr>
                <w:rFonts w:ascii="仿宋_GB2312" w:eastAsia="仿宋_GB2312" w:hAnsi="宋体" w:cs="宋体"/>
                <w:color w:val="000000"/>
                <w:kern w:val="0"/>
                <w:sz w:val="24"/>
                <w:szCs w:val="24"/>
              </w:rPr>
            </w:pPr>
            <w:r w:rsidRPr="00B24F3B">
              <w:rPr>
                <w:rFonts w:ascii="仿宋_GB2312" w:eastAsia="仿宋_GB2312" w:hAnsi="宋体" w:cs="宋体" w:hint="eastAsia"/>
                <w:color w:val="000000"/>
                <w:kern w:val="0"/>
                <w:sz w:val="24"/>
                <w:szCs w:val="24"/>
              </w:rPr>
              <w:t>对未并表金融机构小额少数资本投资中的核心一级资本中应扣除金额</w:t>
            </w:r>
          </w:p>
        </w:tc>
        <w:tc>
          <w:tcPr>
            <w:tcW w:w="2208" w:type="dxa"/>
            <w:tcBorders>
              <w:top w:val="nil"/>
              <w:left w:val="nil"/>
              <w:bottom w:val="single" w:sz="4" w:space="0" w:color="auto"/>
              <w:right w:val="single" w:sz="4" w:space="0" w:color="auto"/>
            </w:tcBorders>
            <w:shd w:val="clear" w:color="auto" w:fill="auto"/>
            <w:vAlign w:val="center"/>
          </w:tcPr>
          <w:p w14:paraId="52A4454F" w14:textId="77777777" w:rsidR="00995F13" w:rsidRPr="00B24F3B" w:rsidRDefault="00EB23DA">
            <w:pPr>
              <w:widowControl/>
              <w:jc w:val="right"/>
              <w:rPr>
                <w:rFonts w:ascii="仿宋_GB2312" w:eastAsia="仿宋_GB2312" w:hAnsi="宋体" w:cs="宋体"/>
                <w:color w:val="000000"/>
                <w:kern w:val="0"/>
                <w:sz w:val="24"/>
                <w:szCs w:val="24"/>
              </w:rPr>
            </w:pPr>
            <w:r w:rsidRPr="00B24F3B">
              <w:rPr>
                <w:rFonts w:ascii="仿宋_GB2312" w:eastAsia="仿宋_GB2312" w:hAnsi="宋体" w:cs="宋体" w:hint="eastAsia"/>
                <w:color w:val="000000"/>
                <w:kern w:val="0"/>
                <w:sz w:val="24"/>
                <w:szCs w:val="24"/>
              </w:rPr>
              <w:t xml:space="preserve">    - </w:t>
            </w:r>
          </w:p>
        </w:tc>
        <w:tc>
          <w:tcPr>
            <w:tcW w:w="2208" w:type="dxa"/>
            <w:tcBorders>
              <w:top w:val="nil"/>
              <w:left w:val="nil"/>
              <w:bottom w:val="single" w:sz="4" w:space="0" w:color="auto"/>
              <w:right w:val="single" w:sz="4" w:space="0" w:color="auto"/>
            </w:tcBorders>
            <w:shd w:val="clear" w:color="auto" w:fill="auto"/>
            <w:vAlign w:val="center"/>
          </w:tcPr>
          <w:p w14:paraId="0303CC08" w14:textId="77777777" w:rsidR="00995F13" w:rsidRPr="00B24F3B" w:rsidRDefault="00EB23DA">
            <w:pPr>
              <w:widowControl/>
              <w:jc w:val="right"/>
              <w:rPr>
                <w:rFonts w:ascii="仿宋_GB2312" w:eastAsia="仿宋_GB2312" w:hAnsi="宋体" w:cs="宋体"/>
                <w:color w:val="000000"/>
                <w:kern w:val="0"/>
                <w:sz w:val="24"/>
                <w:szCs w:val="24"/>
              </w:rPr>
            </w:pPr>
            <w:r w:rsidRPr="00B24F3B">
              <w:rPr>
                <w:rFonts w:ascii="仿宋_GB2312" w:eastAsia="仿宋_GB2312" w:hAnsi="宋体" w:cs="宋体" w:hint="eastAsia"/>
                <w:color w:val="000000"/>
                <w:kern w:val="0"/>
                <w:sz w:val="24"/>
                <w:szCs w:val="24"/>
              </w:rPr>
              <w:t xml:space="preserve">    - </w:t>
            </w:r>
          </w:p>
        </w:tc>
      </w:tr>
      <w:tr w:rsidR="00995F13" w:rsidRPr="00B24F3B" w14:paraId="4D005298" w14:textId="77777777">
        <w:trPr>
          <w:trHeight w:val="723"/>
          <w:jc w:val="center"/>
        </w:trPr>
        <w:tc>
          <w:tcPr>
            <w:tcW w:w="516" w:type="dxa"/>
            <w:tcBorders>
              <w:top w:val="nil"/>
              <w:left w:val="single" w:sz="4" w:space="0" w:color="auto"/>
              <w:bottom w:val="single" w:sz="4" w:space="0" w:color="auto"/>
              <w:right w:val="single" w:sz="4" w:space="0" w:color="auto"/>
            </w:tcBorders>
            <w:shd w:val="clear" w:color="auto" w:fill="auto"/>
            <w:vAlign w:val="center"/>
          </w:tcPr>
          <w:p w14:paraId="60224CEB" w14:textId="77777777" w:rsidR="00995F13" w:rsidRPr="00B24F3B" w:rsidRDefault="00EB23DA">
            <w:pPr>
              <w:widowControl/>
              <w:jc w:val="left"/>
              <w:rPr>
                <w:rFonts w:ascii="宋体" w:eastAsia="宋体" w:hAnsi="宋体" w:cs="宋体"/>
                <w:color w:val="000000"/>
                <w:kern w:val="0"/>
                <w:sz w:val="20"/>
                <w:szCs w:val="20"/>
              </w:rPr>
            </w:pPr>
            <w:r w:rsidRPr="00B24F3B">
              <w:rPr>
                <w:rFonts w:ascii="宋体" w:eastAsia="宋体" w:hAnsi="宋体" w:cs="宋体" w:hint="eastAsia"/>
                <w:color w:val="000000"/>
                <w:kern w:val="0"/>
                <w:sz w:val="20"/>
                <w:szCs w:val="20"/>
              </w:rPr>
              <w:t>19</w:t>
            </w:r>
          </w:p>
        </w:tc>
        <w:tc>
          <w:tcPr>
            <w:tcW w:w="4278" w:type="dxa"/>
            <w:tcBorders>
              <w:top w:val="nil"/>
              <w:left w:val="nil"/>
              <w:bottom w:val="single" w:sz="4" w:space="0" w:color="auto"/>
              <w:right w:val="single" w:sz="4" w:space="0" w:color="auto"/>
            </w:tcBorders>
            <w:shd w:val="clear" w:color="auto" w:fill="auto"/>
            <w:vAlign w:val="center"/>
          </w:tcPr>
          <w:p w14:paraId="1EEDC6B0" w14:textId="77777777" w:rsidR="00995F13" w:rsidRPr="00B24F3B" w:rsidRDefault="00EB23DA">
            <w:pPr>
              <w:widowControl/>
              <w:jc w:val="left"/>
              <w:rPr>
                <w:rFonts w:ascii="仿宋_GB2312" w:eastAsia="仿宋_GB2312" w:hAnsi="宋体" w:cs="宋体"/>
                <w:color w:val="000000"/>
                <w:kern w:val="0"/>
                <w:sz w:val="24"/>
                <w:szCs w:val="24"/>
              </w:rPr>
            </w:pPr>
            <w:r w:rsidRPr="00B24F3B">
              <w:rPr>
                <w:rFonts w:ascii="仿宋_GB2312" w:eastAsia="仿宋_GB2312" w:hAnsi="宋体" w:cs="宋体" w:hint="eastAsia"/>
                <w:color w:val="000000"/>
                <w:kern w:val="0"/>
                <w:sz w:val="24"/>
                <w:szCs w:val="24"/>
              </w:rPr>
              <w:t>对未并表金融机构大额少数资本投资中的核心一级资本中应扣除金额</w:t>
            </w:r>
          </w:p>
        </w:tc>
        <w:tc>
          <w:tcPr>
            <w:tcW w:w="2208" w:type="dxa"/>
            <w:tcBorders>
              <w:top w:val="nil"/>
              <w:left w:val="nil"/>
              <w:bottom w:val="single" w:sz="4" w:space="0" w:color="auto"/>
              <w:right w:val="single" w:sz="4" w:space="0" w:color="auto"/>
            </w:tcBorders>
            <w:shd w:val="clear" w:color="auto" w:fill="auto"/>
            <w:vAlign w:val="center"/>
          </w:tcPr>
          <w:p w14:paraId="22EC1652" w14:textId="77777777" w:rsidR="00995F13" w:rsidRPr="00B24F3B" w:rsidRDefault="00EB23DA">
            <w:pPr>
              <w:widowControl/>
              <w:jc w:val="right"/>
              <w:rPr>
                <w:rFonts w:ascii="仿宋_GB2312" w:eastAsia="仿宋_GB2312" w:hAnsi="宋体" w:cs="宋体"/>
                <w:color w:val="000000"/>
                <w:kern w:val="0"/>
                <w:sz w:val="24"/>
                <w:szCs w:val="24"/>
              </w:rPr>
            </w:pPr>
            <w:r w:rsidRPr="00B24F3B">
              <w:rPr>
                <w:rFonts w:ascii="仿宋_GB2312" w:eastAsia="仿宋_GB2312" w:hAnsi="宋体" w:cs="宋体" w:hint="eastAsia"/>
                <w:color w:val="000000"/>
                <w:kern w:val="0"/>
                <w:sz w:val="24"/>
                <w:szCs w:val="24"/>
              </w:rPr>
              <w:t xml:space="preserve">    - </w:t>
            </w:r>
          </w:p>
        </w:tc>
        <w:tc>
          <w:tcPr>
            <w:tcW w:w="2208" w:type="dxa"/>
            <w:tcBorders>
              <w:top w:val="nil"/>
              <w:left w:val="nil"/>
              <w:bottom w:val="single" w:sz="4" w:space="0" w:color="auto"/>
              <w:right w:val="single" w:sz="4" w:space="0" w:color="auto"/>
            </w:tcBorders>
            <w:shd w:val="clear" w:color="auto" w:fill="auto"/>
            <w:vAlign w:val="center"/>
          </w:tcPr>
          <w:p w14:paraId="56210D19" w14:textId="77777777" w:rsidR="00995F13" w:rsidRPr="00B24F3B" w:rsidRDefault="00EB23DA">
            <w:pPr>
              <w:widowControl/>
              <w:jc w:val="right"/>
              <w:rPr>
                <w:rFonts w:ascii="仿宋_GB2312" w:eastAsia="仿宋_GB2312" w:hAnsi="宋体" w:cs="宋体"/>
                <w:color w:val="000000"/>
                <w:kern w:val="0"/>
                <w:sz w:val="24"/>
                <w:szCs w:val="24"/>
              </w:rPr>
            </w:pPr>
            <w:r w:rsidRPr="00B24F3B">
              <w:rPr>
                <w:rFonts w:ascii="仿宋_GB2312" w:eastAsia="仿宋_GB2312" w:hAnsi="宋体" w:cs="宋体" w:hint="eastAsia"/>
                <w:color w:val="000000"/>
                <w:kern w:val="0"/>
                <w:sz w:val="24"/>
                <w:szCs w:val="24"/>
              </w:rPr>
              <w:t xml:space="preserve">    - </w:t>
            </w:r>
          </w:p>
        </w:tc>
      </w:tr>
      <w:tr w:rsidR="00995F13" w:rsidRPr="00B24F3B" w14:paraId="08D176A7" w14:textId="77777777">
        <w:trPr>
          <w:trHeight w:val="256"/>
          <w:jc w:val="center"/>
        </w:trPr>
        <w:tc>
          <w:tcPr>
            <w:tcW w:w="516" w:type="dxa"/>
            <w:tcBorders>
              <w:top w:val="nil"/>
              <w:left w:val="single" w:sz="4" w:space="0" w:color="auto"/>
              <w:bottom w:val="single" w:sz="4" w:space="0" w:color="auto"/>
              <w:right w:val="single" w:sz="4" w:space="0" w:color="auto"/>
            </w:tcBorders>
            <w:shd w:val="clear" w:color="auto" w:fill="auto"/>
            <w:vAlign w:val="center"/>
          </w:tcPr>
          <w:p w14:paraId="206D7B3F" w14:textId="77777777" w:rsidR="00995F13" w:rsidRPr="00B24F3B" w:rsidRDefault="00EB23DA">
            <w:pPr>
              <w:widowControl/>
              <w:jc w:val="left"/>
              <w:rPr>
                <w:rFonts w:ascii="宋体" w:eastAsia="宋体" w:hAnsi="宋体" w:cs="宋体"/>
                <w:color w:val="000000"/>
                <w:kern w:val="0"/>
                <w:sz w:val="20"/>
                <w:szCs w:val="20"/>
              </w:rPr>
            </w:pPr>
            <w:r w:rsidRPr="00B24F3B">
              <w:rPr>
                <w:rFonts w:ascii="宋体" w:eastAsia="宋体" w:hAnsi="宋体" w:cs="宋体" w:hint="eastAsia"/>
                <w:color w:val="000000"/>
                <w:kern w:val="0"/>
                <w:sz w:val="20"/>
                <w:szCs w:val="20"/>
              </w:rPr>
              <w:t>20</w:t>
            </w:r>
          </w:p>
        </w:tc>
        <w:tc>
          <w:tcPr>
            <w:tcW w:w="4278" w:type="dxa"/>
            <w:tcBorders>
              <w:top w:val="nil"/>
              <w:left w:val="nil"/>
              <w:bottom w:val="single" w:sz="4" w:space="0" w:color="auto"/>
              <w:right w:val="single" w:sz="4" w:space="0" w:color="auto"/>
            </w:tcBorders>
            <w:shd w:val="clear" w:color="auto" w:fill="auto"/>
            <w:vAlign w:val="center"/>
          </w:tcPr>
          <w:p w14:paraId="231DD430" w14:textId="77777777" w:rsidR="00995F13" w:rsidRPr="00B24F3B" w:rsidRDefault="00EB23DA">
            <w:pPr>
              <w:widowControl/>
              <w:jc w:val="left"/>
              <w:rPr>
                <w:rFonts w:ascii="仿宋_GB2312" w:eastAsia="仿宋_GB2312" w:hAnsi="宋体" w:cs="宋体"/>
                <w:color w:val="000000"/>
                <w:kern w:val="0"/>
                <w:sz w:val="24"/>
                <w:szCs w:val="24"/>
              </w:rPr>
            </w:pPr>
            <w:r w:rsidRPr="00B24F3B">
              <w:rPr>
                <w:rFonts w:ascii="仿宋_GB2312" w:eastAsia="仿宋_GB2312" w:hAnsi="宋体" w:cs="宋体" w:hint="eastAsia"/>
                <w:color w:val="000000"/>
                <w:kern w:val="0"/>
                <w:sz w:val="24"/>
                <w:szCs w:val="24"/>
              </w:rPr>
              <w:t>抵押贷款服务权</w:t>
            </w:r>
          </w:p>
        </w:tc>
        <w:tc>
          <w:tcPr>
            <w:tcW w:w="2208" w:type="dxa"/>
            <w:tcBorders>
              <w:top w:val="nil"/>
              <w:left w:val="nil"/>
              <w:bottom w:val="single" w:sz="4" w:space="0" w:color="auto"/>
              <w:right w:val="single" w:sz="4" w:space="0" w:color="auto"/>
            </w:tcBorders>
            <w:shd w:val="clear" w:color="auto" w:fill="auto"/>
            <w:vAlign w:val="center"/>
          </w:tcPr>
          <w:p w14:paraId="4A620709" w14:textId="77777777" w:rsidR="00995F13" w:rsidRPr="00B24F3B" w:rsidRDefault="00EB23DA">
            <w:pPr>
              <w:widowControl/>
              <w:jc w:val="right"/>
              <w:rPr>
                <w:rFonts w:ascii="仿宋_GB2312" w:eastAsia="仿宋_GB2312" w:hAnsi="宋体" w:cs="宋体"/>
                <w:color w:val="000000"/>
                <w:kern w:val="0"/>
                <w:sz w:val="24"/>
                <w:szCs w:val="24"/>
              </w:rPr>
            </w:pPr>
            <w:r w:rsidRPr="00B24F3B">
              <w:rPr>
                <w:rFonts w:ascii="仿宋_GB2312" w:eastAsia="仿宋_GB2312" w:hAnsi="宋体" w:cs="宋体" w:hint="eastAsia"/>
                <w:color w:val="000000"/>
                <w:kern w:val="0"/>
                <w:sz w:val="24"/>
                <w:szCs w:val="24"/>
              </w:rPr>
              <w:t xml:space="preserve"> 不适用 </w:t>
            </w:r>
          </w:p>
        </w:tc>
        <w:tc>
          <w:tcPr>
            <w:tcW w:w="2208" w:type="dxa"/>
            <w:tcBorders>
              <w:top w:val="nil"/>
              <w:left w:val="nil"/>
              <w:bottom w:val="single" w:sz="4" w:space="0" w:color="auto"/>
              <w:right w:val="single" w:sz="4" w:space="0" w:color="auto"/>
            </w:tcBorders>
            <w:shd w:val="clear" w:color="auto" w:fill="auto"/>
            <w:vAlign w:val="center"/>
          </w:tcPr>
          <w:p w14:paraId="2DB4B6B1" w14:textId="77777777" w:rsidR="00995F13" w:rsidRPr="00B24F3B" w:rsidRDefault="00EB23DA">
            <w:pPr>
              <w:widowControl/>
              <w:jc w:val="right"/>
              <w:rPr>
                <w:rFonts w:ascii="仿宋_GB2312" w:eastAsia="仿宋_GB2312" w:hAnsi="宋体" w:cs="宋体"/>
                <w:color w:val="000000"/>
                <w:kern w:val="0"/>
                <w:sz w:val="24"/>
                <w:szCs w:val="24"/>
              </w:rPr>
            </w:pPr>
            <w:r w:rsidRPr="00B24F3B">
              <w:rPr>
                <w:rFonts w:ascii="仿宋_GB2312" w:eastAsia="仿宋_GB2312" w:hAnsi="宋体" w:cs="宋体" w:hint="eastAsia"/>
                <w:color w:val="000000"/>
                <w:kern w:val="0"/>
                <w:sz w:val="24"/>
                <w:szCs w:val="24"/>
              </w:rPr>
              <w:t xml:space="preserve"> 不适用 </w:t>
            </w:r>
          </w:p>
        </w:tc>
      </w:tr>
      <w:tr w:rsidR="00995F13" w:rsidRPr="00B24F3B" w14:paraId="787609B0" w14:textId="77777777">
        <w:trPr>
          <w:trHeight w:val="482"/>
          <w:jc w:val="center"/>
        </w:trPr>
        <w:tc>
          <w:tcPr>
            <w:tcW w:w="516" w:type="dxa"/>
            <w:tcBorders>
              <w:top w:val="nil"/>
              <w:left w:val="single" w:sz="4" w:space="0" w:color="auto"/>
              <w:bottom w:val="single" w:sz="4" w:space="0" w:color="auto"/>
              <w:right w:val="single" w:sz="4" w:space="0" w:color="auto"/>
            </w:tcBorders>
            <w:shd w:val="clear" w:color="auto" w:fill="auto"/>
            <w:vAlign w:val="center"/>
          </w:tcPr>
          <w:p w14:paraId="66C189AE" w14:textId="77777777" w:rsidR="00995F13" w:rsidRPr="00B24F3B" w:rsidRDefault="00EB23DA">
            <w:pPr>
              <w:widowControl/>
              <w:jc w:val="left"/>
              <w:rPr>
                <w:rFonts w:ascii="宋体" w:eastAsia="宋体" w:hAnsi="宋体" w:cs="宋体"/>
                <w:color w:val="000000"/>
                <w:kern w:val="0"/>
                <w:sz w:val="20"/>
                <w:szCs w:val="20"/>
              </w:rPr>
            </w:pPr>
            <w:r w:rsidRPr="00B24F3B">
              <w:rPr>
                <w:rFonts w:ascii="宋体" w:eastAsia="宋体" w:hAnsi="宋体" w:cs="宋体" w:hint="eastAsia"/>
                <w:color w:val="000000"/>
                <w:kern w:val="0"/>
                <w:sz w:val="20"/>
                <w:szCs w:val="20"/>
              </w:rPr>
              <w:lastRenderedPageBreak/>
              <w:t>21</w:t>
            </w:r>
          </w:p>
        </w:tc>
        <w:tc>
          <w:tcPr>
            <w:tcW w:w="4278" w:type="dxa"/>
            <w:tcBorders>
              <w:top w:val="nil"/>
              <w:left w:val="nil"/>
              <w:bottom w:val="single" w:sz="4" w:space="0" w:color="auto"/>
              <w:right w:val="single" w:sz="4" w:space="0" w:color="auto"/>
            </w:tcBorders>
            <w:shd w:val="clear" w:color="auto" w:fill="auto"/>
            <w:vAlign w:val="center"/>
          </w:tcPr>
          <w:p w14:paraId="29CBCE13" w14:textId="77777777" w:rsidR="00995F13" w:rsidRPr="00B24F3B" w:rsidRDefault="00EB23DA">
            <w:pPr>
              <w:widowControl/>
              <w:jc w:val="left"/>
              <w:rPr>
                <w:rFonts w:ascii="仿宋_GB2312" w:eastAsia="仿宋_GB2312" w:hAnsi="宋体" w:cs="宋体"/>
                <w:color w:val="000000"/>
                <w:kern w:val="0"/>
                <w:sz w:val="24"/>
                <w:szCs w:val="24"/>
              </w:rPr>
            </w:pPr>
            <w:r w:rsidRPr="00B24F3B">
              <w:rPr>
                <w:rFonts w:ascii="仿宋_GB2312" w:eastAsia="仿宋_GB2312" w:hAnsi="宋体" w:cs="宋体" w:hint="eastAsia"/>
                <w:color w:val="000000"/>
                <w:kern w:val="0"/>
                <w:sz w:val="24"/>
                <w:szCs w:val="24"/>
              </w:rPr>
              <w:t>其他依赖于银行未来盈利的净递延税资产中应扣除金额</w:t>
            </w:r>
          </w:p>
        </w:tc>
        <w:tc>
          <w:tcPr>
            <w:tcW w:w="2208" w:type="dxa"/>
            <w:tcBorders>
              <w:top w:val="nil"/>
              <w:left w:val="nil"/>
              <w:bottom w:val="single" w:sz="4" w:space="0" w:color="auto"/>
              <w:right w:val="single" w:sz="4" w:space="0" w:color="auto"/>
            </w:tcBorders>
            <w:shd w:val="clear" w:color="auto" w:fill="auto"/>
            <w:vAlign w:val="center"/>
          </w:tcPr>
          <w:p w14:paraId="0AAD7E08" w14:textId="77777777" w:rsidR="00995F13" w:rsidRPr="00B24F3B" w:rsidRDefault="00EB23DA">
            <w:pPr>
              <w:widowControl/>
              <w:jc w:val="right"/>
              <w:rPr>
                <w:rFonts w:ascii="仿宋_GB2312" w:eastAsia="仿宋_GB2312" w:hAnsi="宋体" w:cs="宋体"/>
                <w:color w:val="000000"/>
                <w:kern w:val="0"/>
                <w:sz w:val="24"/>
                <w:szCs w:val="24"/>
              </w:rPr>
            </w:pPr>
            <w:r w:rsidRPr="00B24F3B">
              <w:rPr>
                <w:rFonts w:ascii="仿宋_GB2312" w:eastAsia="仿宋_GB2312" w:hAnsi="宋体" w:cs="宋体" w:hint="eastAsia"/>
                <w:color w:val="000000"/>
                <w:kern w:val="0"/>
                <w:sz w:val="24"/>
                <w:szCs w:val="24"/>
              </w:rPr>
              <w:t xml:space="preserve">    - </w:t>
            </w:r>
          </w:p>
        </w:tc>
        <w:tc>
          <w:tcPr>
            <w:tcW w:w="2208" w:type="dxa"/>
            <w:tcBorders>
              <w:top w:val="nil"/>
              <w:left w:val="nil"/>
              <w:bottom w:val="single" w:sz="4" w:space="0" w:color="auto"/>
              <w:right w:val="single" w:sz="4" w:space="0" w:color="auto"/>
            </w:tcBorders>
            <w:shd w:val="clear" w:color="auto" w:fill="auto"/>
            <w:vAlign w:val="center"/>
          </w:tcPr>
          <w:p w14:paraId="3CC8A530" w14:textId="77777777" w:rsidR="00995F13" w:rsidRPr="00B24F3B" w:rsidRDefault="00EB23DA">
            <w:pPr>
              <w:widowControl/>
              <w:jc w:val="right"/>
              <w:rPr>
                <w:rFonts w:ascii="仿宋_GB2312" w:eastAsia="仿宋_GB2312" w:hAnsi="宋体" w:cs="宋体"/>
                <w:color w:val="000000"/>
                <w:kern w:val="0"/>
                <w:sz w:val="24"/>
                <w:szCs w:val="24"/>
              </w:rPr>
            </w:pPr>
            <w:r w:rsidRPr="00B24F3B">
              <w:rPr>
                <w:rFonts w:ascii="仿宋_GB2312" w:eastAsia="仿宋_GB2312" w:hAnsi="宋体" w:cs="宋体" w:hint="eastAsia"/>
                <w:color w:val="000000"/>
                <w:kern w:val="0"/>
                <w:sz w:val="24"/>
                <w:szCs w:val="24"/>
              </w:rPr>
              <w:t xml:space="preserve">    - </w:t>
            </w:r>
          </w:p>
        </w:tc>
      </w:tr>
      <w:tr w:rsidR="00995F13" w:rsidRPr="00B24F3B" w14:paraId="29E9BF44" w14:textId="77777777">
        <w:trPr>
          <w:trHeight w:val="1205"/>
          <w:jc w:val="center"/>
        </w:trPr>
        <w:tc>
          <w:tcPr>
            <w:tcW w:w="516" w:type="dxa"/>
            <w:tcBorders>
              <w:top w:val="nil"/>
              <w:left w:val="single" w:sz="4" w:space="0" w:color="auto"/>
              <w:bottom w:val="single" w:sz="4" w:space="0" w:color="auto"/>
              <w:right w:val="single" w:sz="4" w:space="0" w:color="auto"/>
            </w:tcBorders>
            <w:shd w:val="clear" w:color="auto" w:fill="auto"/>
            <w:vAlign w:val="center"/>
          </w:tcPr>
          <w:p w14:paraId="635E8A50" w14:textId="77777777" w:rsidR="00995F13" w:rsidRPr="00B24F3B" w:rsidRDefault="00EB23DA">
            <w:pPr>
              <w:widowControl/>
              <w:jc w:val="left"/>
              <w:rPr>
                <w:rFonts w:ascii="宋体" w:eastAsia="宋体" w:hAnsi="宋体" w:cs="宋体"/>
                <w:color w:val="000000"/>
                <w:kern w:val="0"/>
                <w:sz w:val="20"/>
                <w:szCs w:val="20"/>
              </w:rPr>
            </w:pPr>
            <w:r w:rsidRPr="00B24F3B">
              <w:rPr>
                <w:rFonts w:ascii="宋体" w:eastAsia="宋体" w:hAnsi="宋体" w:cs="宋体" w:hint="eastAsia"/>
                <w:color w:val="000000"/>
                <w:kern w:val="0"/>
                <w:sz w:val="20"/>
                <w:szCs w:val="20"/>
              </w:rPr>
              <w:t>22</w:t>
            </w:r>
          </w:p>
        </w:tc>
        <w:tc>
          <w:tcPr>
            <w:tcW w:w="4278" w:type="dxa"/>
            <w:tcBorders>
              <w:top w:val="nil"/>
              <w:left w:val="nil"/>
              <w:bottom w:val="single" w:sz="4" w:space="0" w:color="auto"/>
              <w:right w:val="single" w:sz="4" w:space="0" w:color="auto"/>
            </w:tcBorders>
            <w:shd w:val="clear" w:color="auto" w:fill="auto"/>
            <w:vAlign w:val="center"/>
          </w:tcPr>
          <w:p w14:paraId="3CED1620" w14:textId="77777777" w:rsidR="00995F13" w:rsidRPr="00B24F3B" w:rsidRDefault="00EB23DA">
            <w:pPr>
              <w:widowControl/>
              <w:jc w:val="left"/>
              <w:rPr>
                <w:rFonts w:ascii="仿宋_GB2312" w:eastAsia="仿宋_GB2312" w:hAnsi="宋体" w:cs="宋体"/>
                <w:color w:val="000000"/>
                <w:kern w:val="0"/>
                <w:sz w:val="24"/>
                <w:szCs w:val="24"/>
              </w:rPr>
            </w:pPr>
            <w:r w:rsidRPr="00B24F3B">
              <w:rPr>
                <w:rFonts w:ascii="仿宋_GB2312" w:eastAsia="仿宋_GB2312" w:hAnsi="宋体" w:cs="宋体" w:hint="eastAsia"/>
                <w:color w:val="000000"/>
                <w:kern w:val="0"/>
                <w:sz w:val="24"/>
                <w:szCs w:val="24"/>
              </w:rPr>
              <w:t>对未并表金融机构大额少数资本投资中的核心一级资本和其他依赖于银行未来盈利的净递延税资产的未扣除部分超过核心一级资本15%的应扣除金额</w:t>
            </w:r>
          </w:p>
        </w:tc>
        <w:tc>
          <w:tcPr>
            <w:tcW w:w="2208" w:type="dxa"/>
            <w:tcBorders>
              <w:top w:val="nil"/>
              <w:left w:val="nil"/>
              <w:bottom w:val="single" w:sz="4" w:space="0" w:color="auto"/>
              <w:right w:val="single" w:sz="4" w:space="0" w:color="auto"/>
            </w:tcBorders>
            <w:shd w:val="clear" w:color="auto" w:fill="auto"/>
            <w:vAlign w:val="center"/>
          </w:tcPr>
          <w:p w14:paraId="6E769526" w14:textId="77777777" w:rsidR="00995F13" w:rsidRPr="00B24F3B" w:rsidRDefault="00EB23DA">
            <w:pPr>
              <w:widowControl/>
              <w:jc w:val="right"/>
              <w:rPr>
                <w:rFonts w:ascii="仿宋_GB2312" w:eastAsia="仿宋_GB2312" w:hAnsi="宋体" w:cs="宋体"/>
                <w:color w:val="000000"/>
                <w:kern w:val="0"/>
                <w:sz w:val="24"/>
                <w:szCs w:val="24"/>
              </w:rPr>
            </w:pPr>
            <w:r w:rsidRPr="00B24F3B">
              <w:rPr>
                <w:rFonts w:ascii="仿宋_GB2312" w:eastAsia="仿宋_GB2312" w:hAnsi="宋体" w:cs="宋体" w:hint="eastAsia"/>
                <w:color w:val="000000"/>
                <w:kern w:val="0"/>
                <w:sz w:val="24"/>
                <w:szCs w:val="24"/>
              </w:rPr>
              <w:t xml:space="preserve">    - </w:t>
            </w:r>
          </w:p>
        </w:tc>
        <w:tc>
          <w:tcPr>
            <w:tcW w:w="2208" w:type="dxa"/>
            <w:tcBorders>
              <w:top w:val="nil"/>
              <w:left w:val="nil"/>
              <w:bottom w:val="single" w:sz="4" w:space="0" w:color="auto"/>
              <w:right w:val="single" w:sz="4" w:space="0" w:color="auto"/>
            </w:tcBorders>
            <w:shd w:val="clear" w:color="auto" w:fill="auto"/>
            <w:vAlign w:val="center"/>
          </w:tcPr>
          <w:p w14:paraId="5644D69A" w14:textId="77777777" w:rsidR="00995F13" w:rsidRPr="00B24F3B" w:rsidRDefault="00EB23DA">
            <w:pPr>
              <w:widowControl/>
              <w:jc w:val="right"/>
              <w:rPr>
                <w:rFonts w:ascii="仿宋_GB2312" w:eastAsia="仿宋_GB2312" w:hAnsi="宋体" w:cs="宋体"/>
                <w:color w:val="000000"/>
                <w:kern w:val="0"/>
                <w:sz w:val="24"/>
                <w:szCs w:val="24"/>
              </w:rPr>
            </w:pPr>
            <w:r w:rsidRPr="00B24F3B">
              <w:rPr>
                <w:rFonts w:ascii="仿宋_GB2312" w:eastAsia="仿宋_GB2312" w:hAnsi="宋体" w:cs="宋体" w:hint="eastAsia"/>
                <w:color w:val="000000"/>
                <w:kern w:val="0"/>
                <w:sz w:val="24"/>
                <w:szCs w:val="24"/>
              </w:rPr>
              <w:t xml:space="preserve">    - </w:t>
            </w:r>
          </w:p>
        </w:tc>
      </w:tr>
      <w:tr w:rsidR="00995F13" w:rsidRPr="00B24F3B" w14:paraId="18518DC4" w14:textId="77777777">
        <w:trPr>
          <w:trHeight w:val="482"/>
          <w:jc w:val="center"/>
        </w:trPr>
        <w:tc>
          <w:tcPr>
            <w:tcW w:w="516" w:type="dxa"/>
            <w:tcBorders>
              <w:top w:val="nil"/>
              <w:left w:val="single" w:sz="4" w:space="0" w:color="auto"/>
              <w:bottom w:val="single" w:sz="4" w:space="0" w:color="auto"/>
              <w:right w:val="single" w:sz="4" w:space="0" w:color="auto"/>
            </w:tcBorders>
            <w:shd w:val="clear" w:color="auto" w:fill="auto"/>
            <w:vAlign w:val="center"/>
          </w:tcPr>
          <w:p w14:paraId="075B6E12" w14:textId="77777777" w:rsidR="00995F13" w:rsidRPr="00B24F3B" w:rsidRDefault="00EB23DA">
            <w:pPr>
              <w:widowControl/>
              <w:jc w:val="left"/>
              <w:rPr>
                <w:rFonts w:ascii="宋体" w:eastAsia="宋体" w:hAnsi="宋体" w:cs="宋体"/>
                <w:color w:val="000000"/>
                <w:kern w:val="0"/>
                <w:sz w:val="20"/>
                <w:szCs w:val="20"/>
              </w:rPr>
            </w:pPr>
            <w:r w:rsidRPr="00B24F3B">
              <w:rPr>
                <w:rFonts w:ascii="宋体" w:eastAsia="宋体" w:hAnsi="宋体" w:cs="宋体" w:hint="eastAsia"/>
                <w:color w:val="000000"/>
                <w:kern w:val="0"/>
                <w:sz w:val="20"/>
                <w:szCs w:val="20"/>
              </w:rPr>
              <w:t>23</w:t>
            </w:r>
          </w:p>
        </w:tc>
        <w:tc>
          <w:tcPr>
            <w:tcW w:w="4278" w:type="dxa"/>
            <w:tcBorders>
              <w:top w:val="nil"/>
              <w:left w:val="nil"/>
              <w:bottom w:val="single" w:sz="4" w:space="0" w:color="auto"/>
              <w:right w:val="single" w:sz="4" w:space="0" w:color="auto"/>
            </w:tcBorders>
            <w:shd w:val="clear" w:color="auto" w:fill="auto"/>
            <w:vAlign w:val="center"/>
          </w:tcPr>
          <w:p w14:paraId="599A5E43" w14:textId="77777777" w:rsidR="00995F13" w:rsidRPr="00B24F3B" w:rsidRDefault="00EB23DA">
            <w:pPr>
              <w:widowControl/>
              <w:jc w:val="left"/>
              <w:rPr>
                <w:rFonts w:ascii="仿宋_GB2312" w:eastAsia="仿宋_GB2312" w:hAnsi="宋体" w:cs="宋体"/>
                <w:color w:val="000000"/>
                <w:kern w:val="0"/>
                <w:sz w:val="24"/>
                <w:szCs w:val="24"/>
              </w:rPr>
            </w:pPr>
            <w:r w:rsidRPr="00B24F3B">
              <w:rPr>
                <w:rFonts w:ascii="仿宋_GB2312" w:eastAsia="仿宋_GB2312" w:hAnsi="宋体" w:cs="宋体" w:hint="eastAsia"/>
                <w:color w:val="000000"/>
                <w:kern w:val="0"/>
                <w:sz w:val="24"/>
                <w:szCs w:val="24"/>
              </w:rPr>
              <w:t xml:space="preserve">    其中：应在对金融机构大额少数资本投资中扣除的金额</w:t>
            </w:r>
          </w:p>
        </w:tc>
        <w:tc>
          <w:tcPr>
            <w:tcW w:w="2208" w:type="dxa"/>
            <w:tcBorders>
              <w:top w:val="nil"/>
              <w:left w:val="nil"/>
              <w:bottom w:val="single" w:sz="4" w:space="0" w:color="auto"/>
              <w:right w:val="single" w:sz="4" w:space="0" w:color="auto"/>
            </w:tcBorders>
            <w:shd w:val="clear" w:color="auto" w:fill="auto"/>
            <w:vAlign w:val="center"/>
          </w:tcPr>
          <w:p w14:paraId="121F1340" w14:textId="77777777" w:rsidR="00995F13" w:rsidRPr="00B24F3B" w:rsidRDefault="00EB23DA">
            <w:pPr>
              <w:widowControl/>
              <w:jc w:val="right"/>
              <w:rPr>
                <w:rFonts w:ascii="仿宋_GB2312" w:eastAsia="仿宋_GB2312" w:hAnsi="宋体" w:cs="宋体"/>
                <w:color w:val="000000"/>
                <w:kern w:val="0"/>
                <w:sz w:val="24"/>
                <w:szCs w:val="24"/>
              </w:rPr>
            </w:pPr>
            <w:r w:rsidRPr="00B24F3B">
              <w:rPr>
                <w:rFonts w:ascii="仿宋_GB2312" w:eastAsia="仿宋_GB2312" w:hAnsi="宋体" w:cs="宋体" w:hint="eastAsia"/>
                <w:color w:val="000000"/>
                <w:kern w:val="0"/>
                <w:sz w:val="24"/>
                <w:szCs w:val="24"/>
              </w:rPr>
              <w:t xml:space="preserve">    - </w:t>
            </w:r>
          </w:p>
        </w:tc>
        <w:tc>
          <w:tcPr>
            <w:tcW w:w="2208" w:type="dxa"/>
            <w:tcBorders>
              <w:top w:val="nil"/>
              <w:left w:val="nil"/>
              <w:bottom w:val="single" w:sz="4" w:space="0" w:color="auto"/>
              <w:right w:val="single" w:sz="4" w:space="0" w:color="auto"/>
            </w:tcBorders>
            <w:shd w:val="clear" w:color="auto" w:fill="auto"/>
            <w:vAlign w:val="center"/>
          </w:tcPr>
          <w:p w14:paraId="4D3228BC" w14:textId="77777777" w:rsidR="00995F13" w:rsidRPr="00B24F3B" w:rsidRDefault="00EB23DA">
            <w:pPr>
              <w:widowControl/>
              <w:jc w:val="right"/>
              <w:rPr>
                <w:rFonts w:ascii="仿宋_GB2312" w:eastAsia="仿宋_GB2312" w:hAnsi="宋体" w:cs="宋体"/>
                <w:color w:val="000000"/>
                <w:kern w:val="0"/>
                <w:sz w:val="24"/>
                <w:szCs w:val="24"/>
              </w:rPr>
            </w:pPr>
            <w:r w:rsidRPr="00B24F3B">
              <w:rPr>
                <w:rFonts w:ascii="仿宋_GB2312" w:eastAsia="仿宋_GB2312" w:hAnsi="宋体" w:cs="宋体" w:hint="eastAsia"/>
                <w:color w:val="000000"/>
                <w:kern w:val="0"/>
                <w:sz w:val="24"/>
                <w:szCs w:val="24"/>
              </w:rPr>
              <w:t xml:space="preserve">    - </w:t>
            </w:r>
          </w:p>
        </w:tc>
      </w:tr>
      <w:tr w:rsidR="00995F13" w:rsidRPr="00B24F3B" w14:paraId="5A08F0E0" w14:textId="77777777">
        <w:trPr>
          <w:trHeight w:val="482"/>
          <w:jc w:val="center"/>
        </w:trPr>
        <w:tc>
          <w:tcPr>
            <w:tcW w:w="516" w:type="dxa"/>
            <w:tcBorders>
              <w:top w:val="nil"/>
              <w:left w:val="single" w:sz="4" w:space="0" w:color="auto"/>
              <w:bottom w:val="single" w:sz="4" w:space="0" w:color="auto"/>
              <w:right w:val="single" w:sz="4" w:space="0" w:color="auto"/>
            </w:tcBorders>
            <w:shd w:val="clear" w:color="auto" w:fill="auto"/>
            <w:vAlign w:val="center"/>
          </w:tcPr>
          <w:p w14:paraId="0BB84709" w14:textId="77777777" w:rsidR="00995F13" w:rsidRPr="00B24F3B" w:rsidRDefault="00EB23DA">
            <w:pPr>
              <w:widowControl/>
              <w:jc w:val="left"/>
              <w:rPr>
                <w:rFonts w:ascii="宋体" w:eastAsia="宋体" w:hAnsi="宋体" w:cs="宋体"/>
                <w:color w:val="000000"/>
                <w:kern w:val="0"/>
                <w:sz w:val="20"/>
                <w:szCs w:val="20"/>
              </w:rPr>
            </w:pPr>
            <w:r w:rsidRPr="00B24F3B">
              <w:rPr>
                <w:rFonts w:ascii="宋体" w:eastAsia="宋体" w:hAnsi="宋体" w:cs="宋体" w:hint="eastAsia"/>
                <w:color w:val="000000"/>
                <w:kern w:val="0"/>
                <w:sz w:val="20"/>
                <w:szCs w:val="20"/>
              </w:rPr>
              <w:t>24</w:t>
            </w:r>
          </w:p>
        </w:tc>
        <w:tc>
          <w:tcPr>
            <w:tcW w:w="4278" w:type="dxa"/>
            <w:tcBorders>
              <w:top w:val="nil"/>
              <w:left w:val="nil"/>
              <w:bottom w:val="single" w:sz="4" w:space="0" w:color="auto"/>
              <w:right w:val="single" w:sz="4" w:space="0" w:color="auto"/>
            </w:tcBorders>
            <w:shd w:val="clear" w:color="auto" w:fill="auto"/>
            <w:vAlign w:val="center"/>
          </w:tcPr>
          <w:p w14:paraId="3789EBE7" w14:textId="77777777" w:rsidR="00995F13" w:rsidRPr="00B24F3B" w:rsidRDefault="00EB23DA">
            <w:pPr>
              <w:widowControl/>
              <w:jc w:val="left"/>
              <w:rPr>
                <w:rFonts w:ascii="仿宋_GB2312" w:eastAsia="仿宋_GB2312" w:hAnsi="宋体" w:cs="宋体"/>
                <w:color w:val="000000"/>
                <w:kern w:val="0"/>
                <w:sz w:val="24"/>
                <w:szCs w:val="24"/>
              </w:rPr>
            </w:pPr>
            <w:r w:rsidRPr="00B24F3B">
              <w:rPr>
                <w:rFonts w:ascii="仿宋_GB2312" w:eastAsia="仿宋_GB2312" w:hAnsi="宋体" w:cs="宋体" w:hint="eastAsia"/>
                <w:color w:val="000000"/>
                <w:kern w:val="0"/>
                <w:sz w:val="24"/>
                <w:szCs w:val="24"/>
              </w:rPr>
              <w:t xml:space="preserve">    其中：抵押贷款服务权应扣除的金额</w:t>
            </w:r>
          </w:p>
        </w:tc>
        <w:tc>
          <w:tcPr>
            <w:tcW w:w="2208" w:type="dxa"/>
            <w:tcBorders>
              <w:top w:val="nil"/>
              <w:left w:val="nil"/>
              <w:bottom w:val="single" w:sz="4" w:space="0" w:color="auto"/>
              <w:right w:val="single" w:sz="4" w:space="0" w:color="auto"/>
            </w:tcBorders>
            <w:shd w:val="clear" w:color="auto" w:fill="auto"/>
            <w:vAlign w:val="center"/>
          </w:tcPr>
          <w:p w14:paraId="412BC945" w14:textId="77777777" w:rsidR="00995F13" w:rsidRPr="00B24F3B" w:rsidRDefault="00EB23DA">
            <w:pPr>
              <w:widowControl/>
              <w:jc w:val="right"/>
              <w:rPr>
                <w:rFonts w:ascii="仿宋_GB2312" w:eastAsia="仿宋_GB2312" w:hAnsi="宋体" w:cs="宋体"/>
                <w:color w:val="000000"/>
                <w:kern w:val="0"/>
                <w:sz w:val="24"/>
                <w:szCs w:val="24"/>
              </w:rPr>
            </w:pPr>
            <w:r w:rsidRPr="00B24F3B">
              <w:rPr>
                <w:rFonts w:ascii="仿宋_GB2312" w:eastAsia="仿宋_GB2312" w:hAnsi="宋体" w:cs="宋体" w:hint="eastAsia"/>
                <w:color w:val="000000"/>
                <w:kern w:val="0"/>
                <w:sz w:val="24"/>
                <w:szCs w:val="24"/>
              </w:rPr>
              <w:t xml:space="preserve"> 不适用 </w:t>
            </w:r>
          </w:p>
        </w:tc>
        <w:tc>
          <w:tcPr>
            <w:tcW w:w="2208" w:type="dxa"/>
            <w:tcBorders>
              <w:top w:val="nil"/>
              <w:left w:val="nil"/>
              <w:bottom w:val="single" w:sz="4" w:space="0" w:color="auto"/>
              <w:right w:val="single" w:sz="4" w:space="0" w:color="auto"/>
            </w:tcBorders>
            <w:shd w:val="clear" w:color="auto" w:fill="auto"/>
            <w:vAlign w:val="center"/>
          </w:tcPr>
          <w:p w14:paraId="47D5396D" w14:textId="77777777" w:rsidR="00995F13" w:rsidRPr="00B24F3B" w:rsidRDefault="00EB23DA">
            <w:pPr>
              <w:widowControl/>
              <w:jc w:val="right"/>
              <w:rPr>
                <w:rFonts w:ascii="仿宋_GB2312" w:eastAsia="仿宋_GB2312" w:hAnsi="宋体" w:cs="宋体"/>
                <w:color w:val="000000"/>
                <w:kern w:val="0"/>
                <w:sz w:val="24"/>
                <w:szCs w:val="24"/>
              </w:rPr>
            </w:pPr>
            <w:r w:rsidRPr="00B24F3B">
              <w:rPr>
                <w:rFonts w:ascii="仿宋_GB2312" w:eastAsia="仿宋_GB2312" w:hAnsi="宋体" w:cs="宋体" w:hint="eastAsia"/>
                <w:color w:val="000000"/>
                <w:kern w:val="0"/>
                <w:sz w:val="24"/>
                <w:szCs w:val="24"/>
              </w:rPr>
              <w:t xml:space="preserve"> 不适用 </w:t>
            </w:r>
          </w:p>
        </w:tc>
      </w:tr>
      <w:tr w:rsidR="00995F13" w:rsidRPr="00B24F3B" w14:paraId="65C91329" w14:textId="77777777">
        <w:trPr>
          <w:trHeight w:val="723"/>
          <w:jc w:val="center"/>
        </w:trPr>
        <w:tc>
          <w:tcPr>
            <w:tcW w:w="516" w:type="dxa"/>
            <w:tcBorders>
              <w:top w:val="nil"/>
              <w:left w:val="single" w:sz="4" w:space="0" w:color="auto"/>
              <w:bottom w:val="single" w:sz="4" w:space="0" w:color="auto"/>
              <w:right w:val="single" w:sz="4" w:space="0" w:color="auto"/>
            </w:tcBorders>
            <w:shd w:val="clear" w:color="auto" w:fill="auto"/>
            <w:vAlign w:val="center"/>
          </w:tcPr>
          <w:p w14:paraId="240D98E5" w14:textId="77777777" w:rsidR="00995F13" w:rsidRPr="00B24F3B" w:rsidRDefault="00EB23DA">
            <w:pPr>
              <w:widowControl/>
              <w:jc w:val="left"/>
              <w:rPr>
                <w:rFonts w:ascii="宋体" w:eastAsia="宋体" w:hAnsi="宋体" w:cs="宋体"/>
                <w:color w:val="000000"/>
                <w:kern w:val="0"/>
                <w:sz w:val="20"/>
                <w:szCs w:val="20"/>
              </w:rPr>
            </w:pPr>
            <w:r w:rsidRPr="00B24F3B">
              <w:rPr>
                <w:rFonts w:ascii="宋体" w:eastAsia="宋体" w:hAnsi="宋体" w:cs="宋体" w:hint="eastAsia"/>
                <w:color w:val="000000"/>
                <w:kern w:val="0"/>
                <w:sz w:val="20"/>
                <w:szCs w:val="20"/>
              </w:rPr>
              <w:t>25</w:t>
            </w:r>
          </w:p>
        </w:tc>
        <w:tc>
          <w:tcPr>
            <w:tcW w:w="4278" w:type="dxa"/>
            <w:tcBorders>
              <w:top w:val="nil"/>
              <w:left w:val="nil"/>
              <w:bottom w:val="single" w:sz="4" w:space="0" w:color="auto"/>
              <w:right w:val="single" w:sz="4" w:space="0" w:color="auto"/>
            </w:tcBorders>
            <w:shd w:val="clear" w:color="auto" w:fill="auto"/>
            <w:vAlign w:val="center"/>
          </w:tcPr>
          <w:p w14:paraId="38AF42AA" w14:textId="77777777" w:rsidR="00995F13" w:rsidRPr="00B24F3B" w:rsidRDefault="00EB23DA">
            <w:pPr>
              <w:widowControl/>
              <w:jc w:val="left"/>
              <w:rPr>
                <w:rFonts w:ascii="仿宋_GB2312" w:eastAsia="仿宋_GB2312" w:hAnsi="宋体" w:cs="宋体"/>
                <w:color w:val="000000"/>
                <w:kern w:val="0"/>
                <w:sz w:val="24"/>
                <w:szCs w:val="24"/>
              </w:rPr>
            </w:pPr>
            <w:r w:rsidRPr="00B24F3B">
              <w:rPr>
                <w:rFonts w:ascii="仿宋_GB2312" w:eastAsia="仿宋_GB2312" w:hAnsi="宋体" w:cs="宋体" w:hint="eastAsia"/>
                <w:color w:val="000000"/>
                <w:kern w:val="0"/>
                <w:sz w:val="24"/>
                <w:szCs w:val="24"/>
              </w:rPr>
              <w:t xml:space="preserve">    其中：应在其他依赖于银行未来盈利的净递延税资产中扣除的金额</w:t>
            </w:r>
          </w:p>
        </w:tc>
        <w:tc>
          <w:tcPr>
            <w:tcW w:w="2208" w:type="dxa"/>
            <w:tcBorders>
              <w:top w:val="nil"/>
              <w:left w:val="nil"/>
              <w:bottom w:val="single" w:sz="4" w:space="0" w:color="auto"/>
              <w:right w:val="single" w:sz="4" w:space="0" w:color="auto"/>
            </w:tcBorders>
            <w:shd w:val="clear" w:color="auto" w:fill="auto"/>
            <w:vAlign w:val="center"/>
          </w:tcPr>
          <w:p w14:paraId="369D3373" w14:textId="77777777" w:rsidR="00995F13" w:rsidRPr="00B24F3B" w:rsidRDefault="00EB23DA">
            <w:pPr>
              <w:widowControl/>
              <w:jc w:val="right"/>
              <w:rPr>
                <w:rFonts w:ascii="仿宋_GB2312" w:eastAsia="仿宋_GB2312" w:hAnsi="宋体" w:cs="宋体"/>
                <w:color w:val="000000"/>
                <w:kern w:val="0"/>
                <w:sz w:val="24"/>
                <w:szCs w:val="24"/>
              </w:rPr>
            </w:pPr>
            <w:r w:rsidRPr="00B24F3B">
              <w:rPr>
                <w:rFonts w:ascii="仿宋_GB2312" w:eastAsia="仿宋_GB2312" w:hAnsi="宋体" w:cs="宋体" w:hint="eastAsia"/>
                <w:color w:val="000000"/>
                <w:kern w:val="0"/>
                <w:sz w:val="24"/>
                <w:szCs w:val="24"/>
              </w:rPr>
              <w:t xml:space="preserve">    - </w:t>
            </w:r>
          </w:p>
        </w:tc>
        <w:tc>
          <w:tcPr>
            <w:tcW w:w="2208" w:type="dxa"/>
            <w:tcBorders>
              <w:top w:val="nil"/>
              <w:left w:val="nil"/>
              <w:bottom w:val="single" w:sz="4" w:space="0" w:color="auto"/>
              <w:right w:val="single" w:sz="4" w:space="0" w:color="auto"/>
            </w:tcBorders>
            <w:shd w:val="clear" w:color="auto" w:fill="auto"/>
            <w:vAlign w:val="center"/>
          </w:tcPr>
          <w:p w14:paraId="47CB8563" w14:textId="77777777" w:rsidR="00995F13" w:rsidRPr="00B24F3B" w:rsidRDefault="00EB23DA">
            <w:pPr>
              <w:widowControl/>
              <w:jc w:val="right"/>
              <w:rPr>
                <w:rFonts w:ascii="仿宋_GB2312" w:eastAsia="仿宋_GB2312" w:hAnsi="宋体" w:cs="宋体"/>
                <w:color w:val="000000"/>
                <w:kern w:val="0"/>
                <w:sz w:val="24"/>
                <w:szCs w:val="24"/>
              </w:rPr>
            </w:pPr>
            <w:r w:rsidRPr="00B24F3B">
              <w:rPr>
                <w:rFonts w:ascii="仿宋_GB2312" w:eastAsia="仿宋_GB2312" w:hAnsi="宋体" w:cs="宋体" w:hint="eastAsia"/>
                <w:color w:val="000000"/>
                <w:kern w:val="0"/>
                <w:sz w:val="24"/>
                <w:szCs w:val="24"/>
              </w:rPr>
              <w:t xml:space="preserve">    - </w:t>
            </w:r>
          </w:p>
        </w:tc>
      </w:tr>
      <w:tr w:rsidR="00995F13" w:rsidRPr="00B24F3B" w14:paraId="3577D793" w14:textId="77777777">
        <w:trPr>
          <w:trHeight w:val="482"/>
          <w:jc w:val="center"/>
        </w:trPr>
        <w:tc>
          <w:tcPr>
            <w:tcW w:w="516" w:type="dxa"/>
            <w:tcBorders>
              <w:top w:val="nil"/>
              <w:left w:val="single" w:sz="4" w:space="0" w:color="auto"/>
              <w:bottom w:val="single" w:sz="4" w:space="0" w:color="auto"/>
              <w:right w:val="single" w:sz="4" w:space="0" w:color="auto"/>
            </w:tcBorders>
            <w:shd w:val="clear" w:color="auto" w:fill="auto"/>
            <w:vAlign w:val="center"/>
          </w:tcPr>
          <w:p w14:paraId="6DF0F0D2" w14:textId="77777777" w:rsidR="00995F13" w:rsidRPr="00B24F3B" w:rsidRDefault="00EB23DA">
            <w:pPr>
              <w:widowControl/>
              <w:jc w:val="left"/>
              <w:rPr>
                <w:rFonts w:ascii="宋体" w:eastAsia="宋体" w:hAnsi="宋体" w:cs="宋体"/>
                <w:color w:val="000000"/>
                <w:kern w:val="0"/>
                <w:sz w:val="20"/>
                <w:szCs w:val="20"/>
              </w:rPr>
            </w:pPr>
            <w:r w:rsidRPr="00B24F3B">
              <w:rPr>
                <w:rFonts w:ascii="宋体" w:eastAsia="宋体" w:hAnsi="宋体" w:cs="宋体" w:hint="eastAsia"/>
                <w:color w:val="000000"/>
                <w:kern w:val="0"/>
                <w:sz w:val="20"/>
                <w:szCs w:val="20"/>
              </w:rPr>
              <w:t>26a</w:t>
            </w:r>
          </w:p>
        </w:tc>
        <w:tc>
          <w:tcPr>
            <w:tcW w:w="4278" w:type="dxa"/>
            <w:tcBorders>
              <w:top w:val="nil"/>
              <w:left w:val="nil"/>
              <w:bottom w:val="single" w:sz="4" w:space="0" w:color="auto"/>
              <w:right w:val="single" w:sz="4" w:space="0" w:color="auto"/>
            </w:tcBorders>
            <w:shd w:val="clear" w:color="auto" w:fill="auto"/>
            <w:vAlign w:val="center"/>
          </w:tcPr>
          <w:p w14:paraId="4F539BD4" w14:textId="77777777" w:rsidR="00995F13" w:rsidRPr="00B24F3B" w:rsidRDefault="00EB23DA">
            <w:pPr>
              <w:widowControl/>
              <w:jc w:val="left"/>
              <w:rPr>
                <w:rFonts w:ascii="仿宋_GB2312" w:eastAsia="仿宋_GB2312" w:hAnsi="宋体" w:cs="宋体"/>
                <w:color w:val="000000"/>
                <w:kern w:val="0"/>
                <w:sz w:val="24"/>
                <w:szCs w:val="24"/>
              </w:rPr>
            </w:pPr>
            <w:r w:rsidRPr="00B24F3B">
              <w:rPr>
                <w:rFonts w:ascii="仿宋_GB2312" w:eastAsia="仿宋_GB2312" w:hAnsi="宋体" w:cs="宋体" w:hint="eastAsia"/>
                <w:color w:val="000000"/>
                <w:kern w:val="0"/>
                <w:sz w:val="24"/>
                <w:szCs w:val="24"/>
              </w:rPr>
              <w:t>对有控制权但不并表的金融机构的核心一级资本投资</w:t>
            </w:r>
          </w:p>
        </w:tc>
        <w:tc>
          <w:tcPr>
            <w:tcW w:w="2208" w:type="dxa"/>
            <w:tcBorders>
              <w:top w:val="nil"/>
              <w:left w:val="nil"/>
              <w:bottom w:val="single" w:sz="4" w:space="0" w:color="auto"/>
              <w:right w:val="single" w:sz="4" w:space="0" w:color="auto"/>
            </w:tcBorders>
            <w:shd w:val="clear" w:color="auto" w:fill="auto"/>
            <w:vAlign w:val="center"/>
          </w:tcPr>
          <w:p w14:paraId="558DF173" w14:textId="77777777" w:rsidR="00995F13" w:rsidRPr="00B24F3B" w:rsidRDefault="00EB23DA">
            <w:pPr>
              <w:widowControl/>
              <w:jc w:val="right"/>
              <w:rPr>
                <w:rFonts w:ascii="仿宋_GB2312" w:eastAsia="仿宋_GB2312" w:hAnsi="宋体" w:cs="宋体"/>
                <w:color w:val="000000"/>
                <w:kern w:val="0"/>
                <w:sz w:val="24"/>
                <w:szCs w:val="24"/>
              </w:rPr>
            </w:pPr>
            <w:r w:rsidRPr="00B24F3B">
              <w:rPr>
                <w:rFonts w:ascii="仿宋_GB2312" w:eastAsia="仿宋_GB2312" w:hAnsi="宋体" w:cs="宋体" w:hint="eastAsia"/>
                <w:color w:val="000000"/>
                <w:kern w:val="0"/>
                <w:sz w:val="24"/>
                <w:szCs w:val="24"/>
              </w:rPr>
              <w:t xml:space="preserve">    - </w:t>
            </w:r>
          </w:p>
        </w:tc>
        <w:tc>
          <w:tcPr>
            <w:tcW w:w="2208" w:type="dxa"/>
            <w:tcBorders>
              <w:top w:val="nil"/>
              <w:left w:val="nil"/>
              <w:bottom w:val="single" w:sz="4" w:space="0" w:color="auto"/>
              <w:right w:val="single" w:sz="4" w:space="0" w:color="auto"/>
            </w:tcBorders>
            <w:shd w:val="clear" w:color="auto" w:fill="auto"/>
            <w:vAlign w:val="center"/>
          </w:tcPr>
          <w:p w14:paraId="4174B606" w14:textId="77777777" w:rsidR="00995F13" w:rsidRPr="00B24F3B" w:rsidRDefault="00EB23DA">
            <w:pPr>
              <w:widowControl/>
              <w:jc w:val="right"/>
              <w:rPr>
                <w:rFonts w:ascii="仿宋_GB2312" w:eastAsia="仿宋_GB2312" w:hAnsi="宋体" w:cs="宋体"/>
                <w:color w:val="000000"/>
                <w:kern w:val="0"/>
                <w:sz w:val="24"/>
                <w:szCs w:val="24"/>
              </w:rPr>
            </w:pPr>
            <w:r w:rsidRPr="00B24F3B">
              <w:rPr>
                <w:rFonts w:ascii="仿宋_GB2312" w:eastAsia="仿宋_GB2312" w:hAnsi="宋体" w:cs="宋体" w:hint="eastAsia"/>
                <w:color w:val="000000"/>
                <w:kern w:val="0"/>
                <w:sz w:val="24"/>
                <w:szCs w:val="24"/>
              </w:rPr>
              <w:t xml:space="preserve">    - </w:t>
            </w:r>
          </w:p>
        </w:tc>
      </w:tr>
      <w:tr w:rsidR="00995F13" w:rsidRPr="00B24F3B" w14:paraId="3E6BC8AF" w14:textId="77777777">
        <w:trPr>
          <w:trHeight w:val="482"/>
          <w:jc w:val="center"/>
        </w:trPr>
        <w:tc>
          <w:tcPr>
            <w:tcW w:w="516" w:type="dxa"/>
            <w:tcBorders>
              <w:top w:val="nil"/>
              <w:left w:val="single" w:sz="4" w:space="0" w:color="auto"/>
              <w:bottom w:val="single" w:sz="4" w:space="0" w:color="auto"/>
              <w:right w:val="single" w:sz="4" w:space="0" w:color="auto"/>
            </w:tcBorders>
            <w:shd w:val="clear" w:color="auto" w:fill="auto"/>
            <w:vAlign w:val="center"/>
          </w:tcPr>
          <w:p w14:paraId="5196029C" w14:textId="77777777" w:rsidR="00995F13" w:rsidRPr="00B24F3B" w:rsidRDefault="00EB23DA">
            <w:pPr>
              <w:widowControl/>
              <w:jc w:val="left"/>
              <w:rPr>
                <w:rFonts w:ascii="宋体" w:eastAsia="宋体" w:hAnsi="宋体" w:cs="宋体"/>
                <w:color w:val="000000"/>
                <w:kern w:val="0"/>
                <w:sz w:val="20"/>
                <w:szCs w:val="20"/>
              </w:rPr>
            </w:pPr>
            <w:r w:rsidRPr="00B24F3B">
              <w:rPr>
                <w:rFonts w:ascii="宋体" w:eastAsia="宋体" w:hAnsi="宋体" w:cs="宋体" w:hint="eastAsia"/>
                <w:color w:val="000000"/>
                <w:kern w:val="0"/>
                <w:sz w:val="20"/>
                <w:szCs w:val="20"/>
              </w:rPr>
              <w:t>26b</w:t>
            </w:r>
          </w:p>
        </w:tc>
        <w:tc>
          <w:tcPr>
            <w:tcW w:w="4278" w:type="dxa"/>
            <w:tcBorders>
              <w:top w:val="nil"/>
              <w:left w:val="nil"/>
              <w:bottom w:val="single" w:sz="4" w:space="0" w:color="auto"/>
              <w:right w:val="single" w:sz="4" w:space="0" w:color="auto"/>
            </w:tcBorders>
            <w:shd w:val="clear" w:color="auto" w:fill="auto"/>
            <w:vAlign w:val="center"/>
          </w:tcPr>
          <w:p w14:paraId="02EEFD35" w14:textId="77777777" w:rsidR="00995F13" w:rsidRPr="00B24F3B" w:rsidRDefault="00EB23DA">
            <w:pPr>
              <w:widowControl/>
              <w:jc w:val="left"/>
              <w:rPr>
                <w:rFonts w:ascii="仿宋_GB2312" w:eastAsia="仿宋_GB2312" w:hAnsi="宋体" w:cs="宋体"/>
                <w:color w:val="000000"/>
                <w:kern w:val="0"/>
                <w:sz w:val="24"/>
                <w:szCs w:val="24"/>
              </w:rPr>
            </w:pPr>
            <w:r w:rsidRPr="00B24F3B">
              <w:rPr>
                <w:rFonts w:ascii="仿宋_GB2312" w:eastAsia="仿宋_GB2312" w:hAnsi="宋体" w:cs="宋体" w:hint="eastAsia"/>
                <w:color w:val="000000"/>
                <w:kern w:val="0"/>
                <w:sz w:val="24"/>
                <w:szCs w:val="24"/>
              </w:rPr>
              <w:t>有控制权但不并表的金融机构的核心一级资本缺口</w:t>
            </w:r>
          </w:p>
        </w:tc>
        <w:tc>
          <w:tcPr>
            <w:tcW w:w="2208" w:type="dxa"/>
            <w:tcBorders>
              <w:top w:val="nil"/>
              <w:left w:val="nil"/>
              <w:bottom w:val="single" w:sz="4" w:space="0" w:color="auto"/>
              <w:right w:val="single" w:sz="4" w:space="0" w:color="auto"/>
            </w:tcBorders>
            <w:shd w:val="clear" w:color="auto" w:fill="auto"/>
            <w:vAlign w:val="center"/>
          </w:tcPr>
          <w:p w14:paraId="25748843" w14:textId="77777777" w:rsidR="00995F13" w:rsidRPr="00B24F3B" w:rsidRDefault="00EB23DA">
            <w:pPr>
              <w:widowControl/>
              <w:jc w:val="right"/>
              <w:rPr>
                <w:rFonts w:ascii="仿宋_GB2312" w:eastAsia="仿宋_GB2312" w:hAnsi="宋体" w:cs="宋体"/>
                <w:color w:val="000000"/>
                <w:kern w:val="0"/>
                <w:sz w:val="24"/>
                <w:szCs w:val="24"/>
              </w:rPr>
            </w:pPr>
            <w:r w:rsidRPr="00B24F3B">
              <w:rPr>
                <w:rFonts w:ascii="仿宋_GB2312" w:eastAsia="仿宋_GB2312" w:hAnsi="宋体" w:cs="宋体" w:hint="eastAsia"/>
                <w:color w:val="000000"/>
                <w:kern w:val="0"/>
                <w:sz w:val="24"/>
                <w:szCs w:val="24"/>
              </w:rPr>
              <w:t xml:space="preserve">    - </w:t>
            </w:r>
          </w:p>
        </w:tc>
        <w:tc>
          <w:tcPr>
            <w:tcW w:w="2208" w:type="dxa"/>
            <w:tcBorders>
              <w:top w:val="nil"/>
              <w:left w:val="nil"/>
              <w:bottom w:val="single" w:sz="4" w:space="0" w:color="auto"/>
              <w:right w:val="single" w:sz="4" w:space="0" w:color="auto"/>
            </w:tcBorders>
            <w:shd w:val="clear" w:color="auto" w:fill="auto"/>
            <w:vAlign w:val="center"/>
          </w:tcPr>
          <w:p w14:paraId="029C3A0D" w14:textId="77777777" w:rsidR="00995F13" w:rsidRPr="00B24F3B" w:rsidRDefault="00EB23DA">
            <w:pPr>
              <w:widowControl/>
              <w:jc w:val="right"/>
              <w:rPr>
                <w:rFonts w:ascii="仿宋_GB2312" w:eastAsia="仿宋_GB2312" w:hAnsi="宋体" w:cs="宋体"/>
                <w:color w:val="000000"/>
                <w:kern w:val="0"/>
                <w:sz w:val="24"/>
                <w:szCs w:val="24"/>
              </w:rPr>
            </w:pPr>
            <w:r w:rsidRPr="00B24F3B">
              <w:rPr>
                <w:rFonts w:ascii="仿宋_GB2312" w:eastAsia="仿宋_GB2312" w:hAnsi="宋体" w:cs="宋体" w:hint="eastAsia"/>
                <w:color w:val="000000"/>
                <w:kern w:val="0"/>
                <w:sz w:val="24"/>
                <w:szCs w:val="24"/>
              </w:rPr>
              <w:t xml:space="preserve">    - </w:t>
            </w:r>
          </w:p>
        </w:tc>
      </w:tr>
      <w:tr w:rsidR="00995F13" w:rsidRPr="00B24F3B" w14:paraId="146A9DE4" w14:textId="77777777">
        <w:trPr>
          <w:trHeight w:val="482"/>
          <w:jc w:val="center"/>
        </w:trPr>
        <w:tc>
          <w:tcPr>
            <w:tcW w:w="516" w:type="dxa"/>
            <w:tcBorders>
              <w:top w:val="nil"/>
              <w:left w:val="single" w:sz="4" w:space="0" w:color="auto"/>
              <w:bottom w:val="single" w:sz="4" w:space="0" w:color="auto"/>
              <w:right w:val="single" w:sz="4" w:space="0" w:color="auto"/>
            </w:tcBorders>
            <w:shd w:val="clear" w:color="auto" w:fill="auto"/>
            <w:vAlign w:val="center"/>
          </w:tcPr>
          <w:p w14:paraId="47FEB1C0" w14:textId="77777777" w:rsidR="00995F13" w:rsidRPr="00B24F3B" w:rsidRDefault="00EB23DA">
            <w:pPr>
              <w:widowControl/>
              <w:jc w:val="left"/>
              <w:rPr>
                <w:rFonts w:ascii="宋体" w:eastAsia="宋体" w:hAnsi="宋体" w:cs="宋体"/>
                <w:color w:val="000000"/>
                <w:kern w:val="0"/>
                <w:sz w:val="20"/>
                <w:szCs w:val="20"/>
              </w:rPr>
            </w:pPr>
            <w:r w:rsidRPr="00B24F3B">
              <w:rPr>
                <w:rFonts w:ascii="宋体" w:eastAsia="宋体" w:hAnsi="宋体" w:cs="宋体" w:hint="eastAsia"/>
                <w:color w:val="000000"/>
                <w:kern w:val="0"/>
                <w:sz w:val="20"/>
                <w:szCs w:val="20"/>
              </w:rPr>
              <w:t>26c</w:t>
            </w:r>
          </w:p>
        </w:tc>
        <w:tc>
          <w:tcPr>
            <w:tcW w:w="4278" w:type="dxa"/>
            <w:tcBorders>
              <w:top w:val="nil"/>
              <w:left w:val="nil"/>
              <w:bottom w:val="single" w:sz="4" w:space="0" w:color="auto"/>
              <w:right w:val="single" w:sz="4" w:space="0" w:color="auto"/>
            </w:tcBorders>
            <w:shd w:val="clear" w:color="auto" w:fill="auto"/>
            <w:vAlign w:val="center"/>
          </w:tcPr>
          <w:p w14:paraId="10F5EADE" w14:textId="77777777" w:rsidR="00995F13" w:rsidRPr="00B24F3B" w:rsidRDefault="00EB23DA">
            <w:pPr>
              <w:widowControl/>
              <w:jc w:val="left"/>
              <w:rPr>
                <w:rFonts w:ascii="仿宋_GB2312" w:eastAsia="仿宋_GB2312" w:hAnsi="宋体" w:cs="宋体"/>
                <w:color w:val="000000"/>
                <w:kern w:val="0"/>
                <w:sz w:val="24"/>
                <w:szCs w:val="24"/>
              </w:rPr>
            </w:pPr>
            <w:r w:rsidRPr="00B24F3B">
              <w:rPr>
                <w:rFonts w:ascii="仿宋_GB2312" w:eastAsia="仿宋_GB2312" w:hAnsi="宋体" w:cs="宋体" w:hint="eastAsia"/>
                <w:color w:val="000000"/>
                <w:kern w:val="0"/>
                <w:sz w:val="24"/>
                <w:szCs w:val="24"/>
              </w:rPr>
              <w:t>其他应在核心一级资本中扣除的项目合计</w:t>
            </w:r>
          </w:p>
        </w:tc>
        <w:tc>
          <w:tcPr>
            <w:tcW w:w="2208" w:type="dxa"/>
            <w:tcBorders>
              <w:top w:val="nil"/>
              <w:left w:val="nil"/>
              <w:bottom w:val="single" w:sz="4" w:space="0" w:color="auto"/>
              <w:right w:val="single" w:sz="4" w:space="0" w:color="auto"/>
            </w:tcBorders>
            <w:shd w:val="clear" w:color="auto" w:fill="auto"/>
            <w:vAlign w:val="center"/>
          </w:tcPr>
          <w:p w14:paraId="45401180" w14:textId="77777777" w:rsidR="00995F13" w:rsidRPr="00B24F3B" w:rsidRDefault="00EB23DA">
            <w:pPr>
              <w:widowControl/>
              <w:jc w:val="right"/>
              <w:rPr>
                <w:rFonts w:ascii="仿宋_GB2312" w:eastAsia="仿宋_GB2312" w:hAnsi="宋体" w:cs="宋体"/>
                <w:color w:val="000000"/>
                <w:kern w:val="0"/>
                <w:sz w:val="24"/>
                <w:szCs w:val="24"/>
              </w:rPr>
            </w:pPr>
            <w:r w:rsidRPr="00B24F3B">
              <w:rPr>
                <w:rFonts w:ascii="仿宋_GB2312" w:eastAsia="仿宋_GB2312" w:hAnsi="宋体" w:cs="宋体" w:hint="eastAsia"/>
                <w:color w:val="000000"/>
                <w:kern w:val="0"/>
                <w:sz w:val="24"/>
                <w:szCs w:val="24"/>
              </w:rPr>
              <w:t xml:space="preserve">    - </w:t>
            </w:r>
          </w:p>
        </w:tc>
        <w:tc>
          <w:tcPr>
            <w:tcW w:w="2208" w:type="dxa"/>
            <w:tcBorders>
              <w:top w:val="nil"/>
              <w:left w:val="nil"/>
              <w:bottom w:val="single" w:sz="4" w:space="0" w:color="auto"/>
              <w:right w:val="single" w:sz="4" w:space="0" w:color="auto"/>
            </w:tcBorders>
            <w:shd w:val="clear" w:color="auto" w:fill="auto"/>
            <w:vAlign w:val="center"/>
          </w:tcPr>
          <w:p w14:paraId="45EC46F2" w14:textId="77777777" w:rsidR="00995F13" w:rsidRPr="00B24F3B" w:rsidRDefault="00EB23DA">
            <w:pPr>
              <w:widowControl/>
              <w:jc w:val="right"/>
              <w:rPr>
                <w:rFonts w:ascii="仿宋_GB2312" w:eastAsia="仿宋_GB2312" w:hAnsi="宋体" w:cs="宋体"/>
                <w:color w:val="000000"/>
                <w:kern w:val="0"/>
                <w:sz w:val="24"/>
                <w:szCs w:val="24"/>
              </w:rPr>
            </w:pPr>
            <w:r w:rsidRPr="00B24F3B">
              <w:rPr>
                <w:rFonts w:ascii="仿宋_GB2312" w:eastAsia="仿宋_GB2312" w:hAnsi="宋体" w:cs="宋体" w:hint="eastAsia"/>
                <w:color w:val="000000"/>
                <w:kern w:val="0"/>
                <w:sz w:val="24"/>
                <w:szCs w:val="24"/>
              </w:rPr>
              <w:t xml:space="preserve">    - </w:t>
            </w:r>
          </w:p>
        </w:tc>
      </w:tr>
      <w:tr w:rsidR="00995F13" w:rsidRPr="00B24F3B" w14:paraId="717A5209" w14:textId="77777777">
        <w:trPr>
          <w:trHeight w:val="482"/>
          <w:jc w:val="center"/>
        </w:trPr>
        <w:tc>
          <w:tcPr>
            <w:tcW w:w="516" w:type="dxa"/>
            <w:tcBorders>
              <w:top w:val="nil"/>
              <w:left w:val="single" w:sz="4" w:space="0" w:color="auto"/>
              <w:bottom w:val="single" w:sz="4" w:space="0" w:color="auto"/>
              <w:right w:val="single" w:sz="4" w:space="0" w:color="auto"/>
            </w:tcBorders>
            <w:shd w:val="clear" w:color="auto" w:fill="auto"/>
            <w:vAlign w:val="center"/>
          </w:tcPr>
          <w:p w14:paraId="5937DD7D" w14:textId="77777777" w:rsidR="00995F13" w:rsidRPr="00B24F3B" w:rsidRDefault="00EB23DA">
            <w:pPr>
              <w:widowControl/>
              <w:jc w:val="left"/>
              <w:rPr>
                <w:rFonts w:ascii="宋体" w:eastAsia="宋体" w:hAnsi="宋体" w:cs="宋体"/>
                <w:color w:val="000000"/>
                <w:kern w:val="0"/>
                <w:sz w:val="20"/>
                <w:szCs w:val="20"/>
              </w:rPr>
            </w:pPr>
            <w:r w:rsidRPr="00B24F3B">
              <w:rPr>
                <w:rFonts w:ascii="宋体" w:eastAsia="宋体" w:hAnsi="宋体" w:cs="宋体" w:hint="eastAsia"/>
                <w:color w:val="000000"/>
                <w:kern w:val="0"/>
                <w:sz w:val="20"/>
                <w:szCs w:val="20"/>
              </w:rPr>
              <w:t>27</w:t>
            </w:r>
          </w:p>
        </w:tc>
        <w:tc>
          <w:tcPr>
            <w:tcW w:w="4278" w:type="dxa"/>
            <w:tcBorders>
              <w:top w:val="nil"/>
              <w:left w:val="nil"/>
              <w:bottom w:val="single" w:sz="4" w:space="0" w:color="auto"/>
              <w:right w:val="single" w:sz="4" w:space="0" w:color="auto"/>
            </w:tcBorders>
            <w:shd w:val="clear" w:color="auto" w:fill="auto"/>
            <w:vAlign w:val="center"/>
          </w:tcPr>
          <w:p w14:paraId="4F38DDF3" w14:textId="77777777" w:rsidR="00995F13" w:rsidRPr="00B24F3B" w:rsidRDefault="00EB23DA">
            <w:pPr>
              <w:widowControl/>
              <w:jc w:val="left"/>
              <w:rPr>
                <w:rFonts w:ascii="仿宋_GB2312" w:eastAsia="仿宋_GB2312" w:hAnsi="宋体" w:cs="宋体"/>
                <w:color w:val="000000"/>
                <w:kern w:val="0"/>
                <w:sz w:val="24"/>
                <w:szCs w:val="24"/>
              </w:rPr>
            </w:pPr>
            <w:r w:rsidRPr="00B24F3B">
              <w:rPr>
                <w:rFonts w:ascii="仿宋_GB2312" w:eastAsia="仿宋_GB2312" w:hAnsi="宋体" w:cs="宋体" w:hint="eastAsia"/>
                <w:color w:val="000000"/>
                <w:kern w:val="0"/>
                <w:sz w:val="24"/>
                <w:szCs w:val="24"/>
              </w:rPr>
              <w:t>应从其他一级资本和二级资本中扣除的未扣缺口</w:t>
            </w:r>
          </w:p>
        </w:tc>
        <w:tc>
          <w:tcPr>
            <w:tcW w:w="2208" w:type="dxa"/>
            <w:tcBorders>
              <w:top w:val="nil"/>
              <w:left w:val="nil"/>
              <w:bottom w:val="single" w:sz="4" w:space="0" w:color="auto"/>
              <w:right w:val="single" w:sz="4" w:space="0" w:color="auto"/>
            </w:tcBorders>
            <w:shd w:val="clear" w:color="auto" w:fill="auto"/>
            <w:vAlign w:val="center"/>
          </w:tcPr>
          <w:p w14:paraId="53A78F70" w14:textId="77777777" w:rsidR="00995F13" w:rsidRPr="00B24F3B" w:rsidRDefault="00EB23DA">
            <w:pPr>
              <w:widowControl/>
              <w:jc w:val="right"/>
              <w:rPr>
                <w:rFonts w:ascii="仿宋_GB2312" w:eastAsia="仿宋_GB2312" w:hAnsi="宋体" w:cs="宋体"/>
                <w:color w:val="000000"/>
                <w:kern w:val="0"/>
                <w:sz w:val="24"/>
                <w:szCs w:val="24"/>
              </w:rPr>
            </w:pPr>
            <w:r w:rsidRPr="00B24F3B">
              <w:rPr>
                <w:rFonts w:ascii="仿宋_GB2312" w:eastAsia="仿宋_GB2312" w:hAnsi="宋体" w:cs="宋体" w:hint="eastAsia"/>
                <w:color w:val="000000"/>
                <w:kern w:val="0"/>
                <w:sz w:val="24"/>
                <w:szCs w:val="24"/>
              </w:rPr>
              <w:t xml:space="preserve">    - </w:t>
            </w:r>
          </w:p>
        </w:tc>
        <w:tc>
          <w:tcPr>
            <w:tcW w:w="2208" w:type="dxa"/>
            <w:tcBorders>
              <w:top w:val="nil"/>
              <w:left w:val="nil"/>
              <w:bottom w:val="single" w:sz="4" w:space="0" w:color="auto"/>
              <w:right w:val="single" w:sz="4" w:space="0" w:color="auto"/>
            </w:tcBorders>
            <w:shd w:val="clear" w:color="auto" w:fill="auto"/>
            <w:vAlign w:val="center"/>
          </w:tcPr>
          <w:p w14:paraId="5E36A58F" w14:textId="77777777" w:rsidR="00995F13" w:rsidRPr="00B24F3B" w:rsidRDefault="00EB23DA">
            <w:pPr>
              <w:widowControl/>
              <w:jc w:val="right"/>
              <w:rPr>
                <w:rFonts w:ascii="仿宋_GB2312" w:eastAsia="仿宋_GB2312" w:hAnsi="宋体" w:cs="宋体"/>
                <w:color w:val="000000"/>
                <w:kern w:val="0"/>
                <w:sz w:val="24"/>
                <w:szCs w:val="24"/>
              </w:rPr>
            </w:pPr>
            <w:r w:rsidRPr="00B24F3B">
              <w:rPr>
                <w:rFonts w:ascii="仿宋_GB2312" w:eastAsia="仿宋_GB2312" w:hAnsi="宋体" w:cs="宋体" w:hint="eastAsia"/>
                <w:color w:val="000000"/>
                <w:kern w:val="0"/>
                <w:sz w:val="24"/>
                <w:szCs w:val="24"/>
              </w:rPr>
              <w:t xml:space="preserve">    - </w:t>
            </w:r>
          </w:p>
        </w:tc>
      </w:tr>
      <w:tr w:rsidR="00995F13" w:rsidRPr="00B24F3B" w14:paraId="50B3AD93" w14:textId="77777777">
        <w:trPr>
          <w:trHeight w:val="256"/>
          <w:jc w:val="center"/>
        </w:trPr>
        <w:tc>
          <w:tcPr>
            <w:tcW w:w="516" w:type="dxa"/>
            <w:tcBorders>
              <w:top w:val="nil"/>
              <w:left w:val="single" w:sz="4" w:space="0" w:color="auto"/>
              <w:bottom w:val="single" w:sz="4" w:space="0" w:color="auto"/>
              <w:right w:val="single" w:sz="4" w:space="0" w:color="auto"/>
            </w:tcBorders>
            <w:shd w:val="clear" w:color="auto" w:fill="auto"/>
            <w:vAlign w:val="center"/>
          </w:tcPr>
          <w:p w14:paraId="7CAA2378" w14:textId="77777777" w:rsidR="00995F13" w:rsidRPr="00B24F3B" w:rsidRDefault="00EB23DA">
            <w:pPr>
              <w:widowControl/>
              <w:jc w:val="left"/>
              <w:rPr>
                <w:rFonts w:ascii="宋体" w:eastAsia="宋体" w:hAnsi="宋体" w:cs="宋体"/>
                <w:color w:val="000000"/>
                <w:kern w:val="0"/>
                <w:sz w:val="20"/>
                <w:szCs w:val="20"/>
              </w:rPr>
            </w:pPr>
            <w:r w:rsidRPr="00B24F3B">
              <w:rPr>
                <w:rFonts w:ascii="宋体" w:eastAsia="宋体" w:hAnsi="宋体" w:cs="宋体" w:hint="eastAsia"/>
                <w:color w:val="000000"/>
                <w:kern w:val="0"/>
                <w:sz w:val="20"/>
                <w:szCs w:val="20"/>
              </w:rPr>
              <w:t>28</w:t>
            </w:r>
          </w:p>
        </w:tc>
        <w:tc>
          <w:tcPr>
            <w:tcW w:w="4278" w:type="dxa"/>
            <w:tcBorders>
              <w:top w:val="nil"/>
              <w:left w:val="nil"/>
              <w:bottom w:val="single" w:sz="4" w:space="0" w:color="auto"/>
              <w:right w:val="single" w:sz="4" w:space="0" w:color="auto"/>
            </w:tcBorders>
            <w:shd w:val="clear" w:color="auto" w:fill="auto"/>
            <w:vAlign w:val="center"/>
          </w:tcPr>
          <w:p w14:paraId="261FAAB5" w14:textId="77777777" w:rsidR="00995F13" w:rsidRPr="00B24F3B" w:rsidRDefault="00EB23DA">
            <w:pPr>
              <w:widowControl/>
              <w:jc w:val="left"/>
              <w:rPr>
                <w:rFonts w:ascii="仿宋_GB2312" w:eastAsia="仿宋_GB2312" w:hAnsi="宋体" w:cs="宋体"/>
                <w:color w:val="000000"/>
                <w:kern w:val="0"/>
                <w:sz w:val="24"/>
                <w:szCs w:val="24"/>
              </w:rPr>
            </w:pPr>
            <w:r w:rsidRPr="00B24F3B">
              <w:rPr>
                <w:rFonts w:ascii="仿宋_GB2312" w:eastAsia="仿宋_GB2312" w:hAnsi="宋体" w:cs="宋体" w:hint="eastAsia"/>
                <w:color w:val="000000"/>
                <w:kern w:val="0"/>
                <w:sz w:val="24"/>
                <w:szCs w:val="24"/>
              </w:rPr>
              <w:t>核心一级资本监管调整总和</w:t>
            </w:r>
          </w:p>
        </w:tc>
        <w:tc>
          <w:tcPr>
            <w:tcW w:w="2208" w:type="dxa"/>
            <w:tcBorders>
              <w:top w:val="nil"/>
              <w:left w:val="nil"/>
              <w:bottom w:val="single" w:sz="4" w:space="0" w:color="auto"/>
              <w:right w:val="single" w:sz="4" w:space="0" w:color="auto"/>
            </w:tcBorders>
            <w:shd w:val="clear" w:color="auto" w:fill="auto"/>
            <w:vAlign w:val="center"/>
          </w:tcPr>
          <w:p w14:paraId="27E49BD3" w14:textId="77777777" w:rsidR="00995F13" w:rsidRPr="00B24F3B" w:rsidRDefault="00276016" w:rsidP="00276016">
            <w:pPr>
              <w:widowControl/>
              <w:jc w:val="right"/>
              <w:rPr>
                <w:rFonts w:ascii="仿宋_GB2312" w:eastAsia="仿宋_GB2312" w:hAnsi="宋体" w:cs="宋体"/>
                <w:color w:val="000000"/>
                <w:kern w:val="0"/>
                <w:sz w:val="24"/>
                <w:szCs w:val="24"/>
              </w:rPr>
            </w:pPr>
            <w:r w:rsidRPr="00B24F3B">
              <w:rPr>
                <w:rFonts w:ascii="仿宋_GB2312" w:eastAsia="仿宋_GB2312" w:hAnsi="宋体" w:cs="宋体"/>
                <w:color w:val="000000"/>
                <w:kern w:val="0"/>
                <w:sz w:val="24"/>
                <w:szCs w:val="24"/>
              </w:rPr>
              <w:t>914.28</w:t>
            </w:r>
          </w:p>
        </w:tc>
        <w:tc>
          <w:tcPr>
            <w:tcW w:w="2208" w:type="dxa"/>
            <w:tcBorders>
              <w:top w:val="nil"/>
              <w:left w:val="nil"/>
              <w:bottom w:val="single" w:sz="4" w:space="0" w:color="auto"/>
              <w:right w:val="single" w:sz="4" w:space="0" w:color="auto"/>
            </w:tcBorders>
            <w:shd w:val="clear" w:color="auto" w:fill="auto"/>
            <w:vAlign w:val="center"/>
          </w:tcPr>
          <w:p w14:paraId="083ABEBA" w14:textId="77777777" w:rsidR="00995F13" w:rsidRPr="00B24F3B" w:rsidRDefault="00EB23DA">
            <w:pPr>
              <w:widowControl/>
              <w:jc w:val="right"/>
              <w:rPr>
                <w:rFonts w:ascii="仿宋_GB2312" w:eastAsia="仿宋_GB2312" w:hAnsi="宋体" w:cs="宋体"/>
                <w:color w:val="000000"/>
                <w:kern w:val="0"/>
                <w:sz w:val="24"/>
                <w:szCs w:val="24"/>
              </w:rPr>
            </w:pPr>
            <w:r w:rsidRPr="00B24F3B">
              <w:rPr>
                <w:rFonts w:ascii="仿宋_GB2312" w:eastAsia="仿宋_GB2312" w:hAnsi="宋体" w:cs="宋体" w:hint="eastAsia"/>
                <w:color w:val="000000"/>
                <w:kern w:val="0"/>
                <w:sz w:val="24"/>
                <w:szCs w:val="24"/>
              </w:rPr>
              <w:t xml:space="preserve">         885.80 </w:t>
            </w:r>
          </w:p>
        </w:tc>
      </w:tr>
      <w:tr w:rsidR="00995F13" w:rsidRPr="00B24F3B" w14:paraId="07A1118F" w14:textId="77777777">
        <w:trPr>
          <w:trHeight w:val="256"/>
          <w:jc w:val="center"/>
        </w:trPr>
        <w:tc>
          <w:tcPr>
            <w:tcW w:w="516" w:type="dxa"/>
            <w:tcBorders>
              <w:top w:val="nil"/>
              <w:left w:val="single" w:sz="4" w:space="0" w:color="auto"/>
              <w:bottom w:val="single" w:sz="4" w:space="0" w:color="auto"/>
              <w:right w:val="single" w:sz="4" w:space="0" w:color="auto"/>
            </w:tcBorders>
            <w:shd w:val="clear" w:color="auto" w:fill="auto"/>
            <w:vAlign w:val="center"/>
          </w:tcPr>
          <w:p w14:paraId="1816CF99" w14:textId="77777777" w:rsidR="00995F13" w:rsidRPr="00B24F3B" w:rsidRDefault="00EB23DA">
            <w:pPr>
              <w:widowControl/>
              <w:jc w:val="left"/>
              <w:rPr>
                <w:rFonts w:ascii="宋体" w:eastAsia="宋体" w:hAnsi="宋体" w:cs="宋体"/>
                <w:color w:val="000000"/>
                <w:kern w:val="0"/>
                <w:sz w:val="20"/>
                <w:szCs w:val="20"/>
              </w:rPr>
            </w:pPr>
            <w:r w:rsidRPr="00B24F3B">
              <w:rPr>
                <w:rFonts w:ascii="宋体" w:eastAsia="宋体" w:hAnsi="宋体" w:cs="宋体" w:hint="eastAsia"/>
                <w:color w:val="000000"/>
                <w:kern w:val="0"/>
                <w:sz w:val="20"/>
                <w:szCs w:val="20"/>
              </w:rPr>
              <w:t>29</w:t>
            </w:r>
          </w:p>
        </w:tc>
        <w:tc>
          <w:tcPr>
            <w:tcW w:w="4278" w:type="dxa"/>
            <w:tcBorders>
              <w:top w:val="nil"/>
              <w:left w:val="nil"/>
              <w:bottom w:val="single" w:sz="4" w:space="0" w:color="auto"/>
              <w:right w:val="single" w:sz="4" w:space="0" w:color="auto"/>
            </w:tcBorders>
            <w:shd w:val="clear" w:color="auto" w:fill="auto"/>
            <w:vAlign w:val="center"/>
          </w:tcPr>
          <w:p w14:paraId="3E26E956" w14:textId="77777777" w:rsidR="00995F13" w:rsidRPr="00B24F3B" w:rsidRDefault="00EB23DA">
            <w:pPr>
              <w:widowControl/>
              <w:jc w:val="left"/>
              <w:rPr>
                <w:rFonts w:ascii="仿宋_GB2312" w:eastAsia="仿宋_GB2312" w:hAnsi="宋体" w:cs="宋体"/>
                <w:color w:val="000000"/>
                <w:kern w:val="0"/>
                <w:sz w:val="24"/>
                <w:szCs w:val="24"/>
              </w:rPr>
            </w:pPr>
            <w:r w:rsidRPr="00B24F3B">
              <w:rPr>
                <w:rFonts w:ascii="仿宋_GB2312" w:eastAsia="仿宋_GB2312" w:hAnsi="宋体" w:cs="宋体" w:hint="eastAsia"/>
                <w:color w:val="000000"/>
                <w:kern w:val="0"/>
                <w:sz w:val="24"/>
                <w:szCs w:val="24"/>
              </w:rPr>
              <w:t>核心一级资本</w:t>
            </w:r>
          </w:p>
        </w:tc>
        <w:tc>
          <w:tcPr>
            <w:tcW w:w="2208" w:type="dxa"/>
            <w:tcBorders>
              <w:top w:val="nil"/>
              <w:left w:val="nil"/>
              <w:bottom w:val="single" w:sz="4" w:space="0" w:color="auto"/>
              <w:right w:val="single" w:sz="4" w:space="0" w:color="auto"/>
            </w:tcBorders>
            <w:shd w:val="clear" w:color="auto" w:fill="auto"/>
            <w:vAlign w:val="center"/>
          </w:tcPr>
          <w:p w14:paraId="75D27064" w14:textId="77777777" w:rsidR="00995F13" w:rsidRPr="00B24F3B" w:rsidRDefault="00276016" w:rsidP="00276016">
            <w:pPr>
              <w:widowControl/>
              <w:jc w:val="right"/>
              <w:rPr>
                <w:rFonts w:ascii="仿宋_GB2312" w:eastAsia="仿宋_GB2312" w:hAnsi="宋体" w:cs="宋体"/>
                <w:color w:val="000000"/>
                <w:kern w:val="0"/>
                <w:sz w:val="24"/>
                <w:szCs w:val="24"/>
              </w:rPr>
            </w:pPr>
            <w:r w:rsidRPr="00B24F3B">
              <w:rPr>
                <w:rFonts w:ascii="仿宋_GB2312" w:eastAsia="仿宋_GB2312" w:hAnsi="宋体" w:cs="宋体"/>
                <w:color w:val="000000"/>
                <w:kern w:val="0"/>
                <w:sz w:val="24"/>
                <w:szCs w:val="24"/>
              </w:rPr>
              <w:t>528,451.73</w:t>
            </w:r>
          </w:p>
        </w:tc>
        <w:tc>
          <w:tcPr>
            <w:tcW w:w="2208" w:type="dxa"/>
            <w:tcBorders>
              <w:top w:val="nil"/>
              <w:left w:val="nil"/>
              <w:bottom w:val="single" w:sz="4" w:space="0" w:color="auto"/>
              <w:right w:val="single" w:sz="4" w:space="0" w:color="auto"/>
            </w:tcBorders>
            <w:shd w:val="clear" w:color="auto" w:fill="auto"/>
            <w:vAlign w:val="center"/>
          </w:tcPr>
          <w:p w14:paraId="252E989A" w14:textId="77777777" w:rsidR="00995F13" w:rsidRPr="00B24F3B" w:rsidRDefault="00EB23DA">
            <w:pPr>
              <w:widowControl/>
              <w:jc w:val="right"/>
              <w:rPr>
                <w:rFonts w:ascii="仿宋_GB2312" w:eastAsia="仿宋_GB2312" w:hAnsi="宋体" w:cs="宋体"/>
                <w:color w:val="000000"/>
                <w:kern w:val="0"/>
                <w:sz w:val="24"/>
                <w:szCs w:val="24"/>
              </w:rPr>
            </w:pPr>
            <w:r w:rsidRPr="00B24F3B">
              <w:rPr>
                <w:rFonts w:ascii="仿宋_GB2312" w:eastAsia="仿宋_GB2312" w:hAnsi="宋体" w:cs="宋体" w:hint="eastAsia"/>
                <w:color w:val="000000"/>
                <w:kern w:val="0"/>
                <w:sz w:val="24"/>
                <w:szCs w:val="24"/>
              </w:rPr>
              <w:t xml:space="preserve">     484,934.81 </w:t>
            </w:r>
          </w:p>
        </w:tc>
      </w:tr>
      <w:tr w:rsidR="00995F13" w:rsidRPr="00B24F3B" w14:paraId="2914E12B" w14:textId="77777777">
        <w:trPr>
          <w:trHeight w:val="256"/>
          <w:jc w:val="center"/>
        </w:trPr>
        <w:tc>
          <w:tcPr>
            <w:tcW w:w="4794" w:type="dxa"/>
            <w:gridSpan w:val="2"/>
            <w:tcBorders>
              <w:top w:val="single" w:sz="4" w:space="0" w:color="auto"/>
              <w:left w:val="single" w:sz="4" w:space="0" w:color="auto"/>
              <w:bottom w:val="single" w:sz="4" w:space="0" w:color="auto"/>
              <w:right w:val="single" w:sz="4" w:space="0" w:color="auto"/>
            </w:tcBorders>
            <w:shd w:val="clear" w:color="000000" w:fill="C0C0C0"/>
            <w:vAlign w:val="center"/>
          </w:tcPr>
          <w:p w14:paraId="492B449C" w14:textId="77777777" w:rsidR="00995F13" w:rsidRPr="00B24F3B" w:rsidRDefault="00EB23DA">
            <w:pPr>
              <w:widowControl/>
              <w:jc w:val="left"/>
              <w:rPr>
                <w:rFonts w:ascii="仿宋_GB2312" w:eastAsia="仿宋_GB2312" w:hAnsi="宋体" w:cs="宋体"/>
                <w:b/>
                <w:bCs/>
                <w:color w:val="000000"/>
                <w:kern w:val="0"/>
                <w:sz w:val="24"/>
                <w:szCs w:val="24"/>
              </w:rPr>
            </w:pPr>
            <w:r w:rsidRPr="00B24F3B">
              <w:rPr>
                <w:rFonts w:ascii="仿宋_GB2312" w:eastAsia="仿宋_GB2312" w:hAnsi="宋体" w:cs="宋体" w:hint="eastAsia"/>
                <w:b/>
                <w:bCs/>
                <w:color w:val="000000"/>
                <w:kern w:val="0"/>
                <w:sz w:val="24"/>
                <w:szCs w:val="24"/>
              </w:rPr>
              <w:t>其他一级资本：</w:t>
            </w:r>
          </w:p>
        </w:tc>
        <w:tc>
          <w:tcPr>
            <w:tcW w:w="2208" w:type="dxa"/>
            <w:tcBorders>
              <w:top w:val="nil"/>
              <w:left w:val="nil"/>
              <w:bottom w:val="single" w:sz="4" w:space="0" w:color="auto"/>
              <w:right w:val="single" w:sz="4" w:space="0" w:color="auto"/>
            </w:tcBorders>
            <w:shd w:val="clear" w:color="000000" w:fill="C0C0C0"/>
            <w:vAlign w:val="center"/>
          </w:tcPr>
          <w:p w14:paraId="1BF3EE37" w14:textId="77777777" w:rsidR="00995F13" w:rsidRPr="00B24F3B" w:rsidRDefault="00EB23DA">
            <w:pPr>
              <w:widowControl/>
              <w:jc w:val="left"/>
              <w:rPr>
                <w:rFonts w:ascii="仿宋_GB2312" w:eastAsia="仿宋_GB2312" w:hAnsi="宋体" w:cs="宋体"/>
                <w:b/>
                <w:bCs/>
                <w:color w:val="000000"/>
                <w:kern w:val="0"/>
                <w:sz w:val="24"/>
                <w:szCs w:val="24"/>
              </w:rPr>
            </w:pPr>
            <w:r w:rsidRPr="00B24F3B">
              <w:rPr>
                <w:rFonts w:ascii="仿宋_GB2312" w:eastAsia="仿宋_GB2312" w:hAnsi="宋体" w:cs="宋体" w:hint="eastAsia"/>
                <w:b/>
                <w:bCs/>
                <w:color w:val="000000"/>
                <w:kern w:val="0"/>
                <w:sz w:val="24"/>
                <w:szCs w:val="24"/>
              </w:rPr>
              <w:t xml:space="preserve">　</w:t>
            </w:r>
          </w:p>
        </w:tc>
        <w:tc>
          <w:tcPr>
            <w:tcW w:w="2208" w:type="dxa"/>
            <w:tcBorders>
              <w:top w:val="nil"/>
              <w:left w:val="nil"/>
              <w:bottom w:val="single" w:sz="4" w:space="0" w:color="auto"/>
              <w:right w:val="single" w:sz="4" w:space="0" w:color="auto"/>
            </w:tcBorders>
            <w:shd w:val="clear" w:color="000000" w:fill="C0C0C0"/>
            <w:vAlign w:val="center"/>
          </w:tcPr>
          <w:p w14:paraId="780669C7" w14:textId="77777777" w:rsidR="00995F13" w:rsidRPr="00B24F3B" w:rsidRDefault="00EB23DA">
            <w:pPr>
              <w:widowControl/>
              <w:jc w:val="left"/>
              <w:rPr>
                <w:rFonts w:ascii="仿宋_GB2312" w:eastAsia="仿宋_GB2312" w:hAnsi="宋体" w:cs="宋体"/>
                <w:b/>
                <w:bCs/>
                <w:color w:val="000000"/>
                <w:kern w:val="0"/>
                <w:sz w:val="24"/>
                <w:szCs w:val="24"/>
              </w:rPr>
            </w:pPr>
            <w:r w:rsidRPr="00B24F3B">
              <w:rPr>
                <w:rFonts w:ascii="仿宋_GB2312" w:eastAsia="仿宋_GB2312" w:hAnsi="宋体" w:cs="宋体" w:hint="eastAsia"/>
                <w:b/>
                <w:bCs/>
                <w:color w:val="000000"/>
                <w:kern w:val="0"/>
                <w:sz w:val="24"/>
                <w:szCs w:val="24"/>
              </w:rPr>
              <w:t xml:space="preserve">　</w:t>
            </w:r>
          </w:p>
        </w:tc>
      </w:tr>
      <w:tr w:rsidR="00995F13" w:rsidRPr="00B24F3B" w14:paraId="026F4ED5" w14:textId="77777777">
        <w:trPr>
          <w:trHeight w:val="256"/>
          <w:jc w:val="center"/>
        </w:trPr>
        <w:tc>
          <w:tcPr>
            <w:tcW w:w="516" w:type="dxa"/>
            <w:tcBorders>
              <w:top w:val="nil"/>
              <w:left w:val="single" w:sz="4" w:space="0" w:color="auto"/>
              <w:bottom w:val="single" w:sz="4" w:space="0" w:color="auto"/>
              <w:right w:val="single" w:sz="4" w:space="0" w:color="auto"/>
            </w:tcBorders>
            <w:shd w:val="clear" w:color="auto" w:fill="auto"/>
            <w:vAlign w:val="center"/>
          </w:tcPr>
          <w:p w14:paraId="210EFB6D" w14:textId="77777777" w:rsidR="00995F13" w:rsidRPr="00B24F3B" w:rsidRDefault="00EB23DA">
            <w:pPr>
              <w:widowControl/>
              <w:rPr>
                <w:rFonts w:ascii="宋体" w:eastAsia="宋体" w:hAnsi="宋体" w:cs="宋体"/>
                <w:color w:val="000000"/>
                <w:kern w:val="0"/>
                <w:sz w:val="20"/>
                <w:szCs w:val="20"/>
              </w:rPr>
            </w:pPr>
            <w:r w:rsidRPr="00B24F3B">
              <w:rPr>
                <w:rFonts w:ascii="宋体" w:eastAsia="宋体" w:hAnsi="宋体" w:cs="宋体" w:hint="eastAsia"/>
                <w:color w:val="000000"/>
                <w:kern w:val="0"/>
                <w:sz w:val="20"/>
                <w:szCs w:val="20"/>
              </w:rPr>
              <w:t>30</w:t>
            </w:r>
          </w:p>
        </w:tc>
        <w:tc>
          <w:tcPr>
            <w:tcW w:w="4278" w:type="dxa"/>
            <w:tcBorders>
              <w:top w:val="nil"/>
              <w:left w:val="nil"/>
              <w:bottom w:val="single" w:sz="4" w:space="0" w:color="auto"/>
              <w:right w:val="single" w:sz="4" w:space="0" w:color="auto"/>
            </w:tcBorders>
            <w:shd w:val="clear" w:color="auto" w:fill="auto"/>
            <w:vAlign w:val="center"/>
          </w:tcPr>
          <w:p w14:paraId="56D03F0A" w14:textId="77777777" w:rsidR="00995F13" w:rsidRPr="00B24F3B" w:rsidRDefault="00EB23DA">
            <w:pPr>
              <w:widowControl/>
              <w:jc w:val="left"/>
              <w:rPr>
                <w:rFonts w:ascii="仿宋_GB2312" w:eastAsia="仿宋_GB2312" w:hAnsi="宋体" w:cs="宋体"/>
                <w:color w:val="000000"/>
                <w:kern w:val="0"/>
                <w:sz w:val="24"/>
                <w:szCs w:val="24"/>
              </w:rPr>
            </w:pPr>
            <w:r w:rsidRPr="00B24F3B">
              <w:rPr>
                <w:rFonts w:ascii="仿宋_GB2312" w:eastAsia="仿宋_GB2312" w:hAnsi="宋体" w:cs="宋体" w:hint="eastAsia"/>
                <w:color w:val="000000"/>
                <w:kern w:val="0"/>
                <w:sz w:val="24"/>
                <w:szCs w:val="24"/>
              </w:rPr>
              <w:t>其他一级资本工具及其溢价</w:t>
            </w:r>
          </w:p>
        </w:tc>
        <w:tc>
          <w:tcPr>
            <w:tcW w:w="2208" w:type="dxa"/>
            <w:tcBorders>
              <w:top w:val="nil"/>
              <w:left w:val="nil"/>
              <w:bottom w:val="single" w:sz="4" w:space="0" w:color="auto"/>
              <w:right w:val="single" w:sz="4" w:space="0" w:color="auto"/>
            </w:tcBorders>
            <w:shd w:val="clear" w:color="auto" w:fill="auto"/>
            <w:vAlign w:val="center"/>
          </w:tcPr>
          <w:p w14:paraId="0E0F568D" w14:textId="77777777" w:rsidR="00995F13" w:rsidRPr="00B24F3B" w:rsidRDefault="00276016" w:rsidP="00276016">
            <w:pPr>
              <w:widowControl/>
              <w:jc w:val="right"/>
              <w:rPr>
                <w:rFonts w:ascii="仿宋_GB2312" w:eastAsia="仿宋_GB2312" w:hAnsi="宋体" w:cs="宋体"/>
                <w:color w:val="000000"/>
                <w:kern w:val="0"/>
                <w:sz w:val="24"/>
                <w:szCs w:val="24"/>
              </w:rPr>
            </w:pPr>
            <w:r w:rsidRPr="00B24F3B">
              <w:rPr>
                <w:rFonts w:ascii="仿宋_GB2312" w:eastAsia="仿宋_GB2312" w:hAnsi="宋体" w:cs="宋体"/>
                <w:color w:val="000000"/>
                <w:kern w:val="0"/>
                <w:sz w:val="24"/>
                <w:szCs w:val="24"/>
              </w:rPr>
              <w:t>85,802.32</w:t>
            </w:r>
          </w:p>
        </w:tc>
        <w:tc>
          <w:tcPr>
            <w:tcW w:w="2208" w:type="dxa"/>
            <w:tcBorders>
              <w:top w:val="nil"/>
              <w:left w:val="nil"/>
              <w:bottom w:val="single" w:sz="4" w:space="0" w:color="auto"/>
              <w:right w:val="single" w:sz="4" w:space="0" w:color="auto"/>
            </w:tcBorders>
            <w:shd w:val="clear" w:color="auto" w:fill="auto"/>
            <w:vAlign w:val="center"/>
          </w:tcPr>
          <w:p w14:paraId="7D78129F" w14:textId="77777777" w:rsidR="00995F13" w:rsidRPr="00B24F3B" w:rsidRDefault="00EB23DA">
            <w:pPr>
              <w:widowControl/>
              <w:jc w:val="right"/>
              <w:rPr>
                <w:rFonts w:ascii="仿宋_GB2312" w:eastAsia="仿宋_GB2312" w:hAnsi="宋体" w:cs="宋体"/>
                <w:color w:val="000000"/>
                <w:kern w:val="0"/>
                <w:sz w:val="24"/>
                <w:szCs w:val="24"/>
              </w:rPr>
            </w:pPr>
            <w:r w:rsidRPr="00B24F3B">
              <w:rPr>
                <w:rFonts w:ascii="仿宋_GB2312" w:eastAsia="仿宋_GB2312" w:hAnsi="宋体" w:cs="宋体" w:hint="eastAsia"/>
                <w:color w:val="000000"/>
                <w:kern w:val="0"/>
                <w:sz w:val="24"/>
                <w:szCs w:val="24"/>
              </w:rPr>
              <w:t xml:space="preserve">      55,842.13 </w:t>
            </w:r>
          </w:p>
        </w:tc>
      </w:tr>
      <w:tr w:rsidR="00995F13" w:rsidRPr="00B24F3B" w14:paraId="19D56EC8" w14:textId="77777777">
        <w:trPr>
          <w:trHeight w:val="256"/>
          <w:jc w:val="center"/>
        </w:trPr>
        <w:tc>
          <w:tcPr>
            <w:tcW w:w="516" w:type="dxa"/>
            <w:tcBorders>
              <w:top w:val="nil"/>
              <w:left w:val="single" w:sz="4" w:space="0" w:color="auto"/>
              <w:bottom w:val="single" w:sz="4" w:space="0" w:color="auto"/>
              <w:right w:val="single" w:sz="4" w:space="0" w:color="auto"/>
            </w:tcBorders>
            <w:shd w:val="clear" w:color="auto" w:fill="auto"/>
            <w:vAlign w:val="center"/>
          </w:tcPr>
          <w:p w14:paraId="032FF89B" w14:textId="77777777" w:rsidR="00995F13" w:rsidRPr="00B24F3B" w:rsidRDefault="00EB23DA">
            <w:pPr>
              <w:widowControl/>
              <w:rPr>
                <w:rFonts w:ascii="宋体" w:eastAsia="宋体" w:hAnsi="宋体" w:cs="宋体"/>
                <w:color w:val="000000"/>
                <w:kern w:val="0"/>
                <w:sz w:val="20"/>
                <w:szCs w:val="20"/>
              </w:rPr>
            </w:pPr>
            <w:r w:rsidRPr="00B24F3B">
              <w:rPr>
                <w:rFonts w:ascii="宋体" w:eastAsia="宋体" w:hAnsi="宋体" w:cs="宋体" w:hint="eastAsia"/>
                <w:color w:val="000000"/>
                <w:kern w:val="0"/>
                <w:sz w:val="20"/>
                <w:szCs w:val="20"/>
              </w:rPr>
              <w:t>31</w:t>
            </w:r>
          </w:p>
        </w:tc>
        <w:tc>
          <w:tcPr>
            <w:tcW w:w="4278" w:type="dxa"/>
            <w:tcBorders>
              <w:top w:val="nil"/>
              <w:left w:val="nil"/>
              <w:bottom w:val="single" w:sz="4" w:space="0" w:color="auto"/>
              <w:right w:val="single" w:sz="4" w:space="0" w:color="auto"/>
            </w:tcBorders>
            <w:shd w:val="clear" w:color="auto" w:fill="auto"/>
            <w:vAlign w:val="center"/>
          </w:tcPr>
          <w:p w14:paraId="626100C4" w14:textId="77777777" w:rsidR="00995F13" w:rsidRPr="00B24F3B" w:rsidRDefault="00EB23DA">
            <w:pPr>
              <w:widowControl/>
              <w:jc w:val="left"/>
              <w:rPr>
                <w:rFonts w:ascii="仿宋_GB2312" w:eastAsia="仿宋_GB2312" w:hAnsi="宋体" w:cs="宋体"/>
                <w:color w:val="000000"/>
                <w:kern w:val="0"/>
                <w:sz w:val="24"/>
                <w:szCs w:val="24"/>
              </w:rPr>
            </w:pPr>
            <w:r w:rsidRPr="00B24F3B">
              <w:rPr>
                <w:rFonts w:ascii="仿宋_GB2312" w:eastAsia="仿宋_GB2312" w:hAnsi="宋体" w:cs="宋体" w:hint="eastAsia"/>
                <w:color w:val="000000"/>
                <w:kern w:val="0"/>
                <w:sz w:val="24"/>
                <w:szCs w:val="24"/>
              </w:rPr>
              <w:t xml:space="preserve">    其中：权益部分</w:t>
            </w:r>
          </w:p>
        </w:tc>
        <w:tc>
          <w:tcPr>
            <w:tcW w:w="2208" w:type="dxa"/>
            <w:tcBorders>
              <w:top w:val="nil"/>
              <w:left w:val="nil"/>
              <w:bottom w:val="single" w:sz="4" w:space="0" w:color="auto"/>
              <w:right w:val="single" w:sz="4" w:space="0" w:color="auto"/>
            </w:tcBorders>
            <w:shd w:val="clear" w:color="auto" w:fill="auto"/>
            <w:vAlign w:val="center"/>
          </w:tcPr>
          <w:p w14:paraId="3E67415B" w14:textId="77777777" w:rsidR="00995F13" w:rsidRPr="00B24F3B" w:rsidRDefault="00276016">
            <w:pPr>
              <w:widowControl/>
              <w:jc w:val="right"/>
              <w:rPr>
                <w:rFonts w:ascii="仿宋_GB2312" w:eastAsia="仿宋_GB2312" w:hAnsi="宋体" w:cs="宋体"/>
                <w:color w:val="000000"/>
                <w:kern w:val="0"/>
                <w:sz w:val="24"/>
                <w:szCs w:val="24"/>
              </w:rPr>
            </w:pPr>
            <w:r w:rsidRPr="00B24F3B">
              <w:rPr>
                <w:rFonts w:ascii="仿宋_GB2312" w:eastAsia="仿宋_GB2312" w:hAnsi="宋体" w:cs="宋体"/>
                <w:color w:val="000000"/>
                <w:kern w:val="0"/>
                <w:sz w:val="24"/>
                <w:szCs w:val="24"/>
              </w:rPr>
              <w:t>85,802.32</w:t>
            </w:r>
          </w:p>
        </w:tc>
        <w:tc>
          <w:tcPr>
            <w:tcW w:w="2208" w:type="dxa"/>
            <w:tcBorders>
              <w:top w:val="nil"/>
              <w:left w:val="nil"/>
              <w:bottom w:val="single" w:sz="4" w:space="0" w:color="auto"/>
              <w:right w:val="single" w:sz="4" w:space="0" w:color="auto"/>
            </w:tcBorders>
            <w:shd w:val="clear" w:color="auto" w:fill="auto"/>
            <w:vAlign w:val="center"/>
          </w:tcPr>
          <w:p w14:paraId="1A43104F" w14:textId="77777777" w:rsidR="00995F13" w:rsidRPr="00B24F3B" w:rsidRDefault="00EB23DA">
            <w:pPr>
              <w:widowControl/>
              <w:jc w:val="right"/>
              <w:rPr>
                <w:rFonts w:ascii="仿宋_GB2312" w:eastAsia="仿宋_GB2312" w:hAnsi="宋体" w:cs="宋体"/>
                <w:color w:val="000000"/>
                <w:kern w:val="0"/>
                <w:sz w:val="24"/>
                <w:szCs w:val="24"/>
              </w:rPr>
            </w:pPr>
            <w:r w:rsidRPr="00B24F3B">
              <w:rPr>
                <w:rFonts w:ascii="仿宋_GB2312" w:eastAsia="仿宋_GB2312" w:hAnsi="宋体" w:cs="宋体" w:hint="eastAsia"/>
                <w:color w:val="000000"/>
                <w:kern w:val="0"/>
                <w:sz w:val="24"/>
                <w:szCs w:val="24"/>
              </w:rPr>
              <w:t xml:space="preserve">      55,842.13 </w:t>
            </w:r>
          </w:p>
        </w:tc>
      </w:tr>
      <w:tr w:rsidR="00995F13" w:rsidRPr="00B24F3B" w14:paraId="73895C15" w14:textId="77777777">
        <w:trPr>
          <w:trHeight w:val="256"/>
          <w:jc w:val="center"/>
        </w:trPr>
        <w:tc>
          <w:tcPr>
            <w:tcW w:w="516" w:type="dxa"/>
            <w:tcBorders>
              <w:top w:val="nil"/>
              <w:left w:val="single" w:sz="4" w:space="0" w:color="auto"/>
              <w:bottom w:val="single" w:sz="4" w:space="0" w:color="auto"/>
              <w:right w:val="single" w:sz="4" w:space="0" w:color="auto"/>
            </w:tcBorders>
            <w:shd w:val="clear" w:color="auto" w:fill="auto"/>
            <w:vAlign w:val="center"/>
          </w:tcPr>
          <w:p w14:paraId="2C07BE75" w14:textId="77777777" w:rsidR="00995F13" w:rsidRPr="00B24F3B" w:rsidRDefault="00EB23DA">
            <w:pPr>
              <w:widowControl/>
              <w:rPr>
                <w:rFonts w:ascii="宋体" w:eastAsia="宋体" w:hAnsi="宋体" w:cs="宋体"/>
                <w:color w:val="000000"/>
                <w:kern w:val="0"/>
                <w:sz w:val="20"/>
                <w:szCs w:val="20"/>
              </w:rPr>
            </w:pPr>
            <w:r w:rsidRPr="00B24F3B">
              <w:rPr>
                <w:rFonts w:ascii="宋体" w:eastAsia="宋体" w:hAnsi="宋体" w:cs="宋体" w:hint="eastAsia"/>
                <w:color w:val="000000"/>
                <w:kern w:val="0"/>
                <w:sz w:val="20"/>
                <w:szCs w:val="20"/>
              </w:rPr>
              <w:t>32</w:t>
            </w:r>
          </w:p>
        </w:tc>
        <w:tc>
          <w:tcPr>
            <w:tcW w:w="4278" w:type="dxa"/>
            <w:tcBorders>
              <w:top w:val="nil"/>
              <w:left w:val="nil"/>
              <w:bottom w:val="single" w:sz="4" w:space="0" w:color="auto"/>
              <w:right w:val="single" w:sz="4" w:space="0" w:color="auto"/>
            </w:tcBorders>
            <w:shd w:val="clear" w:color="auto" w:fill="auto"/>
            <w:vAlign w:val="center"/>
          </w:tcPr>
          <w:p w14:paraId="40225323" w14:textId="77777777" w:rsidR="00995F13" w:rsidRPr="00B24F3B" w:rsidRDefault="00EB23DA">
            <w:pPr>
              <w:widowControl/>
              <w:jc w:val="left"/>
              <w:rPr>
                <w:rFonts w:ascii="仿宋_GB2312" w:eastAsia="仿宋_GB2312" w:hAnsi="宋体" w:cs="宋体"/>
                <w:color w:val="000000"/>
                <w:kern w:val="0"/>
                <w:sz w:val="24"/>
                <w:szCs w:val="24"/>
              </w:rPr>
            </w:pPr>
            <w:r w:rsidRPr="00B24F3B">
              <w:rPr>
                <w:rFonts w:ascii="仿宋_GB2312" w:eastAsia="仿宋_GB2312" w:hAnsi="宋体" w:cs="宋体" w:hint="eastAsia"/>
                <w:color w:val="000000"/>
                <w:kern w:val="0"/>
                <w:sz w:val="24"/>
                <w:szCs w:val="24"/>
              </w:rPr>
              <w:t xml:space="preserve">    其中：负债部分</w:t>
            </w:r>
          </w:p>
        </w:tc>
        <w:tc>
          <w:tcPr>
            <w:tcW w:w="2208" w:type="dxa"/>
            <w:tcBorders>
              <w:top w:val="nil"/>
              <w:left w:val="nil"/>
              <w:bottom w:val="single" w:sz="4" w:space="0" w:color="auto"/>
              <w:right w:val="single" w:sz="4" w:space="0" w:color="auto"/>
            </w:tcBorders>
            <w:shd w:val="clear" w:color="auto" w:fill="auto"/>
            <w:vAlign w:val="center"/>
          </w:tcPr>
          <w:p w14:paraId="7FDC4E3C" w14:textId="77777777" w:rsidR="00995F13" w:rsidRPr="00B24F3B" w:rsidRDefault="00EB23DA">
            <w:pPr>
              <w:widowControl/>
              <w:jc w:val="right"/>
              <w:rPr>
                <w:rFonts w:ascii="仿宋_GB2312" w:eastAsia="仿宋_GB2312" w:hAnsi="宋体" w:cs="宋体"/>
                <w:color w:val="000000"/>
                <w:kern w:val="0"/>
                <w:sz w:val="24"/>
                <w:szCs w:val="24"/>
              </w:rPr>
            </w:pPr>
            <w:r w:rsidRPr="00B24F3B">
              <w:rPr>
                <w:rFonts w:ascii="仿宋_GB2312" w:eastAsia="仿宋_GB2312" w:hAnsi="宋体" w:cs="宋体" w:hint="eastAsia"/>
                <w:color w:val="000000"/>
                <w:kern w:val="0"/>
                <w:sz w:val="24"/>
                <w:szCs w:val="24"/>
              </w:rPr>
              <w:t xml:space="preserve">  -   </w:t>
            </w:r>
          </w:p>
        </w:tc>
        <w:tc>
          <w:tcPr>
            <w:tcW w:w="2208" w:type="dxa"/>
            <w:tcBorders>
              <w:top w:val="nil"/>
              <w:left w:val="nil"/>
              <w:bottom w:val="single" w:sz="4" w:space="0" w:color="auto"/>
              <w:right w:val="single" w:sz="4" w:space="0" w:color="auto"/>
            </w:tcBorders>
            <w:shd w:val="clear" w:color="auto" w:fill="auto"/>
            <w:vAlign w:val="center"/>
          </w:tcPr>
          <w:p w14:paraId="41B262E9" w14:textId="77777777" w:rsidR="00995F13" w:rsidRPr="00B24F3B" w:rsidRDefault="00EB23DA">
            <w:pPr>
              <w:widowControl/>
              <w:jc w:val="right"/>
              <w:rPr>
                <w:rFonts w:ascii="仿宋_GB2312" w:eastAsia="仿宋_GB2312" w:hAnsi="宋体" w:cs="宋体"/>
                <w:color w:val="000000"/>
                <w:kern w:val="0"/>
                <w:sz w:val="24"/>
                <w:szCs w:val="24"/>
              </w:rPr>
            </w:pPr>
            <w:r w:rsidRPr="00B24F3B">
              <w:rPr>
                <w:rFonts w:ascii="仿宋_GB2312" w:eastAsia="仿宋_GB2312" w:hAnsi="宋体" w:cs="宋体" w:hint="eastAsia"/>
                <w:color w:val="000000"/>
                <w:kern w:val="0"/>
                <w:sz w:val="24"/>
                <w:szCs w:val="24"/>
              </w:rPr>
              <w:t xml:space="preserve">  -   </w:t>
            </w:r>
          </w:p>
        </w:tc>
      </w:tr>
      <w:tr w:rsidR="00995F13" w:rsidRPr="00B24F3B" w14:paraId="514A2B17" w14:textId="77777777">
        <w:trPr>
          <w:trHeight w:val="482"/>
          <w:jc w:val="center"/>
        </w:trPr>
        <w:tc>
          <w:tcPr>
            <w:tcW w:w="516" w:type="dxa"/>
            <w:tcBorders>
              <w:top w:val="nil"/>
              <w:left w:val="single" w:sz="4" w:space="0" w:color="auto"/>
              <w:bottom w:val="single" w:sz="4" w:space="0" w:color="auto"/>
              <w:right w:val="single" w:sz="4" w:space="0" w:color="auto"/>
            </w:tcBorders>
            <w:shd w:val="clear" w:color="auto" w:fill="auto"/>
            <w:vAlign w:val="center"/>
          </w:tcPr>
          <w:p w14:paraId="779E90DB" w14:textId="77777777" w:rsidR="00995F13" w:rsidRPr="00B24F3B" w:rsidRDefault="00EB23DA">
            <w:pPr>
              <w:widowControl/>
              <w:rPr>
                <w:rFonts w:ascii="宋体" w:eastAsia="宋体" w:hAnsi="宋体" w:cs="宋体"/>
                <w:color w:val="000000"/>
                <w:kern w:val="0"/>
                <w:sz w:val="20"/>
                <w:szCs w:val="20"/>
              </w:rPr>
            </w:pPr>
            <w:r w:rsidRPr="00B24F3B">
              <w:rPr>
                <w:rFonts w:ascii="宋体" w:eastAsia="宋体" w:hAnsi="宋体" w:cs="宋体" w:hint="eastAsia"/>
                <w:color w:val="000000"/>
                <w:kern w:val="0"/>
                <w:sz w:val="20"/>
                <w:szCs w:val="20"/>
              </w:rPr>
              <w:t>33</w:t>
            </w:r>
          </w:p>
        </w:tc>
        <w:tc>
          <w:tcPr>
            <w:tcW w:w="4278" w:type="dxa"/>
            <w:tcBorders>
              <w:top w:val="nil"/>
              <w:left w:val="nil"/>
              <w:bottom w:val="single" w:sz="4" w:space="0" w:color="auto"/>
              <w:right w:val="single" w:sz="4" w:space="0" w:color="auto"/>
            </w:tcBorders>
            <w:shd w:val="clear" w:color="auto" w:fill="auto"/>
            <w:vAlign w:val="center"/>
          </w:tcPr>
          <w:p w14:paraId="19280BE2" w14:textId="77777777" w:rsidR="00995F13" w:rsidRPr="00B24F3B" w:rsidRDefault="00EB23DA">
            <w:pPr>
              <w:widowControl/>
              <w:jc w:val="left"/>
              <w:rPr>
                <w:rFonts w:ascii="仿宋_GB2312" w:eastAsia="仿宋_GB2312" w:hAnsi="宋体" w:cs="宋体"/>
                <w:color w:val="000000"/>
                <w:kern w:val="0"/>
                <w:sz w:val="24"/>
                <w:szCs w:val="24"/>
              </w:rPr>
            </w:pPr>
            <w:r w:rsidRPr="00B24F3B">
              <w:rPr>
                <w:rFonts w:ascii="仿宋_GB2312" w:eastAsia="仿宋_GB2312" w:hAnsi="宋体" w:cs="宋体" w:hint="eastAsia"/>
                <w:color w:val="000000"/>
                <w:kern w:val="0"/>
                <w:sz w:val="24"/>
                <w:szCs w:val="24"/>
              </w:rPr>
              <w:t>过渡期后不可计入其他一级资本的工具</w:t>
            </w:r>
          </w:p>
        </w:tc>
        <w:tc>
          <w:tcPr>
            <w:tcW w:w="2208" w:type="dxa"/>
            <w:tcBorders>
              <w:top w:val="nil"/>
              <w:left w:val="nil"/>
              <w:bottom w:val="single" w:sz="4" w:space="0" w:color="auto"/>
              <w:right w:val="single" w:sz="4" w:space="0" w:color="auto"/>
            </w:tcBorders>
            <w:shd w:val="clear" w:color="auto" w:fill="auto"/>
            <w:vAlign w:val="center"/>
          </w:tcPr>
          <w:p w14:paraId="305CAD5A" w14:textId="77777777" w:rsidR="00995F13" w:rsidRPr="00B24F3B" w:rsidRDefault="00EB23DA">
            <w:pPr>
              <w:widowControl/>
              <w:jc w:val="right"/>
              <w:rPr>
                <w:rFonts w:ascii="仿宋_GB2312" w:eastAsia="仿宋_GB2312" w:hAnsi="宋体" w:cs="宋体"/>
                <w:color w:val="000000"/>
                <w:kern w:val="0"/>
                <w:sz w:val="24"/>
                <w:szCs w:val="24"/>
              </w:rPr>
            </w:pPr>
            <w:r w:rsidRPr="00B24F3B">
              <w:rPr>
                <w:rFonts w:ascii="仿宋_GB2312" w:eastAsia="仿宋_GB2312" w:hAnsi="宋体" w:cs="宋体" w:hint="eastAsia"/>
                <w:color w:val="000000"/>
                <w:kern w:val="0"/>
                <w:sz w:val="24"/>
                <w:szCs w:val="24"/>
              </w:rPr>
              <w:t xml:space="preserve">  -   </w:t>
            </w:r>
          </w:p>
        </w:tc>
        <w:tc>
          <w:tcPr>
            <w:tcW w:w="2208" w:type="dxa"/>
            <w:tcBorders>
              <w:top w:val="nil"/>
              <w:left w:val="nil"/>
              <w:bottom w:val="single" w:sz="4" w:space="0" w:color="auto"/>
              <w:right w:val="single" w:sz="4" w:space="0" w:color="auto"/>
            </w:tcBorders>
            <w:shd w:val="clear" w:color="auto" w:fill="auto"/>
            <w:vAlign w:val="center"/>
          </w:tcPr>
          <w:p w14:paraId="6E731DC6" w14:textId="77777777" w:rsidR="00995F13" w:rsidRPr="00B24F3B" w:rsidRDefault="00EB23DA">
            <w:pPr>
              <w:widowControl/>
              <w:jc w:val="right"/>
              <w:rPr>
                <w:rFonts w:ascii="仿宋_GB2312" w:eastAsia="仿宋_GB2312" w:hAnsi="宋体" w:cs="宋体"/>
                <w:color w:val="000000"/>
                <w:kern w:val="0"/>
                <w:sz w:val="24"/>
                <w:szCs w:val="24"/>
              </w:rPr>
            </w:pPr>
            <w:r w:rsidRPr="00B24F3B">
              <w:rPr>
                <w:rFonts w:ascii="仿宋_GB2312" w:eastAsia="仿宋_GB2312" w:hAnsi="宋体" w:cs="宋体" w:hint="eastAsia"/>
                <w:color w:val="000000"/>
                <w:kern w:val="0"/>
                <w:sz w:val="24"/>
                <w:szCs w:val="24"/>
              </w:rPr>
              <w:t xml:space="preserve">  -   </w:t>
            </w:r>
          </w:p>
        </w:tc>
      </w:tr>
      <w:tr w:rsidR="00995F13" w:rsidRPr="00B24F3B" w14:paraId="7E49EF89" w14:textId="77777777">
        <w:trPr>
          <w:trHeight w:val="256"/>
          <w:jc w:val="center"/>
        </w:trPr>
        <w:tc>
          <w:tcPr>
            <w:tcW w:w="516" w:type="dxa"/>
            <w:tcBorders>
              <w:top w:val="nil"/>
              <w:left w:val="single" w:sz="4" w:space="0" w:color="auto"/>
              <w:bottom w:val="single" w:sz="4" w:space="0" w:color="auto"/>
              <w:right w:val="single" w:sz="4" w:space="0" w:color="auto"/>
            </w:tcBorders>
            <w:shd w:val="clear" w:color="auto" w:fill="auto"/>
            <w:vAlign w:val="center"/>
          </w:tcPr>
          <w:p w14:paraId="2563FC6E" w14:textId="77777777" w:rsidR="00995F13" w:rsidRPr="00B24F3B" w:rsidRDefault="00EB23DA">
            <w:pPr>
              <w:widowControl/>
              <w:rPr>
                <w:rFonts w:ascii="宋体" w:eastAsia="宋体" w:hAnsi="宋体" w:cs="宋体"/>
                <w:color w:val="000000"/>
                <w:kern w:val="0"/>
                <w:sz w:val="20"/>
                <w:szCs w:val="20"/>
              </w:rPr>
            </w:pPr>
            <w:r w:rsidRPr="00B24F3B">
              <w:rPr>
                <w:rFonts w:ascii="宋体" w:eastAsia="宋体" w:hAnsi="宋体" w:cs="宋体" w:hint="eastAsia"/>
                <w:color w:val="000000"/>
                <w:kern w:val="0"/>
                <w:sz w:val="20"/>
                <w:szCs w:val="20"/>
              </w:rPr>
              <w:t>34</w:t>
            </w:r>
          </w:p>
        </w:tc>
        <w:tc>
          <w:tcPr>
            <w:tcW w:w="4278" w:type="dxa"/>
            <w:tcBorders>
              <w:top w:val="nil"/>
              <w:left w:val="nil"/>
              <w:bottom w:val="single" w:sz="4" w:space="0" w:color="auto"/>
              <w:right w:val="single" w:sz="4" w:space="0" w:color="auto"/>
            </w:tcBorders>
            <w:shd w:val="clear" w:color="auto" w:fill="auto"/>
            <w:vAlign w:val="center"/>
          </w:tcPr>
          <w:p w14:paraId="07D7D118" w14:textId="77777777" w:rsidR="00995F13" w:rsidRPr="00B24F3B" w:rsidRDefault="00EB23DA">
            <w:pPr>
              <w:widowControl/>
              <w:jc w:val="left"/>
              <w:rPr>
                <w:rFonts w:ascii="仿宋_GB2312" w:eastAsia="仿宋_GB2312" w:hAnsi="宋体" w:cs="宋体"/>
                <w:color w:val="000000"/>
                <w:kern w:val="0"/>
                <w:sz w:val="24"/>
                <w:szCs w:val="24"/>
              </w:rPr>
            </w:pPr>
            <w:r w:rsidRPr="00B24F3B">
              <w:rPr>
                <w:rFonts w:ascii="仿宋_GB2312" w:eastAsia="仿宋_GB2312" w:hAnsi="宋体" w:cs="宋体" w:hint="eastAsia"/>
                <w:color w:val="000000"/>
                <w:kern w:val="0"/>
                <w:sz w:val="24"/>
                <w:szCs w:val="24"/>
              </w:rPr>
              <w:t>少数股东资本可计入部分</w:t>
            </w:r>
          </w:p>
        </w:tc>
        <w:tc>
          <w:tcPr>
            <w:tcW w:w="2208" w:type="dxa"/>
            <w:tcBorders>
              <w:top w:val="nil"/>
              <w:left w:val="nil"/>
              <w:bottom w:val="single" w:sz="4" w:space="0" w:color="auto"/>
              <w:right w:val="single" w:sz="4" w:space="0" w:color="auto"/>
            </w:tcBorders>
            <w:shd w:val="clear" w:color="auto" w:fill="auto"/>
            <w:vAlign w:val="center"/>
          </w:tcPr>
          <w:p w14:paraId="7D7D43FB" w14:textId="77777777" w:rsidR="00995F13" w:rsidRPr="00B24F3B" w:rsidRDefault="00276016">
            <w:pPr>
              <w:widowControl/>
              <w:jc w:val="right"/>
              <w:rPr>
                <w:rFonts w:ascii="仿宋_GB2312" w:eastAsia="仿宋_GB2312" w:hAnsi="宋体" w:cs="宋体"/>
                <w:color w:val="000000"/>
                <w:kern w:val="0"/>
                <w:sz w:val="24"/>
                <w:szCs w:val="24"/>
              </w:rPr>
            </w:pPr>
            <w:r w:rsidRPr="00B24F3B">
              <w:rPr>
                <w:rFonts w:ascii="仿宋_GB2312" w:eastAsia="仿宋_GB2312" w:hAnsi="宋体" w:cs="宋体" w:hint="eastAsia"/>
                <w:color w:val="000000"/>
                <w:kern w:val="0"/>
                <w:sz w:val="24"/>
                <w:szCs w:val="24"/>
              </w:rPr>
              <w:t xml:space="preserve">         140.11</w:t>
            </w:r>
          </w:p>
        </w:tc>
        <w:tc>
          <w:tcPr>
            <w:tcW w:w="2208" w:type="dxa"/>
            <w:tcBorders>
              <w:top w:val="nil"/>
              <w:left w:val="nil"/>
              <w:bottom w:val="single" w:sz="4" w:space="0" w:color="auto"/>
              <w:right w:val="single" w:sz="4" w:space="0" w:color="auto"/>
            </w:tcBorders>
            <w:shd w:val="clear" w:color="auto" w:fill="auto"/>
            <w:vAlign w:val="center"/>
          </w:tcPr>
          <w:p w14:paraId="49A5F236" w14:textId="77777777" w:rsidR="00995F13" w:rsidRPr="00B24F3B" w:rsidRDefault="00EB23DA">
            <w:pPr>
              <w:widowControl/>
              <w:jc w:val="right"/>
              <w:rPr>
                <w:rFonts w:ascii="仿宋_GB2312" w:eastAsia="仿宋_GB2312" w:hAnsi="宋体" w:cs="宋体"/>
                <w:color w:val="000000"/>
                <w:kern w:val="0"/>
                <w:sz w:val="24"/>
                <w:szCs w:val="24"/>
              </w:rPr>
            </w:pPr>
            <w:r w:rsidRPr="00B24F3B">
              <w:rPr>
                <w:rFonts w:ascii="仿宋_GB2312" w:eastAsia="仿宋_GB2312" w:hAnsi="宋体" w:cs="宋体" w:hint="eastAsia"/>
                <w:color w:val="000000"/>
                <w:kern w:val="0"/>
                <w:sz w:val="24"/>
                <w:szCs w:val="24"/>
              </w:rPr>
              <w:t xml:space="preserve">         110.49 </w:t>
            </w:r>
          </w:p>
        </w:tc>
      </w:tr>
      <w:tr w:rsidR="00995F13" w:rsidRPr="00B24F3B" w14:paraId="235C016B" w14:textId="77777777">
        <w:trPr>
          <w:trHeight w:val="482"/>
          <w:jc w:val="center"/>
        </w:trPr>
        <w:tc>
          <w:tcPr>
            <w:tcW w:w="516" w:type="dxa"/>
            <w:tcBorders>
              <w:top w:val="nil"/>
              <w:left w:val="single" w:sz="4" w:space="0" w:color="auto"/>
              <w:bottom w:val="single" w:sz="4" w:space="0" w:color="auto"/>
              <w:right w:val="single" w:sz="4" w:space="0" w:color="auto"/>
            </w:tcBorders>
            <w:shd w:val="clear" w:color="auto" w:fill="auto"/>
            <w:vAlign w:val="center"/>
          </w:tcPr>
          <w:p w14:paraId="75774683" w14:textId="77777777" w:rsidR="00995F13" w:rsidRPr="00B24F3B" w:rsidRDefault="00EB23DA">
            <w:pPr>
              <w:widowControl/>
              <w:rPr>
                <w:rFonts w:ascii="宋体" w:eastAsia="宋体" w:hAnsi="宋体" w:cs="宋体"/>
                <w:color w:val="000000"/>
                <w:kern w:val="0"/>
                <w:sz w:val="20"/>
                <w:szCs w:val="20"/>
              </w:rPr>
            </w:pPr>
            <w:r w:rsidRPr="00B24F3B">
              <w:rPr>
                <w:rFonts w:ascii="宋体" w:eastAsia="宋体" w:hAnsi="宋体" w:cs="宋体" w:hint="eastAsia"/>
                <w:color w:val="000000"/>
                <w:kern w:val="0"/>
                <w:sz w:val="20"/>
                <w:szCs w:val="20"/>
              </w:rPr>
              <w:t>35</w:t>
            </w:r>
          </w:p>
        </w:tc>
        <w:tc>
          <w:tcPr>
            <w:tcW w:w="4278" w:type="dxa"/>
            <w:tcBorders>
              <w:top w:val="nil"/>
              <w:left w:val="nil"/>
              <w:bottom w:val="single" w:sz="4" w:space="0" w:color="auto"/>
              <w:right w:val="single" w:sz="4" w:space="0" w:color="auto"/>
            </w:tcBorders>
            <w:shd w:val="clear" w:color="auto" w:fill="auto"/>
            <w:vAlign w:val="center"/>
          </w:tcPr>
          <w:p w14:paraId="7BD91795" w14:textId="77777777" w:rsidR="00995F13" w:rsidRPr="00B24F3B" w:rsidRDefault="00EB23DA">
            <w:pPr>
              <w:widowControl/>
              <w:jc w:val="left"/>
              <w:rPr>
                <w:rFonts w:ascii="仿宋_GB2312" w:eastAsia="仿宋_GB2312" w:hAnsi="宋体" w:cs="宋体"/>
                <w:color w:val="000000"/>
                <w:kern w:val="0"/>
                <w:sz w:val="24"/>
                <w:szCs w:val="24"/>
              </w:rPr>
            </w:pPr>
            <w:r w:rsidRPr="00B24F3B">
              <w:rPr>
                <w:rFonts w:ascii="仿宋_GB2312" w:eastAsia="仿宋_GB2312" w:hAnsi="宋体" w:cs="宋体" w:hint="eastAsia"/>
                <w:color w:val="000000"/>
                <w:kern w:val="0"/>
                <w:sz w:val="24"/>
                <w:szCs w:val="24"/>
              </w:rPr>
              <w:t xml:space="preserve">    其中：过渡期后不可计入其他一级资本的部分</w:t>
            </w:r>
          </w:p>
        </w:tc>
        <w:tc>
          <w:tcPr>
            <w:tcW w:w="2208" w:type="dxa"/>
            <w:tcBorders>
              <w:top w:val="nil"/>
              <w:left w:val="nil"/>
              <w:bottom w:val="single" w:sz="4" w:space="0" w:color="auto"/>
              <w:right w:val="single" w:sz="4" w:space="0" w:color="auto"/>
            </w:tcBorders>
            <w:shd w:val="clear" w:color="auto" w:fill="auto"/>
            <w:vAlign w:val="center"/>
          </w:tcPr>
          <w:p w14:paraId="526AA30B" w14:textId="77777777" w:rsidR="00995F13" w:rsidRPr="00B24F3B" w:rsidRDefault="00EB23DA">
            <w:pPr>
              <w:widowControl/>
              <w:jc w:val="right"/>
              <w:rPr>
                <w:rFonts w:ascii="仿宋_GB2312" w:eastAsia="仿宋_GB2312" w:hAnsi="宋体" w:cs="宋体"/>
                <w:color w:val="000000"/>
                <w:kern w:val="0"/>
                <w:sz w:val="24"/>
                <w:szCs w:val="24"/>
              </w:rPr>
            </w:pPr>
            <w:r w:rsidRPr="00B24F3B">
              <w:rPr>
                <w:rFonts w:ascii="仿宋_GB2312" w:eastAsia="仿宋_GB2312" w:hAnsi="宋体" w:cs="宋体" w:hint="eastAsia"/>
                <w:color w:val="000000"/>
                <w:kern w:val="0"/>
                <w:sz w:val="24"/>
                <w:szCs w:val="24"/>
              </w:rPr>
              <w:t xml:space="preserve">  -   </w:t>
            </w:r>
          </w:p>
        </w:tc>
        <w:tc>
          <w:tcPr>
            <w:tcW w:w="2208" w:type="dxa"/>
            <w:tcBorders>
              <w:top w:val="nil"/>
              <w:left w:val="nil"/>
              <w:bottom w:val="single" w:sz="4" w:space="0" w:color="auto"/>
              <w:right w:val="single" w:sz="4" w:space="0" w:color="auto"/>
            </w:tcBorders>
            <w:shd w:val="clear" w:color="auto" w:fill="auto"/>
            <w:vAlign w:val="center"/>
          </w:tcPr>
          <w:p w14:paraId="5FFDB6D5" w14:textId="77777777" w:rsidR="00995F13" w:rsidRPr="00B24F3B" w:rsidRDefault="00EB23DA">
            <w:pPr>
              <w:widowControl/>
              <w:jc w:val="right"/>
              <w:rPr>
                <w:rFonts w:ascii="仿宋_GB2312" w:eastAsia="仿宋_GB2312" w:hAnsi="宋体" w:cs="宋体"/>
                <w:color w:val="000000"/>
                <w:kern w:val="0"/>
                <w:sz w:val="24"/>
                <w:szCs w:val="24"/>
              </w:rPr>
            </w:pPr>
            <w:r w:rsidRPr="00B24F3B">
              <w:rPr>
                <w:rFonts w:ascii="仿宋_GB2312" w:eastAsia="仿宋_GB2312" w:hAnsi="宋体" w:cs="宋体" w:hint="eastAsia"/>
                <w:color w:val="000000"/>
                <w:kern w:val="0"/>
                <w:sz w:val="24"/>
                <w:szCs w:val="24"/>
              </w:rPr>
              <w:t xml:space="preserve">  -   </w:t>
            </w:r>
          </w:p>
        </w:tc>
      </w:tr>
      <w:tr w:rsidR="00995F13" w:rsidRPr="00B24F3B" w14:paraId="3555C325" w14:textId="77777777">
        <w:trPr>
          <w:trHeight w:val="256"/>
          <w:jc w:val="center"/>
        </w:trPr>
        <w:tc>
          <w:tcPr>
            <w:tcW w:w="516" w:type="dxa"/>
            <w:tcBorders>
              <w:top w:val="nil"/>
              <w:left w:val="single" w:sz="4" w:space="0" w:color="auto"/>
              <w:bottom w:val="single" w:sz="4" w:space="0" w:color="auto"/>
              <w:right w:val="single" w:sz="4" w:space="0" w:color="auto"/>
            </w:tcBorders>
            <w:shd w:val="clear" w:color="auto" w:fill="auto"/>
            <w:vAlign w:val="center"/>
          </w:tcPr>
          <w:p w14:paraId="1BAF18E6" w14:textId="77777777" w:rsidR="00995F13" w:rsidRPr="00B24F3B" w:rsidRDefault="00EB23DA">
            <w:pPr>
              <w:widowControl/>
              <w:rPr>
                <w:rFonts w:ascii="宋体" w:eastAsia="宋体" w:hAnsi="宋体" w:cs="宋体"/>
                <w:color w:val="000000"/>
                <w:kern w:val="0"/>
                <w:sz w:val="20"/>
                <w:szCs w:val="20"/>
              </w:rPr>
            </w:pPr>
            <w:r w:rsidRPr="00B24F3B">
              <w:rPr>
                <w:rFonts w:ascii="宋体" w:eastAsia="宋体" w:hAnsi="宋体" w:cs="宋体" w:hint="eastAsia"/>
                <w:color w:val="000000"/>
                <w:kern w:val="0"/>
                <w:sz w:val="20"/>
                <w:szCs w:val="20"/>
              </w:rPr>
              <w:t>36</w:t>
            </w:r>
          </w:p>
        </w:tc>
        <w:tc>
          <w:tcPr>
            <w:tcW w:w="4278" w:type="dxa"/>
            <w:tcBorders>
              <w:top w:val="nil"/>
              <w:left w:val="nil"/>
              <w:bottom w:val="single" w:sz="4" w:space="0" w:color="auto"/>
              <w:right w:val="single" w:sz="4" w:space="0" w:color="auto"/>
            </w:tcBorders>
            <w:shd w:val="clear" w:color="auto" w:fill="auto"/>
            <w:vAlign w:val="center"/>
          </w:tcPr>
          <w:p w14:paraId="275AFDC8" w14:textId="77777777" w:rsidR="00995F13" w:rsidRPr="00B24F3B" w:rsidRDefault="00EB23DA">
            <w:pPr>
              <w:widowControl/>
              <w:jc w:val="left"/>
              <w:rPr>
                <w:rFonts w:ascii="仿宋_GB2312" w:eastAsia="仿宋_GB2312" w:hAnsi="宋体" w:cs="宋体"/>
                <w:color w:val="000000"/>
                <w:kern w:val="0"/>
                <w:sz w:val="24"/>
                <w:szCs w:val="24"/>
              </w:rPr>
            </w:pPr>
            <w:r w:rsidRPr="00B24F3B">
              <w:rPr>
                <w:rFonts w:ascii="仿宋_GB2312" w:eastAsia="仿宋_GB2312" w:hAnsi="宋体" w:cs="宋体" w:hint="eastAsia"/>
                <w:color w:val="000000"/>
                <w:kern w:val="0"/>
                <w:sz w:val="24"/>
                <w:szCs w:val="24"/>
              </w:rPr>
              <w:t>监管调整前的其他一级资本</w:t>
            </w:r>
          </w:p>
        </w:tc>
        <w:tc>
          <w:tcPr>
            <w:tcW w:w="2208" w:type="dxa"/>
            <w:tcBorders>
              <w:top w:val="nil"/>
              <w:left w:val="nil"/>
              <w:bottom w:val="single" w:sz="4" w:space="0" w:color="auto"/>
              <w:right w:val="single" w:sz="4" w:space="0" w:color="auto"/>
            </w:tcBorders>
            <w:shd w:val="clear" w:color="auto" w:fill="auto"/>
            <w:vAlign w:val="center"/>
          </w:tcPr>
          <w:p w14:paraId="68C6AD68" w14:textId="77777777" w:rsidR="00995F13" w:rsidRPr="00B24F3B" w:rsidRDefault="00276016" w:rsidP="00276016">
            <w:pPr>
              <w:widowControl/>
              <w:jc w:val="right"/>
              <w:rPr>
                <w:rFonts w:ascii="仿宋_GB2312" w:eastAsia="仿宋_GB2312" w:hAnsi="宋体" w:cs="宋体"/>
                <w:color w:val="000000"/>
                <w:kern w:val="0"/>
                <w:sz w:val="24"/>
                <w:szCs w:val="24"/>
              </w:rPr>
            </w:pPr>
            <w:r w:rsidRPr="00B24F3B">
              <w:rPr>
                <w:rFonts w:ascii="仿宋_GB2312" w:eastAsia="仿宋_GB2312" w:hAnsi="宋体" w:cs="宋体"/>
                <w:color w:val="000000"/>
                <w:kern w:val="0"/>
                <w:sz w:val="24"/>
                <w:szCs w:val="24"/>
              </w:rPr>
              <w:t>85,942.43</w:t>
            </w:r>
          </w:p>
        </w:tc>
        <w:tc>
          <w:tcPr>
            <w:tcW w:w="2208" w:type="dxa"/>
            <w:tcBorders>
              <w:top w:val="nil"/>
              <w:left w:val="nil"/>
              <w:bottom w:val="single" w:sz="4" w:space="0" w:color="auto"/>
              <w:right w:val="single" w:sz="4" w:space="0" w:color="auto"/>
            </w:tcBorders>
            <w:shd w:val="clear" w:color="auto" w:fill="auto"/>
            <w:vAlign w:val="center"/>
          </w:tcPr>
          <w:p w14:paraId="28F76120" w14:textId="77777777" w:rsidR="00995F13" w:rsidRPr="00B24F3B" w:rsidRDefault="00EB23DA">
            <w:pPr>
              <w:widowControl/>
              <w:jc w:val="right"/>
              <w:rPr>
                <w:rFonts w:ascii="仿宋_GB2312" w:eastAsia="仿宋_GB2312" w:hAnsi="宋体" w:cs="宋体"/>
                <w:color w:val="000000"/>
                <w:kern w:val="0"/>
                <w:sz w:val="24"/>
                <w:szCs w:val="24"/>
              </w:rPr>
            </w:pPr>
            <w:r w:rsidRPr="00B24F3B">
              <w:rPr>
                <w:rFonts w:ascii="仿宋_GB2312" w:eastAsia="仿宋_GB2312" w:hAnsi="宋体" w:cs="宋体" w:hint="eastAsia"/>
                <w:color w:val="000000"/>
                <w:kern w:val="0"/>
                <w:sz w:val="24"/>
                <w:szCs w:val="24"/>
              </w:rPr>
              <w:t xml:space="preserve">      55,952.62 </w:t>
            </w:r>
          </w:p>
        </w:tc>
      </w:tr>
      <w:tr w:rsidR="00995F13" w:rsidRPr="00B24F3B" w14:paraId="19506A9D" w14:textId="77777777">
        <w:trPr>
          <w:trHeight w:val="256"/>
          <w:jc w:val="center"/>
        </w:trPr>
        <w:tc>
          <w:tcPr>
            <w:tcW w:w="4794" w:type="dxa"/>
            <w:gridSpan w:val="2"/>
            <w:tcBorders>
              <w:top w:val="single" w:sz="4" w:space="0" w:color="auto"/>
              <w:left w:val="single" w:sz="4" w:space="0" w:color="auto"/>
              <w:bottom w:val="single" w:sz="4" w:space="0" w:color="auto"/>
              <w:right w:val="single" w:sz="4" w:space="0" w:color="auto"/>
            </w:tcBorders>
            <w:shd w:val="clear" w:color="000000" w:fill="C0C0C0"/>
            <w:vAlign w:val="center"/>
          </w:tcPr>
          <w:p w14:paraId="362C36F6" w14:textId="77777777" w:rsidR="00995F13" w:rsidRPr="00B24F3B" w:rsidRDefault="00EB23DA">
            <w:pPr>
              <w:widowControl/>
              <w:jc w:val="left"/>
              <w:rPr>
                <w:rFonts w:ascii="仿宋_GB2312" w:eastAsia="仿宋_GB2312" w:hAnsi="宋体" w:cs="宋体"/>
                <w:b/>
                <w:bCs/>
                <w:color w:val="000000"/>
                <w:kern w:val="0"/>
                <w:sz w:val="24"/>
                <w:szCs w:val="24"/>
              </w:rPr>
            </w:pPr>
            <w:r w:rsidRPr="00B24F3B">
              <w:rPr>
                <w:rFonts w:ascii="仿宋_GB2312" w:eastAsia="仿宋_GB2312" w:hAnsi="宋体" w:cs="宋体" w:hint="eastAsia"/>
                <w:b/>
                <w:bCs/>
                <w:color w:val="000000"/>
                <w:kern w:val="0"/>
                <w:sz w:val="24"/>
                <w:szCs w:val="24"/>
              </w:rPr>
              <w:t>其他一级资本：监管调整</w:t>
            </w:r>
          </w:p>
        </w:tc>
        <w:tc>
          <w:tcPr>
            <w:tcW w:w="2208" w:type="dxa"/>
            <w:tcBorders>
              <w:top w:val="nil"/>
              <w:left w:val="nil"/>
              <w:bottom w:val="single" w:sz="4" w:space="0" w:color="auto"/>
              <w:right w:val="single" w:sz="4" w:space="0" w:color="auto"/>
            </w:tcBorders>
            <w:shd w:val="clear" w:color="000000" w:fill="C0C0C0"/>
            <w:vAlign w:val="center"/>
          </w:tcPr>
          <w:p w14:paraId="59455102" w14:textId="77777777" w:rsidR="00995F13" w:rsidRPr="00B24F3B" w:rsidRDefault="00EB23DA">
            <w:pPr>
              <w:widowControl/>
              <w:jc w:val="left"/>
              <w:rPr>
                <w:rFonts w:ascii="仿宋_GB2312" w:eastAsia="仿宋_GB2312" w:hAnsi="宋体" w:cs="宋体"/>
                <w:b/>
                <w:bCs/>
                <w:color w:val="000000"/>
                <w:kern w:val="0"/>
                <w:sz w:val="24"/>
                <w:szCs w:val="24"/>
              </w:rPr>
            </w:pPr>
            <w:r w:rsidRPr="00B24F3B">
              <w:rPr>
                <w:rFonts w:ascii="仿宋_GB2312" w:eastAsia="仿宋_GB2312" w:hAnsi="宋体" w:cs="宋体" w:hint="eastAsia"/>
                <w:b/>
                <w:bCs/>
                <w:color w:val="000000"/>
                <w:kern w:val="0"/>
                <w:sz w:val="24"/>
                <w:szCs w:val="24"/>
              </w:rPr>
              <w:t xml:space="preserve">　</w:t>
            </w:r>
          </w:p>
        </w:tc>
        <w:tc>
          <w:tcPr>
            <w:tcW w:w="2208" w:type="dxa"/>
            <w:tcBorders>
              <w:top w:val="nil"/>
              <w:left w:val="nil"/>
              <w:bottom w:val="single" w:sz="4" w:space="0" w:color="auto"/>
              <w:right w:val="single" w:sz="4" w:space="0" w:color="auto"/>
            </w:tcBorders>
            <w:shd w:val="clear" w:color="000000" w:fill="C0C0C0"/>
            <w:vAlign w:val="center"/>
          </w:tcPr>
          <w:p w14:paraId="5341AB2B" w14:textId="77777777" w:rsidR="00995F13" w:rsidRPr="00B24F3B" w:rsidRDefault="00EB23DA">
            <w:pPr>
              <w:widowControl/>
              <w:jc w:val="left"/>
              <w:rPr>
                <w:rFonts w:ascii="仿宋_GB2312" w:eastAsia="仿宋_GB2312" w:hAnsi="宋体" w:cs="宋体"/>
                <w:b/>
                <w:bCs/>
                <w:color w:val="000000"/>
                <w:kern w:val="0"/>
                <w:sz w:val="24"/>
                <w:szCs w:val="24"/>
              </w:rPr>
            </w:pPr>
            <w:r w:rsidRPr="00B24F3B">
              <w:rPr>
                <w:rFonts w:ascii="仿宋_GB2312" w:eastAsia="仿宋_GB2312" w:hAnsi="宋体" w:cs="宋体" w:hint="eastAsia"/>
                <w:b/>
                <w:bCs/>
                <w:color w:val="000000"/>
                <w:kern w:val="0"/>
                <w:sz w:val="24"/>
                <w:szCs w:val="24"/>
              </w:rPr>
              <w:t xml:space="preserve">　</w:t>
            </w:r>
          </w:p>
        </w:tc>
      </w:tr>
      <w:tr w:rsidR="00995F13" w:rsidRPr="00B24F3B" w14:paraId="3DFDB223" w14:textId="77777777">
        <w:trPr>
          <w:trHeight w:val="482"/>
          <w:jc w:val="center"/>
        </w:trPr>
        <w:tc>
          <w:tcPr>
            <w:tcW w:w="516" w:type="dxa"/>
            <w:tcBorders>
              <w:top w:val="nil"/>
              <w:left w:val="single" w:sz="4" w:space="0" w:color="auto"/>
              <w:bottom w:val="single" w:sz="4" w:space="0" w:color="auto"/>
              <w:right w:val="single" w:sz="4" w:space="0" w:color="auto"/>
            </w:tcBorders>
            <w:shd w:val="clear" w:color="auto" w:fill="auto"/>
            <w:vAlign w:val="center"/>
          </w:tcPr>
          <w:p w14:paraId="3D16C248" w14:textId="77777777" w:rsidR="00995F13" w:rsidRPr="00B24F3B" w:rsidRDefault="00EB23DA">
            <w:pPr>
              <w:widowControl/>
              <w:jc w:val="left"/>
              <w:rPr>
                <w:rFonts w:ascii="宋体" w:eastAsia="宋体" w:hAnsi="宋体" w:cs="宋体"/>
                <w:color w:val="000000"/>
                <w:kern w:val="0"/>
                <w:sz w:val="20"/>
                <w:szCs w:val="20"/>
              </w:rPr>
            </w:pPr>
            <w:r w:rsidRPr="00B24F3B">
              <w:rPr>
                <w:rFonts w:ascii="宋体" w:eastAsia="宋体" w:hAnsi="宋体" w:cs="宋体" w:hint="eastAsia"/>
                <w:color w:val="000000"/>
                <w:kern w:val="0"/>
                <w:sz w:val="20"/>
                <w:szCs w:val="20"/>
              </w:rPr>
              <w:t>37</w:t>
            </w:r>
          </w:p>
        </w:tc>
        <w:tc>
          <w:tcPr>
            <w:tcW w:w="4278" w:type="dxa"/>
            <w:tcBorders>
              <w:top w:val="nil"/>
              <w:left w:val="nil"/>
              <w:bottom w:val="single" w:sz="4" w:space="0" w:color="auto"/>
              <w:right w:val="single" w:sz="4" w:space="0" w:color="auto"/>
            </w:tcBorders>
            <w:shd w:val="clear" w:color="auto" w:fill="auto"/>
            <w:vAlign w:val="center"/>
          </w:tcPr>
          <w:p w14:paraId="2D28154E" w14:textId="77777777" w:rsidR="00995F13" w:rsidRPr="00B24F3B" w:rsidRDefault="00EB23DA">
            <w:pPr>
              <w:widowControl/>
              <w:jc w:val="left"/>
              <w:rPr>
                <w:rFonts w:ascii="仿宋_GB2312" w:eastAsia="仿宋_GB2312" w:hAnsi="宋体" w:cs="宋体"/>
                <w:color w:val="000000"/>
                <w:kern w:val="0"/>
                <w:sz w:val="24"/>
                <w:szCs w:val="24"/>
              </w:rPr>
            </w:pPr>
            <w:r w:rsidRPr="00B24F3B">
              <w:rPr>
                <w:rFonts w:ascii="仿宋_GB2312" w:eastAsia="仿宋_GB2312" w:hAnsi="宋体" w:cs="宋体" w:hint="eastAsia"/>
                <w:color w:val="000000"/>
                <w:kern w:val="0"/>
                <w:sz w:val="24"/>
                <w:szCs w:val="24"/>
              </w:rPr>
              <w:t>直接或间接持有本银行其他一级资本</w:t>
            </w:r>
          </w:p>
        </w:tc>
        <w:tc>
          <w:tcPr>
            <w:tcW w:w="2208" w:type="dxa"/>
            <w:tcBorders>
              <w:top w:val="nil"/>
              <w:left w:val="nil"/>
              <w:bottom w:val="single" w:sz="4" w:space="0" w:color="auto"/>
              <w:right w:val="single" w:sz="4" w:space="0" w:color="auto"/>
            </w:tcBorders>
            <w:shd w:val="clear" w:color="auto" w:fill="auto"/>
            <w:vAlign w:val="center"/>
          </w:tcPr>
          <w:p w14:paraId="75C6204F" w14:textId="77777777" w:rsidR="00995F13" w:rsidRPr="00B24F3B" w:rsidRDefault="00EB23DA">
            <w:pPr>
              <w:widowControl/>
              <w:jc w:val="right"/>
              <w:rPr>
                <w:rFonts w:ascii="仿宋_GB2312" w:eastAsia="仿宋_GB2312" w:hAnsi="宋体" w:cs="宋体"/>
                <w:color w:val="000000"/>
                <w:kern w:val="0"/>
                <w:sz w:val="24"/>
                <w:szCs w:val="24"/>
              </w:rPr>
            </w:pPr>
            <w:r w:rsidRPr="00B24F3B">
              <w:rPr>
                <w:rFonts w:ascii="仿宋_GB2312" w:eastAsia="仿宋_GB2312" w:hAnsi="宋体" w:cs="宋体" w:hint="eastAsia"/>
                <w:color w:val="000000"/>
                <w:kern w:val="0"/>
                <w:sz w:val="24"/>
                <w:szCs w:val="24"/>
              </w:rPr>
              <w:t xml:space="preserve">    - </w:t>
            </w:r>
          </w:p>
        </w:tc>
        <w:tc>
          <w:tcPr>
            <w:tcW w:w="2208" w:type="dxa"/>
            <w:tcBorders>
              <w:top w:val="nil"/>
              <w:left w:val="nil"/>
              <w:bottom w:val="single" w:sz="4" w:space="0" w:color="auto"/>
              <w:right w:val="single" w:sz="4" w:space="0" w:color="auto"/>
            </w:tcBorders>
            <w:shd w:val="clear" w:color="auto" w:fill="auto"/>
            <w:vAlign w:val="center"/>
          </w:tcPr>
          <w:p w14:paraId="4CD261C5" w14:textId="77777777" w:rsidR="00995F13" w:rsidRPr="00B24F3B" w:rsidRDefault="00EB23DA">
            <w:pPr>
              <w:widowControl/>
              <w:jc w:val="right"/>
              <w:rPr>
                <w:rFonts w:ascii="仿宋_GB2312" w:eastAsia="仿宋_GB2312" w:hAnsi="宋体" w:cs="宋体"/>
                <w:color w:val="000000"/>
                <w:kern w:val="0"/>
                <w:sz w:val="24"/>
                <w:szCs w:val="24"/>
              </w:rPr>
            </w:pPr>
            <w:r w:rsidRPr="00B24F3B">
              <w:rPr>
                <w:rFonts w:ascii="仿宋_GB2312" w:eastAsia="仿宋_GB2312" w:hAnsi="宋体" w:cs="宋体" w:hint="eastAsia"/>
                <w:color w:val="000000"/>
                <w:kern w:val="0"/>
                <w:sz w:val="24"/>
                <w:szCs w:val="24"/>
              </w:rPr>
              <w:t xml:space="preserve">    - </w:t>
            </w:r>
          </w:p>
        </w:tc>
      </w:tr>
      <w:tr w:rsidR="00995F13" w:rsidRPr="00B24F3B" w14:paraId="3A89EC28" w14:textId="77777777">
        <w:trPr>
          <w:trHeight w:val="723"/>
          <w:jc w:val="center"/>
        </w:trPr>
        <w:tc>
          <w:tcPr>
            <w:tcW w:w="516" w:type="dxa"/>
            <w:tcBorders>
              <w:top w:val="nil"/>
              <w:left w:val="single" w:sz="4" w:space="0" w:color="auto"/>
              <w:bottom w:val="single" w:sz="4" w:space="0" w:color="auto"/>
              <w:right w:val="single" w:sz="4" w:space="0" w:color="auto"/>
            </w:tcBorders>
            <w:shd w:val="clear" w:color="auto" w:fill="auto"/>
            <w:vAlign w:val="center"/>
          </w:tcPr>
          <w:p w14:paraId="48A7ADF3" w14:textId="77777777" w:rsidR="00995F13" w:rsidRPr="00B24F3B" w:rsidRDefault="00EB23DA">
            <w:pPr>
              <w:widowControl/>
              <w:jc w:val="left"/>
              <w:rPr>
                <w:rFonts w:ascii="宋体" w:eastAsia="宋体" w:hAnsi="宋体" w:cs="宋体"/>
                <w:color w:val="000000"/>
                <w:kern w:val="0"/>
                <w:sz w:val="20"/>
                <w:szCs w:val="20"/>
              </w:rPr>
            </w:pPr>
            <w:r w:rsidRPr="00B24F3B">
              <w:rPr>
                <w:rFonts w:ascii="宋体" w:eastAsia="宋体" w:hAnsi="宋体" w:cs="宋体" w:hint="eastAsia"/>
                <w:color w:val="000000"/>
                <w:kern w:val="0"/>
                <w:sz w:val="20"/>
                <w:szCs w:val="20"/>
              </w:rPr>
              <w:t>38</w:t>
            </w:r>
          </w:p>
        </w:tc>
        <w:tc>
          <w:tcPr>
            <w:tcW w:w="4278" w:type="dxa"/>
            <w:tcBorders>
              <w:top w:val="nil"/>
              <w:left w:val="nil"/>
              <w:bottom w:val="single" w:sz="4" w:space="0" w:color="auto"/>
              <w:right w:val="single" w:sz="4" w:space="0" w:color="auto"/>
            </w:tcBorders>
            <w:shd w:val="clear" w:color="auto" w:fill="auto"/>
            <w:vAlign w:val="center"/>
          </w:tcPr>
          <w:p w14:paraId="63C916D2" w14:textId="77777777" w:rsidR="00995F13" w:rsidRPr="00B24F3B" w:rsidRDefault="00EB23DA">
            <w:pPr>
              <w:widowControl/>
              <w:jc w:val="left"/>
              <w:rPr>
                <w:rFonts w:ascii="仿宋_GB2312" w:eastAsia="仿宋_GB2312" w:hAnsi="宋体" w:cs="宋体"/>
                <w:color w:val="000000"/>
                <w:kern w:val="0"/>
                <w:sz w:val="24"/>
                <w:szCs w:val="24"/>
              </w:rPr>
            </w:pPr>
            <w:r w:rsidRPr="00B24F3B">
              <w:rPr>
                <w:rFonts w:ascii="仿宋_GB2312" w:eastAsia="仿宋_GB2312" w:hAnsi="宋体" w:cs="宋体" w:hint="eastAsia"/>
                <w:color w:val="000000"/>
                <w:kern w:val="0"/>
                <w:sz w:val="24"/>
                <w:szCs w:val="24"/>
              </w:rPr>
              <w:t>银行间或银行与其他金融机构间通过协议相互持有的其他一级资本</w:t>
            </w:r>
          </w:p>
        </w:tc>
        <w:tc>
          <w:tcPr>
            <w:tcW w:w="2208" w:type="dxa"/>
            <w:tcBorders>
              <w:top w:val="nil"/>
              <w:left w:val="nil"/>
              <w:bottom w:val="single" w:sz="4" w:space="0" w:color="auto"/>
              <w:right w:val="single" w:sz="4" w:space="0" w:color="auto"/>
            </w:tcBorders>
            <w:shd w:val="clear" w:color="auto" w:fill="auto"/>
            <w:vAlign w:val="center"/>
          </w:tcPr>
          <w:p w14:paraId="347D646F" w14:textId="77777777" w:rsidR="00995F13" w:rsidRPr="00B24F3B" w:rsidRDefault="00EB23DA">
            <w:pPr>
              <w:widowControl/>
              <w:jc w:val="right"/>
              <w:rPr>
                <w:rFonts w:ascii="仿宋_GB2312" w:eastAsia="仿宋_GB2312" w:hAnsi="宋体" w:cs="宋体"/>
                <w:color w:val="000000"/>
                <w:kern w:val="0"/>
                <w:sz w:val="24"/>
                <w:szCs w:val="24"/>
              </w:rPr>
            </w:pPr>
            <w:r w:rsidRPr="00B24F3B">
              <w:rPr>
                <w:rFonts w:ascii="仿宋_GB2312" w:eastAsia="仿宋_GB2312" w:hAnsi="宋体" w:cs="宋体" w:hint="eastAsia"/>
                <w:color w:val="000000"/>
                <w:kern w:val="0"/>
                <w:sz w:val="24"/>
                <w:szCs w:val="24"/>
              </w:rPr>
              <w:t xml:space="preserve">    - </w:t>
            </w:r>
          </w:p>
        </w:tc>
        <w:tc>
          <w:tcPr>
            <w:tcW w:w="2208" w:type="dxa"/>
            <w:tcBorders>
              <w:top w:val="nil"/>
              <w:left w:val="nil"/>
              <w:bottom w:val="single" w:sz="4" w:space="0" w:color="auto"/>
              <w:right w:val="single" w:sz="4" w:space="0" w:color="auto"/>
            </w:tcBorders>
            <w:shd w:val="clear" w:color="auto" w:fill="auto"/>
            <w:vAlign w:val="center"/>
          </w:tcPr>
          <w:p w14:paraId="4982D09D" w14:textId="77777777" w:rsidR="00995F13" w:rsidRPr="00B24F3B" w:rsidRDefault="00EB23DA">
            <w:pPr>
              <w:widowControl/>
              <w:jc w:val="right"/>
              <w:rPr>
                <w:rFonts w:ascii="仿宋_GB2312" w:eastAsia="仿宋_GB2312" w:hAnsi="宋体" w:cs="宋体"/>
                <w:color w:val="000000"/>
                <w:kern w:val="0"/>
                <w:sz w:val="24"/>
                <w:szCs w:val="24"/>
              </w:rPr>
            </w:pPr>
            <w:r w:rsidRPr="00B24F3B">
              <w:rPr>
                <w:rFonts w:ascii="仿宋_GB2312" w:eastAsia="仿宋_GB2312" w:hAnsi="宋体" w:cs="宋体" w:hint="eastAsia"/>
                <w:color w:val="000000"/>
                <w:kern w:val="0"/>
                <w:sz w:val="24"/>
                <w:szCs w:val="24"/>
              </w:rPr>
              <w:t xml:space="preserve">    - </w:t>
            </w:r>
          </w:p>
        </w:tc>
      </w:tr>
      <w:tr w:rsidR="00995F13" w:rsidRPr="00B24F3B" w14:paraId="2309FD47" w14:textId="77777777">
        <w:trPr>
          <w:trHeight w:val="723"/>
          <w:jc w:val="center"/>
        </w:trPr>
        <w:tc>
          <w:tcPr>
            <w:tcW w:w="516" w:type="dxa"/>
            <w:tcBorders>
              <w:top w:val="nil"/>
              <w:left w:val="single" w:sz="4" w:space="0" w:color="auto"/>
              <w:bottom w:val="single" w:sz="4" w:space="0" w:color="auto"/>
              <w:right w:val="single" w:sz="4" w:space="0" w:color="auto"/>
            </w:tcBorders>
            <w:shd w:val="clear" w:color="auto" w:fill="auto"/>
            <w:vAlign w:val="center"/>
          </w:tcPr>
          <w:p w14:paraId="58357B31" w14:textId="77777777" w:rsidR="00995F13" w:rsidRPr="00B24F3B" w:rsidRDefault="00EB23DA">
            <w:pPr>
              <w:widowControl/>
              <w:jc w:val="left"/>
              <w:rPr>
                <w:rFonts w:ascii="宋体" w:eastAsia="宋体" w:hAnsi="宋体" w:cs="宋体"/>
                <w:color w:val="000000"/>
                <w:kern w:val="0"/>
                <w:sz w:val="20"/>
                <w:szCs w:val="20"/>
              </w:rPr>
            </w:pPr>
            <w:r w:rsidRPr="00B24F3B">
              <w:rPr>
                <w:rFonts w:ascii="宋体" w:eastAsia="宋体" w:hAnsi="宋体" w:cs="宋体" w:hint="eastAsia"/>
                <w:color w:val="000000"/>
                <w:kern w:val="0"/>
                <w:sz w:val="20"/>
                <w:szCs w:val="20"/>
              </w:rPr>
              <w:t>39</w:t>
            </w:r>
          </w:p>
        </w:tc>
        <w:tc>
          <w:tcPr>
            <w:tcW w:w="4278" w:type="dxa"/>
            <w:tcBorders>
              <w:top w:val="nil"/>
              <w:left w:val="nil"/>
              <w:bottom w:val="single" w:sz="4" w:space="0" w:color="auto"/>
              <w:right w:val="single" w:sz="4" w:space="0" w:color="auto"/>
            </w:tcBorders>
            <w:shd w:val="clear" w:color="auto" w:fill="auto"/>
            <w:vAlign w:val="center"/>
          </w:tcPr>
          <w:p w14:paraId="16C3FDA4" w14:textId="77777777" w:rsidR="00995F13" w:rsidRPr="00B24F3B" w:rsidRDefault="00EB23DA">
            <w:pPr>
              <w:widowControl/>
              <w:jc w:val="left"/>
              <w:rPr>
                <w:rFonts w:ascii="仿宋_GB2312" w:eastAsia="仿宋_GB2312" w:hAnsi="宋体" w:cs="宋体"/>
                <w:color w:val="000000"/>
                <w:kern w:val="0"/>
                <w:sz w:val="24"/>
                <w:szCs w:val="24"/>
              </w:rPr>
            </w:pPr>
            <w:r w:rsidRPr="00B24F3B">
              <w:rPr>
                <w:rFonts w:ascii="仿宋_GB2312" w:eastAsia="仿宋_GB2312" w:hAnsi="宋体" w:cs="宋体" w:hint="eastAsia"/>
                <w:color w:val="000000"/>
                <w:kern w:val="0"/>
                <w:sz w:val="24"/>
                <w:szCs w:val="24"/>
              </w:rPr>
              <w:t>对未并表金融机构小额少数资本投资中的其他一级资本应扣除部分</w:t>
            </w:r>
          </w:p>
        </w:tc>
        <w:tc>
          <w:tcPr>
            <w:tcW w:w="2208" w:type="dxa"/>
            <w:tcBorders>
              <w:top w:val="nil"/>
              <w:left w:val="nil"/>
              <w:bottom w:val="single" w:sz="4" w:space="0" w:color="auto"/>
              <w:right w:val="single" w:sz="4" w:space="0" w:color="auto"/>
            </w:tcBorders>
            <w:shd w:val="clear" w:color="auto" w:fill="auto"/>
            <w:vAlign w:val="center"/>
          </w:tcPr>
          <w:p w14:paraId="77E63333" w14:textId="77777777" w:rsidR="00995F13" w:rsidRPr="00B24F3B" w:rsidRDefault="00EB23DA">
            <w:pPr>
              <w:widowControl/>
              <w:jc w:val="right"/>
              <w:rPr>
                <w:rFonts w:ascii="仿宋_GB2312" w:eastAsia="仿宋_GB2312" w:hAnsi="宋体" w:cs="宋体"/>
                <w:color w:val="000000"/>
                <w:kern w:val="0"/>
                <w:sz w:val="24"/>
                <w:szCs w:val="24"/>
              </w:rPr>
            </w:pPr>
            <w:r w:rsidRPr="00B24F3B">
              <w:rPr>
                <w:rFonts w:ascii="仿宋_GB2312" w:eastAsia="仿宋_GB2312" w:hAnsi="宋体" w:cs="宋体" w:hint="eastAsia"/>
                <w:color w:val="000000"/>
                <w:kern w:val="0"/>
                <w:sz w:val="24"/>
                <w:szCs w:val="24"/>
              </w:rPr>
              <w:t xml:space="preserve">    - </w:t>
            </w:r>
          </w:p>
        </w:tc>
        <w:tc>
          <w:tcPr>
            <w:tcW w:w="2208" w:type="dxa"/>
            <w:tcBorders>
              <w:top w:val="nil"/>
              <w:left w:val="nil"/>
              <w:bottom w:val="single" w:sz="4" w:space="0" w:color="auto"/>
              <w:right w:val="single" w:sz="4" w:space="0" w:color="auto"/>
            </w:tcBorders>
            <w:shd w:val="clear" w:color="auto" w:fill="auto"/>
            <w:vAlign w:val="center"/>
          </w:tcPr>
          <w:p w14:paraId="55471553" w14:textId="77777777" w:rsidR="00995F13" w:rsidRPr="00B24F3B" w:rsidRDefault="00EB23DA">
            <w:pPr>
              <w:widowControl/>
              <w:jc w:val="right"/>
              <w:rPr>
                <w:rFonts w:ascii="仿宋_GB2312" w:eastAsia="仿宋_GB2312" w:hAnsi="宋体" w:cs="宋体"/>
                <w:color w:val="000000"/>
                <w:kern w:val="0"/>
                <w:sz w:val="24"/>
                <w:szCs w:val="24"/>
              </w:rPr>
            </w:pPr>
            <w:r w:rsidRPr="00B24F3B">
              <w:rPr>
                <w:rFonts w:ascii="仿宋_GB2312" w:eastAsia="仿宋_GB2312" w:hAnsi="宋体" w:cs="宋体" w:hint="eastAsia"/>
                <w:color w:val="000000"/>
                <w:kern w:val="0"/>
                <w:sz w:val="24"/>
                <w:szCs w:val="24"/>
              </w:rPr>
              <w:t xml:space="preserve">    - </w:t>
            </w:r>
          </w:p>
        </w:tc>
      </w:tr>
      <w:tr w:rsidR="00995F13" w:rsidRPr="00B24F3B" w14:paraId="4E38CF53" w14:textId="77777777">
        <w:trPr>
          <w:trHeight w:val="482"/>
          <w:jc w:val="center"/>
        </w:trPr>
        <w:tc>
          <w:tcPr>
            <w:tcW w:w="516" w:type="dxa"/>
            <w:tcBorders>
              <w:top w:val="nil"/>
              <w:left w:val="single" w:sz="4" w:space="0" w:color="auto"/>
              <w:bottom w:val="single" w:sz="4" w:space="0" w:color="auto"/>
              <w:right w:val="single" w:sz="4" w:space="0" w:color="auto"/>
            </w:tcBorders>
            <w:shd w:val="clear" w:color="auto" w:fill="auto"/>
            <w:vAlign w:val="center"/>
          </w:tcPr>
          <w:p w14:paraId="51464464" w14:textId="77777777" w:rsidR="00995F13" w:rsidRPr="00B24F3B" w:rsidRDefault="00EB23DA">
            <w:pPr>
              <w:widowControl/>
              <w:jc w:val="left"/>
              <w:rPr>
                <w:rFonts w:ascii="宋体" w:eastAsia="宋体" w:hAnsi="宋体" w:cs="宋体"/>
                <w:color w:val="000000"/>
                <w:kern w:val="0"/>
                <w:sz w:val="20"/>
                <w:szCs w:val="20"/>
              </w:rPr>
            </w:pPr>
            <w:r w:rsidRPr="00B24F3B">
              <w:rPr>
                <w:rFonts w:ascii="宋体" w:eastAsia="宋体" w:hAnsi="宋体" w:cs="宋体" w:hint="eastAsia"/>
                <w:color w:val="000000"/>
                <w:kern w:val="0"/>
                <w:sz w:val="20"/>
                <w:szCs w:val="20"/>
              </w:rPr>
              <w:t>40</w:t>
            </w:r>
          </w:p>
        </w:tc>
        <w:tc>
          <w:tcPr>
            <w:tcW w:w="4278" w:type="dxa"/>
            <w:tcBorders>
              <w:top w:val="nil"/>
              <w:left w:val="nil"/>
              <w:bottom w:val="single" w:sz="4" w:space="0" w:color="auto"/>
              <w:right w:val="single" w:sz="4" w:space="0" w:color="auto"/>
            </w:tcBorders>
            <w:shd w:val="clear" w:color="auto" w:fill="auto"/>
            <w:vAlign w:val="center"/>
          </w:tcPr>
          <w:p w14:paraId="0FBA81A1" w14:textId="77777777" w:rsidR="00995F13" w:rsidRPr="00B24F3B" w:rsidRDefault="00EB23DA">
            <w:pPr>
              <w:widowControl/>
              <w:jc w:val="left"/>
              <w:rPr>
                <w:rFonts w:ascii="仿宋_GB2312" w:eastAsia="仿宋_GB2312" w:hAnsi="宋体" w:cs="宋体"/>
                <w:color w:val="000000"/>
                <w:kern w:val="0"/>
                <w:sz w:val="24"/>
                <w:szCs w:val="24"/>
              </w:rPr>
            </w:pPr>
            <w:r w:rsidRPr="00B24F3B">
              <w:rPr>
                <w:rFonts w:ascii="仿宋_GB2312" w:eastAsia="仿宋_GB2312" w:hAnsi="宋体" w:cs="宋体" w:hint="eastAsia"/>
                <w:color w:val="000000"/>
                <w:kern w:val="0"/>
                <w:sz w:val="24"/>
                <w:szCs w:val="24"/>
              </w:rPr>
              <w:t>对未并表金融机构大额少数资本投资中的其他一级资本</w:t>
            </w:r>
          </w:p>
        </w:tc>
        <w:tc>
          <w:tcPr>
            <w:tcW w:w="2208" w:type="dxa"/>
            <w:tcBorders>
              <w:top w:val="nil"/>
              <w:left w:val="nil"/>
              <w:bottom w:val="single" w:sz="4" w:space="0" w:color="auto"/>
              <w:right w:val="single" w:sz="4" w:space="0" w:color="auto"/>
            </w:tcBorders>
            <w:shd w:val="clear" w:color="auto" w:fill="auto"/>
            <w:vAlign w:val="center"/>
          </w:tcPr>
          <w:p w14:paraId="010BB40A" w14:textId="77777777" w:rsidR="00995F13" w:rsidRPr="00B24F3B" w:rsidRDefault="00EB23DA">
            <w:pPr>
              <w:widowControl/>
              <w:jc w:val="right"/>
              <w:rPr>
                <w:rFonts w:ascii="仿宋_GB2312" w:eastAsia="仿宋_GB2312" w:hAnsi="宋体" w:cs="宋体"/>
                <w:color w:val="000000"/>
                <w:kern w:val="0"/>
                <w:sz w:val="24"/>
                <w:szCs w:val="24"/>
              </w:rPr>
            </w:pPr>
            <w:r w:rsidRPr="00B24F3B">
              <w:rPr>
                <w:rFonts w:ascii="仿宋_GB2312" w:eastAsia="仿宋_GB2312" w:hAnsi="宋体" w:cs="宋体" w:hint="eastAsia"/>
                <w:color w:val="000000"/>
                <w:kern w:val="0"/>
                <w:sz w:val="24"/>
                <w:szCs w:val="24"/>
              </w:rPr>
              <w:t xml:space="preserve">    - </w:t>
            </w:r>
          </w:p>
        </w:tc>
        <w:tc>
          <w:tcPr>
            <w:tcW w:w="2208" w:type="dxa"/>
            <w:tcBorders>
              <w:top w:val="nil"/>
              <w:left w:val="nil"/>
              <w:bottom w:val="single" w:sz="4" w:space="0" w:color="auto"/>
              <w:right w:val="single" w:sz="4" w:space="0" w:color="auto"/>
            </w:tcBorders>
            <w:shd w:val="clear" w:color="auto" w:fill="auto"/>
            <w:vAlign w:val="center"/>
          </w:tcPr>
          <w:p w14:paraId="3906A01A" w14:textId="77777777" w:rsidR="00995F13" w:rsidRPr="00B24F3B" w:rsidRDefault="00EB23DA">
            <w:pPr>
              <w:widowControl/>
              <w:jc w:val="right"/>
              <w:rPr>
                <w:rFonts w:ascii="仿宋_GB2312" w:eastAsia="仿宋_GB2312" w:hAnsi="宋体" w:cs="宋体"/>
                <w:color w:val="000000"/>
                <w:kern w:val="0"/>
                <w:sz w:val="24"/>
                <w:szCs w:val="24"/>
              </w:rPr>
            </w:pPr>
            <w:r w:rsidRPr="00B24F3B">
              <w:rPr>
                <w:rFonts w:ascii="仿宋_GB2312" w:eastAsia="仿宋_GB2312" w:hAnsi="宋体" w:cs="宋体" w:hint="eastAsia"/>
                <w:color w:val="000000"/>
                <w:kern w:val="0"/>
                <w:sz w:val="24"/>
                <w:szCs w:val="24"/>
              </w:rPr>
              <w:t xml:space="preserve">    - </w:t>
            </w:r>
          </w:p>
        </w:tc>
      </w:tr>
      <w:tr w:rsidR="00995F13" w:rsidRPr="00B24F3B" w14:paraId="7FEBD4DC" w14:textId="77777777">
        <w:trPr>
          <w:trHeight w:val="482"/>
          <w:jc w:val="center"/>
        </w:trPr>
        <w:tc>
          <w:tcPr>
            <w:tcW w:w="516" w:type="dxa"/>
            <w:tcBorders>
              <w:top w:val="nil"/>
              <w:left w:val="single" w:sz="4" w:space="0" w:color="auto"/>
              <w:bottom w:val="single" w:sz="4" w:space="0" w:color="auto"/>
              <w:right w:val="single" w:sz="4" w:space="0" w:color="auto"/>
            </w:tcBorders>
            <w:shd w:val="clear" w:color="auto" w:fill="auto"/>
            <w:vAlign w:val="center"/>
          </w:tcPr>
          <w:p w14:paraId="74768C33" w14:textId="77777777" w:rsidR="00995F13" w:rsidRPr="00B24F3B" w:rsidRDefault="00EB23DA">
            <w:pPr>
              <w:widowControl/>
              <w:jc w:val="left"/>
              <w:rPr>
                <w:rFonts w:ascii="宋体" w:eastAsia="宋体" w:hAnsi="宋体" w:cs="宋体"/>
                <w:color w:val="000000"/>
                <w:kern w:val="0"/>
                <w:sz w:val="20"/>
                <w:szCs w:val="20"/>
              </w:rPr>
            </w:pPr>
            <w:r w:rsidRPr="00B24F3B">
              <w:rPr>
                <w:rFonts w:ascii="宋体" w:eastAsia="宋体" w:hAnsi="宋体" w:cs="宋体" w:hint="eastAsia"/>
                <w:color w:val="000000"/>
                <w:kern w:val="0"/>
                <w:sz w:val="20"/>
                <w:szCs w:val="20"/>
              </w:rPr>
              <w:t>41a</w:t>
            </w:r>
          </w:p>
        </w:tc>
        <w:tc>
          <w:tcPr>
            <w:tcW w:w="4278" w:type="dxa"/>
            <w:tcBorders>
              <w:top w:val="nil"/>
              <w:left w:val="nil"/>
              <w:bottom w:val="single" w:sz="4" w:space="0" w:color="auto"/>
              <w:right w:val="single" w:sz="4" w:space="0" w:color="auto"/>
            </w:tcBorders>
            <w:shd w:val="clear" w:color="auto" w:fill="auto"/>
            <w:vAlign w:val="center"/>
          </w:tcPr>
          <w:p w14:paraId="02ED73B2" w14:textId="77777777" w:rsidR="00995F13" w:rsidRPr="00B24F3B" w:rsidRDefault="00EB23DA">
            <w:pPr>
              <w:widowControl/>
              <w:jc w:val="left"/>
              <w:rPr>
                <w:rFonts w:ascii="仿宋_GB2312" w:eastAsia="仿宋_GB2312" w:hAnsi="宋体" w:cs="宋体"/>
                <w:color w:val="000000"/>
                <w:kern w:val="0"/>
                <w:sz w:val="24"/>
                <w:szCs w:val="24"/>
              </w:rPr>
            </w:pPr>
            <w:r w:rsidRPr="00B24F3B">
              <w:rPr>
                <w:rFonts w:ascii="仿宋_GB2312" w:eastAsia="仿宋_GB2312" w:hAnsi="宋体" w:cs="宋体" w:hint="eastAsia"/>
                <w:color w:val="000000"/>
                <w:kern w:val="0"/>
                <w:sz w:val="24"/>
                <w:szCs w:val="24"/>
              </w:rPr>
              <w:t>对有控制权但不并表的金融机构的其他一级资本投资</w:t>
            </w:r>
          </w:p>
        </w:tc>
        <w:tc>
          <w:tcPr>
            <w:tcW w:w="2208" w:type="dxa"/>
            <w:tcBorders>
              <w:top w:val="nil"/>
              <w:left w:val="nil"/>
              <w:bottom w:val="single" w:sz="4" w:space="0" w:color="auto"/>
              <w:right w:val="single" w:sz="4" w:space="0" w:color="auto"/>
            </w:tcBorders>
            <w:shd w:val="clear" w:color="auto" w:fill="auto"/>
            <w:vAlign w:val="center"/>
          </w:tcPr>
          <w:p w14:paraId="6A7C2E2E" w14:textId="77777777" w:rsidR="00995F13" w:rsidRPr="00B24F3B" w:rsidRDefault="00EB23DA">
            <w:pPr>
              <w:widowControl/>
              <w:jc w:val="right"/>
              <w:rPr>
                <w:rFonts w:ascii="仿宋_GB2312" w:eastAsia="仿宋_GB2312" w:hAnsi="宋体" w:cs="宋体"/>
                <w:color w:val="000000"/>
                <w:kern w:val="0"/>
                <w:sz w:val="24"/>
                <w:szCs w:val="24"/>
              </w:rPr>
            </w:pPr>
            <w:r w:rsidRPr="00B24F3B">
              <w:rPr>
                <w:rFonts w:ascii="仿宋_GB2312" w:eastAsia="仿宋_GB2312" w:hAnsi="宋体" w:cs="宋体" w:hint="eastAsia"/>
                <w:color w:val="000000"/>
                <w:kern w:val="0"/>
                <w:sz w:val="24"/>
                <w:szCs w:val="24"/>
              </w:rPr>
              <w:t xml:space="preserve">    - </w:t>
            </w:r>
          </w:p>
        </w:tc>
        <w:tc>
          <w:tcPr>
            <w:tcW w:w="2208" w:type="dxa"/>
            <w:tcBorders>
              <w:top w:val="nil"/>
              <w:left w:val="nil"/>
              <w:bottom w:val="single" w:sz="4" w:space="0" w:color="auto"/>
              <w:right w:val="single" w:sz="4" w:space="0" w:color="auto"/>
            </w:tcBorders>
            <w:shd w:val="clear" w:color="auto" w:fill="auto"/>
            <w:vAlign w:val="center"/>
          </w:tcPr>
          <w:p w14:paraId="39049599" w14:textId="77777777" w:rsidR="00995F13" w:rsidRPr="00B24F3B" w:rsidRDefault="00EB23DA">
            <w:pPr>
              <w:widowControl/>
              <w:jc w:val="right"/>
              <w:rPr>
                <w:rFonts w:ascii="仿宋_GB2312" w:eastAsia="仿宋_GB2312" w:hAnsi="宋体" w:cs="宋体"/>
                <w:color w:val="000000"/>
                <w:kern w:val="0"/>
                <w:sz w:val="24"/>
                <w:szCs w:val="24"/>
              </w:rPr>
            </w:pPr>
            <w:r w:rsidRPr="00B24F3B">
              <w:rPr>
                <w:rFonts w:ascii="仿宋_GB2312" w:eastAsia="仿宋_GB2312" w:hAnsi="宋体" w:cs="宋体" w:hint="eastAsia"/>
                <w:color w:val="000000"/>
                <w:kern w:val="0"/>
                <w:sz w:val="24"/>
                <w:szCs w:val="24"/>
              </w:rPr>
              <w:t xml:space="preserve">    - </w:t>
            </w:r>
          </w:p>
        </w:tc>
      </w:tr>
      <w:tr w:rsidR="00995F13" w:rsidRPr="00B24F3B" w14:paraId="21E38A9D" w14:textId="77777777">
        <w:trPr>
          <w:trHeight w:val="482"/>
          <w:jc w:val="center"/>
        </w:trPr>
        <w:tc>
          <w:tcPr>
            <w:tcW w:w="516" w:type="dxa"/>
            <w:tcBorders>
              <w:top w:val="nil"/>
              <w:left w:val="single" w:sz="4" w:space="0" w:color="auto"/>
              <w:bottom w:val="single" w:sz="4" w:space="0" w:color="auto"/>
              <w:right w:val="single" w:sz="4" w:space="0" w:color="auto"/>
            </w:tcBorders>
            <w:shd w:val="clear" w:color="auto" w:fill="auto"/>
            <w:vAlign w:val="center"/>
          </w:tcPr>
          <w:p w14:paraId="15520AAA" w14:textId="77777777" w:rsidR="00995F13" w:rsidRPr="00B24F3B" w:rsidRDefault="00EB23DA">
            <w:pPr>
              <w:widowControl/>
              <w:jc w:val="left"/>
              <w:rPr>
                <w:rFonts w:ascii="宋体" w:eastAsia="宋体" w:hAnsi="宋体" w:cs="宋体"/>
                <w:color w:val="000000"/>
                <w:kern w:val="0"/>
                <w:sz w:val="20"/>
                <w:szCs w:val="20"/>
              </w:rPr>
            </w:pPr>
            <w:r w:rsidRPr="00B24F3B">
              <w:rPr>
                <w:rFonts w:ascii="宋体" w:eastAsia="宋体" w:hAnsi="宋体" w:cs="宋体" w:hint="eastAsia"/>
                <w:color w:val="000000"/>
                <w:kern w:val="0"/>
                <w:sz w:val="20"/>
                <w:szCs w:val="20"/>
              </w:rPr>
              <w:lastRenderedPageBreak/>
              <w:t>41b</w:t>
            </w:r>
          </w:p>
        </w:tc>
        <w:tc>
          <w:tcPr>
            <w:tcW w:w="4278" w:type="dxa"/>
            <w:tcBorders>
              <w:top w:val="nil"/>
              <w:left w:val="nil"/>
              <w:bottom w:val="single" w:sz="4" w:space="0" w:color="auto"/>
              <w:right w:val="single" w:sz="4" w:space="0" w:color="auto"/>
            </w:tcBorders>
            <w:shd w:val="clear" w:color="auto" w:fill="auto"/>
            <w:vAlign w:val="center"/>
          </w:tcPr>
          <w:p w14:paraId="076FD049" w14:textId="77777777" w:rsidR="00995F13" w:rsidRPr="00B24F3B" w:rsidRDefault="00EB23DA">
            <w:pPr>
              <w:widowControl/>
              <w:jc w:val="left"/>
              <w:rPr>
                <w:rFonts w:ascii="仿宋_GB2312" w:eastAsia="仿宋_GB2312" w:hAnsi="宋体" w:cs="宋体"/>
                <w:color w:val="000000"/>
                <w:kern w:val="0"/>
                <w:sz w:val="24"/>
                <w:szCs w:val="24"/>
              </w:rPr>
            </w:pPr>
            <w:r w:rsidRPr="00B24F3B">
              <w:rPr>
                <w:rFonts w:ascii="仿宋_GB2312" w:eastAsia="仿宋_GB2312" w:hAnsi="宋体" w:cs="宋体" w:hint="eastAsia"/>
                <w:color w:val="000000"/>
                <w:kern w:val="0"/>
                <w:sz w:val="24"/>
                <w:szCs w:val="24"/>
              </w:rPr>
              <w:t>有控制权但不并表的金融机构的其他一级资本缺口</w:t>
            </w:r>
          </w:p>
        </w:tc>
        <w:tc>
          <w:tcPr>
            <w:tcW w:w="2208" w:type="dxa"/>
            <w:tcBorders>
              <w:top w:val="nil"/>
              <w:left w:val="nil"/>
              <w:bottom w:val="single" w:sz="4" w:space="0" w:color="auto"/>
              <w:right w:val="single" w:sz="4" w:space="0" w:color="auto"/>
            </w:tcBorders>
            <w:shd w:val="clear" w:color="auto" w:fill="auto"/>
            <w:vAlign w:val="center"/>
          </w:tcPr>
          <w:p w14:paraId="679640A8" w14:textId="77777777" w:rsidR="00995F13" w:rsidRPr="00B24F3B" w:rsidRDefault="00EB23DA">
            <w:pPr>
              <w:widowControl/>
              <w:jc w:val="right"/>
              <w:rPr>
                <w:rFonts w:ascii="仿宋_GB2312" w:eastAsia="仿宋_GB2312" w:hAnsi="宋体" w:cs="宋体"/>
                <w:color w:val="000000"/>
                <w:kern w:val="0"/>
                <w:sz w:val="24"/>
                <w:szCs w:val="24"/>
              </w:rPr>
            </w:pPr>
            <w:r w:rsidRPr="00B24F3B">
              <w:rPr>
                <w:rFonts w:ascii="仿宋_GB2312" w:eastAsia="仿宋_GB2312" w:hAnsi="宋体" w:cs="宋体" w:hint="eastAsia"/>
                <w:color w:val="000000"/>
                <w:kern w:val="0"/>
                <w:sz w:val="24"/>
                <w:szCs w:val="24"/>
              </w:rPr>
              <w:t xml:space="preserve">    - </w:t>
            </w:r>
          </w:p>
        </w:tc>
        <w:tc>
          <w:tcPr>
            <w:tcW w:w="2208" w:type="dxa"/>
            <w:tcBorders>
              <w:top w:val="nil"/>
              <w:left w:val="nil"/>
              <w:bottom w:val="single" w:sz="4" w:space="0" w:color="auto"/>
              <w:right w:val="single" w:sz="4" w:space="0" w:color="auto"/>
            </w:tcBorders>
            <w:shd w:val="clear" w:color="auto" w:fill="auto"/>
            <w:vAlign w:val="center"/>
          </w:tcPr>
          <w:p w14:paraId="0A3B5975" w14:textId="77777777" w:rsidR="00995F13" w:rsidRPr="00B24F3B" w:rsidRDefault="00EB23DA">
            <w:pPr>
              <w:widowControl/>
              <w:jc w:val="right"/>
              <w:rPr>
                <w:rFonts w:ascii="仿宋_GB2312" w:eastAsia="仿宋_GB2312" w:hAnsi="宋体" w:cs="宋体"/>
                <w:color w:val="000000"/>
                <w:kern w:val="0"/>
                <w:sz w:val="24"/>
                <w:szCs w:val="24"/>
              </w:rPr>
            </w:pPr>
            <w:r w:rsidRPr="00B24F3B">
              <w:rPr>
                <w:rFonts w:ascii="仿宋_GB2312" w:eastAsia="仿宋_GB2312" w:hAnsi="宋体" w:cs="宋体" w:hint="eastAsia"/>
                <w:color w:val="000000"/>
                <w:kern w:val="0"/>
                <w:sz w:val="24"/>
                <w:szCs w:val="24"/>
              </w:rPr>
              <w:t xml:space="preserve">    - </w:t>
            </w:r>
          </w:p>
        </w:tc>
      </w:tr>
      <w:tr w:rsidR="00995F13" w:rsidRPr="00B24F3B" w14:paraId="17274A7B" w14:textId="77777777">
        <w:trPr>
          <w:trHeight w:val="482"/>
          <w:jc w:val="center"/>
        </w:trPr>
        <w:tc>
          <w:tcPr>
            <w:tcW w:w="516" w:type="dxa"/>
            <w:tcBorders>
              <w:top w:val="nil"/>
              <w:left w:val="single" w:sz="4" w:space="0" w:color="auto"/>
              <w:bottom w:val="single" w:sz="4" w:space="0" w:color="auto"/>
              <w:right w:val="single" w:sz="4" w:space="0" w:color="auto"/>
            </w:tcBorders>
            <w:shd w:val="clear" w:color="auto" w:fill="auto"/>
            <w:vAlign w:val="center"/>
          </w:tcPr>
          <w:p w14:paraId="314969D9" w14:textId="77777777" w:rsidR="00995F13" w:rsidRPr="00B24F3B" w:rsidRDefault="00EB23DA">
            <w:pPr>
              <w:widowControl/>
              <w:jc w:val="left"/>
              <w:rPr>
                <w:rFonts w:ascii="宋体" w:eastAsia="宋体" w:hAnsi="宋体" w:cs="宋体"/>
                <w:color w:val="000000"/>
                <w:kern w:val="0"/>
                <w:sz w:val="20"/>
                <w:szCs w:val="20"/>
              </w:rPr>
            </w:pPr>
            <w:r w:rsidRPr="00B24F3B">
              <w:rPr>
                <w:rFonts w:ascii="宋体" w:eastAsia="宋体" w:hAnsi="宋体" w:cs="宋体" w:hint="eastAsia"/>
                <w:color w:val="000000"/>
                <w:kern w:val="0"/>
                <w:sz w:val="20"/>
                <w:szCs w:val="20"/>
              </w:rPr>
              <w:t>41c</w:t>
            </w:r>
          </w:p>
        </w:tc>
        <w:tc>
          <w:tcPr>
            <w:tcW w:w="4278" w:type="dxa"/>
            <w:tcBorders>
              <w:top w:val="nil"/>
              <w:left w:val="nil"/>
              <w:bottom w:val="single" w:sz="4" w:space="0" w:color="auto"/>
              <w:right w:val="single" w:sz="4" w:space="0" w:color="auto"/>
            </w:tcBorders>
            <w:shd w:val="clear" w:color="auto" w:fill="auto"/>
            <w:vAlign w:val="center"/>
          </w:tcPr>
          <w:p w14:paraId="686E883D" w14:textId="77777777" w:rsidR="00995F13" w:rsidRPr="00B24F3B" w:rsidRDefault="00EB23DA">
            <w:pPr>
              <w:widowControl/>
              <w:jc w:val="left"/>
              <w:rPr>
                <w:rFonts w:ascii="仿宋_GB2312" w:eastAsia="仿宋_GB2312" w:hAnsi="宋体" w:cs="宋体"/>
                <w:color w:val="000000"/>
                <w:kern w:val="0"/>
                <w:sz w:val="24"/>
                <w:szCs w:val="24"/>
              </w:rPr>
            </w:pPr>
            <w:r w:rsidRPr="00B24F3B">
              <w:rPr>
                <w:rFonts w:ascii="仿宋_GB2312" w:eastAsia="仿宋_GB2312" w:hAnsi="宋体" w:cs="宋体" w:hint="eastAsia"/>
                <w:color w:val="000000"/>
                <w:kern w:val="0"/>
                <w:sz w:val="24"/>
                <w:szCs w:val="24"/>
              </w:rPr>
              <w:t>其他应在其他一级资本中扣除的项目</w:t>
            </w:r>
          </w:p>
        </w:tc>
        <w:tc>
          <w:tcPr>
            <w:tcW w:w="2208" w:type="dxa"/>
            <w:tcBorders>
              <w:top w:val="nil"/>
              <w:left w:val="nil"/>
              <w:bottom w:val="single" w:sz="4" w:space="0" w:color="auto"/>
              <w:right w:val="single" w:sz="4" w:space="0" w:color="auto"/>
            </w:tcBorders>
            <w:shd w:val="clear" w:color="auto" w:fill="auto"/>
            <w:vAlign w:val="center"/>
          </w:tcPr>
          <w:p w14:paraId="736D8744" w14:textId="77777777" w:rsidR="00995F13" w:rsidRPr="00B24F3B" w:rsidRDefault="00EB23DA">
            <w:pPr>
              <w:widowControl/>
              <w:jc w:val="right"/>
              <w:rPr>
                <w:rFonts w:ascii="仿宋_GB2312" w:eastAsia="仿宋_GB2312" w:hAnsi="宋体" w:cs="宋体"/>
                <w:color w:val="000000"/>
                <w:kern w:val="0"/>
                <w:sz w:val="24"/>
                <w:szCs w:val="24"/>
              </w:rPr>
            </w:pPr>
            <w:r w:rsidRPr="00B24F3B">
              <w:rPr>
                <w:rFonts w:ascii="仿宋_GB2312" w:eastAsia="仿宋_GB2312" w:hAnsi="宋体" w:cs="宋体" w:hint="eastAsia"/>
                <w:color w:val="000000"/>
                <w:kern w:val="0"/>
                <w:sz w:val="24"/>
                <w:szCs w:val="24"/>
              </w:rPr>
              <w:t xml:space="preserve">    - </w:t>
            </w:r>
          </w:p>
        </w:tc>
        <w:tc>
          <w:tcPr>
            <w:tcW w:w="2208" w:type="dxa"/>
            <w:tcBorders>
              <w:top w:val="nil"/>
              <w:left w:val="nil"/>
              <w:bottom w:val="single" w:sz="4" w:space="0" w:color="auto"/>
              <w:right w:val="single" w:sz="4" w:space="0" w:color="auto"/>
            </w:tcBorders>
            <w:shd w:val="clear" w:color="auto" w:fill="auto"/>
            <w:vAlign w:val="center"/>
          </w:tcPr>
          <w:p w14:paraId="4BEB2640" w14:textId="77777777" w:rsidR="00995F13" w:rsidRPr="00B24F3B" w:rsidRDefault="00EB23DA">
            <w:pPr>
              <w:widowControl/>
              <w:jc w:val="right"/>
              <w:rPr>
                <w:rFonts w:ascii="仿宋_GB2312" w:eastAsia="仿宋_GB2312" w:hAnsi="宋体" w:cs="宋体"/>
                <w:color w:val="000000"/>
                <w:kern w:val="0"/>
                <w:sz w:val="24"/>
                <w:szCs w:val="24"/>
              </w:rPr>
            </w:pPr>
            <w:r w:rsidRPr="00B24F3B">
              <w:rPr>
                <w:rFonts w:ascii="仿宋_GB2312" w:eastAsia="仿宋_GB2312" w:hAnsi="宋体" w:cs="宋体" w:hint="eastAsia"/>
                <w:color w:val="000000"/>
                <w:kern w:val="0"/>
                <w:sz w:val="24"/>
                <w:szCs w:val="24"/>
              </w:rPr>
              <w:t xml:space="preserve">    - </w:t>
            </w:r>
          </w:p>
        </w:tc>
      </w:tr>
      <w:tr w:rsidR="00995F13" w:rsidRPr="00B24F3B" w14:paraId="545FFB27" w14:textId="77777777">
        <w:trPr>
          <w:trHeight w:val="256"/>
          <w:jc w:val="center"/>
        </w:trPr>
        <w:tc>
          <w:tcPr>
            <w:tcW w:w="516" w:type="dxa"/>
            <w:tcBorders>
              <w:top w:val="nil"/>
              <w:left w:val="single" w:sz="4" w:space="0" w:color="auto"/>
              <w:bottom w:val="single" w:sz="4" w:space="0" w:color="auto"/>
              <w:right w:val="single" w:sz="4" w:space="0" w:color="auto"/>
            </w:tcBorders>
            <w:shd w:val="clear" w:color="auto" w:fill="auto"/>
            <w:vAlign w:val="center"/>
          </w:tcPr>
          <w:p w14:paraId="5961135E" w14:textId="77777777" w:rsidR="00995F13" w:rsidRPr="00B24F3B" w:rsidRDefault="00EB23DA">
            <w:pPr>
              <w:widowControl/>
              <w:jc w:val="left"/>
              <w:rPr>
                <w:rFonts w:ascii="宋体" w:eastAsia="宋体" w:hAnsi="宋体" w:cs="宋体"/>
                <w:color w:val="000000"/>
                <w:kern w:val="0"/>
                <w:sz w:val="20"/>
                <w:szCs w:val="20"/>
              </w:rPr>
            </w:pPr>
            <w:r w:rsidRPr="00B24F3B">
              <w:rPr>
                <w:rFonts w:ascii="宋体" w:eastAsia="宋体" w:hAnsi="宋体" w:cs="宋体" w:hint="eastAsia"/>
                <w:color w:val="000000"/>
                <w:kern w:val="0"/>
                <w:sz w:val="20"/>
                <w:szCs w:val="20"/>
              </w:rPr>
              <w:t>42</w:t>
            </w:r>
          </w:p>
        </w:tc>
        <w:tc>
          <w:tcPr>
            <w:tcW w:w="4278" w:type="dxa"/>
            <w:tcBorders>
              <w:top w:val="nil"/>
              <w:left w:val="nil"/>
              <w:bottom w:val="single" w:sz="4" w:space="0" w:color="auto"/>
              <w:right w:val="single" w:sz="4" w:space="0" w:color="auto"/>
            </w:tcBorders>
            <w:shd w:val="clear" w:color="auto" w:fill="auto"/>
            <w:vAlign w:val="center"/>
          </w:tcPr>
          <w:p w14:paraId="7C30F04F" w14:textId="77777777" w:rsidR="00995F13" w:rsidRPr="00B24F3B" w:rsidRDefault="00EB23DA">
            <w:pPr>
              <w:widowControl/>
              <w:jc w:val="left"/>
              <w:rPr>
                <w:rFonts w:ascii="仿宋_GB2312" w:eastAsia="仿宋_GB2312" w:hAnsi="宋体" w:cs="宋体"/>
                <w:color w:val="000000"/>
                <w:kern w:val="0"/>
                <w:sz w:val="24"/>
                <w:szCs w:val="24"/>
              </w:rPr>
            </w:pPr>
            <w:r w:rsidRPr="00B24F3B">
              <w:rPr>
                <w:rFonts w:ascii="仿宋_GB2312" w:eastAsia="仿宋_GB2312" w:hAnsi="宋体" w:cs="宋体" w:hint="eastAsia"/>
                <w:color w:val="000000"/>
                <w:kern w:val="0"/>
                <w:sz w:val="24"/>
                <w:szCs w:val="24"/>
              </w:rPr>
              <w:t>应从二级资本中扣除的未扣缺口</w:t>
            </w:r>
          </w:p>
        </w:tc>
        <w:tc>
          <w:tcPr>
            <w:tcW w:w="2208" w:type="dxa"/>
            <w:tcBorders>
              <w:top w:val="nil"/>
              <w:left w:val="nil"/>
              <w:bottom w:val="single" w:sz="4" w:space="0" w:color="auto"/>
              <w:right w:val="single" w:sz="4" w:space="0" w:color="auto"/>
            </w:tcBorders>
            <w:shd w:val="clear" w:color="auto" w:fill="auto"/>
            <w:vAlign w:val="center"/>
          </w:tcPr>
          <w:p w14:paraId="7C800DDE" w14:textId="77777777" w:rsidR="00995F13" w:rsidRPr="00B24F3B" w:rsidRDefault="00EB23DA">
            <w:pPr>
              <w:widowControl/>
              <w:jc w:val="right"/>
              <w:rPr>
                <w:rFonts w:ascii="仿宋_GB2312" w:eastAsia="仿宋_GB2312" w:hAnsi="宋体" w:cs="宋体"/>
                <w:color w:val="000000"/>
                <w:kern w:val="0"/>
                <w:sz w:val="24"/>
                <w:szCs w:val="24"/>
              </w:rPr>
            </w:pPr>
            <w:r w:rsidRPr="00B24F3B">
              <w:rPr>
                <w:rFonts w:ascii="仿宋_GB2312" w:eastAsia="仿宋_GB2312" w:hAnsi="宋体" w:cs="宋体" w:hint="eastAsia"/>
                <w:color w:val="000000"/>
                <w:kern w:val="0"/>
                <w:sz w:val="24"/>
                <w:szCs w:val="24"/>
              </w:rPr>
              <w:t xml:space="preserve">    - </w:t>
            </w:r>
          </w:p>
        </w:tc>
        <w:tc>
          <w:tcPr>
            <w:tcW w:w="2208" w:type="dxa"/>
            <w:tcBorders>
              <w:top w:val="nil"/>
              <w:left w:val="nil"/>
              <w:bottom w:val="single" w:sz="4" w:space="0" w:color="auto"/>
              <w:right w:val="single" w:sz="4" w:space="0" w:color="auto"/>
            </w:tcBorders>
            <w:shd w:val="clear" w:color="auto" w:fill="auto"/>
            <w:vAlign w:val="center"/>
          </w:tcPr>
          <w:p w14:paraId="57A0F190" w14:textId="77777777" w:rsidR="00995F13" w:rsidRPr="00B24F3B" w:rsidRDefault="00EB23DA">
            <w:pPr>
              <w:widowControl/>
              <w:jc w:val="right"/>
              <w:rPr>
                <w:rFonts w:ascii="仿宋_GB2312" w:eastAsia="仿宋_GB2312" w:hAnsi="宋体" w:cs="宋体"/>
                <w:color w:val="000000"/>
                <w:kern w:val="0"/>
                <w:sz w:val="24"/>
                <w:szCs w:val="24"/>
              </w:rPr>
            </w:pPr>
            <w:r w:rsidRPr="00B24F3B">
              <w:rPr>
                <w:rFonts w:ascii="仿宋_GB2312" w:eastAsia="仿宋_GB2312" w:hAnsi="宋体" w:cs="宋体" w:hint="eastAsia"/>
                <w:color w:val="000000"/>
                <w:kern w:val="0"/>
                <w:sz w:val="24"/>
                <w:szCs w:val="24"/>
              </w:rPr>
              <w:t xml:space="preserve">    - </w:t>
            </w:r>
          </w:p>
        </w:tc>
      </w:tr>
      <w:tr w:rsidR="00995F13" w:rsidRPr="00B24F3B" w14:paraId="13E3584D" w14:textId="77777777">
        <w:trPr>
          <w:trHeight w:val="256"/>
          <w:jc w:val="center"/>
        </w:trPr>
        <w:tc>
          <w:tcPr>
            <w:tcW w:w="516" w:type="dxa"/>
            <w:tcBorders>
              <w:top w:val="nil"/>
              <w:left w:val="single" w:sz="4" w:space="0" w:color="auto"/>
              <w:bottom w:val="single" w:sz="4" w:space="0" w:color="auto"/>
              <w:right w:val="single" w:sz="4" w:space="0" w:color="auto"/>
            </w:tcBorders>
            <w:shd w:val="clear" w:color="auto" w:fill="auto"/>
            <w:vAlign w:val="center"/>
          </w:tcPr>
          <w:p w14:paraId="0132D8D8" w14:textId="77777777" w:rsidR="00995F13" w:rsidRPr="00B24F3B" w:rsidRDefault="00EB23DA">
            <w:pPr>
              <w:widowControl/>
              <w:jc w:val="left"/>
              <w:rPr>
                <w:rFonts w:ascii="宋体" w:eastAsia="宋体" w:hAnsi="宋体" w:cs="宋体"/>
                <w:color w:val="000000"/>
                <w:kern w:val="0"/>
                <w:sz w:val="20"/>
                <w:szCs w:val="20"/>
              </w:rPr>
            </w:pPr>
            <w:r w:rsidRPr="00B24F3B">
              <w:rPr>
                <w:rFonts w:ascii="宋体" w:eastAsia="宋体" w:hAnsi="宋体" w:cs="宋体" w:hint="eastAsia"/>
                <w:color w:val="000000"/>
                <w:kern w:val="0"/>
                <w:sz w:val="20"/>
                <w:szCs w:val="20"/>
              </w:rPr>
              <w:t>43</w:t>
            </w:r>
          </w:p>
        </w:tc>
        <w:tc>
          <w:tcPr>
            <w:tcW w:w="4278" w:type="dxa"/>
            <w:tcBorders>
              <w:top w:val="nil"/>
              <w:left w:val="nil"/>
              <w:bottom w:val="single" w:sz="4" w:space="0" w:color="auto"/>
              <w:right w:val="single" w:sz="4" w:space="0" w:color="auto"/>
            </w:tcBorders>
            <w:shd w:val="clear" w:color="auto" w:fill="auto"/>
            <w:vAlign w:val="center"/>
          </w:tcPr>
          <w:p w14:paraId="16B5897F" w14:textId="77777777" w:rsidR="00995F13" w:rsidRPr="00B24F3B" w:rsidRDefault="00EB23DA">
            <w:pPr>
              <w:widowControl/>
              <w:jc w:val="left"/>
              <w:rPr>
                <w:rFonts w:ascii="仿宋_GB2312" w:eastAsia="仿宋_GB2312" w:hAnsi="宋体" w:cs="宋体"/>
                <w:color w:val="000000"/>
                <w:kern w:val="0"/>
                <w:sz w:val="24"/>
                <w:szCs w:val="24"/>
              </w:rPr>
            </w:pPr>
            <w:r w:rsidRPr="00B24F3B">
              <w:rPr>
                <w:rFonts w:ascii="仿宋_GB2312" w:eastAsia="仿宋_GB2312" w:hAnsi="宋体" w:cs="宋体" w:hint="eastAsia"/>
                <w:color w:val="000000"/>
                <w:kern w:val="0"/>
                <w:sz w:val="24"/>
                <w:szCs w:val="24"/>
              </w:rPr>
              <w:t>其他一级资本监管调整总和</w:t>
            </w:r>
          </w:p>
        </w:tc>
        <w:tc>
          <w:tcPr>
            <w:tcW w:w="2208" w:type="dxa"/>
            <w:tcBorders>
              <w:top w:val="nil"/>
              <w:left w:val="nil"/>
              <w:bottom w:val="single" w:sz="4" w:space="0" w:color="auto"/>
              <w:right w:val="single" w:sz="4" w:space="0" w:color="auto"/>
            </w:tcBorders>
            <w:shd w:val="clear" w:color="auto" w:fill="auto"/>
            <w:vAlign w:val="center"/>
          </w:tcPr>
          <w:p w14:paraId="4D689B5D" w14:textId="77777777" w:rsidR="00995F13" w:rsidRPr="00B24F3B" w:rsidRDefault="00EB23DA">
            <w:pPr>
              <w:widowControl/>
              <w:jc w:val="right"/>
              <w:rPr>
                <w:rFonts w:ascii="仿宋_GB2312" w:eastAsia="仿宋_GB2312" w:hAnsi="宋体" w:cs="宋体"/>
                <w:color w:val="000000"/>
                <w:kern w:val="0"/>
                <w:sz w:val="24"/>
                <w:szCs w:val="24"/>
              </w:rPr>
            </w:pPr>
            <w:r w:rsidRPr="00B24F3B">
              <w:rPr>
                <w:rFonts w:ascii="仿宋_GB2312" w:eastAsia="仿宋_GB2312" w:hAnsi="宋体" w:cs="宋体" w:hint="eastAsia"/>
                <w:color w:val="000000"/>
                <w:kern w:val="0"/>
                <w:sz w:val="24"/>
                <w:szCs w:val="24"/>
              </w:rPr>
              <w:t xml:space="preserve">    - </w:t>
            </w:r>
          </w:p>
        </w:tc>
        <w:tc>
          <w:tcPr>
            <w:tcW w:w="2208" w:type="dxa"/>
            <w:tcBorders>
              <w:top w:val="nil"/>
              <w:left w:val="nil"/>
              <w:bottom w:val="single" w:sz="4" w:space="0" w:color="auto"/>
              <w:right w:val="single" w:sz="4" w:space="0" w:color="auto"/>
            </w:tcBorders>
            <w:shd w:val="clear" w:color="auto" w:fill="auto"/>
            <w:vAlign w:val="center"/>
          </w:tcPr>
          <w:p w14:paraId="411D160A" w14:textId="77777777" w:rsidR="00995F13" w:rsidRPr="00B24F3B" w:rsidRDefault="00EB23DA">
            <w:pPr>
              <w:widowControl/>
              <w:jc w:val="right"/>
              <w:rPr>
                <w:rFonts w:ascii="仿宋_GB2312" w:eastAsia="仿宋_GB2312" w:hAnsi="宋体" w:cs="宋体"/>
                <w:color w:val="000000"/>
                <w:kern w:val="0"/>
                <w:sz w:val="24"/>
                <w:szCs w:val="24"/>
              </w:rPr>
            </w:pPr>
            <w:r w:rsidRPr="00B24F3B">
              <w:rPr>
                <w:rFonts w:ascii="仿宋_GB2312" w:eastAsia="仿宋_GB2312" w:hAnsi="宋体" w:cs="宋体" w:hint="eastAsia"/>
                <w:color w:val="000000"/>
                <w:kern w:val="0"/>
                <w:sz w:val="24"/>
                <w:szCs w:val="24"/>
              </w:rPr>
              <w:t xml:space="preserve">    - </w:t>
            </w:r>
          </w:p>
        </w:tc>
      </w:tr>
      <w:tr w:rsidR="00995F13" w:rsidRPr="00B24F3B" w14:paraId="04B3AC00" w14:textId="77777777">
        <w:trPr>
          <w:trHeight w:val="256"/>
          <w:jc w:val="center"/>
        </w:trPr>
        <w:tc>
          <w:tcPr>
            <w:tcW w:w="516" w:type="dxa"/>
            <w:tcBorders>
              <w:top w:val="nil"/>
              <w:left w:val="single" w:sz="4" w:space="0" w:color="auto"/>
              <w:bottom w:val="single" w:sz="4" w:space="0" w:color="auto"/>
              <w:right w:val="single" w:sz="4" w:space="0" w:color="auto"/>
            </w:tcBorders>
            <w:shd w:val="clear" w:color="auto" w:fill="auto"/>
            <w:vAlign w:val="center"/>
          </w:tcPr>
          <w:p w14:paraId="13BF2D36" w14:textId="77777777" w:rsidR="00995F13" w:rsidRPr="00B24F3B" w:rsidRDefault="00EB23DA">
            <w:pPr>
              <w:widowControl/>
              <w:jc w:val="left"/>
              <w:rPr>
                <w:rFonts w:ascii="宋体" w:eastAsia="宋体" w:hAnsi="宋体" w:cs="宋体"/>
                <w:color w:val="000000"/>
                <w:kern w:val="0"/>
                <w:sz w:val="20"/>
                <w:szCs w:val="20"/>
              </w:rPr>
            </w:pPr>
            <w:r w:rsidRPr="00B24F3B">
              <w:rPr>
                <w:rFonts w:ascii="宋体" w:eastAsia="宋体" w:hAnsi="宋体" w:cs="宋体" w:hint="eastAsia"/>
                <w:color w:val="000000"/>
                <w:kern w:val="0"/>
                <w:sz w:val="20"/>
                <w:szCs w:val="20"/>
              </w:rPr>
              <w:t>44</w:t>
            </w:r>
          </w:p>
        </w:tc>
        <w:tc>
          <w:tcPr>
            <w:tcW w:w="4278" w:type="dxa"/>
            <w:tcBorders>
              <w:top w:val="nil"/>
              <w:left w:val="nil"/>
              <w:bottom w:val="single" w:sz="4" w:space="0" w:color="auto"/>
              <w:right w:val="single" w:sz="4" w:space="0" w:color="auto"/>
            </w:tcBorders>
            <w:shd w:val="clear" w:color="auto" w:fill="auto"/>
            <w:vAlign w:val="center"/>
          </w:tcPr>
          <w:p w14:paraId="28361CAD" w14:textId="77777777" w:rsidR="00995F13" w:rsidRPr="00B24F3B" w:rsidRDefault="00EB23DA">
            <w:pPr>
              <w:widowControl/>
              <w:jc w:val="left"/>
              <w:rPr>
                <w:rFonts w:ascii="仿宋_GB2312" w:eastAsia="仿宋_GB2312" w:hAnsi="宋体" w:cs="宋体"/>
                <w:color w:val="000000"/>
                <w:kern w:val="0"/>
                <w:sz w:val="24"/>
                <w:szCs w:val="24"/>
              </w:rPr>
            </w:pPr>
            <w:r w:rsidRPr="00B24F3B">
              <w:rPr>
                <w:rFonts w:ascii="仿宋_GB2312" w:eastAsia="仿宋_GB2312" w:hAnsi="宋体" w:cs="宋体" w:hint="eastAsia"/>
                <w:color w:val="000000"/>
                <w:kern w:val="0"/>
                <w:sz w:val="24"/>
                <w:szCs w:val="24"/>
              </w:rPr>
              <w:t>其他一级资本</w:t>
            </w:r>
          </w:p>
        </w:tc>
        <w:tc>
          <w:tcPr>
            <w:tcW w:w="2208" w:type="dxa"/>
            <w:tcBorders>
              <w:top w:val="nil"/>
              <w:left w:val="nil"/>
              <w:bottom w:val="single" w:sz="4" w:space="0" w:color="auto"/>
              <w:right w:val="single" w:sz="4" w:space="0" w:color="auto"/>
            </w:tcBorders>
            <w:shd w:val="clear" w:color="auto" w:fill="auto"/>
            <w:vAlign w:val="center"/>
          </w:tcPr>
          <w:p w14:paraId="3EF6EB32" w14:textId="77777777" w:rsidR="00995F13" w:rsidRPr="00B24F3B" w:rsidRDefault="00276016" w:rsidP="00276016">
            <w:pPr>
              <w:widowControl/>
              <w:jc w:val="right"/>
              <w:rPr>
                <w:rFonts w:ascii="仿宋_GB2312" w:eastAsia="仿宋_GB2312" w:hAnsi="宋体" w:cs="宋体"/>
                <w:color w:val="000000"/>
                <w:kern w:val="0"/>
                <w:sz w:val="24"/>
                <w:szCs w:val="24"/>
              </w:rPr>
            </w:pPr>
            <w:r w:rsidRPr="00B24F3B">
              <w:rPr>
                <w:rFonts w:ascii="仿宋_GB2312" w:eastAsia="仿宋_GB2312" w:hAnsi="宋体" w:cs="宋体"/>
                <w:color w:val="000000"/>
                <w:kern w:val="0"/>
                <w:sz w:val="24"/>
                <w:szCs w:val="24"/>
              </w:rPr>
              <w:t>85,942.43</w:t>
            </w:r>
          </w:p>
        </w:tc>
        <w:tc>
          <w:tcPr>
            <w:tcW w:w="2208" w:type="dxa"/>
            <w:tcBorders>
              <w:top w:val="nil"/>
              <w:left w:val="nil"/>
              <w:bottom w:val="single" w:sz="4" w:space="0" w:color="auto"/>
              <w:right w:val="single" w:sz="4" w:space="0" w:color="auto"/>
            </w:tcBorders>
            <w:shd w:val="clear" w:color="auto" w:fill="auto"/>
            <w:vAlign w:val="center"/>
          </w:tcPr>
          <w:p w14:paraId="21A9A88B" w14:textId="77777777" w:rsidR="00995F13" w:rsidRPr="00B24F3B" w:rsidRDefault="00EB23DA">
            <w:pPr>
              <w:widowControl/>
              <w:jc w:val="right"/>
              <w:rPr>
                <w:rFonts w:ascii="仿宋_GB2312" w:eastAsia="仿宋_GB2312" w:hAnsi="宋体" w:cs="宋体"/>
                <w:color w:val="000000"/>
                <w:kern w:val="0"/>
                <w:sz w:val="24"/>
                <w:szCs w:val="24"/>
              </w:rPr>
            </w:pPr>
            <w:r w:rsidRPr="00B24F3B">
              <w:rPr>
                <w:rFonts w:ascii="仿宋_GB2312" w:eastAsia="仿宋_GB2312" w:hAnsi="宋体" w:cs="宋体" w:hint="eastAsia"/>
                <w:color w:val="000000"/>
                <w:kern w:val="0"/>
                <w:sz w:val="24"/>
                <w:szCs w:val="24"/>
              </w:rPr>
              <w:t xml:space="preserve">      55,952.62 </w:t>
            </w:r>
          </w:p>
        </w:tc>
      </w:tr>
      <w:tr w:rsidR="00995F13" w:rsidRPr="00B24F3B" w14:paraId="5D40234B" w14:textId="77777777">
        <w:trPr>
          <w:trHeight w:val="482"/>
          <w:jc w:val="center"/>
        </w:trPr>
        <w:tc>
          <w:tcPr>
            <w:tcW w:w="516" w:type="dxa"/>
            <w:tcBorders>
              <w:top w:val="nil"/>
              <w:left w:val="single" w:sz="4" w:space="0" w:color="auto"/>
              <w:bottom w:val="single" w:sz="4" w:space="0" w:color="auto"/>
              <w:right w:val="single" w:sz="4" w:space="0" w:color="auto"/>
            </w:tcBorders>
            <w:shd w:val="clear" w:color="auto" w:fill="auto"/>
            <w:vAlign w:val="center"/>
          </w:tcPr>
          <w:p w14:paraId="7BDA24C2" w14:textId="77777777" w:rsidR="00995F13" w:rsidRPr="00B24F3B" w:rsidRDefault="00EB23DA">
            <w:pPr>
              <w:widowControl/>
              <w:jc w:val="left"/>
              <w:rPr>
                <w:rFonts w:ascii="宋体" w:eastAsia="宋体" w:hAnsi="宋体" w:cs="宋体"/>
                <w:color w:val="000000"/>
                <w:kern w:val="0"/>
                <w:sz w:val="20"/>
                <w:szCs w:val="20"/>
              </w:rPr>
            </w:pPr>
            <w:r w:rsidRPr="00B24F3B">
              <w:rPr>
                <w:rFonts w:ascii="宋体" w:eastAsia="宋体" w:hAnsi="宋体" w:cs="宋体" w:hint="eastAsia"/>
                <w:color w:val="000000"/>
                <w:kern w:val="0"/>
                <w:sz w:val="20"/>
                <w:szCs w:val="20"/>
              </w:rPr>
              <w:t>45</w:t>
            </w:r>
          </w:p>
        </w:tc>
        <w:tc>
          <w:tcPr>
            <w:tcW w:w="4278" w:type="dxa"/>
            <w:tcBorders>
              <w:top w:val="nil"/>
              <w:left w:val="nil"/>
              <w:bottom w:val="single" w:sz="4" w:space="0" w:color="auto"/>
              <w:right w:val="single" w:sz="4" w:space="0" w:color="auto"/>
            </w:tcBorders>
            <w:shd w:val="clear" w:color="auto" w:fill="auto"/>
            <w:vAlign w:val="center"/>
          </w:tcPr>
          <w:p w14:paraId="7AC11F7C" w14:textId="77777777" w:rsidR="00995F13" w:rsidRPr="00B24F3B" w:rsidRDefault="00EB23DA">
            <w:pPr>
              <w:widowControl/>
              <w:jc w:val="left"/>
              <w:rPr>
                <w:rFonts w:ascii="仿宋_GB2312" w:eastAsia="仿宋_GB2312" w:hAnsi="宋体" w:cs="宋体"/>
                <w:color w:val="000000"/>
                <w:kern w:val="0"/>
                <w:sz w:val="24"/>
                <w:szCs w:val="24"/>
              </w:rPr>
            </w:pPr>
            <w:r w:rsidRPr="00B24F3B">
              <w:rPr>
                <w:rFonts w:ascii="仿宋_GB2312" w:eastAsia="仿宋_GB2312" w:hAnsi="宋体" w:cs="宋体" w:hint="eastAsia"/>
                <w:color w:val="000000"/>
                <w:kern w:val="0"/>
                <w:sz w:val="24"/>
                <w:szCs w:val="24"/>
              </w:rPr>
              <w:t>一级资本（核心一级资本+其他一级资本）</w:t>
            </w:r>
          </w:p>
        </w:tc>
        <w:tc>
          <w:tcPr>
            <w:tcW w:w="2208" w:type="dxa"/>
            <w:tcBorders>
              <w:top w:val="nil"/>
              <w:left w:val="nil"/>
              <w:bottom w:val="single" w:sz="4" w:space="0" w:color="auto"/>
              <w:right w:val="single" w:sz="4" w:space="0" w:color="auto"/>
            </w:tcBorders>
            <w:shd w:val="clear" w:color="auto" w:fill="auto"/>
            <w:vAlign w:val="center"/>
          </w:tcPr>
          <w:p w14:paraId="5DE1BF5F" w14:textId="77777777" w:rsidR="00995F13" w:rsidRPr="00B24F3B" w:rsidRDefault="00276016" w:rsidP="00276016">
            <w:pPr>
              <w:widowControl/>
              <w:jc w:val="right"/>
              <w:rPr>
                <w:rFonts w:ascii="仿宋_GB2312" w:eastAsia="仿宋_GB2312" w:hAnsi="宋体" w:cs="宋体"/>
                <w:color w:val="000000"/>
                <w:kern w:val="0"/>
                <w:sz w:val="24"/>
                <w:szCs w:val="24"/>
              </w:rPr>
            </w:pPr>
            <w:r w:rsidRPr="00B24F3B">
              <w:rPr>
                <w:rFonts w:ascii="仿宋_GB2312" w:eastAsia="仿宋_GB2312" w:hAnsi="宋体" w:cs="宋体"/>
                <w:color w:val="000000"/>
                <w:kern w:val="0"/>
                <w:sz w:val="24"/>
                <w:szCs w:val="24"/>
              </w:rPr>
              <w:t>614,394.16</w:t>
            </w:r>
          </w:p>
        </w:tc>
        <w:tc>
          <w:tcPr>
            <w:tcW w:w="2208" w:type="dxa"/>
            <w:tcBorders>
              <w:top w:val="nil"/>
              <w:left w:val="nil"/>
              <w:bottom w:val="single" w:sz="4" w:space="0" w:color="auto"/>
              <w:right w:val="single" w:sz="4" w:space="0" w:color="auto"/>
            </w:tcBorders>
            <w:shd w:val="clear" w:color="auto" w:fill="auto"/>
            <w:vAlign w:val="center"/>
          </w:tcPr>
          <w:p w14:paraId="38778BEF" w14:textId="77777777" w:rsidR="00995F13" w:rsidRPr="00B24F3B" w:rsidRDefault="00EB23DA">
            <w:pPr>
              <w:widowControl/>
              <w:jc w:val="right"/>
              <w:rPr>
                <w:rFonts w:ascii="仿宋_GB2312" w:eastAsia="仿宋_GB2312" w:hAnsi="宋体" w:cs="宋体"/>
                <w:color w:val="000000"/>
                <w:kern w:val="0"/>
                <w:sz w:val="24"/>
                <w:szCs w:val="24"/>
              </w:rPr>
            </w:pPr>
            <w:r w:rsidRPr="00B24F3B">
              <w:rPr>
                <w:rFonts w:ascii="仿宋_GB2312" w:eastAsia="仿宋_GB2312" w:hAnsi="宋体" w:cs="宋体" w:hint="eastAsia"/>
                <w:color w:val="000000"/>
                <w:kern w:val="0"/>
                <w:sz w:val="24"/>
                <w:szCs w:val="24"/>
              </w:rPr>
              <w:t xml:space="preserve">     540,887.43 </w:t>
            </w:r>
          </w:p>
        </w:tc>
      </w:tr>
      <w:tr w:rsidR="00995F13" w:rsidRPr="00B24F3B" w14:paraId="59524196" w14:textId="77777777">
        <w:trPr>
          <w:trHeight w:val="256"/>
          <w:jc w:val="center"/>
        </w:trPr>
        <w:tc>
          <w:tcPr>
            <w:tcW w:w="4794" w:type="dxa"/>
            <w:gridSpan w:val="2"/>
            <w:tcBorders>
              <w:top w:val="single" w:sz="4" w:space="0" w:color="auto"/>
              <w:left w:val="single" w:sz="4" w:space="0" w:color="auto"/>
              <w:bottom w:val="single" w:sz="4" w:space="0" w:color="auto"/>
              <w:right w:val="single" w:sz="4" w:space="0" w:color="auto"/>
            </w:tcBorders>
            <w:shd w:val="clear" w:color="000000" w:fill="C0C0C0"/>
            <w:vAlign w:val="center"/>
          </w:tcPr>
          <w:p w14:paraId="0096DB6D" w14:textId="77777777" w:rsidR="00995F13" w:rsidRPr="00B24F3B" w:rsidRDefault="00EB23DA">
            <w:pPr>
              <w:widowControl/>
              <w:jc w:val="left"/>
              <w:rPr>
                <w:rFonts w:ascii="仿宋_GB2312" w:eastAsia="仿宋_GB2312" w:hAnsi="宋体" w:cs="宋体"/>
                <w:b/>
                <w:bCs/>
                <w:color w:val="000000"/>
                <w:kern w:val="0"/>
                <w:sz w:val="24"/>
                <w:szCs w:val="24"/>
              </w:rPr>
            </w:pPr>
            <w:r w:rsidRPr="00B24F3B">
              <w:rPr>
                <w:rFonts w:ascii="仿宋_GB2312" w:eastAsia="仿宋_GB2312" w:hAnsi="宋体" w:cs="宋体" w:hint="eastAsia"/>
                <w:b/>
                <w:bCs/>
                <w:color w:val="000000"/>
                <w:kern w:val="0"/>
                <w:sz w:val="24"/>
                <w:szCs w:val="24"/>
              </w:rPr>
              <w:t>二级资本：</w:t>
            </w:r>
          </w:p>
        </w:tc>
        <w:tc>
          <w:tcPr>
            <w:tcW w:w="2208" w:type="dxa"/>
            <w:tcBorders>
              <w:top w:val="nil"/>
              <w:left w:val="nil"/>
              <w:bottom w:val="single" w:sz="4" w:space="0" w:color="auto"/>
              <w:right w:val="single" w:sz="4" w:space="0" w:color="auto"/>
            </w:tcBorders>
            <w:shd w:val="clear" w:color="000000" w:fill="C0C0C0"/>
            <w:vAlign w:val="center"/>
          </w:tcPr>
          <w:p w14:paraId="366C9CA5" w14:textId="77777777" w:rsidR="00995F13" w:rsidRPr="00B24F3B" w:rsidRDefault="00EB23DA">
            <w:pPr>
              <w:widowControl/>
              <w:jc w:val="left"/>
              <w:rPr>
                <w:rFonts w:ascii="仿宋_GB2312" w:eastAsia="仿宋_GB2312" w:hAnsi="宋体" w:cs="宋体"/>
                <w:b/>
                <w:bCs/>
                <w:color w:val="000000"/>
                <w:kern w:val="0"/>
                <w:sz w:val="24"/>
                <w:szCs w:val="24"/>
              </w:rPr>
            </w:pPr>
            <w:r w:rsidRPr="00B24F3B">
              <w:rPr>
                <w:rFonts w:ascii="仿宋_GB2312" w:eastAsia="仿宋_GB2312" w:hAnsi="宋体" w:cs="宋体" w:hint="eastAsia"/>
                <w:b/>
                <w:bCs/>
                <w:color w:val="000000"/>
                <w:kern w:val="0"/>
                <w:sz w:val="24"/>
                <w:szCs w:val="24"/>
              </w:rPr>
              <w:t xml:space="preserve">　</w:t>
            </w:r>
          </w:p>
        </w:tc>
        <w:tc>
          <w:tcPr>
            <w:tcW w:w="2208" w:type="dxa"/>
            <w:tcBorders>
              <w:top w:val="nil"/>
              <w:left w:val="nil"/>
              <w:bottom w:val="single" w:sz="4" w:space="0" w:color="auto"/>
              <w:right w:val="single" w:sz="4" w:space="0" w:color="auto"/>
            </w:tcBorders>
            <w:shd w:val="clear" w:color="000000" w:fill="C0C0C0"/>
            <w:vAlign w:val="center"/>
          </w:tcPr>
          <w:p w14:paraId="7FC23AAF" w14:textId="77777777" w:rsidR="00995F13" w:rsidRPr="00B24F3B" w:rsidRDefault="00EB23DA">
            <w:pPr>
              <w:widowControl/>
              <w:jc w:val="left"/>
              <w:rPr>
                <w:rFonts w:ascii="仿宋_GB2312" w:eastAsia="仿宋_GB2312" w:hAnsi="宋体" w:cs="宋体"/>
                <w:b/>
                <w:bCs/>
                <w:color w:val="000000"/>
                <w:kern w:val="0"/>
                <w:sz w:val="24"/>
                <w:szCs w:val="24"/>
              </w:rPr>
            </w:pPr>
            <w:r w:rsidRPr="00B24F3B">
              <w:rPr>
                <w:rFonts w:ascii="仿宋_GB2312" w:eastAsia="仿宋_GB2312" w:hAnsi="宋体" w:cs="宋体" w:hint="eastAsia"/>
                <w:b/>
                <w:bCs/>
                <w:color w:val="000000"/>
                <w:kern w:val="0"/>
                <w:sz w:val="24"/>
                <w:szCs w:val="24"/>
              </w:rPr>
              <w:t xml:space="preserve">　</w:t>
            </w:r>
          </w:p>
        </w:tc>
      </w:tr>
      <w:tr w:rsidR="00995F13" w:rsidRPr="00B24F3B" w14:paraId="16C18C55" w14:textId="77777777">
        <w:trPr>
          <w:trHeight w:val="256"/>
          <w:jc w:val="center"/>
        </w:trPr>
        <w:tc>
          <w:tcPr>
            <w:tcW w:w="516" w:type="dxa"/>
            <w:tcBorders>
              <w:top w:val="nil"/>
              <w:left w:val="single" w:sz="4" w:space="0" w:color="auto"/>
              <w:bottom w:val="single" w:sz="4" w:space="0" w:color="auto"/>
              <w:right w:val="single" w:sz="4" w:space="0" w:color="auto"/>
            </w:tcBorders>
            <w:shd w:val="clear" w:color="auto" w:fill="auto"/>
            <w:vAlign w:val="center"/>
          </w:tcPr>
          <w:p w14:paraId="43AAF4A1" w14:textId="77777777" w:rsidR="00995F13" w:rsidRPr="00B24F3B" w:rsidRDefault="00EB23DA">
            <w:pPr>
              <w:widowControl/>
              <w:jc w:val="center"/>
              <w:rPr>
                <w:rFonts w:ascii="宋体" w:eastAsia="宋体" w:hAnsi="宋体" w:cs="宋体"/>
                <w:color w:val="000000"/>
                <w:kern w:val="0"/>
                <w:sz w:val="20"/>
                <w:szCs w:val="20"/>
              </w:rPr>
            </w:pPr>
            <w:r w:rsidRPr="00B24F3B">
              <w:rPr>
                <w:rFonts w:ascii="宋体" w:eastAsia="宋体" w:hAnsi="宋体" w:cs="宋体" w:hint="eastAsia"/>
                <w:color w:val="000000"/>
                <w:kern w:val="0"/>
                <w:sz w:val="20"/>
                <w:szCs w:val="20"/>
              </w:rPr>
              <w:t>46</w:t>
            </w:r>
          </w:p>
        </w:tc>
        <w:tc>
          <w:tcPr>
            <w:tcW w:w="4278" w:type="dxa"/>
            <w:tcBorders>
              <w:top w:val="nil"/>
              <w:left w:val="nil"/>
              <w:bottom w:val="single" w:sz="4" w:space="0" w:color="auto"/>
              <w:right w:val="single" w:sz="4" w:space="0" w:color="auto"/>
            </w:tcBorders>
            <w:shd w:val="clear" w:color="auto" w:fill="auto"/>
            <w:vAlign w:val="center"/>
          </w:tcPr>
          <w:p w14:paraId="107795DD" w14:textId="77777777" w:rsidR="00995F13" w:rsidRPr="00B24F3B" w:rsidRDefault="00EB23DA">
            <w:pPr>
              <w:widowControl/>
              <w:jc w:val="left"/>
              <w:rPr>
                <w:rFonts w:ascii="仿宋_GB2312" w:eastAsia="仿宋_GB2312" w:hAnsi="宋体" w:cs="宋体"/>
                <w:color w:val="000000"/>
                <w:kern w:val="0"/>
                <w:sz w:val="24"/>
                <w:szCs w:val="24"/>
              </w:rPr>
            </w:pPr>
            <w:r w:rsidRPr="00B24F3B">
              <w:rPr>
                <w:rFonts w:ascii="仿宋_GB2312" w:eastAsia="仿宋_GB2312" w:hAnsi="宋体" w:cs="宋体" w:hint="eastAsia"/>
                <w:color w:val="000000"/>
                <w:kern w:val="0"/>
                <w:sz w:val="24"/>
                <w:szCs w:val="24"/>
              </w:rPr>
              <w:t>二级资本工具及其溢价</w:t>
            </w:r>
          </w:p>
        </w:tc>
        <w:tc>
          <w:tcPr>
            <w:tcW w:w="2208" w:type="dxa"/>
            <w:tcBorders>
              <w:top w:val="nil"/>
              <w:left w:val="nil"/>
              <w:bottom w:val="single" w:sz="4" w:space="0" w:color="auto"/>
              <w:right w:val="single" w:sz="4" w:space="0" w:color="auto"/>
            </w:tcBorders>
            <w:shd w:val="clear" w:color="auto" w:fill="auto"/>
            <w:vAlign w:val="center"/>
          </w:tcPr>
          <w:p w14:paraId="56BCFCCD" w14:textId="77777777" w:rsidR="00995F13" w:rsidRPr="00B24F3B" w:rsidRDefault="00EB23DA" w:rsidP="00276016">
            <w:pPr>
              <w:widowControl/>
              <w:jc w:val="right"/>
              <w:rPr>
                <w:rFonts w:ascii="仿宋_GB2312" w:eastAsia="仿宋_GB2312" w:hAnsi="宋体" w:cs="宋体"/>
                <w:color w:val="000000"/>
                <w:kern w:val="0"/>
                <w:sz w:val="24"/>
                <w:szCs w:val="24"/>
              </w:rPr>
            </w:pPr>
            <w:r w:rsidRPr="00B24F3B">
              <w:rPr>
                <w:rFonts w:ascii="仿宋_GB2312" w:eastAsia="仿宋_GB2312" w:hAnsi="宋体" w:cs="宋体" w:hint="eastAsia"/>
                <w:color w:val="000000"/>
                <w:kern w:val="0"/>
                <w:sz w:val="24"/>
                <w:szCs w:val="24"/>
              </w:rPr>
              <w:t xml:space="preserve">      8</w:t>
            </w:r>
            <w:r w:rsidR="00276016" w:rsidRPr="00B24F3B">
              <w:rPr>
                <w:rFonts w:ascii="仿宋_GB2312" w:eastAsia="仿宋_GB2312" w:hAnsi="宋体" w:cs="宋体"/>
                <w:color w:val="000000"/>
                <w:kern w:val="0"/>
                <w:sz w:val="24"/>
                <w:szCs w:val="24"/>
              </w:rPr>
              <w:t>5</w:t>
            </w:r>
            <w:r w:rsidRPr="00B24F3B">
              <w:rPr>
                <w:rFonts w:ascii="仿宋_GB2312" w:eastAsia="仿宋_GB2312" w:hAnsi="宋体" w:cs="宋体" w:hint="eastAsia"/>
                <w:color w:val="000000"/>
                <w:kern w:val="0"/>
                <w:sz w:val="24"/>
                <w:szCs w:val="24"/>
              </w:rPr>
              <w:t>,</w:t>
            </w:r>
            <w:r w:rsidR="00276016" w:rsidRPr="00B24F3B">
              <w:rPr>
                <w:rFonts w:ascii="仿宋_GB2312" w:eastAsia="仿宋_GB2312" w:hAnsi="宋体" w:cs="宋体"/>
                <w:color w:val="000000"/>
                <w:kern w:val="0"/>
                <w:sz w:val="24"/>
                <w:szCs w:val="24"/>
              </w:rPr>
              <w:t>4</w:t>
            </w:r>
            <w:r w:rsidRPr="00B24F3B">
              <w:rPr>
                <w:rFonts w:ascii="仿宋_GB2312" w:eastAsia="仿宋_GB2312" w:hAnsi="宋体" w:cs="宋体" w:hint="eastAsia"/>
                <w:color w:val="000000"/>
                <w:kern w:val="0"/>
                <w:sz w:val="24"/>
                <w:szCs w:val="24"/>
              </w:rPr>
              <w:t xml:space="preserve">00.00 </w:t>
            </w:r>
          </w:p>
        </w:tc>
        <w:tc>
          <w:tcPr>
            <w:tcW w:w="2208" w:type="dxa"/>
            <w:tcBorders>
              <w:top w:val="nil"/>
              <w:left w:val="nil"/>
              <w:bottom w:val="single" w:sz="4" w:space="0" w:color="auto"/>
              <w:right w:val="single" w:sz="4" w:space="0" w:color="auto"/>
            </w:tcBorders>
            <w:shd w:val="clear" w:color="auto" w:fill="auto"/>
            <w:vAlign w:val="center"/>
          </w:tcPr>
          <w:p w14:paraId="2B3B232F" w14:textId="77777777" w:rsidR="00995F13" w:rsidRPr="00B24F3B" w:rsidRDefault="00EB23DA">
            <w:pPr>
              <w:widowControl/>
              <w:jc w:val="right"/>
              <w:rPr>
                <w:rFonts w:ascii="仿宋_GB2312" w:eastAsia="仿宋_GB2312" w:hAnsi="宋体" w:cs="宋体"/>
                <w:color w:val="000000"/>
                <w:kern w:val="0"/>
                <w:sz w:val="24"/>
                <w:szCs w:val="24"/>
              </w:rPr>
            </w:pPr>
            <w:r w:rsidRPr="00B24F3B">
              <w:rPr>
                <w:rFonts w:ascii="仿宋_GB2312" w:eastAsia="仿宋_GB2312" w:hAnsi="宋体" w:cs="宋体" w:hint="eastAsia"/>
                <w:color w:val="000000"/>
                <w:kern w:val="0"/>
                <w:sz w:val="24"/>
                <w:szCs w:val="24"/>
              </w:rPr>
              <w:t xml:space="preserve">      88,100.00 </w:t>
            </w:r>
          </w:p>
        </w:tc>
      </w:tr>
      <w:tr w:rsidR="00995F13" w:rsidRPr="00B24F3B" w14:paraId="2D0EC819" w14:textId="77777777">
        <w:trPr>
          <w:trHeight w:val="482"/>
          <w:jc w:val="center"/>
        </w:trPr>
        <w:tc>
          <w:tcPr>
            <w:tcW w:w="516" w:type="dxa"/>
            <w:tcBorders>
              <w:top w:val="nil"/>
              <w:left w:val="single" w:sz="4" w:space="0" w:color="auto"/>
              <w:bottom w:val="single" w:sz="4" w:space="0" w:color="auto"/>
              <w:right w:val="single" w:sz="4" w:space="0" w:color="auto"/>
            </w:tcBorders>
            <w:shd w:val="clear" w:color="auto" w:fill="auto"/>
            <w:vAlign w:val="center"/>
          </w:tcPr>
          <w:p w14:paraId="1A314C95" w14:textId="77777777" w:rsidR="00995F13" w:rsidRPr="00B24F3B" w:rsidRDefault="00EB23DA">
            <w:pPr>
              <w:widowControl/>
              <w:jc w:val="center"/>
              <w:rPr>
                <w:rFonts w:ascii="宋体" w:eastAsia="宋体" w:hAnsi="宋体" w:cs="宋体"/>
                <w:color w:val="000000"/>
                <w:kern w:val="0"/>
                <w:sz w:val="20"/>
                <w:szCs w:val="20"/>
              </w:rPr>
            </w:pPr>
            <w:r w:rsidRPr="00B24F3B">
              <w:rPr>
                <w:rFonts w:ascii="宋体" w:eastAsia="宋体" w:hAnsi="宋体" w:cs="宋体" w:hint="eastAsia"/>
                <w:color w:val="000000"/>
                <w:kern w:val="0"/>
                <w:sz w:val="20"/>
                <w:szCs w:val="20"/>
              </w:rPr>
              <w:t>47</w:t>
            </w:r>
          </w:p>
        </w:tc>
        <w:tc>
          <w:tcPr>
            <w:tcW w:w="4278" w:type="dxa"/>
            <w:tcBorders>
              <w:top w:val="nil"/>
              <w:left w:val="nil"/>
              <w:bottom w:val="single" w:sz="4" w:space="0" w:color="auto"/>
              <w:right w:val="single" w:sz="4" w:space="0" w:color="auto"/>
            </w:tcBorders>
            <w:shd w:val="clear" w:color="auto" w:fill="auto"/>
            <w:vAlign w:val="center"/>
          </w:tcPr>
          <w:p w14:paraId="7053B057" w14:textId="77777777" w:rsidR="00995F13" w:rsidRPr="00B24F3B" w:rsidRDefault="00EB23DA">
            <w:pPr>
              <w:widowControl/>
              <w:jc w:val="left"/>
              <w:rPr>
                <w:rFonts w:ascii="仿宋_GB2312" w:eastAsia="仿宋_GB2312" w:hAnsi="宋体" w:cs="宋体"/>
                <w:color w:val="000000"/>
                <w:kern w:val="0"/>
                <w:sz w:val="24"/>
                <w:szCs w:val="24"/>
              </w:rPr>
            </w:pPr>
            <w:r w:rsidRPr="00B24F3B">
              <w:rPr>
                <w:rFonts w:ascii="仿宋_GB2312" w:eastAsia="仿宋_GB2312" w:hAnsi="宋体" w:cs="宋体" w:hint="eastAsia"/>
                <w:color w:val="000000"/>
                <w:kern w:val="0"/>
                <w:sz w:val="24"/>
                <w:szCs w:val="24"/>
              </w:rPr>
              <w:t>过渡期后不可计入二级资本的部分</w:t>
            </w:r>
          </w:p>
        </w:tc>
        <w:tc>
          <w:tcPr>
            <w:tcW w:w="2208" w:type="dxa"/>
            <w:tcBorders>
              <w:top w:val="nil"/>
              <w:left w:val="nil"/>
              <w:bottom w:val="single" w:sz="4" w:space="0" w:color="auto"/>
              <w:right w:val="single" w:sz="4" w:space="0" w:color="auto"/>
            </w:tcBorders>
            <w:shd w:val="clear" w:color="auto" w:fill="auto"/>
            <w:vAlign w:val="center"/>
          </w:tcPr>
          <w:p w14:paraId="55A0ECFE" w14:textId="77777777" w:rsidR="00995F13" w:rsidRPr="00B24F3B" w:rsidRDefault="00276016" w:rsidP="00276016">
            <w:pPr>
              <w:widowControl/>
              <w:jc w:val="right"/>
              <w:rPr>
                <w:rFonts w:ascii="仿宋_GB2312" w:eastAsia="仿宋_GB2312" w:hAnsi="宋体" w:cs="宋体"/>
                <w:color w:val="000000"/>
                <w:kern w:val="0"/>
                <w:sz w:val="24"/>
                <w:szCs w:val="24"/>
              </w:rPr>
            </w:pPr>
            <w:r w:rsidRPr="00B24F3B">
              <w:rPr>
                <w:rFonts w:ascii="仿宋_GB2312" w:eastAsia="仿宋_GB2312" w:hAnsi="宋体" w:cs="宋体"/>
                <w:color w:val="000000"/>
                <w:kern w:val="0"/>
                <w:sz w:val="24"/>
                <w:szCs w:val="24"/>
              </w:rPr>
              <w:t>5</w:t>
            </w:r>
            <w:r w:rsidR="00EB23DA" w:rsidRPr="00B24F3B">
              <w:rPr>
                <w:rFonts w:ascii="仿宋_GB2312" w:eastAsia="仿宋_GB2312" w:hAnsi="宋体" w:cs="宋体" w:hint="eastAsia"/>
                <w:color w:val="000000"/>
                <w:kern w:val="0"/>
                <w:sz w:val="24"/>
                <w:szCs w:val="24"/>
              </w:rPr>
              <w:t>,</w:t>
            </w:r>
            <w:r w:rsidRPr="00B24F3B">
              <w:rPr>
                <w:rFonts w:ascii="仿宋_GB2312" w:eastAsia="仿宋_GB2312" w:hAnsi="宋体" w:cs="宋体"/>
                <w:color w:val="000000"/>
                <w:kern w:val="0"/>
                <w:sz w:val="24"/>
                <w:szCs w:val="24"/>
              </w:rPr>
              <w:t>4</w:t>
            </w:r>
            <w:r w:rsidR="00EB23DA" w:rsidRPr="00B24F3B">
              <w:rPr>
                <w:rFonts w:ascii="仿宋_GB2312" w:eastAsia="仿宋_GB2312" w:hAnsi="宋体" w:cs="宋体" w:hint="eastAsia"/>
                <w:color w:val="000000"/>
                <w:kern w:val="0"/>
                <w:sz w:val="24"/>
                <w:szCs w:val="24"/>
              </w:rPr>
              <w:t xml:space="preserve">00.00 </w:t>
            </w:r>
          </w:p>
        </w:tc>
        <w:tc>
          <w:tcPr>
            <w:tcW w:w="2208" w:type="dxa"/>
            <w:tcBorders>
              <w:top w:val="nil"/>
              <w:left w:val="nil"/>
              <w:bottom w:val="single" w:sz="4" w:space="0" w:color="auto"/>
              <w:right w:val="single" w:sz="4" w:space="0" w:color="auto"/>
            </w:tcBorders>
            <w:shd w:val="clear" w:color="auto" w:fill="auto"/>
            <w:vAlign w:val="center"/>
          </w:tcPr>
          <w:p w14:paraId="19B0C1FD" w14:textId="77777777" w:rsidR="00995F13" w:rsidRPr="00B24F3B" w:rsidRDefault="00EB23DA">
            <w:pPr>
              <w:widowControl/>
              <w:jc w:val="right"/>
              <w:rPr>
                <w:rFonts w:ascii="仿宋_GB2312" w:eastAsia="仿宋_GB2312" w:hAnsi="宋体" w:cs="宋体"/>
                <w:color w:val="000000"/>
                <w:kern w:val="0"/>
                <w:sz w:val="24"/>
                <w:szCs w:val="24"/>
              </w:rPr>
            </w:pPr>
            <w:r w:rsidRPr="00B24F3B">
              <w:rPr>
                <w:rFonts w:ascii="仿宋_GB2312" w:eastAsia="仿宋_GB2312" w:hAnsi="宋体" w:cs="宋体" w:hint="eastAsia"/>
                <w:color w:val="000000"/>
                <w:kern w:val="0"/>
                <w:sz w:val="24"/>
                <w:szCs w:val="24"/>
              </w:rPr>
              <w:t xml:space="preserve">       8,100.00 </w:t>
            </w:r>
          </w:p>
        </w:tc>
      </w:tr>
      <w:tr w:rsidR="00995F13" w:rsidRPr="00B24F3B" w14:paraId="78430A88" w14:textId="77777777">
        <w:trPr>
          <w:trHeight w:val="256"/>
          <w:jc w:val="center"/>
        </w:trPr>
        <w:tc>
          <w:tcPr>
            <w:tcW w:w="516" w:type="dxa"/>
            <w:tcBorders>
              <w:top w:val="nil"/>
              <w:left w:val="single" w:sz="4" w:space="0" w:color="auto"/>
              <w:bottom w:val="single" w:sz="4" w:space="0" w:color="auto"/>
              <w:right w:val="single" w:sz="4" w:space="0" w:color="auto"/>
            </w:tcBorders>
            <w:shd w:val="clear" w:color="auto" w:fill="auto"/>
            <w:vAlign w:val="center"/>
          </w:tcPr>
          <w:p w14:paraId="2B1F41F9" w14:textId="77777777" w:rsidR="00995F13" w:rsidRPr="00B24F3B" w:rsidRDefault="00EB23DA">
            <w:pPr>
              <w:widowControl/>
              <w:jc w:val="center"/>
              <w:rPr>
                <w:rFonts w:ascii="宋体" w:eastAsia="宋体" w:hAnsi="宋体" w:cs="宋体"/>
                <w:color w:val="000000"/>
                <w:kern w:val="0"/>
                <w:sz w:val="20"/>
                <w:szCs w:val="20"/>
              </w:rPr>
            </w:pPr>
            <w:r w:rsidRPr="00B24F3B">
              <w:rPr>
                <w:rFonts w:ascii="宋体" w:eastAsia="宋体" w:hAnsi="宋体" w:cs="宋体" w:hint="eastAsia"/>
                <w:color w:val="000000"/>
                <w:kern w:val="0"/>
                <w:sz w:val="20"/>
                <w:szCs w:val="20"/>
              </w:rPr>
              <w:t>48</w:t>
            </w:r>
          </w:p>
        </w:tc>
        <w:tc>
          <w:tcPr>
            <w:tcW w:w="4278" w:type="dxa"/>
            <w:tcBorders>
              <w:top w:val="nil"/>
              <w:left w:val="nil"/>
              <w:bottom w:val="single" w:sz="4" w:space="0" w:color="auto"/>
              <w:right w:val="single" w:sz="4" w:space="0" w:color="auto"/>
            </w:tcBorders>
            <w:shd w:val="clear" w:color="auto" w:fill="auto"/>
            <w:vAlign w:val="center"/>
          </w:tcPr>
          <w:p w14:paraId="6932AD98" w14:textId="77777777" w:rsidR="00995F13" w:rsidRPr="00B24F3B" w:rsidRDefault="00EB23DA">
            <w:pPr>
              <w:widowControl/>
              <w:jc w:val="left"/>
              <w:rPr>
                <w:rFonts w:ascii="仿宋_GB2312" w:eastAsia="仿宋_GB2312" w:hAnsi="宋体" w:cs="宋体"/>
                <w:color w:val="000000"/>
                <w:kern w:val="0"/>
                <w:sz w:val="24"/>
                <w:szCs w:val="24"/>
              </w:rPr>
            </w:pPr>
            <w:r w:rsidRPr="00B24F3B">
              <w:rPr>
                <w:rFonts w:ascii="仿宋_GB2312" w:eastAsia="仿宋_GB2312" w:hAnsi="宋体" w:cs="宋体" w:hint="eastAsia"/>
                <w:color w:val="000000"/>
                <w:kern w:val="0"/>
                <w:sz w:val="24"/>
                <w:szCs w:val="24"/>
              </w:rPr>
              <w:t>少数股东资本可计入部分</w:t>
            </w:r>
          </w:p>
        </w:tc>
        <w:tc>
          <w:tcPr>
            <w:tcW w:w="2208" w:type="dxa"/>
            <w:tcBorders>
              <w:top w:val="nil"/>
              <w:left w:val="nil"/>
              <w:bottom w:val="single" w:sz="4" w:space="0" w:color="auto"/>
              <w:right w:val="single" w:sz="4" w:space="0" w:color="auto"/>
            </w:tcBorders>
            <w:shd w:val="clear" w:color="auto" w:fill="auto"/>
            <w:vAlign w:val="center"/>
          </w:tcPr>
          <w:p w14:paraId="583A8CA4" w14:textId="77777777" w:rsidR="00995F13" w:rsidRPr="00B24F3B" w:rsidRDefault="00276016" w:rsidP="00276016">
            <w:pPr>
              <w:widowControl/>
              <w:jc w:val="right"/>
              <w:rPr>
                <w:rFonts w:ascii="仿宋_GB2312" w:eastAsia="仿宋_GB2312" w:hAnsi="宋体" w:cs="宋体"/>
                <w:color w:val="000000"/>
                <w:kern w:val="0"/>
                <w:sz w:val="24"/>
                <w:szCs w:val="24"/>
              </w:rPr>
            </w:pPr>
            <w:r w:rsidRPr="00B24F3B">
              <w:rPr>
                <w:rFonts w:ascii="仿宋_GB2312" w:eastAsia="仿宋_GB2312" w:hAnsi="宋体" w:cs="宋体"/>
                <w:color w:val="000000"/>
                <w:kern w:val="0"/>
                <w:sz w:val="24"/>
                <w:szCs w:val="24"/>
              </w:rPr>
              <w:t>280.23</w:t>
            </w:r>
          </w:p>
        </w:tc>
        <w:tc>
          <w:tcPr>
            <w:tcW w:w="2208" w:type="dxa"/>
            <w:tcBorders>
              <w:top w:val="nil"/>
              <w:left w:val="nil"/>
              <w:bottom w:val="single" w:sz="4" w:space="0" w:color="auto"/>
              <w:right w:val="single" w:sz="4" w:space="0" w:color="auto"/>
            </w:tcBorders>
            <w:shd w:val="clear" w:color="auto" w:fill="auto"/>
            <w:vAlign w:val="center"/>
          </w:tcPr>
          <w:p w14:paraId="5932430C" w14:textId="77777777" w:rsidR="00995F13" w:rsidRPr="00B24F3B" w:rsidRDefault="00EB23DA">
            <w:pPr>
              <w:widowControl/>
              <w:jc w:val="right"/>
              <w:rPr>
                <w:rFonts w:ascii="仿宋_GB2312" w:eastAsia="仿宋_GB2312" w:hAnsi="宋体" w:cs="宋体"/>
                <w:color w:val="000000"/>
                <w:kern w:val="0"/>
                <w:sz w:val="24"/>
                <w:szCs w:val="24"/>
              </w:rPr>
            </w:pPr>
            <w:r w:rsidRPr="00B24F3B">
              <w:rPr>
                <w:rFonts w:ascii="仿宋_GB2312" w:eastAsia="仿宋_GB2312" w:hAnsi="宋体" w:cs="宋体" w:hint="eastAsia"/>
                <w:color w:val="000000"/>
                <w:kern w:val="0"/>
                <w:sz w:val="24"/>
                <w:szCs w:val="24"/>
              </w:rPr>
              <w:t xml:space="preserve">         220.99 </w:t>
            </w:r>
          </w:p>
        </w:tc>
      </w:tr>
      <w:tr w:rsidR="00995F13" w:rsidRPr="00B24F3B" w14:paraId="48165691" w14:textId="77777777">
        <w:trPr>
          <w:trHeight w:val="482"/>
          <w:jc w:val="center"/>
        </w:trPr>
        <w:tc>
          <w:tcPr>
            <w:tcW w:w="516" w:type="dxa"/>
            <w:tcBorders>
              <w:top w:val="nil"/>
              <w:left w:val="single" w:sz="4" w:space="0" w:color="auto"/>
              <w:bottom w:val="single" w:sz="4" w:space="0" w:color="auto"/>
              <w:right w:val="single" w:sz="4" w:space="0" w:color="auto"/>
            </w:tcBorders>
            <w:shd w:val="clear" w:color="auto" w:fill="auto"/>
            <w:vAlign w:val="center"/>
          </w:tcPr>
          <w:p w14:paraId="3EF8082E" w14:textId="77777777" w:rsidR="00995F13" w:rsidRPr="00B24F3B" w:rsidRDefault="00EB23DA">
            <w:pPr>
              <w:widowControl/>
              <w:jc w:val="center"/>
              <w:rPr>
                <w:rFonts w:ascii="宋体" w:eastAsia="宋体" w:hAnsi="宋体" w:cs="宋体"/>
                <w:color w:val="000000"/>
                <w:kern w:val="0"/>
                <w:sz w:val="20"/>
                <w:szCs w:val="20"/>
              </w:rPr>
            </w:pPr>
            <w:r w:rsidRPr="00B24F3B">
              <w:rPr>
                <w:rFonts w:ascii="宋体" w:eastAsia="宋体" w:hAnsi="宋体" w:cs="宋体" w:hint="eastAsia"/>
                <w:color w:val="000000"/>
                <w:kern w:val="0"/>
                <w:sz w:val="20"/>
                <w:szCs w:val="20"/>
              </w:rPr>
              <w:t>49</w:t>
            </w:r>
          </w:p>
        </w:tc>
        <w:tc>
          <w:tcPr>
            <w:tcW w:w="4278" w:type="dxa"/>
            <w:tcBorders>
              <w:top w:val="nil"/>
              <w:left w:val="nil"/>
              <w:bottom w:val="single" w:sz="4" w:space="0" w:color="auto"/>
              <w:right w:val="single" w:sz="4" w:space="0" w:color="auto"/>
            </w:tcBorders>
            <w:shd w:val="clear" w:color="auto" w:fill="auto"/>
            <w:vAlign w:val="center"/>
          </w:tcPr>
          <w:p w14:paraId="4C5EA174" w14:textId="77777777" w:rsidR="00995F13" w:rsidRPr="00B24F3B" w:rsidRDefault="00EB23DA">
            <w:pPr>
              <w:widowControl/>
              <w:jc w:val="left"/>
              <w:rPr>
                <w:rFonts w:ascii="仿宋_GB2312" w:eastAsia="仿宋_GB2312" w:hAnsi="宋体" w:cs="宋体"/>
                <w:color w:val="000000"/>
                <w:kern w:val="0"/>
                <w:sz w:val="24"/>
                <w:szCs w:val="24"/>
              </w:rPr>
            </w:pPr>
            <w:r w:rsidRPr="00B24F3B">
              <w:rPr>
                <w:rFonts w:ascii="仿宋_GB2312" w:eastAsia="仿宋_GB2312" w:hAnsi="宋体" w:cs="宋体" w:hint="eastAsia"/>
                <w:color w:val="000000"/>
                <w:kern w:val="0"/>
                <w:sz w:val="24"/>
                <w:szCs w:val="24"/>
              </w:rPr>
              <w:t xml:space="preserve">    其中：过渡期结束后不可计入的部分</w:t>
            </w:r>
          </w:p>
        </w:tc>
        <w:tc>
          <w:tcPr>
            <w:tcW w:w="2208" w:type="dxa"/>
            <w:tcBorders>
              <w:top w:val="nil"/>
              <w:left w:val="nil"/>
              <w:bottom w:val="single" w:sz="4" w:space="0" w:color="auto"/>
              <w:right w:val="single" w:sz="4" w:space="0" w:color="auto"/>
            </w:tcBorders>
            <w:shd w:val="clear" w:color="auto" w:fill="auto"/>
            <w:vAlign w:val="center"/>
          </w:tcPr>
          <w:p w14:paraId="6564C9B0" w14:textId="77777777" w:rsidR="00995F13" w:rsidRPr="00B24F3B" w:rsidRDefault="00EB23DA">
            <w:pPr>
              <w:widowControl/>
              <w:jc w:val="right"/>
              <w:rPr>
                <w:rFonts w:ascii="仿宋_GB2312" w:eastAsia="仿宋_GB2312" w:hAnsi="宋体" w:cs="宋体"/>
                <w:color w:val="000000"/>
                <w:kern w:val="0"/>
                <w:sz w:val="24"/>
                <w:szCs w:val="24"/>
              </w:rPr>
            </w:pPr>
            <w:r w:rsidRPr="00B24F3B">
              <w:rPr>
                <w:rFonts w:ascii="仿宋_GB2312" w:eastAsia="仿宋_GB2312" w:hAnsi="宋体" w:cs="宋体" w:hint="eastAsia"/>
                <w:color w:val="000000"/>
                <w:kern w:val="0"/>
                <w:sz w:val="24"/>
                <w:szCs w:val="24"/>
              </w:rPr>
              <w:t xml:space="preserve">    - </w:t>
            </w:r>
          </w:p>
        </w:tc>
        <w:tc>
          <w:tcPr>
            <w:tcW w:w="2208" w:type="dxa"/>
            <w:tcBorders>
              <w:top w:val="nil"/>
              <w:left w:val="nil"/>
              <w:bottom w:val="single" w:sz="4" w:space="0" w:color="auto"/>
              <w:right w:val="single" w:sz="4" w:space="0" w:color="auto"/>
            </w:tcBorders>
            <w:shd w:val="clear" w:color="auto" w:fill="auto"/>
            <w:vAlign w:val="center"/>
          </w:tcPr>
          <w:p w14:paraId="669A4A04" w14:textId="77777777" w:rsidR="00995F13" w:rsidRPr="00B24F3B" w:rsidRDefault="00EB23DA">
            <w:pPr>
              <w:widowControl/>
              <w:jc w:val="right"/>
              <w:rPr>
                <w:rFonts w:ascii="仿宋_GB2312" w:eastAsia="仿宋_GB2312" w:hAnsi="宋体" w:cs="宋体"/>
                <w:color w:val="000000"/>
                <w:kern w:val="0"/>
                <w:sz w:val="24"/>
                <w:szCs w:val="24"/>
              </w:rPr>
            </w:pPr>
            <w:r w:rsidRPr="00B24F3B">
              <w:rPr>
                <w:rFonts w:ascii="仿宋_GB2312" w:eastAsia="仿宋_GB2312" w:hAnsi="宋体" w:cs="宋体" w:hint="eastAsia"/>
                <w:color w:val="000000"/>
                <w:kern w:val="0"/>
                <w:sz w:val="24"/>
                <w:szCs w:val="24"/>
              </w:rPr>
              <w:t xml:space="preserve">    - </w:t>
            </w:r>
          </w:p>
        </w:tc>
      </w:tr>
      <w:tr w:rsidR="00995F13" w:rsidRPr="00B24F3B" w14:paraId="537070D9" w14:textId="77777777">
        <w:trPr>
          <w:trHeight w:val="256"/>
          <w:jc w:val="center"/>
        </w:trPr>
        <w:tc>
          <w:tcPr>
            <w:tcW w:w="516" w:type="dxa"/>
            <w:tcBorders>
              <w:top w:val="nil"/>
              <w:left w:val="single" w:sz="4" w:space="0" w:color="auto"/>
              <w:bottom w:val="single" w:sz="4" w:space="0" w:color="auto"/>
              <w:right w:val="single" w:sz="4" w:space="0" w:color="auto"/>
            </w:tcBorders>
            <w:shd w:val="clear" w:color="auto" w:fill="auto"/>
            <w:vAlign w:val="center"/>
          </w:tcPr>
          <w:p w14:paraId="1C03CDB9" w14:textId="77777777" w:rsidR="00995F13" w:rsidRPr="00B24F3B" w:rsidRDefault="00EB23DA">
            <w:pPr>
              <w:widowControl/>
              <w:jc w:val="center"/>
              <w:rPr>
                <w:rFonts w:ascii="宋体" w:eastAsia="宋体" w:hAnsi="宋体" w:cs="宋体"/>
                <w:color w:val="000000"/>
                <w:kern w:val="0"/>
                <w:sz w:val="20"/>
                <w:szCs w:val="20"/>
              </w:rPr>
            </w:pPr>
            <w:r w:rsidRPr="00B24F3B">
              <w:rPr>
                <w:rFonts w:ascii="宋体" w:eastAsia="宋体" w:hAnsi="宋体" w:cs="宋体" w:hint="eastAsia"/>
                <w:color w:val="000000"/>
                <w:kern w:val="0"/>
                <w:sz w:val="20"/>
                <w:szCs w:val="20"/>
              </w:rPr>
              <w:t>50</w:t>
            </w:r>
          </w:p>
        </w:tc>
        <w:tc>
          <w:tcPr>
            <w:tcW w:w="4278" w:type="dxa"/>
            <w:tcBorders>
              <w:top w:val="nil"/>
              <w:left w:val="nil"/>
              <w:bottom w:val="single" w:sz="4" w:space="0" w:color="auto"/>
              <w:right w:val="single" w:sz="4" w:space="0" w:color="auto"/>
            </w:tcBorders>
            <w:shd w:val="clear" w:color="auto" w:fill="auto"/>
            <w:vAlign w:val="center"/>
          </w:tcPr>
          <w:p w14:paraId="58F7EBE7" w14:textId="77777777" w:rsidR="00995F13" w:rsidRPr="00B24F3B" w:rsidRDefault="00EB23DA">
            <w:pPr>
              <w:widowControl/>
              <w:jc w:val="left"/>
              <w:rPr>
                <w:rFonts w:ascii="仿宋_GB2312" w:eastAsia="仿宋_GB2312" w:hAnsi="宋体" w:cs="宋体"/>
                <w:color w:val="000000"/>
                <w:kern w:val="0"/>
                <w:sz w:val="24"/>
                <w:szCs w:val="24"/>
              </w:rPr>
            </w:pPr>
            <w:r w:rsidRPr="00B24F3B">
              <w:rPr>
                <w:rFonts w:ascii="仿宋_GB2312" w:eastAsia="仿宋_GB2312" w:hAnsi="宋体" w:cs="宋体" w:hint="eastAsia"/>
                <w:color w:val="000000"/>
                <w:kern w:val="0"/>
                <w:sz w:val="24"/>
                <w:szCs w:val="24"/>
              </w:rPr>
              <w:t>超额贷款损失准备可计入部分</w:t>
            </w:r>
          </w:p>
        </w:tc>
        <w:tc>
          <w:tcPr>
            <w:tcW w:w="2208" w:type="dxa"/>
            <w:tcBorders>
              <w:top w:val="nil"/>
              <w:left w:val="nil"/>
              <w:bottom w:val="single" w:sz="4" w:space="0" w:color="auto"/>
              <w:right w:val="single" w:sz="4" w:space="0" w:color="auto"/>
            </w:tcBorders>
            <w:shd w:val="clear" w:color="auto" w:fill="auto"/>
            <w:vAlign w:val="center"/>
          </w:tcPr>
          <w:p w14:paraId="3A21D183" w14:textId="77777777" w:rsidR="00995F13" w:rsidRPr="00B24F3B" w:rsidRDefault="00276016" w:rsidP="00276016">
            <w:pPr>
              <w:widowControl/>
              <w:jc w:val="right"/>
              <w:rPr>
                <w:rFonts w:ascii="仿宋_GB2312" w:eastAsia="仿宋_GB2312" w:hAnsi="宋体" w:cs="宋体"/>
                <w:color w:val="000000"/>
                <w:kern w:val="0"/>
                <w:sz w:val="24"/>
                <w:szCs w:val="24"/>
              </w:rPr>
            </w:pPr>
            <w:r w:rsidRPr="00B24F3B">
              <w:rPr>
                <w:rFonts w:ascii="仿宋_GB2312" w:eastAsia="仿宋_GB2312" w:hAnsi="宋体" w:cs="宋体"/>
                <w:color w:val="000000"/>
                <w:kern w:val="0"/>
                <w:sz w:val="24"/>
                <w:szCs w:val="24"/>
              </w:rPr>
              <w:t>62,729.47</w:t>
            </w:r>
          </w:p>
        </w:tc>
        <w:tc>
          <w:tcPr>
            <w:tcW w:w="2208" w:type="dxa"/>
            <w:tcBorders>
              <w:top w:val="nil"/>
              <w:left w:val="nil"/>
              <w:bottom w:val="single" w:sz="4" w:space="0" w:color="auto"/>
              <w:right w:val="single" w:sz="4" w:space="0" w:color="auto"/>
            </w:tcBorders>
            <w:shd w:val="clear" w:color="auto" w:fill="auto"/>
            <w:vAlign w:val="center"/>
          </w:tcPr>
          <w:p w14:paraId="3E6F6B34" w14:textId="77777777" w:rsidR="00995F13" w:rsidRPr="00B24F3B" w:rsidRDefault="00EB23DA">
            <w:pPr>
              <w:widowControl/>
              <w:jc w:val="right"/>
              <w:rPr>
                <w:rFonts w:ascii="仿宋_GB2312" w:eastAsia="仿宋_GB2312" w:hAnsi="宋体" w:cs="宋体"/>
                <w:color w:val="000000"/>
                <w:kern w:val="0"/>
                <w:sz w:val="24"/>
                <w:szCs w:val="24"/>
              </w:rPr>
            </w:pPr>
            <w:r w:rsidRPr="00B24F3B">
              <w:rPr>
                <w:rFonts w:ascii="仿宋_GB2312" w:eastAsia="仿宋_GB2312" w:hAnsi="宋体" w:cs="宋体" w:hint="eastAsia"/>
                <w:color w:val="000000"/>
                <w:kern w:val="0"/>
                <w:sz w:val="24"/>
                <w:szCs w:val="24"/>
              </w:rPr>
              <w:t xml:space="preserve">      55,338.41 </w:t>
            </w:r>
          </w:p>
        </w:tc>
      </w:tr>
      <w:tr w:rsidR="00995F13" w:rsidRPr="00B24F3B" w14:paraId="7CB360C6" w14:textId="77777777">
        <w:trPr>
          <w:trHeight w:val="256"/>
          <w:jc w:val="center"/>
        </w:trPr>
        <w:tc>
          <w:tcPr>
            <w:tcW w:w="516" w:type="dxa"/>
            <w:tcBorders>
              <w:top w:val="nil"/>
              <w:left w:val="single" w:sz="4" w:space="0" w:color="auto"/>
              <w:bottom w:val="single" w:sz="4" w:space="0" w:color="auto"/>
              <w:right w:val="single" w:sz="4" w:space="0" w:color="auto"/>
            </w:tcBorders>
            <w:shd w:val="clear" w:color="auto" w:fill="auto"/>
            <w:vAlign w:val="center"/>
          </w:tcPr>
          <w:p w14:paraId="1BA60F33" w14:textId="77777777" w:rsidR="00995F13" w:rsidRPr="00B24F3B" w:rsidRDefault="00EB23DA">
            <w:pPr>
              <w:widowControl/>
              <w:jc w:val="center"/>
              <w:rPr>
                <w:rFonts w:ascii="宋体" w:eastAsia="宋体" w:hAnsi="宋体" w:cs="宋体"/>
                <w:color w:val="000000"/>
                <w:kern w:val="0"/>
                <w:sz w:val="20"/>
                <w:szCs w:val="20"/>
              </w:rPr>
            </w:pPr>
            <w:r w:rsidRPr="00B24F3B">
              <w:rPr>
                <w:rFonts w:ascii="宋体" w:eastAsia="宋体" w:hAnsi="宋体" w:cs="宋体" w:hint="eastAsia"/>
                <w:color w:val="000000"/>
                <w:kern w:val="0"/>
                <w:sz w:val="20"/>
                <w:szCs w:val="20"/>
              </w:rPr>
              <w:t>51</w:t>
            </w:r>
          </w:p>
        </w:tc>
        <w:tc>
          <w:tcPr>
            <w:tcW w:w="4278" w:type="dxa"/>
            <w:tcBorders>
              <w:top w:val="nil"/>
              <w:left w:val="nil"/>
              <w:bottom w:val="single" w:sz="4" w:space="0" w:color="auto"/>
              <w:right w:val="single" w:sz="4" w:space="0" w:color="auto"/>
            </w:tcBorders>
            <w:shd w:val="clear" w:color="auto" w:fill="auto"/>
            <w:vAlign w:val="center"/>
          </w:tcPr>
          <w:p w14:paraId="4CA1CD40" w14:textId="77777777" w:rsidR="00995F13" w:rsidRPr="00B24F3B" w:rsidRDefault="00EB23DA">
            <w:pPr>
              <w:widowControl/>
              <w:jc w:val="left"/>
              <w:rPr>
                <w:rFonts w:ascii="仿宋_GB2312" w:eastAsia="仿宋_GB2312" w:hAnsi="宋体" w:cs="宋体"/>
                <w:color w:val="000000"/>
                <w:kern w:val="0"/>
                <w:sz w:val="24"/>
                <w:szCs w:val="24"/>
              </w:rPr>
            </w:pPr>
            <w:r w:rsidRPr="00B24F3B">
              <w:rPr>
                <w:rFonts w:ascii="仿宋_GB2312" w:eastAsia="仿宋_GB2312" w:hAnsi="宋体" w:cs="宋体" w:hint="eastAsia"/>
                <w:color w:val="000000"/>
                <w:kern w:val="0"/>
                <w:sz w:val="24"/>
                <w:szCs w:val="24"/>
              </w:rPr>
              <w:t>监管调整前的二级资本</w:t>
            </w:r>
          </w:p>
        </w:tc>
        <w:tc>
          <w:tcPr>
            <w:tcW w:w="2208" w:type="dxa"/>
            <w:tcBorders>
              <w:top w:val="nil"/>
              <w:left w:val="nil"/>
              <w:bottom w:val="single" w:sz="4" w:space="0" w:color="auto"/>
              <w:right w:val="single" w:sz="4" w:space="0" w:color="auto"/>
            </w:tcBorders>
            <w:shd w:val="clear" w:color="auto" w:fill="auto"/>
            <w:vAlign w:val="center"/>
          </w:tcPr>
          <w:p w14:paraId="764BF327" w14:textId="77777777" w:rsidR="00995F13" w:rsidRPr="00B24F3B" w:rsidRDefault="00276016" w:rsidP="00276016">
            <w:pPr>
              <w:widowControl/>
              <w:jc w:val="right"/>
              <w:rPr>
                <w:rFonts w:ascii="仿宋_GB2312" w:eastAsia="仿宋_GB2312" w:hAnsi="宋体" w:cs="宋体"/>
                <w:color w:val="000000"/>
                <w:kern w:val="0"/>
                <w:sz w:val="24"/>
                <w:szCs w:val="24"/>
              </w:rPr>
            </w:pPr>
            <w:r w:rsidRPr="00B24F3B">
              <w:rPr>
                <w:rFonts w:ascii="仿宋_GB2312" w:eastAsia="仿宋_GB2312" w:hAnsi="宋体" w:cs="宋体"/>
                <w:color w:val="000000"/>
                <w:kern w:val="0"/>
                <w:sz w:val="24"/>
                <w:szCs w:val="24"/>
              </w:rPr>
              <w:t>148,409.70</w:t>
            </w:r>
          </w:p>
        </w:tc>
        <w:tc>
          <w:tcPr>
            <w:tcW w:w="2208" w:type="dxa"/>
            <w:tcBorders>
              <w:top w:val="nil"/>
              <w:left w:val="nil"/>
              <w:bottom w:val="single" w:sz="4" w:space="0" w:color="auto"/>
              <w:right w:val="single" w:sz="4" w:space="0" w:color="auto"/>
            </w:tcBorders>
            <w:shd w:val="clear" w:color="auto" w:fill="auto"/>
            <w:vAlign w:val="center"/>
          </w:tcPr>
          <w:p w14:paraId="5ABC1661" w14:textId="77777777" w:rsidR="00995F13" w:rsidRPr="00B24F3B" w:rsidRDefault="00EB23DA">
            <w:pPr>
              <w:widowControl/>
              <w:jc w:val="right"/>
              <w:rPr>
                <w:rFonts w:ascii="仿宋_GB2312" w:eastAsia="仿宋_GB2312" w:hAnsi="宋体" w:cs="宋体"/>
                <w:color w:val="000000"/>
                <w:kern w:val="0"/>
                <w:sz w:val="24"/>
                <w:szCs w:val="24"/>
              </w:rPr>
            </w:pPr>
            <w:r w:rsidRPr="00B24F3B">
              <w:rPr>
                <w:rFonts w:ascii="仿宋_GB2312" w:eastAsia="仿宋_GB2312" w:hAnsi="宋体" w:cs="宋体" w:hint="eastAsia"/>
                <w:color w:val="000000"/>
                <w:kern w:val="0"/>
                <w:sz w:val="24"/>
                <w:szCs w:val="24"/>
              </w:rPr>
              <w:t xml:space="preserve">     143,659.40 </w:t>
            </w:r>
          </w:p>
        </w:tc>
      </w:tr>
      <w:tr w:rsidR="00995F13" w:rsidRPr="00B24F3B" w14:paraId="695F1254" w14:textId="77777777">
        <w:trPr>
          <w:trHeight w:val="256"/>
          <w:jc w:val="center"/>
        </w:trPr>
        <w:tc>
          <w:tcPr>
            <w:tcW w:w="4794" w:type="dxa"/>
            <w:gridSpan w:val="2"/>
            <w:tcBorders>
              <w:top w:val="single" w:sz="4" w:space="0" w:color="auto"/>
              <w:left w:val="single" w:sz="4" w:space="0" w:color="auto"/>
              <w:bottom w:val="single" w:sz="4" w:space="0" w:color="auto"/>
              <w:right w:val="single" w:sz="4" w:space="0" w:color="auto"/>
            </w:tcBorders>
            <w:shd w:val="clear" w:color="000000" w:fill="C0C0C0"/>
            <w:vAlign w:val="center"/>
          </w:tcPr>
          <w:p w14:paraId="08948E75" w14:textId="77777777" w:rsidR="00995F13" w:rsidRPr="00B24F3B" w:rsidRDefault="00EB23DA">
            <w:pPr>
              <w:widowControl/>
              <w:jc w:val="left"/>
              <w:rPr>
                <w:rFonts w:ascii="仿宋_GB2312" w:eastAsia="仿宋_GB2312" w:hAnsi="宋体" w:cs="宋体"/>
                <w:b/>
                <w:bCs/>
                <w:color w:val="000000"/>
                <w:kern w:val="0"/>
                <w:sz w:val="24"/>
                <w:szCs w:val="24"/>
              </w:rPr>
            </w:pPr>
            <w:r w:rsidRPr="00B24F3B">
              <w:rPr>
                <w:rFonts w:ascii="仿宋_GB2312" w:eastAsia="仿宋_GB2312" w:hAnsi="宋体" w:cs="宋体" w:hint="eastAsia"/>
                <w:b/>
                <w:bCs/>
                <w:color w:val="000000"/>
                <w:kern w:val="0"/>
                <w:sz w:val="24"/>
                <w:szCs w:val="24"/>
              </w:rPr>
              <w:t>二级资本：监管调整</w:t>
            </w:r>
          </w:p>
        </w:tc>
        <w:tc>
          <w:tcPr>
            <w:tcW w:w="2208" w:type="dxa"/>
            <w:tcBorders>
              <w:top w:val="nil"/>
              <w:left w:val="nil"/>
              <w:bottom w:val="single" w:sz="4" w:space="0" w:color="auto"/>
              <w:right w:val="single" w:sz="4" w:space="0" w:color="auto"/>
            </w:tcBorders>
            <w:shd w:val="clear" w:color="000000" w:fill="C0C0C0"/>
            <w:vAlign w:val="center"/>
          </w:tcPr>
          <w:p w14:paraId="4629E22A" w14:textId="77777777" w:rsidR="00995F13" w:rsidRPr="00B24F3B" w:rsidRDefault="00EB23DA">
            <w:pPr>
              <w:widowControl/>
              <w:jc w:val="left"/>
              <w:rPr>
                <w:rFonts w:ascii="仿宋_GB2312" w:eastAsia="仿宋_GB2312" w:hAnsi="宋体" w:cs="宋体"/>
                <w:b/>
                <w:bCs/>
                <w:color w:val="000000"/>
                <w:kern w:val="0"/>
                <w:sz w:val="24"/>
                <w:szCs w:val="24"/>
              </w:rPr>
            </w:pPr>
            <w:r w:rsidRPr="00B24F3B">
              <w:rPr>
                <w:rFonts w:ascii="仿宋_GB2312" w:eastAsia="仿宋_GB2312" w:hAnsi="宋体" w:cs="宋体" w:hint="eastAsia"/>
                <w:b/>
                <w:bCs/>
                <w:color w:val="000000"/>
                <w:kern w:val="0"/>
                <w:sz w:val="24"/>
                <w:szCs w:val="24"/>
              </w:rPr>
              <w:t xml:space="preserve">　</w:t>
            </w:r>
          </w:p>
        </w:tc>
        <w:tc>
          <w:tcPr>
            <w:tcW w:w="2208" w:type="dxa"/>
            <w:tcBorders>
              <w:top w:val="nil"/>
              <w:left w:val="nil"/>
              <w:bottom w:val="single" w:sz="4" w:space="0" w:color="auto"/>
              <w:right w:val="single" w:sz="4" w:space="0" w:color="auto"/>
            </w:tcBorders>
            <w:shd w:val="clear" w:color="000000" w:fill="C0C0C0"/>
            <w:vAlign w:val="center"/>
          </w:tcPr>
          <w:p w14:paraId="4FD63FEC" w14:textId="77777777" w:rsidR="00995F13" w:rsidRPr="00B24F3B" w:rsidRDefault="00EB23DA">
            <w:pPr>
              <w:widowControl/>
              <w:jc w:val="left"/>
              <w:rPr>
                <w:rFonts w:ascii="仿宋_GB2312" w:eastAsia="仿宋_GB2312" w:hAnsi="宋体" w:cs="宋体"/>
                <w:b/>
                <w:bCs/>
                <w:color w:val="000000"/>
                <w:kern w:val="0"/>
                <w:sz w:val="24"/>
                <w:szCs w:val="24"/>
              </w:rPr>
            </w:pPr>
            <w:r w:rsidRPr="00B24F3B">
              <w:rPr>
                <w:rFonts w:ascii="仿宋_GB2312" w:eastAsia="仿宋_GB2312" w:hAnsi="宋体" w:cs="宋体" w:hint="eastAsia"/>
                <w:b/>
                <w:bCs/>
                <w:color w:val="000000"/>
                <w:kern w:val="0"/>
                <w:sz w:val="24"/>
                <w:szCs w:val="24"/>
              </w:rPr>
              <w:t xml:space="preserve">　</w:t>
            </w:r>
          </w:p>
        </w:tc>
      </w:tr>
      <w:tr w:rsidR="00995F13" w:rsidRPr="00B24F3B" w14:paraId="772B2D46" w14:textId="77777777">
        <w:trPr>
          <w:trHeight w:val="482"/>
          <w:jc w:val="center"/>
        </w:trPr>
        <w:tc>
          <w:tcPr>
            <w:tcW w:w="516" w:type="dxa"/>
            <w:tcBorders>
              <w:top w:val="nil"/>
              <w:left w:val="single" w:sz="4" w:space="0" w:color="auto"/>
              <w:bottom w:val="single" w:sz="4" w:space="0" w:color="auto"/>
              <w:right w:val="single" w:sz="4" w:space="0" w:color="auto"/>
            </w:tcBorders>
            <w:shd w:val="clear" w:color="auto" w:fill="auto"/>
            <w:vAlign w:val="center"/>
          </w:tcPr>
          <w:p w14:paraId="7F4F194C" w14:textId="77777777" w:rsidR="00995F13" w:rsidRPr="00B24F3B" w:rsidRDefault="00EB23DA">
            <w:pPr>
              <w:widowControl/>
              <w:jc w:val="center"/>
              <w:rPr>
                <w:rFonts w:ascii="宋体" w:eastAsia="宋体" w:hAnsi="宋体" w:cs="宋体"/>
                <w:color w:val="000000"/>
                <w:kern w:val="0"/>
                <w:sz w:val="20"/>
                <w:szCs w:val="20"/>
              </w:rPr>
            </w:pPr>
            <w:r w:rsidRPr="00B24F3B">
              <w:rPr>
                <w:rFonts w:ascii="宋体" w:eastAsia="宋体" w:hAnsi="宋体" w:cs="宋体" w:hint="eastAsia"/>
                <w:color w:val="000000"/>
                <w:kern w:val="0"/>
                <w:sz w:val="20"/>
                <w:szCs w:val="20"/>
              </w:rPr>
              <w:t>52</w:t>
            </w:r>
          </w:p>
        </w:tc>
        <w:tc>
          <w:tcPr>
            <w:tcW w:w="4278" w:type="dxa"/>
            <w:tcBorders>
              <w:top w:val="nil"/>
              <w:left w:val="nil"/>
              <w:bottom w:val="single" w:sz="4" w:space="0" w:color="auto"/>
              <w:right w:val="single" w:sz="4" w:space="0" w:color="auto"/>
            </w:tcBorders>
            <w:shd w:val="clear" w:color="auto" w:fill="auto"/>
            <w:vAlign w:val="center"/>
          </w:tcPr>
          <w:p w14:paraId="188A7152" w14:textId="77777777" w:rsidR="00995F13" w:rsidRPr="00B24F3B" w:rsidRDefault="00EB23DA">
            <w:pPr>
              <w:widowControl/>
              <w:jc w:val="left"/>
              <w:rPr>
                <w:rFonts w:ascii="仿宋_GB2312" w:eastAsia="仿宋_GB2312" w:hAnsi="宋体" w:cs="宋体"/>
                <w:color w:val="000000"/>
                <w:kern w:val="0"/>
                <w:sz w:val="24"/>
                <w:szCs w:val="24"/>
              </w:rPr>
            </w:pPr>
            <w:r w:rsidRPr="00B24F3B">
              <w:rPr>
                <w:rFonts w:ascii="仿宋_GB2312" w:eastAsia="仿宋_GB2312" w:hAnsi="宋体" w:cs="宋体" w:hint="eastAsia"/>
                <w:color w:val="000000"/>
                <w:kern w:val="0"/>
                <w:sz w:val="24"/>
                <w:szCs w:val="24"/>
              </w:rPr>
              <w:t>直接或间接持有本银行的二级资本</w:t>
            </w:r>
          </w:p>
        </w:tc>
        <w:tc>
          <w:tcPr>
            <w:tcW w:w="2208" w:type="dxa"/>
            <w:tcBorders>
              <w:top w:val="nil"/>
              <w:left w:val="nil"/>
              <w:bottom w:val="single" w:sz="4" w:space="0" w:color="auto"/>
              <w:right w:val="single" w:sz="4" w:space="0" w:color="auto"/>
            </w:tcBorders>
            <w:shd w:val="clear" w:color="auto" w:fill="auto"/>
            <w:vAlign w:val="center"/>
          </w:tcPr>
          <w:p w14:paraId="122A223F" w14:textId="77777777" w:rsidR="00995F13" w:rsidRPr="00B24F3B" w:rsidRDefault="00EB23DA">
            <w:pPr>
              <w:widowControl/>
              <w:jc w:val="right"/>
              <w:rPr>
                <w:rFonts w:ascii="仿宋_GB2312" w:eastAsia="仿宋_GB2312" w:hAnsi="宋体" w:cs="宋体"/>
                <w:color w:val="000000"/>
                <w:kern w:val="0"/>
                <w:sz w:val="24"/>
                <w:szCs w:val="24"/>
              </w:rPr>
            </w:pPr>
            <w:r w:rsidRPr="00B24F3B">
              <w:rPr>
                <w:rFonts w:ascii="仿宋_GB2312" w:eastAsia="仿宋_GB2312" w:hAnsi="宋体" w:cs="宋体" w:hint="eastAsia"/>
                <w:color w:val="000000"/>
                <w:kern w:val="0"/>
                <w:sz w:val="24"/>
                <w:szCs w:val="24"/>
              </w:rPr>
              <w:t xml:space="preserve">    - </w:t>
            </w:r>
          </w:p>
        </w:tc>
        <w:tc>
          <w:tcPr>
            <w:tcW w:w="2208" w:type="dxa"/>
            <w:tcBorders>
              <w:top w:val="nil"/>
              <w:left w:val="nil"/>
              <w:bottom w:val="single" w:sz="4" w:space="0" w:color="auto"/>
              <w:right w:val="single" w:sz="4" w:space="0" w:color="auto"/>
            </w:tcBorders>
            <w:shd w:val="clear" w:color="auto" w:fill="auto"/>
            <w:vAlign w:val="center"/>
          </w:tcPr>
          <w:p w14:paraId="75707AFD" w14:textId="77777777" w:rsidR="00995F13" w:rsidRPr="00B24F3B" w:rsidRDefault="00EB23DA">
            <w:pPr>
              <w:widowControl/>
              <w:jc w:val="right"/>
              <w:rPr>
                <w:rFonts w:ascii="仿宋_GB2312" w:eastAsia="仿宋_GB2312" w:hAnsi="宋体" w:cs="宋体"/>
                <w:color w:val="000000"/>
                <w:kern w:val="0"/>
                <w:sz w:val="24"/>
                <w:szCs w:val="24"/>
              </w:rPr>
            </w:pPr>
            <w:r w:rsidRPr="00B24F3B">
              <w:rPr>
                <w:rFonts w:ascii="仿宋_GB2312" w:eastAsia="仿宋_GB2312" w:hAnsi="宋体" w:cs="宋体" w:hint="eastAsia"/>
                <w:color w:val="000000"/>
                <w:kern w:val="0"/>
                <w:sz w:val="24"/>
                <w:szCs w:val="24"/>
              </w:rPr>
              <w:t xml:space="preserve">    - </w:t>
            </w:r>
          </w:p>
        </w:tc>
      </w:tr>
      <w:tr w:rsidR="00995F13" w:rsidRPr="00B24F3B" w14:paraId="34134FF3" w14:textId="77777777">
        <w:trPr>
          <w:trHeight w:val="482"/>
          <w:jc w:val="center"/>
        </w:trPr>
        <w:tc>
          <w:tcPr>
            <w:tcW w:w="516" w:type="dxa"/>
            <w:tcBorders>
              <w:top w:val="nil"/>
              <w:left w:val="single" w:sz="4" w:space="0" w:color="auto"/>
              <w:bottom w:val="single" w:sz="4" w:space="0" w:color="auto"/>
              <w:right w:val="single" w:sz="4" w:space="0" w:color="auto"/>
            </w:tcBorders>
            <w:shd w:val="clear" w:color="auto" w:fill="auto"/>
            <w:vAlign w:val="center"/>
          </w:tcPr>
          <w:p w14:paraId="4E74CFE3" w14:textId="77777777" w:rsidR="00995F13" w:rsidRPr="00B24F3B" w:rsidRDefault="00EB23DA">
            <w:pPr>
              <w:widowControl/>
              <w:jc w:val="center"/>
              <w:rPr>
                <w:rFonts w:ascii="宋体" w:eastAsia="宋体" w:hAnsi="宋体" w:cs="宋体"/>
                <w:color w:val="000000"/>
                <w:kern w:val="0"/>
                <w:sz w:val="20"/>
                <w:szCs w:val="20"/>
              </w:rPr>
            </w:pPr>
            <w:r w:rsidRPr="00B24F3B">
              <w:rPr>
                <w:rFonts w:ascii="宋体" w:eastAsia="宋体" w:hAnsi="宋体" w:cs="宋体" w:hint="eastAsia"/>
                <w:color w:val="000000"/>
                <w:kern w:val="0"/>
                <w:sz w:val="20"/>
                <w:szCs w:val="20"/>
              </w:rPr>
              <w:t>53</w:t>
            </w:r>
          </w:p>
        </w:tc>
        <w:tc>
          <w:tcPr>
            <w:tcW w:w="4278" w:type="dxa"/>
            <w:tcBorders>
              <w:top w:val="nil"/>
              <w:left w:val="nil"/>
              <w:bottom w:val="single" w:sz="4" w:space="0" w:color="auto"/>
              <w:right w:val="single" w:sz="4" w:space="0" w:color="auto"/>
            </w:tcBorders>
            <w:shd w:val="clear" w:color="auto" w:fill="auto"/>
            <w:vAlign w:val="center"/>
          </w:tcPr>
          <w:p w14:paraId="7258223C" w14:textId="77777777" w:rsidR="00995F13" w:rsidRPr="00B24F3B" w:rsidRDefault="00EB23DA">
            <w:pPr>
              <w:widowControl/>
              <w:jc w:val="left"/>
              <w:rPr>
                <w:rFonts w:ascii="仿宋_GB2312" w:eastAsia="仿宋_GB2312" w:hAnsi="宋体" w:cs="宋体"/>
                <w:color w:val="000000"/>
                <w:kern w:val="0"/>
                <w:sz w:val="24"/>
                <w:szCs w:val="24"/>
              </w:rPr>
            </w:pPr>
            <w:r w:rsidRPr="00B24F3B">
              <w:rPr>
                <w:rFonts w:ascii="仿宋_GB2312" w:eastAsia="仿宋_GB2312" w:hAnsi="宋体" w:cs="宋体" w:hint="eastAsia"/>
                <w:color w:val="000000"/>
                <w:kern w:val="0"/>
                <w:sz w:val="24"/>
                <w:szCs w:val="24"/>
              </w:rPr>
              <w:t>银行间或银行与其他金融机构间通过协议相互持有的二级资本</w:t>
            </w:r>
          </w:p>
        </w:tc>
        <w:tc>
          <w:tcPr>
            <w:tcW w:w="2208" w:type="dxa"/>
            <w:tcBorders>
              <w:top w:val="nil"/>
              <w:left w:val="nil"/>
              <w:bottom w:val="single" w:sz="4" w:space="0" w:color="auto"/>
              <w:right w:val="single" w:sz="4" w:space="0" w:color="auto"/>
            </w:tcBorders>
            <w:shd w:val="clear" w:color="auto" w:fill="auto"/>
            <w:vAlign w:val="center"/>
          </w:tcPr>
          <w:p w14:paraId="3A2651C8" w14:textId="77777777" w:rsidR="00995F13" w:rsidRPr="00B24F3B" w:rsidRDefault="00EB23DA">
            <w:pPr>
              <w:widowControl/>
              <w:jc w:val="right"/>
              <w:rPr>
                <w:rFonts w:ascii="仿宋_GB2312" w:eastAsia="仿宋_GB2312" w:hAnsi="宋体" w:cs="宋体"/>
                <w:color w:val="000000"/>
                <w:kern w:val="0"/>
                <w:sz w:val="24"/>
                <w:szCs w:val="24"/>
              </w:rPr>
            </w:pPr>
            <w:r w:rsidRPr="00B24F3B">
              <w:rPr>
                <w:rFonts w:ascii="仿宋_GB2312" w:eastAsia="仿宋_GB2312" w:hAnsi="宋体" w:cs="宋体" w:hint="eastAsia"/>
                <w:color w:val="000000"/>
                <w:kern w:val="0"/>
                <w:sz w:val="24"/>
                <w:szCs w:val="24"/>
              </w:rPr>
              <w:t xml:space="preserve">    - </w:t>
            </w:r>
          </w:p>
        </w:tc>
        <w:tc>
          <w:tcPr>
            <w:tcW w:w="2208" w:type="dxa"/>
            <w:tcBorders>
              <w:top w:val="nil"/>
              <w:left w:val="nil"/>
              <w:bottom w:val="single" w:sz="4" w:space="0" w:color="auto"/>
              <w:right w:val="single" w:sz="4" w:space="0" w:color="auto"/>
            </w:tcBorders>
            <w:shd w:val="clear" w:color="auto" w:fill="auto"/>
            <w:vAlign w:val="center"/>
          </w:tcPr>
          <w:p w14:paraId="6B1C3467" w14:textId="77777777" w:rsidR="00995F13" w:rsidRPr="00B24F3B" w:rsidRDefault="00EB23DA">
            <w:pPr>
              <w:widowControl/>
              <w:jc w:val="right"/>
              <w:rPr>
                <w:rFonts w:ascii="仿宋_GB2312" w:eastAsia="仿宋_GB2312" w:hAnsi="宋体" w:cs="宋体"/>
                <w:color w:val="000000"/>
                <w:kern w:val="0"/>
                <w:sz w:val="24"/>
                <w:szCs w:val="24"/>
              </w:rPr>
            </w:pPr>
            <w:r w:rsidRPr="00B24F3B">
              <w:rPr>
                <w:rFonts w:ascii="仿宋_GB2312" w:eastAsia="仿宋_GB2312" w:hAnsi="宋体" w:cs="宋体" w:hint="eastAsia"/>
                <w:color w:val="000000"/>
                <w:kern w:val="0"/>
                <w:sz w:val="24"/>
                <w:szCs w:val="24"/>
              </w:rPr>
              <w:t xml:space="preserve">    - </w:t>
            </w:r>
          </w:p>
        </w:tc>
      </w:tr>
      <w:tr w:rsidR="00995F13" w:rsidRPr="00B24F3B" w14:paraId="2B6A0387" w14:textId="77777777">
        <w:trPr>
          <w:trHeight w:val="482"/>
          <w:jc w:val="center"/>
        </w:trPr>
        <w:tc>
          <w:tcPr>
            <w:tcW w:w="516" w:type="dxa"/>
            <w:tcBorders>
              <w:top w:val="nil"/>
              <w:left w:val="single" w:sz="4" w:space="0" w:color="auto"/>
              <w:bottom w:val="single" w:sz="4" w:space="0" w:color="auto"/>
              <w:right w:val="single" w:sz="4" w:space="0" w:color="auto"/>
            </w:tcBorders>
            <w:shd w:val="clear" w:color="auto" w:fill="auto"/>
            <w:vAlign w:val="center"/>
          </w:tcPr>
          <w:p w14:paraId="63EEF2EB" w14:textId="77777777" w:rsidR="00995F13" w:rsidRPr="00B24F3B" w:rsidRDefault="00EB23DA">
            <w:pPr>
              <w:widowControl/>
              <w:jc w:val="center"/>
              <w:rPr>
                <w:rFonts w:ascii="宋体" w:eastAsia="宋体" w:hAnsi="宋体" w:cs="宋体"/>
                <w:color w:val="000000"/>
                <w:kern w:val="0"/>
                <w:sz w:val="20"/>
                <w:szCs w:val="20"/>
              </w:rPr>
            </w:pPr>
            <w:r w:rsidRPr="00B24F3B">
              <w:rPr>
                <w:rFonts w:ascii="宋体" w:eastAsia="宋体" w:hAnsi="宋体" w:cs="宋体" w:hint="eastAsia"/>
                <w:color w:val="000000"/>
                <w:kern w:val="0"/>
                <w:sz w:val="20"/>
                <w:szCs w:val="20"/>
              </w:rPr>
              <w:t>54</w:t>
            </w:r>
          </w:p>
        </w:tc>
        <w:tc>
          <w:tcPr>
            <w:tcW w:w="4278" w:type="dxa"/>
            <w:tcBorders>
              <w:top w:val="nil"/>
              <w:left w:val="nil"/>
              <w:bottom w:val="single" w:sz="4" w:space="0" w:color="auto"/>
              <w:right w:val="single" w:sz="4" w:space="0" w:color="auto"/>
            </w:tcBorders>
            <w:shd w:val="clear" w:color="auto" w:fill="auto"/>
            <w:vAlign w:val="center"/>
          </w:tcPr>
          <w:p w14:paraId="60EA12D0" w14:textId="77777777" w:rsidR="00995F13" w:rsidRPr="00B24F3B" w:rsidRDefault="00EB23DA">
            <w:pPr>
              <w:widowControl/>
              <w:jc w:val="left"/>
              <w:rPr>
                <w:rFonts w:ascii="仿宋_GB2312" w:eastAsia="仿宋_GB2312" w:hAnsi="宋体" w:cs="宋体"/>
                <w:color w:val="000000"/>
                <w:kern w:val="0"/>
                <w:sz w:val="24"/>
                <w:szCs w:val="24"/>
              </w:rPr>
            </w:pPr>
            <w:r w:rsidRPr="00B24F3B">
              <w:rPr>
                <w:rFonts w:ascii="仿宋_GB2312" w:eastAsia="仿宋_GB2312" w:hAnsi="宋体" w:cs="宋体" w:hint="eastAsia"/>
                <w:color w:val="000000"/>
                <w:kern w:val="0"/>
                <w:sz w:val="24"/>
                <w:szCs w:val="24"/>
              </w:rPr>
              <w:t>对未并表金融机构小额少数资本投资中的二级资本应扣除部分</w:t>
            </w:r>
          </w:p>
        </w:tc>
        <w:tc>
          <w:tcPr>
            <w:tcW w:w="2208" w:type="dxa"/>
            <w:tcBorders>
              <w:top w:val="nil"/>
              <w:left w:val="nil"/>
              <w:bottom w:val="single" w:sz="4" w:space="0" w:color="auto"/>
              <w:right w:val="single" w:sz="4" w:space="0" w:color="auto"/>
            </w:tcBorders>
            <w:shd w:val="clear" w:color="auto" w:fill="auto"/>
            <w:vAlign w:val="center"/>
          </w:tcPr>
          <w:p w14:paraId="0EE08F8E" w14:textId="77777777" w:rsidR="00995F13" w:rsidRPr="00B24F3B" w:rsidRDefault="00EB23DA">
            <w:pPr>
              <w:widowControl/>
              <w:jc w:val="right"/>
              <w:rPr>
                <w:rFonts w:ascii="仿宋_GB2312" w:eastAsia="仿宋_GB2312" w:hAnsi="宋体" w:cs="宋体"/>
                <w:color w:val="000000"/>
                <w:kern w:val="0"/>
                <w:sz w:val="24"/>
                <w:szCs w:val="24"/>
              </w:rPr>
            </w:pPr>
            <w:r w:rsidRPr="00B24F3B">
              <w:rPr>
                <w:rFonts w:ascii="仿宋_GB2312" w:eastAsia="仿宋_GB2312" w:hAnsi="宋体" w:cs="宋体" w:hint="eastAsia"/>
                <w:color w:val="000000"/>
                <w:kern w:val="0"/>
                <w:sz w:val="24"/>
                <w:szCs w:val="24"/>
              </w:rPr>
              <w:t xml:space="preserve">    - </w:t>
            </w:r>
          </w:p>
        </w:tc>
        <w:tc>
          <w:tcPr>
            <w:tcW w:w="2208" w:type="dxa"/>
            <w:tcBorders>
              <w:top w:val="nil"/>
              <w:left w:val="nil"/>
              <w:bottom w:val="single" w:sz="4" w:space="0" w:color="auto"/>
              <w:right w:val="single" w:sz="4" w:space="0" w:color="auto"/>
            </w:tcBorders>
            <w:shd w:val="clear" w:color="auto" w:fill="auto"/>
            <w:vAlign w:val="center"/>
          </w:tcPr>
          <w:p w14:paraId="57EFF3D4" w14:textId="77777777" w:rsidR="00995F13" w:rsidRPr="00B24F3B" w:rsidRDefault="00EB23DA">
            <w:pPr>
              <w:widowControl/>
              <w:jc w:val="right"/>
              <w:rPr>
                <w:rFonts w:ascii="仿宋_GB2312" w:eastAsia="仿宋_GB2312" w:hAnsi="宋体" w:cs="宋体"/>
                <w:color w:val="000000"/>
                <w:kern w:val="0"/>
                <w:sz w:val="24"/>
                <w:szCs w:val="24"/>
              </w:rPr>
            </w:pPr>
            <w:r w:rsidRPr="00B24F3B">
              <w:rPr>
                <w:rFonts w:ascii="仿宋_GB2312" w:eastAsia="仿宋_GB2312" w:hAnsi="宋体" w:cs="宋体" w:hint="eastAsia"/>
                <w:color w:val="000000"/>
                <w:kern w:val="0"/>
                <w:sz w:val="24"/>
                <w:szCs w:val="24"/>
              </w:rPr>
              <w:t xml:space="preserve">    - </w:t>
            </w:r>
          </w:p>
        </w:tc>
      </w:tr>
      <w:tr w:rsidR="00995F13" w:rsidRPr="00B24F3B" w14:paraId="273C13B4" w14:textId="77777777">
        <w:trPr>
          <w:trHeight w:val="482"/>
          <w:jc w:val="center"/>
        </w:trPr>
        <w:tc>
          <w:tcPr>
            <w:tcW w:w="516" w:type="dxa"/>
            <w:tcBorders>
              <w:top w:val="nil"/>
              <w:left w:val="single" w:sz="4" w:space="0" w:color="auto"/>
              <w:bottom w:val="single" w:sz="4" w:space="0" w:color="auto"/>
              <w:right w:val="single" w:sz="4" w:space="0" w:color="auto"/>
            </w:tcBorders>
            <w:shd w:val="clear" w:color="auto" w:fill="auto"/>
            <w:vAlign w:val="center"/>
          </w:tcPr>
          <w:p w14:paraId="1D162105" w14:textId="77777777" w:rsidR="00995F13" w:rsidRPr="00B24F3B" w:rsidRDefault="00EB23DA">
            <w:pPr>
              <w:widowControl/>
              <w:jc w:val="center"/>
              <w:rPr>
                <w:rFonts w:ascii="宋体" w:eastAsia="宋体" w:hAnsi="宋体" w:cs="宋体"/>
                <w:color w:val="000000"/>
                <w:kern w:val="0"/>
                <w:sz w:val="20"/>
                <w:szCs w:val="20"/>
              </w:rPr>
            </w:pPr>
            <w:r w:rsidRPr="00B24F3B">
              <w:rPr>
                <w:rFonts w:ascii="宋体" w:eastAsia="宋体" w:hAnsi="宋体" w:cs="宋体" w:hint="eastAsia"/>
                <w:color w:val="000000"/>
                <w:kern w:val="0"/>
                <w:sz w:val="20"/>
                <w:szCs w:val="20"/>
              </w:rPr>
              <w:t>55</w:t>
            </w:r>
          </w:p>
        </w:tc>
        <w:tc>
          <w:tcPr>
            <w:tcW w:w="4278" w:type="dxa"/>
            <w:tcBorders>
              <w:top w:val="nil"/>
              <w:left w:val="nil"/>
              <w:bottom w:val="single" w:sz="4" w:space="0" w:color="auto"/>
              <w:right w:val="single" w:sz="4" w:space="0" w:color="auto"/>
            </w:tcBorders>
            <w:shd w:val="clear" w:color="auto" w:fill="auto"/>
            <w:vAlign w:val="center"/>
          </w:tcPr>
          <w:p w14:paraId="74FD8186" w14:textId="77777777" w:rsidR="00995F13" w:rsidRPr="00B24F3B" w:rsidRDefault="00EB23DA">
            <w:pPr>
              <w:widowControl/>
              <w:jc w:val="left"/>
              <w:rPr>
                <w:rFonts w:ascii="仿宋_GB2312" w:eastAsia="仿宋_GB2312" w:hAnsi="宋体" w:cs="宋体"/>
                <w:color w:val="000000"/>
                <w:kern w:val="0"/>
                <w:sz w:val="24"/>
                <w:szCs w:val="24"/>
              </w:rPr>
            </w:pPr>
            <w:r w:rsidRPr="00B24F3B">
              <w:rPr>
                <w:rFonts w:ascii="仿宋_GB2312" w:eastAsia="仿宋_GB2312" w:hAnsi="宋体" w:cs="宋体" w:hint="eastAsia"/>
                <w:color w:val="000000"/>
                <w:kern w:val="0"/>
                <w:sz w:val="24"/>
                <w:szCs w:val="24"/>
              </w:rPr>
              <w:t>对未并表金融机构大额少数资本投资中的二级资本</w:t>
            </w:r>
          </w:p>
        </w:tc>
        <w:tc>
          <w:tcPr>
            <w:tcW w:w="2208" w:type="dxa"/>
            <w:tcBorders>
              <w:top w:val="nil"/>
              <w:left w:val="nil"/>
              <w:bottom w:val="single" w:sz="4" w:space="0" w:color="auto"/>
              <w:right w:val="single" w:sz="4" w:space="0" w:color="auto"/>
            </w:tcBorders>
            <w:shd w:val="clear" w:color="auto" w:fill="auto"/>
            <w:vAlign w:val="center"/>
          </w:tcPr>
          <w:p w14:paraId="3C5EE12C" w14:textId="77777777" w:rsidR="00995F13" w:rsidRPr="00B24F3B" w:rsidRDefault="00EB23DA">
            <w:pPr>
              <w:widowControl/>
              <w:jc w:val="right"/>
              <w:rPr>
                <w:rFonts w:ascii="仿宋_GB2312" w:eastAsia="仿宋_GB2312" w:hAnsi="宋体" w:cs="宋体"/>
                <w:color w:val="000000"/>
                <w:kern w:val="0"/>
                <w:sz w:val="24"/>
                <w:szCs w:val="24"/>
              </w:rPr>
            </w:pPr>
            <w:r w:rsidRPr="00B24F3B">
              <w:rPr>
                <w:rFonts w:ascii="仿宋_GB2312" w:eastAsia="仿宋_GB2312" w:hAnsi="宋体" w:cs="宋体" w:hint="eastAsia"/>
                <w:color w:val="000000"/>
                <w:kern w:val="0"/>
                <w:sz w:val="24"/>
                <w:szCs w:val="24"/>
              </w:rPr>
              <w:t xml:space="preserve">    - </w:t>
            </w:r>
          </w:p>
        </w:tc>
        <w:tc>
          <w:tcPr>
            <w:tcW w:w="2208" w:type="dxa"/>
            <w:tcBorders>
              <w:top w:val="nil"/>
              <w:left w:val="nil"/>
              <w:bottom w:val="single" w:sz="4" w:space="0" w:color="auto"/>
              <w:right w:val="single" w:sz="4" w:space="0" w:color="auto"/>
            </w:tcBorders>
            <w:shd w:val="clear" w:color="auto" w:fill="auto"/>
            <w:vAlign w:val="center"/>
          </w:tcPr>
          <w:p w14:paraId="1EF1399E" w14:textId="77777777" w:rsidR="00995F13" w:rsidRPr="00B24F3B" w:rsidRDefault="00EB23DA">
            <w:pPr>
              <w:widowControl/>
              <w:jc w:val="right"/>
              <w:rPr>
                <w:rFonts w:ascii="仿宋_GB2312" w:eastAsia="仿宋_GB2312" w:hAnsi="宋体" w:cs="宋体"/>
                <w:color w:val="000000"/>
                <w:kern w:val="0"/>
                <w:sz w:val="24"/>
                <w:szCs w:val="24"/>
              </w:rPr>
            </w:pPr>
            <w:r w:rsidRPr="00B24F3B">
              <w:rPr>
                <w:rFonts w:ascii="仿宋_GB2312" w:eastAsia="仿宋_GB2312" w:hAnsi="宋体" w:cs="宋体" w:hint="eastAsia"/>
                <w:color w:val="000000"/>
                <w:kern w:val="0"/>
                <w:sz w:val="24"/>
                <w:szCs w:val="24"/>
              </w:rPr>
              <w:t xml:space="preserve">    - </w:t>
            </w:r>
          </w:p>
        </w:tc>
      </w:tr>
      <w:tr w:rsidR="00995F13" w:rsidRPr="00B24F3B" w14:paraId="5AB72117" w14:textId="77777777">
        <w:trPr>
          <w:trHeight w:val="482"/>
          <w:jc w:val="center"/>
        </w:trPr>
        <w:tc>
          <w:tcPr>
            <w:tcW w:w="516" w:type="dxa"/>
            <w:tcBorders>
              <w:top w:val="nil"/>
              <w:left w:val="single" w:sz="4" w:space="0" w:color="auto"/>
              <w:bottom w:val="single" w:sz="4" w:space="0" w:color="auto"/>
              <w:right w:val="single" w:sz="4" w:space="0" w:color="auto"/>
            </w:tcBorders>
            <w:shd w:val="clear" w:color="auto" w:fill="auto"/>
            <w:vAlign w:val="center"/>
          </w:tcPr>
          <w:p w14:paraId="46CCA7CC" w14:textId="77777777" w:rsidR="00995F13" w:rsidRPr="00B24F3B" w:rsidRDefault="00EB23DA">
            <w:pPr>
              <w:widowControl/>
              <w:jc w:val="center"/>
              <w:rPr>
                <w:rFonts w:ascii="宋体" w:eastAsia="宋体" w:hAnsi="宋体" w:cs="宋体"/>
                <w:color w:val="000000"/>
                <w:kern w:val="0"/>
                <w:sz w:val="20"/>
                <w:szCs w:val="20"/>
              </w:rPr>
            </w:pPr>
            <w:r w:rsidRPr="00B24F3B">
              <w:rPr>
                <w:rFonts w:ascii="宋体" w:eastAsia="宋体" w:hAnsi="宋体" w:cs="宋体" w:hint="eastAsia"/>
                <w:color w:val="000000"/>
                <w:kern w:val="0"/>
                <w:sz w:val="20"/>
                <w:szCs w:val="20"/>
              </w:rPr>
              <w:t>56a</w:t>
            </w:r>
          </w:p>
        </w:tc>
        <w:tc>
          <w:tcPr>
            <w:tcW w:w="4278" w:type="dxa"/>
            <w:tcBorders>
              <w:top w:val="nil"/>
              <w:left w:val="nil"/>
              <w:bottom w:val="single" w:sz="4" w:space="0" w:color="auto"/>
              <w:right w:val="single" w:sz="4" w:space="0" w:color="auto"/>
            </w:tcBorders>
            <w:shd w:val="clear" w:color="auto" w:fill="auto"/>
            <w:vAlign w:val="center"/>
          </w:tcPr>
          <w:p w14:paraId="344E1AEC" w14:textId="77777777" w:rsidR="00995F13" w:rsidRPr="00B24F3B" w:rsidRDefault="00EB23DA">
            <w:pPr>
              <w:widowControl/>
              <w:jc w:val="left"/>
              <w:rPr>
                <w:rFonts w:ascii="仿宋_GB2312" w:eastAsia="仿宋_GB2312" w:hAnsi="宋体" w:cs="宋体"/>
                <w:color w:val="000000"/>
                <w:kern w:val="0"/>
                <w:sz w:val="24"/>
                <w:szCs w:val="24"/>
              </w:rPr>
            </w:pPr>
            <w:r w:rsidRPr="00B24F3B">
              <w:rPr>
                <w:rFonts w:ascii="仿宋_GB2312" w:eastAsia="仿宋_GB2312" w:hAnsi="宋体" w:cs="宋体" w:hint="eastAsia"/>
                <w:color w:val="000000"/>
                <w:kern w:val="0"/>
                <w:sz w:val="24"/>
                <w:szCs w:val="24"/>
              </w:rPr>
              <w:t>对有控制权但不并表的金融机构的二级资本投资</w:t>
            </w:r>
          </w:p>
        </w:tc>
        <w:tc>
          <w:tcPr>
            <w:tcW w:w="2208" w:type="dxa"/>
            <w:tcBorders>
              <w:top w:val="nil"/>
              <w:left w:val="nil"/>
              <w:bottom w:val="single" w:sz="4" w:space="0" w:color="auto"/>
              <w:right w:val="single" w:sz="4" w:space="0" w:color="auto"/>
            </w:tcBorders>
            <w:shd w:val="clear" w:color="auto" w:fill="auto"/>
            <w:vAlign w:val="center"/>
          </w:tcPr>
          <w:p w14:paraId="336B9319" w14:textId="77777777" w:rsidR="00995F13" w:rsidRPr="00B24F3B" w:rsidRDefault="00EB23DA">
            <w:pPr>
              <w:widowControl/>
              <w:jc w:val="right"/>
              <w:rPr>
                <w:rFonts w:ascii="仿宋_GB2312" w:eastAsia="仿宋_GB2312" w:hAnsi="宋体" w:cs="宋体"/>
                <w:color w:val="000000"/>
                <w:kern w:val="0"/>
                <w:sz w:val="24"/>
                <w:szCs w:val="24"/>
              </w:rPr>
            </w:pPr>
            <w:r w:rsidRPr="00B24F3B">
              <w:rPr>
                <w:rFonts w:ascii="仿宋_GB2312" w:eastAsia="仿宋_GB2312" w:hAnsi="宋体" w:cs="宋体" w:hint="eastAsia"/>
                <w:color w:val="000000"/>
                <w:kern w:val="0"/>
                <w:sz w:val="24"/>
                <w:szCs w:val="24"/>
              </w:rPr>
              <w:t xml:space="preserve">    - </w:t>
            </w:r>
          </w:p>
        </w:tc>
        <w:tc>
          <w:tcPr>
            <w:tcW w:w="2208" w:type="dxa"/>
            <w:tcBorders>
              <w:top w:val="nil"/>
              <w:left w:val="nil"/>
              <w:bottom w:val="single" w:sz="4" w:space="0" w:color="auto"/>
              <w:right w:val="single" w:sz="4" w:space="0" w:color="auto"/>
            </w:tcBorders>
            <w:shd w:val="clear" w:color="auto" w:fill="auto"/>
            <w:vAlign w:val="center"/>
          </w:tcPr>
          <w:p w14:paraId="40F6E4DF" w14:textId="77777777" w:rsidR="00995F13" w:rsidRPr="00B24F3B" w:rsidRDefault="00EB23DA">
            <w:pPr>
              <w:widowControl/>
              <w:jc w:val="right"/>
              <w:rPr>
                <w:rFonts w:ascii="仿宋_GB2312" w:eastAsia="仿宋_GB2312" w:hAnsi="宋体" w:cs="宋体"/>
                <w:color w:val="000000"/>
                <w:kern w:val="0"/>
                <w:sz w:val="24"/>
                <w:szCs w:val="24"/>
              </w:rPr>
            </w:pPr>
            <w:r w:rsidRPr="00B24F3B">
              <w:rPr>
                <w:rFonts w:ascii="仿宋_GB2312" w:eastAsia="仿宋_GB2312" w:hAnsi="宋体" w:cs="宋体" w:hint="eastAsia"/>
                <w:color w:val="000000"/>
                <w:kern w:val="0"/>
                <w:sz w:val="24"/>
                <w:szCs w:val="24"/>
              </w:rPr>
              <w:t xml:space="preserve">    - </w:t>
            </w:r>
          </w:p>
        </w:tc>
      </w:tr>
      <w:tr w:rsidR="00995F13" w:rsidRPr="00B24F3B" w14:paraId="29408E47" w14:textId="77777777">
        <w:trPr>
          <w:trHeight w:val="482"/>
          <w:jc w:val="center"/>
        </w:trPr>
        <w:tc>
          <w:tcPr>
            <w:tcW w:w="516" w:type="dxa"/>
            <w:tcBorders>
              <w:top w:val="nil"/>
              <w:left w:val="single" w:sz="4" w:space="0" w:color="auto"/>
              <w:bottom w:val="single" w:sz="4" w:space="0" w:color="auto"/>
              <w:right w:val="single" w:sz="4" w:space="0" w:color="auto"/>
            </w:tcBorders>
            <w:shd w:val="clear" w:color="auto" w:fill="auto"/>
            <w:vAlign w:val="center"/>
          </w:tcPr>
          <w:p w14:paraId="3E7D66A4" w14:textId="77777777" w:rsidR="00995F13" w:rsidRPr="00B24F3B" w:rsidRDefault="00EB23DA">
            <w:pPr>
              <w:widowControl/>
              <w:jc w:val="center"/>
              <w:rPr>
                <w:rFonts w:ascii="宋体" w:eastAsia="宋体" w:hAnsi="宋体" w:cs="宋体"/>
                <w:color w:val="000000"/>
                <w:kern w:val="0"/>
                <w:sz w:val="20"/>
                <w:szCs w:val="20"/>
              </w:rPr>
            </w:pPr>
            <w:r w:rsidRPr="00B24F3B">
              <w:rPr>
                <w:rFonts w:ascii="宋体" w:eastAsia="宋体" w:hAnsi="宋体" w:cs="宋体" w:hint="eastAsia"/>
                <w:color w:val="000000"/>
                <w:kern w:val="0"/>
                <w:sz w:val="20"/>
                <w:szCs w:val="20"/>
              </w:rPr>
              <w:t>56b</w:t>
            </w:r>
          </w:p>
        </w:tc>
        <w:tc>
          <w:tcPr>
            <w:tcW w:w="4278" w:type="dxa"/>
            <w:tcBorders>
              <w:top w:val="nil"/>
              <w:left w:val="nil"/>
              <w:bottom w:val="single" w:sz="4" w:space="0" w:color="auto"/>
              <w:right w:val="single" w:sz="4" w:space="0" w:color="auto"/>
            </w:tcBorders>
            <w:shd w:val="clear" w:color="auto" w:fill="auto"/>
            <w:vAlign w:val="center"/>
          </w:tcPr>
          <w:p w14:paraId="6BD78202" w14:textId="77777777" w:rsidR="00995F13" w:rsidRPr="00B24F3B" w:rsidRDefault="00EB23DA">
            <w:pPr>
              <w:widowControl/>
              <w:jc w:val="left"/>
              <w:rPr>
                <w:rFonts w:ascii="仿宋_GB2312" w:eastAsia="仿宋_GB2312" w:hAnsi="宋体" w:cs="宋体"/>
                <w:color w:val="000000"/>
                <w:kern w:val="0"/>
                <w:sz w:val="24"/>
                <w:szCs w:val="24"/>
              </w:rPr>
            </w:pPr>
            <w:r w:rsidRPr="00B24F3B">
              <w:rPr>
                <w:rFonts w:ascii="仿宋_GB2312" w:eastAsia="仿宋_GB2312" w:hAnsi="宋体" w:cs="宋体" w:hint="eastAsia"/>
                <w:color w:val="000000"/>
                <w:kern w:val="0"/>
                <w:sz w:val="24"/>
                <w:szCs w:val="24"/>
              </w:rPr>
              <w:t>有控制权但不并表的金融机构的二级资本缺口</w:t>
            </w:r>
          </w:p>
        </w:tc>
        <w:tc>
          <w:tcPr>
            <w:tcW w:w="2208" w:type="dxa"/>
            <w:tcBorders>
              <w:top w:val="nil"/>
              <w:left w:val="nil"/>
              <w:bottom w:val="single" w:sz="4" w:space="0" w:color="auto"/>
              <w:right w:val="single" w:sz="4" w:space="0" w:color="auto"/>
            </w:tcBorders>
            <w:shd w:val="clear" w:color="auto" w:fill="auto"/>
            <w:vAlign w:val="center"/>
          </w:tcPr>
          <w:p w14:paraId="45A37E2A" w14:textId="77777777" w:rsidR="00995F13" w:rsidRPr="00B24F3B" w:rsidRDefault="00EB23DA">
            <w:pPr>
              <w:widowControl/>
              <w:jc w:val="right"/>
              <w:rPr>
                <w:rFonts w:ascii="仿宋_GB2312" w:eastAsia="仿宋_GB2312" w:hAnsi="宋体" w:cs="宋体"/>
                <w:color w:val="000000"/>
                <w:kern w:val="0"/>
                <w:sz w:val="24"/>
                <w:szCs w:val="24"/>
              </w:rPr>
            </w:pPr>
            <w:r w:rsidRPr="00B24F3B">
              <w:rPr>
                <w:rFonts w:ascii="仿宋_GB2312" w:eastAsia="仿宋_GB2312" w:hAnsi="宋体" w:cs="宋体" w:hint="eastAsia"/>
                <w:color w:val="000000"/>
                <w:kern w:val="0"/>
                <w:sz w:val="24"/>
                <w:szCs w:val="24"/>
              </w:rPr>
              <w:t xml:space="preserve">    - </w:t>
            </w:r>
          </w:p>
        </w:tc>
        <w:tc>
          <w:tcPr>
            <w:tcW w:w="2208" w:type="dxa"/>
            <w:tcBorders>
              <w:top w:val="nil"/>
              <w:left w:val="nil"/>
              <w:bottom w:val="single" w:sz="4" w:space="0" w:color="auto"/>
              <w:right w:val="single" w:sz="4" w:space="0" w:color="auto"/>
            </w:tcBorders>
            <w:shd w:val="clear" w:color="auto" w:fill="auto"/>
            <w:vAlign w:val="center"/>
          </w:tcPr>
          <w:p w14:paraId="2C2BD96A" w14:textId="77777777" w:rsidR="00995F13" w:rsidRPr="00B24F3B" w:rsidRDefault="00EB23DA">
            <w:pPr>
              <w:widowControl/>
              <w:jc w:val="right"/>
              <w:rPr>
                <w:rFonts w:ascii="仿宋_GB2312" w:eastAsia="仿宋_GB2312" w:hAnsi="宋体" w:cs="宋体"/>
                <w:color w:val="000000"/>
                <w:kern w:val="0"/>
                <w:sz w:val="24"/>
                <w:szCs w:val="24"/>
              </w:rPr>
            </w:pPr>
            <w:r w:rsidRPr="00B24F3B">
              <w:rPr>
                <w:rFonts w:ascii="仿宋_GB2312" w:eastAsia="仿宋_GB2312" w:hAnsi="宋体" w:cs="宋体" w:hint="eastAsia"/>
                <w:color w:val="000000"/>
                <w:kern w:val="0"/>
                <w:sz w:val="24"/>
                <w:szCs w:val="24"/>
              </w:rPr>
              <w:t xml:space="preserve">    - </w:t>
            </w:r>
          </w:p>
        </w:tc>
      </w:tr>
      <w:tr w:rsidR="00995F13" w:rsidRPr="00B24F3B" w14:paraId="43FD293C" w14:textId="77777777">
        <w:trPr>
          <w:trHeight w:val="256"/>
          <w:jc w:val="center"/>
        </w:trPr>
        <w:tc>
          <w:tcPr>
            <w:tcW w:w="516" w:type="dxa"/>
            <w:tcBorders>
              <w:top w:val="nil"/>
              <w:left w:val="single" w:sz="4" w:space="0" w:color="auto"/>
              <w:bottom w:val="single" w:sz="4" w:space="0" w:color="auto"/>
              <w:right w:val="single" w:sz="4" w:space="0" w:color="auto"/>
            </w:tcBorders>
            <w:shd w:val="clear" w:color="auto" w:fill="auto"/>
            <w:vAlign w:val="center"/>
          </w:tcPr>
          <w:p w14:paraId="2C9EFA4F" w14:textId="77777777" w:rsidR="00995F13" w:rsidRPr="00B24F3B" w:rsidRDefault="00EB23DA">
            <w:pPr>
              <w:widowControl/>
              <w:jc w:val="center"/>
              <w:rPr>
                <w:rFonts w:ascii="宋体" w:eastAsia="宋体" w:hAnsi="宋体" w:cs="宋体"/>
                <w:color w:val="000000"/>
                <w:kern w:val="0"/>
                <w:sz w:val="20"/>
                <w:szCs w:val="20"/>
              </w:rPr>
            </w:pPr>
            <w:r w:rsidRPr="00B24F3B">
              <w:rPr>
                <w:rFonts w:ascii="宋体" w:eastAsia="宋体" w:hAnsi="宋体" w:cs="宋体" w:hint="eastAsia"/>
                <w:color w:val="000000"/>
                <w:kern w:val="0"/>
                <w:sz w:val="20"/>
                <w:szCs w:val="20"/>
              </w:rPr>
              <w:t>56c</w:t>
            </w:r>
          </w:p>
        </w:tc>
        <w:tc>
          <w:tcPr>
            <w:tcW w:w="4278" w:type="dxa"/>
            <w:tcBorders>
              <w:top w:val="nil"/>
              <w:left w:val="nil"/>
              <w:bottom w:val="single" w:sz="4" w:space="0" w:color="auto"/>
              <w:right w:val="single" w:sz="4" w:space="0" w:color="auto"/>
            </w:tcBorders>
            <w:shd w:val="clear" w:color="auto" w:fill="auto"/>
            <w:vAlign w:val="center"/>
          </w:tcPr>
          <w:p w14:paraId="69F56B3C" w14:textId="77777777" w:rsidR="00995F13" w:rsidRPr="00B24F3B" w:rsidRDefault="00EB23DA">
            <w:pPr>
              <w:widowControl/>
              <w:jc w:val="left"/>
              <w:rPr>
                <w:rFonts w:ascii="仿宋_GB2312" w:eastAsia="仿宋_GB2312" w:hAnsi="宋体" w:cs="宋体"/>
                <w:color w:val="000000"/>
                <w:kern w:val="0"/>
                <w:sz w:val="24"/>
                <w:szCs w:val="24"/>
              </w:rPr>
            </w:pPr>
            <w:r w:rsidRPr="00B24F3B">
              <w:rPr>
                <w:rFonts w:ascii="仿宋_GB2312" w:eastAsia="仿宋_GB2312" w:hAnsi="宋体" w:cs="宋体" w:hint="eastAsia"/>
                <w:color w:val="000000"/>
                <w:kern w:val="0"/>
                <w:sz w:val="24"/>
                <w:szCs w:val="24"/>
              </w:rPr>
              <w:t>其他应在二级资本中扣除的项目</w:t>
            </w:r>
          </w:p>
        </w:tc>
        <w:tc>
          <w:tcPr>
            <w:tcW w:w="2208" w:type="dxa"/>
            <w:tcBorders>
              <w:top w:val="nil"/>
              <w:left w:val="nil"/>
              <w:bottom w:val="single" w:sz="4" w:space="0" w:color="auto"/>
              <w:right w:val="single" w:sz="4" w:space="0" w:color="auto"/>
            </w:tcBorders>
            <w:shd w:val="clear" w:color="auto" w:fill="auto"/>
            <w:vAlign w:val="center"/>
          </w:tcPr>
          <w:p w14:paraId="071FC207" w14:textId="77777777" w:rsidR="00995F13" w:rsidRPr="00B24F3B" w:rsidRDefault="00EB23DA">
            <w:pPr>
              <w:widowControl/>
              <w:jc w:val="right"/>
              <w:rPr>
                <w:rFonts w:ascii="仿宋_GB2312" w:eastAsia="仿宋_GB2312" w:hAnsi="宋体" w:cs="宋体"/>
                <w:color w:val="000000"/>
                <w:kern w:val="0"/>
                <w:sz w:val="24"/>
                <w:szCs w:val="24"/>
              </w:rPr>
            </w:pPr>
            <w:r w:rsidRPr="00B24F3B">
              <w:rPr>
                <w:rFonts w:ascii="仿宋_GB2312" w:eastAsia="仿宋_GB2312" w:hAnsi="宋体" w:cs="宋体" w:hint="eastAsia"/>
                <w:color w:val="000000"/>
                <w:kern w:val="0"/>
                <w:sz w:val="24"/>
                <w:szCs w:val="24"/>
              </w:rPr>
              <w:t xml:space="preserve">    - </w:t>
            </w:r>
          </w:p>
        </w:tc>
        <w:tc>
          <w:tcPr>
            <w:tcW w:w="2208" w:type="dxa"/>
            <w:tcBorders>
              <w:top w:val="nil"/>
              <w:left w:val="nil"/>
              <w:bottom w:val="single" w:sz="4" w:space="0" w:color="auto"/>
              <w:right w:val="single" w:sz="4" w:space="0" w:color="auto"/>
            </w:tcBorders>
            <w:shd w:val="clear" w:color="auto" w:fill="auto"/>
            <w:vAlign w:val="center"/>
          </w:tcPr>
          <w:p w14:paraId="6863493A" w14:textId="77777777" w:rsidR="00995F13" w:rsidRPr="00B24F3B" w:rsidRDefault="00EB23DA">
            <w:pPr>
              <w:widowControl/>
              <w:jc w:val="right"/>
              <w:rPr>
                <w:rFonts w:ascii="仿宋_GB2312" w:eastAsia="仿宋_GB2312" w:hAnsi="宋体" w:cs="宋体"/>
                <w:color w:val="000000"/>
                <w:kern w:val="0"/>
                <w:sz w:val="24"/>
                <w:szCs w:val="24"/>
              </w:rPr>
            </w:pPr>
            <w:r w:rsidRPr="00B24F3B">
              <w:rPr>
                <w:rFonts w:ascii="仿宋_GB2312" w:eastAsia="仿宋_GB2312" w:hAnsi="宋体" w:cs="宋体" w:hint="eastAsia"/>
                <w:color w:val="000000"/>
                <w:kern w:val="0"/>
                <w:sz w:val="24"/>
                <w:szCs w:val="24"/>
              </w:rPr>
              <w:t xml:space="preserve">    - </w:t>
            </w:r>
          </w:p>
        </w:tc>
      </w:tr>
      <w:tr w:rsidR="00995F13" w:rsidRPr="00B24F3B" w14:paraId="36B52217" w14:textId="77777777">
        <w:trPr>
          <w:trHeight w:val="256"/>
          <w:jc w:val="center"/>
        </w:trPr>
        <w:tc>
          <w:tcPr>
            <w:tcW w:w="516" w:type="dxa"/>
            <w:tcBorders>
              <w:top w:val="nil"/>
              <w:left w:val="single" w:sz="4" w:space="0" w:color="auto"/>
              <w:bottom w:val="single" w:sz="4" w:space="0" w:color="auto"/>
              <w:right w:val="single" w:sz="4" w:space="0" w:color="auto"/>
            </w:tcBorders>
            <w:shd w:val="clear" w:color="auto" w:fill="auto"/>
            <w:vAlign w:val="center"/>
          </w:tcPr>
          <w:p w14:paraId="6223C39A" w14:textId="77777777" w:rsidR="00995F13" w:rsidRPr="00B24F3B" w:rsidRDefault="00EB23DA">
            <w:pPr>
              <w:widowControl/>
              <w:jc w:val="center"/>
              <w:rPr>
                <w:rFonts w:ascii="宋体" w:eastAsia="宋体" w:hAnsi="宋体" w:cs="宋体"/>
                <w:color w:val="000000"/>
                <w:kern w:val="0"/>
                <w:sz w:val="20"/>
                <w:szCs w:val="20"/>
              </w:rPr>
            </w:pPr>
            <w:r w:rsidRPr="00B24F3B">
              <w:rPr>
                <w:rFonts w:ascii="宋体" w:eastAsia="宋体" w:hAnsi="宋体" w:cs="宋体" w:hint="eastAsia"/>
                <w:color w:val="000000"/>
                <w:kern w:val="0"/>
                <w:sz w:val="20"/>
                <w:szCs w:val="20"/>
              </w:rPr>
              <w:t>57</w:t>
            </w:r>
          </w:p>
        </w:tc>
        <w:tc>
          <w:tcPr>
            <w:tcW w:w="4278" w:type="dxa"/>
            <w:tcBorders>
              <w:top w:val="nil"/>
              <w:left w:val="nil"/>
              <w:bottom w:val="single" w:sz="4" w:space="0" w:color="auto"/>
              <w:right w:val="single" w:sz="4" w:space="0" w:color="auto"/>
            </w:tcBorders>
            <w:shd w:val="clear" w:color="auto" w:fill="auto"/>
            <w:vAlign w:val="center"/>
          </w:tcPr>
          <w:p w14:paraId="1113DEDD" w14:textId="77777777" w:rsidR="00995F13" w:rsidRPr="00B24F3B" w:rsidRDefault="00EB23DA">
            <w:pPr>
              <w:widowControl/>
              <w:jc w:val="left"/>
              <w:rPr>
                <w:rFonts w:ascii="仿宋_GB2312" w:eastAsia="仿宋_GB2312" w:hAnsi="宋体" w:cs="宋体"/>
                <w:color w:val="000000"/>
                <w:kern w:val="0"/>
                <w:sz w:val="24"/>
                <w:szCs w:val="24"/>
              </w:rPr>
            </w:pPr>
            <w:r w:rsidRPr="00B24F3B">
              <w:rPr>
                <w:rFonts w:ascii="仿宋_GB2312" w:eastAsia="仿宋_GB2312" w:hAnsi="宋体" w:cs="宋体" w:hint="eastAsia"/>
                <w:color w:val="000000"/>
                <w:kern w:val="0"/>
                <w:sz w:val="24"/>
                <w:szCs w:val="24"/>
              </w:rPr>
              <w:t>二级资本监管调整总和</w:t>
            </w:r>
          </w:p>
        </w:tc>
        <w:tc>
          <w:tcPr>
            <w:tcW w:w="2208" w:type="dxa"/>
            <w:tcBorders>
              <w:top w:val="nil"/>
              <w:left w:val="nil"/>
              <w:bottom w:val="single" w:sz="4" w:space="0" w:color="auto"/>
              <w:right w:val="single" w:sz="4" w:space="0" w:color="auto"/>
            </w:tcBorders>
            <w:shd w:val="clear" w:color="auto" w:fill="auto"/>
            <w:vAlign w:val="center"/>
          </w:tcPr>
          <w:p w14:paraId="425977B0" w14:textId="77777777" w:rsidR="00995F13" w:rsidRPr="00B24F3B" w:rsidRDefault="00EB23DA">
            <w:pPr>
              <w:widowControl/>
              <w:jc w:val="right"/>
              <w:rPr>
                <w:rFonts w:ascii="仿宋_GB2312" w:eastAsia="仿宋_GB2312" w:hAnsi="宋体" w:cs="宋体"/>
                <w:color w:val="000000"/>
                <w:kern w:val="0"/>
                <w:sz w:val="24"/>
                <w:szCs w:val="24"/>
              </w:rPr>
            </w:pPr>
            <w:r w:rsidRPr="00B24F3B">
              <w:rPr>
                <w:rFonts w:ascii="仿宋_GB2312" w:eastAsia="仿宋_GB2312" w:hAnsi="宋体" w:cs="宋体" w:hint="eastAsia"/>
                <w:color w:val="000000"/>
                <w:kern w:val="0"/>
                <w:sz w:val="24"/>
                <w:szCs w:val="24"/>
              </w:rPr>
              <w:t xml:space="preserve">    - </w:t>
            </w:r>
          </w:p>
        </w:tc>
        <w:tc>
          <w:tcPr>
            <w:tcW w:w="2208" w:type="dxa"/>
            <w:tcBorders>
              <w:top w:val="nil"/>
              <w:left w:val="nil"/>
              <w:bottom w:val="single" w:sz="4" w:space="0" w:color="auto"/>
              <w:right w:val="single" w:sz="4" w:space="0" w:color="auto"/>
            </w:tcBorders>
            <w:shd w:val="clear" w:color="auto" w:fill="auto"/>
            <w:vAlign w:val="center"/>
          </w:tcPr>
          <w:p w14:paraId="7D5165A3" w14:textId="77777777" w:rsidR="00995F13" w:rsidRPr="00B24F3B" w:rsidRDefault="00EB23DA">
            <w:pPr>
              <w:widowControl/>
              <w:jc w:val="right"/>
              <w:rPr>
                <w:rFonts w:ascii="仿宋_GB2312" w:eastAsia="仿宋_GB2312" w:hAnsi="宋体" w:cs="宋体"/>
                <w:color w:val="000000"/>
                <w:kern w:val="0"/>
                <w:sz w:val="24"/>
                <w:szCs w:val="24"/>
              </w:rPr>
            </w:pPr>
            <w:r w:rsidRPr="00B24F3B">
              <w:rPr>
                <w:rFonts w:ascii="仿宋_GB2312" w:eastAsia="仿宋_GB2312" w:hAnsi="宋体" w:cs="宋体" w:hint="eastAsia"/>
                <w:color w:val="000000"/>
                <w:kern w:val="0"/>
                <w:sz w:val="24"/>
                <w:szCs w:val="24"/>
              </w:rPr>
              <w:t xml:space="preserve">    - </w:t>
            </w:r>
          </w:p>
        </w:tc>
      </w:tr>
      <w:tr w:rsidR="00995F13" w:rsidRPr="00B24F3B" w14:paraId="38AC807B" w14:textId="77777777">
        <w:trPr>
          <w:trHeight w:val="256"/>
          <w:jc w:val="center"/>
        </w:trPr>
        <w:tc>
          <w:tcPr>
            <w:tcW w:w="516" w:type="dxa"/>
            <w:tcBorders>
              <w:top w:val="nil"/>
              <w:left w:val="single" w:sz="4" w:space="0" w:color="auto"/>
              <w:bottom w:val="single" w:sz="4" w:space="0" w:color="auto"/>
              <w:right w:val="single" w:sz="4" w:space="0" w:color="auto"/>
            </w:tcBorders>
            <w:shd w:val="clear" w:color="auto" w:fill="auto"/>
            <w:vAlign w:val="center"/>
          </w:tcPr>
          <w:p w14:paraId="5DE99A34" w14:textId="77777777" w:rsidR="00995F13" w:rsidRPr="00B24F3B" w:rsidRDefault="00EB23DA">
            <w:pPr>
              <w:widowControl/>
              <w:jc w:val="center"/>
              <w:rPr>
                <w:rFonts w:ascii="宋体" w:eastAsia="宋体" w:hAnsi="宋体" w:cs="宋体"/>
                <w:color w:val="000000"/>
                <w:kern w:val="0"/>
                <w:sz w:val="20"/>
                <w:szCs w:val="20"/>
              </w:rPr>
            </w:pPr>
            <w:r w:rsidRPr="00B24F3B">
              <w:rPr>
                <w:rFonts w:ascii="宋体" w:eastAsia="宋体" w:hAnsi="宋体" w:cs="宋体" w:hint="eastAsia"/>
                <w:color w:val="000000"/>
                <w:kern w:val="0"/>
                <w:sz w:val="20"/>
                <w:szCs w:val="20"/>
              </w:rPr>
              <w:t>58</w:t>
            </w:r>
          </w:p>
        </w:tc>
        <w:tc>
          <w:tcPr>
            <w:tcW w:w="4278" w:type="dxa"/>
            <w:tcBorders>
              <w:top w:val="nil"/>
              <w:left w:val="nil"/>
              <w:bottom w:val="single" w:sz="4" w:space="0" w:color="auto"/>
              <w:right w:val="single" w:sz="4" w:space="0" w:color="auto"/>
            </w:tcBorders>
            <w:shd w:val="clear" w:color="auto" w:fill="auto"/>
            <w:vAlign w:val="center"/>
          </w:tcPr>
          <w:p w14:paraId="65CDB287" w14:textId="77777777" w:rsidR="00995F13" w:rsidRPr="00B24F3B" w:rsidRDefault="00EB23DA">
            <w:pPr>
              <w:widowControl/>
              <w:jc w:val="left"/>
              <w:rPr>
                <w:rFonts w:ascii="仿宋_GB2312" w:eastAsia="仿宋_GB2312" w:hAnsi="宋体" w:cs="宋体"/>
                <w:color w:val="000000"/>
                <w:kern w:val="0"/>
                <w:sz w:val="24"/>
                <w:szCs w:val="24"/>
              </w:rPr>
            </w:pPr>
            <w:r w:rsidRPr="00B24F3B">
              <w:rPr>
                <w:rFonts w:ascii="仿宋_GB2312" w:eastAsia="仿宋_GB2312" w:hAnsi="宋体" w:cs="宋体" w:hint="eastAsia"/>
                <w:color w:val="000000"/>
                <w:kern w:val="0"/>
                <w:sz w:val="24"/>
                <w:szCs w:val="24"/>
              </w:rPr>
              <w:t>二级资本</w:t>
            </w:r>
          </w:p>
        </w:tc>
        <w:tc>
          <w:tcPr>
            <w:tcW w:w="2208" w:type="dxa"/>
            <w:tcBorders>
              <w:top w:val="nil"/>
              <w:left w:val="nil"/>
              <w:bottom w:val="single" w:sz="4" w:space="0" w:color="auto"/>
              <w:right w:val="single" w:sz="4" w:space="0" w:color="auto"/>
            </w:tcBorders>
            <w:shd w:val="clear" w:color="auto" w:fill="auto"/>
            <w:vAlign w:val="center"/>
          </w:tcPr>
          <w:p w14:paraId="1F46C5A1" w14:textId="77777777" w:rsidR="00995F13" w:rsidRPr="00B24F3B" w:rsidRDefault="00276016" w:rsidP="00276016">
            <w:pPr>
              <w:widowControl/>
              <w:jc w:val="right"/>
              <w:rPr>
                <w:rFonts w:ascii="仿宋_GB2312" w:eastAsia="仿宋_GB2312" w:hAnsi="宋体" w:cs="宋体"/>
                <w:color w:val="000000"/>
                <w:kern w:val="0"/>
                <w:sz w:val="24"/>
                <w:szCs w:val="24"/>
              </w:rPr>
            </w:pPr>
            <w:r w:rsidRPr="00B24F3B">
              <w:rPr>
                <w:rFonts w:ascii="仿宋_GB2312" w:eastAsia="仿宋_GB2312" w:hAnsi="宋体" w:cs="宋体"/>
                <w:color w:val="000000"/>
                <w:kern w:val="0"/>
                <w:sz w:val="24"/>
                <w:szCs w:val="24"/>
              </w:rPr>
              <w:t>148,409.70</w:t>
            </w:r>
          </w:p>
        </w:tc>
        <w:tc>
          <w:tcPr>
            <w:tcW w:w="2208" w:type="dxa"/>
            <w:tcBorders>
              <w:top w:val="nil"/>
              <w:left w:val="nil"/>
              <w:bottom w:val="single" w:sz="4" w:space="0" w:color="auto"/>
              <w:right w:val="single" w:sz="4" w:space="0" w:color="auto"/>
            </w:tcBorders>
            <w:shd w:val="clear" w:color="auto" w:fill="auto"/>
            <w:vAlign w:val="center"/>
          </w:tcPr>
          <w:p w14:paraId="79186A22" w14:textId="77777777" w:rsidR="00995F13" w:rsidRPr="00B24F3B" w:rsidRDefault="00EB23DA">
            <w:pPr>
              <w:widowControl/>
              <w:jc w:val="right"/>
              <w:rPr>
                <w:rFonts w:ascii="仿宋_GB2312" w:eastAsia="仿宋_GB2312" w:hAnsi="宋体" w:cs="宋体"/>
                <w:color w:val="000000"/>
                <w:kern w:val="0"/>
                <w:sz w:val="24"/>
                <w:szCs w:val="24"/>
              </w:rPr>
            </w:pPr>
            <w:r w:rsidRPr="00B24F3B">
              <w:rPr>
                <w:rFonts w:ascii="仿宋_GB2312" w:eastAsia="仿宋_GB2312" w:hAnsi="宋体" w:cs="宋体" w:hint="eastAsia"/>
                <w:color w:val="000000"/>
                <w:kern w:val="0"/>
                <w:sz w:val="24"/>
                <w:szCs w:val="24"/>
              </w:rPr>
              <w:t xml:space="preserve">     143,659.40 </w:t>
            </w:r>
          </w:p>
        </w:tc>
      </w:tr>
      <w:tr w:rsidR="00995F13" w:rsidRPr="00B24F3B" w14:paraId="4CCC1643" w14:textId="77777777">
        <w:trPr>
          <w:trHeight w:val="256"/>
          <w:jc w:val="center"/>
        </w:trPr>
        <w:tc>
          <w:tcPr>
            <w:tcW w:w="516" w:type="dxa"/>
            <w:tcBorders>
              <w:top w:val="nil"/>
              <w:left w:val="single" w:sz="4" w:space="0" w:color="auto"/>
              <w:bottom w:val="single" w:sz="4" w:space="0" w:color="auto"/>
              <w:right w:val="single" w:sz="4" w:space="0" w:color="auto"/>
            </w:tcBorders>
            <w:shd w:val="clear" w:color="auto" w:fill="auto"/>
            <w:vAlign w:val="center"/>
          </w:tcPr>
          <w:p w14:paraId="4CC9B856" w14:textId="77777777" w:rsidR="00995F13" w:rsidRPr="00B24F3B" w:rsidRDefault="00EB23DA">
            <w:pPr>
              <w:widowControl/>
              <w:jc w:val="center"/>
              <w:rPr>
                <w:rFonts w:ascii="宋体" w:eastAsia="宋体" w:hAnsi="宋体" w:cs="宋体"/>
                <w:color w:val="000000"/>
                <w:kern w:val="0"/>
                <w:sz w:val="20"/>
                <w:szCs w:val="20"/>
              </w:rPr>
            </w:pPr>
            <w:r w:rsidRPr="00B24F3B">
              <w:rPr>
                <w:rFonts w:ascii="宋体" w:eastAsia="宋体" w:hAnsi="宋体" w:cs="宋体" w:hint="eastAsia"/>
                <w:color w:val="000000"/>
                <w:kern w:val="0"/>
                <w:sz w:val="20"/>
                <w:szCs w:val="20"/>
              </w:rPr>
              <w:t>59</w:t>
            </w:r>
          </w:p>
        </w:tc>
        <w:tc>
          <w:tcPr>
            <w:tcW w:w="4278" w:type="dxa"/>
            <w:tcBorders>
              <w:top w:val="nil"/>
              <w:left w:val="nil"/>
              <w:bottom w:val="single" w:sz="4" w:space="0" w:color="auto"/>
              <w:right w:val="single" w:sz="4" w:space="0" w:color="auto"/>
            </w:tcBorders>
            <w:shd w:val="clear" w:color="auto" w:fill="auto"/>
            <w:vAlign w:val="center"/>
          </w:tcPr>
          <w:p w14:paraId="71B1AA49" w14:textId="77777777" w:rsidR="00995F13" w:rsidRPr="00B24F3B" w:rsidRDefault="00EB23DA">
            <w:pPr>
              <w:widowControl/>
              <w:jc w:val="left"/>
              <w:rPr>
                <w:rFonts w:ascii="仿宋_GB2312" w:eastAsia="仿宋_GB2312" w:hAnsi="宋体" w:cs="宋体"/>
                <w:color w:val="000000"/>
                <w:kern w:val="0"/>
                <w:sz w:val="24"/>
                <w:szCs w:val="24"/>
              </w:rPr>
            </w:pPr>
            <w:r w:rsidRPr="00B24F3B">
              <w:rPr>
                <w:rFonts w:ascii="仿宋_GB2312" w:eastAsia="仿宋_GB2312" w:hAnsi="宋体" w:cs="宋体" w:hint="eastAsia"/>
                <w:color w:val="000000"/>
                <w:kern w:val="0"/>
                <w:sz w:val="24"/>
                <w:szCs w:val="24"/>
              </w:rPr>
              <w:t>总资本（一级资本+二级资本）</w:t>
            </w:r>
          </w:p>
        </w:tc>
        <w:tc>
          <w:tcPr>
            <w:tcW w:w="2208" w:type="dxa"/>
            <w:tcBorders>
              <w:top w:val="nil"/>
              <w:left w:val="nil"/>
              <w:bottom w:val="single" w:sz="4" w:space="0" w:color="auto"/>
              <w:right w:val="single" w:sz="4" w:space="0" w:color="auto"/>
            </w:tcBorders>
            <w:shd w:val="clear" w:color="auto" w:fill="auto"/>
            <w:vAlign w:val="center"/>
          </w:tcPr>
          <w:p w14:paraId="47DE93B4" w14:textId="77777777" w:rsidR="00995F13" w:rsidRPr="00B24F3B" w:rsidRDefault="00276016" w:rsidP="00276016">
            <w:pPr>
              <w:widowControl/>
              <w:jc w:val="right"/>
              <w:rPr>
                <w:rFonts w:ascii="仿宋_GB2312" w:eastAsia="仿宋_GB2312" w:hAnsi="宋体" w:cs="宋体"/>
                <w:color w:val="000000"/>
                <w:kern w:val="0"/>
                <w:sz w:val="24"/>
                <w:szCs w:val="24"/>
              </w:rPr>
            </w:pPr>
            <w:r w:rsidRPr="00B24F3B">
              <w:rPr>
                <w:rFonts w:ascii="仿宋_GB2312" w:eastAsia="仿宋_GB2312" w:hAnsi="宋体" w:cs="宋体"/>
                <w:color w:val="000000"/>
                <w:kern w:val="0"/>
                <w:sz w:val="24"/>
                <w:szCs w:val="24"/>
              </w:rPr>
              <w:t>762,803.86</w:t>
            </w:r>
          </w:p>
        </w:tc>
        <w:tc>
          <w:tcPr>
            <w:tcW w:w="2208" w:type="dxa"/>
            <w:tcBorders>
              <w:top w:val="nil"/>
              <w:left w:val="nil"/>
              <w:bottom w:val="single" w:sz="4" w:space="0" w:color="auto"/>
              <w:right w:val="single" w:sz="4" w:space="0" w:color="auto"/>
            </w:tcBorders>
            <w:shd w:val="clear" w:color="auto" w:fill="auto"/>
            <w:vAlign w:val="center"/>
          </w:tcPr>
          <w:p w14:paraId="40D52A7F" w14:textId="77777777" w:rsidR="00995F13" w:rsidRPr="00B24F3B" w:rsidRDefault="00EB23DA">
            <w:pPr>
              <w:widowControl/>
              <w:jc w:val="right"/>
              <w:rPr>
                <w:rFonts w:ascii="仿宋_GB2312" w:eastAsia="仿宋_GB2312" w:hAnsi="宋体" w:cs="宋体"/>
                <w:color w:val="000000"/>
                <w:kern w:val="0"/>
                <w:sz w:val="24"/>
                <w:szCs w:val="24"/>
              </w:rPr>
            </w:pPr>
            <w:r w:rsidRPr="00B24F3B">
              <w:rPr>
                <w:rFonts w:ascii="仿宋_GB2312" w:eastAsia="仿宋_GB2312" w:hAnsi="宋体" w:cs="宋体" w:hint="eastAsia"/>
                <w:color w:val="000000"/>
                <w:kern w:val="0"/>
                <w:sz w:val="24"/>
                <w:szCs w:val="24"/>
              </w:rPr>
              <w:t xml:space="preserve">     684,546.83 </w:t>
            </w:r>
          </w:p>
        </w:tc>
      </w:tr>
      <w:tr w:rsidR="00995F13" w:rsidRPr="00B24F3B" w14:paraId="0D970793" w14:textId="77777777">
        <w:trPr>
          <w:trHeight w:val="256"/>
          <w:jc w:val="center"/>
        </w:trPr>
        <w:tc>
          <w:tcPr>
            <w:tcW w:w="516" w:type="dxa"/>
            <w:tcBorders>
              <w:top w:val="nil"/>
              <w:left w:val="single" w:sz="4" w:space="0" w:color="auto"/>
              <w:bottom w:val="single" w:sz="4" w:space="0" w:color="auto"/>
              <w:right w:val="single" w:sz="4" w:space="0" w:color="auto"/>
            </w:tcBorders>
            <w:shd w:val="clear" w:color="auto" w:fill="auto"/>
            <w:vAlign w:val="center"/>
          </w:tcPr>
          <w:p w14:paraId="4C7EF729" w14:textId="77777777" w:rsidR="00995F13" w:rsidRPr="00B24F3B" w:rsidRDefault="00EB23DA">
            <w:pPr>
              <w:widowControl/>
              <w:jc w:val="center"/>
              <w:rPr>
                <w:rFonts w:ascii="宋体" w:eastAsia="宋体" w:hAnsi="宋体" w:cs="宋体"/>
                <w:color w:val="000000"/>
                <w:kern w:val="0"/>
                <w:sz w:val="20"/>
                <w:szCs w:val="20"/>
              </w:rPr>
            </w:pPr>
            <w:r w:rsidRPr="00B24F3B">
              <w:rPr>
                <w:rFonts w:ascii="宋体" w:eastAsia="宋体" w:hAnsi="宋体" w:cs="宋体" w:hint="eastAsia"/>
                <w:color w:val="000000"/>
                <w:kern w:val="0"/>
                <w:sz w:val="20"/>
                <w:szCs w:val="20"/>
              </w:rPr>
              <w:t>60</w:t>
            </w:r>
          </w:p>
        </w:tc>
        <w:tc>
          <w:tcPr>
            <w:tcW w:w="4278" w:type="dxa"/>
            <w:tcBorders>
              <w:top w:val="nil"/>
              <w:left w:val="nil"/>
              <w:bottom w:val="single" w:sz="4" w:space="0" w:color="auto"/>
              <w:right w:val="single" w:sz="4" w:space="0" w:color="auto"/>
            </w:tcBorders>
            <w:shd w:val="clear" w:color="auto" w:fill="auto"/>
            <w:vAlign w:val="center"/>
          </w:tcPr>
          <w:p w14:paraId="3DDCAC2C" w14:textId="77777777" w:rsidR="00995F13" w:rsidRPr="00B24F3B" w:rsidRDefault="00EB23DA">
            <w:pPr>
              <w:widowControl/>
              <w:jc w:val="left"/>
              <w:rPr>
                <w:rFonts w:ascii="仿宋_GB2312" w:eastAsia="仿宋_GB2312" w:hAnsi="宋体" w:cs="宋体"/>
                <w:color w:val="000000"/>
                <w:kern w:val="0"/>
                <w:sz w:val="24"/>
                <w:szCs w:val="24"/>
              </w:rPr>
            </w:pPr>
            <w:r w:rsidRPr="00B24F3B">
              <w:rPr>
                <w:rFonts w:ascii="仿宋_GB2312" w:eastAsia="仿宋_GB2312" w:hAnsi="宋体" w:cs="宋体" w:hint="eastAsia"/>
                <w:color w:val="000000"/>
                <w:kern w:val="0"/>
                <w:sz w:val="24"/>
                <w:szCs w:val="24"/>
              </w:rPr>
              <w:t>总风险加权资产</w:t>
            </w:r>
          </w:p>
        </w:tc>
        <w:tc>
          <w:tcPr>
            <w:tcW w:w="2208" w:type="dxa"/>
            <w:tcBorders>
              <w:top w:val="nil"/>
              <w:left w:val="nil"/>
              <w:bottom w:val="single" w:sz="4" w:space="0" w:color="auto"/>
              <w:right w:val="single" w:sz="4" w:space="0" w:color="auto"/>
            </w:tcBorders>
            <w:shd w:val="clear" w:color="auto" w:fill="auto"/>
            <w:vAlign w:val="center"/>
          </w:tcPr>
          <w:p w14:paraId="55C5EA60" w14:textId="77777777" w:rsidR="00995F13" w:rsidRPr="00B24F3B" w:rsidRDefault="00276016" w:rsidP="00276016">
            <w:pPr>
              <w:widowControl/>
              <w:jc w:val="right"/>
              <w:rPr>
                <w:rFonts w:ascii="仿宋_GB2312" w:eastAsia="仿宋_GB2312" w:hAnsi="宋体" w:cs="宋体"/>
                <w:color w:val="000000"/>
                <w:kern w:val="0"/>
                <w:sz w:val="24"/>
                <w:szCs w:val="24"/>
              </w:rPr>
            </w:pPr>
            <w:r w:rsidRPr="00B24F3B">
              <w:rPr>
                <w:rFonts w:ascii="仿宋_GB2312" w:eastAsia="仿宋_GB2312" w:hAnsi="宋体" w:cs="宋体"/>
                <w:color w:val="000000"/>
                <w:kern w:val="0"/>
                <w:sz w:val="24"/>
                <w:szCs w:val="24"/>
              </w:rPr>
              <w:t>5,663,756.26</w:t>
            </w:r>
          </w:p>
        </w:tc>
        <w:tc>
          <w:tcPr>
            <w:tcW w:w="2208" w:type="dxa"/>
            <w:tcBorders>
              <w:top w:val="nil"/>
              <w:left w:val="nil"/>
              <w:bottom w:val="single" w:sz="4" w:space="0" w:color="auto"/>
              <w:right w:val="single" w:sz="4" w:space="0" w:color="auto"/>
            </w:tcBorders>
            <w:shd w:val="clear" w:color="auto" w:fill="auto"/>
            <w:vAlign w:val="center"/>
          </w:tcPr>
          <w:p w14:paraId="24BD4F46" w14:textId="77777777" w:rsidR="00995F13" w:rsidRPr="00B24F3B" w:rsidRDefault="00EB23DA">
            <w:pPr>
              <w:widowControl/>
              <w:jc w:val="right"/>
              <w:rPr>
                <w:rFonts w:ascii="仿宋_GB2312" w:eastAsia="仿宋_GB2312" w:hAnsi="宋体" w:cs="宋体"/>
                <w:color w:val="000000"/>
                <w:kern w:val="0"/>
                <w:sz w:val="24"/>
                <w:szCs w:val="24"/>
              </w:rPr>
            </w:pPr>
            <w:r w:rsidRPr="00B24F3B">
              <w:rPr>
                <w:rFonts w:ascii="仿宋_GB2312" w:eastAsia="仿宋_GB2312" w:hAnsi="宋体" w:cs="宋体" w:hint="eastAsia"/>
                <w:color w:val="000000"/>
                <w:kern w:val="0"/>
                <w:sz w:val="24"/>
                <w:szCs w:val="24"/>
              </w:rPr>
              <w:t xml:space="preserve">   5,123,362.03 </w:t>
            </w:r>
          </w:p>
        </w:tc>
      </w:tr>
      <w:tr w:rsidR="00995F13" w:rsidRPr="00B24F3B" w14:paraId="724A0A9D" w14:textId="77777777">
        <w:trPr>
          <w:trHeight w:val="256"/>
          <w:jc w:val="center"/>
        </w:trPr>
        <w:tc>
          <w:tcPr>
            <w:tcW w:w="4794" w:type="dxa"/>
            <w:gridSpan w:val="2"/>
            <w:tcBorders>
              <w:top w:val="single" w:sz="4" w:space="0" w:color="auto"/>
              <w:left w:val="single" w:sz="4" w:space="0" w:color="auto"/>
              <w:bottom w:val="single" w:sz="4" w:space="0" w:color="auto"/>
              <w:right w:val="single" w:sz="4" w:space="0" w:color="auto"/>
            </w:tcBorders>
            <w:shd w:val="clear" w:color="000000" w:fill="C0C0C0"/>
            <w:vAlign w:val="center"/>
          </w:tcPr>
          <w:p w14:paraId="760A4F64" w14:textId="77777777" w:rsidR="00995F13" w:rsidRPr="00B24F3B" w:rsidRDefault="00EB23DA">
            <w:pPr>
              <w:widowControl/>
              <w:jc w:val="left"/>
              <w:rPr>
                <w:rFonts w:ascii="仿宋_GB2312" w:eastAsia="仿宋_GB2312" w:hAnsi="宋体" w:cs="宋体"/>
                <w:b/>
                <w:bCs/>
                <w:color w:val="000000"/>
                <w:kern w:val="0"/>
                <w:sz w:val="24"/>
                <w:szCs w:val="24"/>
              </w:rPr>
            </w:pPr>
            <w:r w:rsidRPr="00B24F3B">
              <w:rPr>
                <w:rFonts w:ascii="仿宋_GB2312" w:eastAsia="仿宋_GB2312" w:hAnsi="宋体" w:cs="宋体" w:hint="eastAsia"/>
                <w:b/>
                <w:bCs/>
                <w:color w:val="000000"/>
                <w:kern w:val="0"/>
                <w:sz w:val="24"/>
                <w:szCs w:val="24"/>
              </w:rPr>
              <w:t>资本充足率和储备资本要求</w:t>
            </w:r>
          </w:p>
        </w:tc>
        <w:tc>
          <w:tcPr>
            <w:tcW w:w="2208" w:type="dxa"/>
            <w:tcBorders>
              <w:top w:val="nil"/>
              <w:left w:val="nil"/>
              <w:bottom w:val="single" w:sz="4" w:space="0" w:color="auto"/>
              <w:right w:val="single" w:sz="4" w:space="0" w:color="auto"/>
            </w:tcBorders>
            <w:shd w:val="clear" w:color="000000" w:fill="C0C0C0"/>
            <w:vAlign w:val="center"/>
          </w:tcPr>
          <w:p w14:paraId="0494A9FD" w14:textId="77777777" w:rsidR="00995F13" w:rsidRPr="00B24F3B" w:rsidRDefault="00EB23DA">
            <w:pPr>
              <w:widowControl/>
              <w:jc w:val="left"/>
              <w:rPr>
                <w:rFonts w:ascii="仿宋_GB2312" w:eastAsia="仿宋_GB2312" w:hAnsi="宋体" w:cs="宋体"/>
                <w:b/>
                <w:bCs/>
                <w:color w:val="000000"/>
                <w:kern w:val="0"/>
                <w:sz w:val="24"/>
                <w:szCs w:val="24"/>
              </w:rPr>
            </w:pPr>
            <w:r w:rsidRPr="00B24F3B">
              <w:rPr>
                <w:rFonts w:ascii="仿宋_GB2312" w:eastAsia="仿宋_GB2312" w:hAnsi="宋体" w:cs="宋体" w:hint="eastAsia"/>
                <w:b/>
                <w:bCs/>
                <w:color w:val="000000"/>
                <w:kern w:val="0"/>
                <w:sz w:val="24"/>
                <w:szCs w:val="24"/>
              </w:rPr>
              <w:t xml:space="preserve">　</w:t>
            </w:r>
          </w:p>
        </w:tc>
        <w:tc>
          <w:tcPr>
            <w:tcW w:w="2208" w:type="dxa"/>
            <w:tcBorders>
              <w:top w:val="nil"/>
              <w:left w:val="nil"/>
              <w:bottom w:val="single" w:sz="4" w:space="0" w:color="auto"/>
              <w:right w:val="single" w:sz="4" w:space="0" w:color="auto"/>
            </w:tcBorders>
            <w:shd w:val="clear" w:color="000000" w:fill="C0C0C0"/>
            <w:vAlign w:val="center"/>
          </w:tcPr>
          <w:p w14:paraId="564A0FB9" w14:textId="77777777" w:rsidR="00995F13" w:rsidRPr="00B24F3B" w:rsidRDefault="00EB23DA">
            <w:pPr>
              <w:widowControl/>
              <w:jc w:val="left"/>
              <w:rPr>
                <w:rFonts w:ascii="仿宋_GB2312" w:eastAsia="仿宋_GB2312" w:hAnsi="宋体" w:cs="宋体"/>
                <w:b/>
                <w:bCs/>
                <w:color w:val="000000"/>
                <w:kern w:val="0"/>
                <w:sz w:val="24"/>
                <w:szCs w:val="24"/>
              </w:rPr>
            </w:pPr>
            <w:r w:rsidRPr="00B24F3B">
              <w:rPr>
                <w:rFonts w:ascii="仿宋_GB2312" w:eastAsia="仿宋_GB2312" w:hAnsi="宋体" w:cs="宋体" w:hint="eastAsia"/>
                <w:b/>
                <w:bCs/>
                <w:color w:val="000000"/>
                <w:kern w:val="0"/>
                <w:sz w:val="24"/>
                <w:szCs w:val="24"/>
              </w:rPr>
              <w:t xml:space="preserve">　</w:t>
            </w:r>
          </w:p>
        </w:tc>
      </w:tr>
      <w:tr w:rsidR="00995F13" w:rsidRPr="00B24F3B" w14:paraId="74269F9B" w14:textId="77777777">
        <w:trPr>
          <w:trHeight w:val="256"/>
          <w:jc w:val="center"/>
        </w:trPr>
        <w:tc>
          <w:tcPr>
            <w:tcW w:w="516" w:type="dxa"/>
            <w:tcBorders>
              <w:top w:val="nil"/>
              <w:left w:val="single" w:sz="4" w:space="0" w:color="auto"/>
              <w:bottom w:val="single" w:sz="4" w:space="0" w:color="auto"/>
              <w:right w:val="single" w:sz="4" w:space="0" w:color="auto"/>
            </w:tcBorders>
            <w:shd w:val="clear" w:color="auto" w:fill="auto"/>
            <w:vAlign w:val="center"/>
          </w:tcPr>
          <w:p w14:paraId="1D862425" w14:textId="77777777" w:rsidR="00995F13" w:rsidRPr="00B24F3B" w:rsidRDefault="00EB23DA">
            <w:pPr>
              <w:widowControl/>
              <w:jc w:val="center"/>
              <w:rPr>
                <w:rFonts w:ascii="宋体" w:eastAsia="宋体" w:hAnsi="宋体" w:cs="宋体"/>
                <w:color w:val="000000"/>
                <w:kern w:val="0"/>
                <w:sz w:val="20"/>
                <w:szCs w:val="20"/>
              </w:rPr>
            </w:pPr>
            <w:r w:rsidRPr="00B24F3B">
              <w:rPr>
                <w:rFonts w:ascii="宋体" w:eastAsia="宋体" w:hAnsi="宋体" w:cs="宋体" w:hint="eastAsia"/>
                <w:color w:val="000000"/>
                <w:kern w:val="0"/>
                <w:sz w:val="20"/>
                <w:szCs w:val="20"/>
              </w:rPr>
              <w:t>61</w:t>
            </w:r>
          </w:p>
        </w:tc>
        <w:tc>
          <w:tcPr>
            <w:tcW w:w="4278" w:type="dxa"/>
            <w:tcBorders>
              <w:top w:val="nil"/>
              <w:left w:val="nil"/>
              <w:bottom w:val="single" w:sz="4" w:space="0" w:color="auto"/>
              <w:right w:val="single" w:sz="4" w:space="0" w:color="auto"/>
            </w:tcBorders>
            <w:shd w:val="clear" w:color="auto" w:fill="auto"/>
            <w:vAlign w:val="center"/>
          </w:tcPr>
          <w:p w14:paraId="3E2563B4" w14:textId="77777777" w:rsidR="00995F13" w:rsidRPr="00B24F3B" w:rsidRDefault="00EB23DA">
            <w:pPr>
              <w:widowControl/>
              <w:jc w:val="left"/>
              <w:rPr>
                <w:rFonts w:ascii="仿宋_GB2312" w:eastAsia="仿宋_GB2312" w:hAnsi="宋体" w:cs="宋体"/>
                <w:color w:val="000000"/>
                <w:kern w:val="0"/>
                <w:sz w:val="24"/>
                <w:szCs w:val="24"/>
              </w:rPr>
            </w:pPr>
            <w:r w:rsidRPr="00B24F3B">
              <w:rPr>
                <w:rFonts w:ascii="仿宋_GB2312" w:eastAsia="仿宋_GB2312" w:hAnsi="宋体" w:cs="宋体" w:hint="eastAsia"/>
                <w:color w:val="000000"/>
                <w:kern w:val="0"/>
                <w:sz w:val="24"/>
                <w:szCs w:val="24"/>
              </w:rPr>
              <w:t>核心一级资本充足率</w:t>
            </w:r>
          </w:p>
        </w:tc>
        <w:tc>
          <w:tcPr>
            <w:tcW w:w="2208" w:type="dxa"/>
            <w:tcBorders>
              <w:top w:val="nil"/>
              <w:left w:val="nil"/>
              <w:bottom w:val="single" w:sz="4" w:space="0" w:color="auto"/>
              <w:right w:val="single" w:sz="4" w:space="0" w:color="auto"/>
            </w:tcBorders>
            <w:shd w:val="clear" w:color="auto" w:fill="auto"/>
            <w:vAlign w:val="center"/>
          </w:tcPr>
          <w:p w14:paraId="3B6EB613" w14:textId="77777777" w:rsidR="00995F13" w:rsidRPr="00B24F3B" w:rsidRDefault="00276016">
            <w:pPr>
              <w:widowControl/>
              <w:jc w:val="right"/>
              <w:rPr>
                <w:rFonts w:ascii="仿宋_GB2312" w:eastAsia="仿宋_GB2312" w:hAnsi="宋体" w:cs="宋体"/>
                <w:color w:val="000000"/>
                <w:kern w:val="0"/>
                <w:sz w:val="24"/>
                <w:szCs w:val="24"/>
              </w:rPr>
            </w:pPr>
            <w:r w:rsidRPr="00B24F3B">
              <w:rPr>
                <w:rFonts w:ascii="仿宋_GB2312" w:eastAsia="仿宋_GB2312" w:hAnsi="宋体" w:cs="宋体"/>
                <w:color w:val="000000"/>
                <w:kern w:val="0"/>
                <w:sz w:val="24"/>
                <w:szCs w:val="24"/>
              </w:rPr>
              <w:t>9.33%</w:t>
            </w:r>
          </w:p>
        </w:tc>
        <w:tc>
          <w:tcPr>
            <w:tcW w:w="2208" w:type="dxa"/>
            <w:tcBorders>
              <w:top w:val="nil"/>
              <w:left w:val="nil"/>
              <w:bottom w:val="single" w:sz="4" w:space="0" w:color="auto"/>
              <w:right w:val="single" w:sz="4" w:space="0" w:color="auto"/>
            </w:tcBorders>
            <w:shd w:val="clear" w:color="auto" w:fill="auto"/>
            <w:vAlign w:val="center"/>
          </w:tcPr>
          <w:p w14:paraId="214BCDE5" w14:textId="77777777" w:rsidR="00995F13" w:rsidRPr="00B24F3B" w:rsidRDefault="00EB23DA">
            <w:pPr>
              <w:widowControl/>
              <w:jc w:val="right"/>
              <w:rPr>
                <w:rFonts w:ascii="仿宋_GB2312" w:eastAsia="仿宋_GB2312" w:hAnsi="宋体" w:cs="宋体"/>
                <w:color w:val="000000"/>
                <w:kern w:val="0"/>
                <w:sz w:val="24"/>
                <w:szCs w:val="24"/>
              </w:rPr>
            </w:pPr>
            <w:r w:rsidRPr="00B24F3B">
              <w:rPr>
                <w:rFonts w:ascii="仿宋_GB2312" w:eastAsia="仿宋_GB2312" w:hAnsi="宋体" w:cs="宋体" w:hint="eastAsia"/>
                <w:color w:val="000000"/>
                <w:kern w:val="0"/>
                <w:sz w:val="24"/>
                <w:szCs w:val="24"/>
              </w:rPr>
              <w:t>9.47%</w:t>
            </w:r>
          </w:p>
        </w:tc>
      </w:tr>
      <w:tr w:rsidR="00995F13" w:rsidRPr="00B24F3B" w14:paraId="1EC29523" w14:textId="77777777">
        <w:trPr>
          <w:trHeight w:val="256"/>
          <w:jc w:val="center"/>
        </w:trPr>
        <w:tc>
          <w:tcPr>
            <w:tcW w:w="516" w:type="dxa"/>
            <w:tcBorders>
              <w:top w:val="nil"/>
              <w:left w:val="single" w:sz="4" w:space="0" w:color="auto"/>
              <w:bottom w:val="single" w:sz="4" w:space="0" w:color="auto"/>
              <w:right w:val="single" w:sz="4" w:space="0" w:color="auto"/>
            </w:tcBorders>
            <w:shd w:val="clear" w:color="auto" w:fill="auto"/>
            <w:vAlign w:val="center"/>
          </w:tcPr>
          <w:p w14:paraId="08C60036" w14:textId="77777777" w:rsidR="00995F13" w:rsidRPr="00B24F3B" w:rsidRDefault="00EB23DA">
            <w:pPr>
              <w:widowControl/>
              <w:jc w:val="center"/>
              <w:rPr>
                <w:rFonts w:ascii="宋体" w:eastAsia="宋体" w:hAnsi="宋体" w:cs="宋体"/>
                <w:color w:val="000000"/>
                <w:kern w:val="0"/>
                <w:sz w:val="20"/>
                <w:szCs w:val="20"/>
              </w:rPr>
            </w:pPr>
            <w:r w:rsidRPr="00B24F3B">
              <w:rPr>
                <w:rFonts w:ascii="宋体" w:eastAsia="宋体" w:hAnsi="宋体" w:cs="宋体" w:hint="eastAsia"/>
                <w:color w:val="000000"/>
                <w:kern w:val="0"/>
                <w:sz w:val="20"/>
                <w:szCs w:val="20"/>
              </w:rPr>
              <w:t>62</w:t>
            </w:r>
          </w:p>
        </w:tc>
        <w:tc>
          <w:tcPr>
            <w:tcW w:w="4278" w:type="dxa"/>
            <w:tcBorders>
              <w:top w:val="nil"/>
              <w:left w:val="nil"/>
              <w:bottom w:val="single" w:sz="4" w:space="0" w:color="auto"/>
              <w:right w:val="single" w:sz="4" w:space="0" w:color="auto"/>
            </w:tcBorders>
            <w:shd w:val="clear" w:color="auto" w:fill="auto"/>
            <w:vAlign w:val="center"/>
          </w:tcPr>
          <w:p w14:paraId="2F02D7AF" w14:textId="77777777" w:rsidR="00995F13" w:rsidRPr="00B24F3B" w:rsidRDefault="00EB23DA">
            <w:pPr>
              <w:widowControl/>
              <w:jc w:val="left"/>
              <w:rPr>
                <w:rFonts w:ascii="仿宋_GB2312" w:eastAsia="仿宋_GB2312" w:hAnsi="宋体" w:cs="宋体"/>
                <w:color w:val="000000"/>
                <w:kern w:val="0"/>
                <w:sz w:val="24"/>
                <w:szCs w:val="24"/>
              </w:rPr>
            </w:pPr>
            <w:r w:rsidRPr="00B24F3B">
              <w:rPr>
                <w:rFonts w:ascii="仿宋_GB2312" w:eastAsia="仿宋_GB2312" w:hAnsi="宋体" w:cs="宋体" w:hint="eastAsia"/>
                <w:color w:val="000000"/>
                <w:kern w:val="0"/>
                <w:sz w:val="24"/>
                <w:szCs w:val="24"/>
              </w:rPr>
              <w:t>一级资本充足率</w:t>
            </w:r>
          </w:p>
        </w:tc>
        <w:tc>
          <w:tcPr>
            <w:tcW w:w="2208" w:type="dxa"/>
            <w:tcBorders>
              <w:top w:val="nil"/>
              <w:left w:val="nil"/>
              <w:bottom w:val="single" w:sz="4" w:space="0" w:color="auto"/>
              <w:right w:val="single" w:sz="4" w:space="0" w:color="auto"/>
            </w:tcBorders>
            <w:shd w:val="clear" w:color="auto" w:fill="auto"/>
            <w:vAlign w:val="center"/>
          </w:tcPr>
          <w:p w14:paraId="1B1913AB" w14:textId="77777777" w:rsidR="00995F13" w:rsidRPr="00B24F3B" w:rsidRDefault="00EB23DA" w:rsidP="00276016">
            <w:pPr>
              <w:widowControl/>
              <w:jc w:val="right"/>
              <w:rPr>
                <w:rFonts w:ascii="仿宋_GB2312" w:eastAsia="仿宋_GB2312" w:hAnsi="宋体" w:cs="宋体"/>
                <w:color w:val="000000"/>
                <w:kern w:val="0"/>
                <w:sz w:val="24"/>
                <w:szCs w:val="24"/>
              </w:rPr>
            </w:pPr>
            <w:r w:rsidRPr="00B24F3B">
              <w:rPr>
                <w:rFonts w:ascii="仿宋_GB2312" w:eastAsia="仿宋_GB2312" w:hAnsi="宋体" w:cs="宋体" w:hint="eastAsia"/>
                <w:color w:val="000000"/>
                <w:kern w:val="0"/>
                <w:sz w:val="24"/>
                <w:szCs w:val="24"/>
              </w:rPr>
              <w:t>10.</w:t>
            </w:r>
            <w:r w:rsidR="00276016" w:rsidRPr="00B24F3B">
              <w:rPr>
                <w:rFonts w:ascii="仿宋_GB2312" w:eastAsia="仿宋_GB2312" w:hAnsi="宋体" w:cs="宋体"/>
                <w:color w:val="000000"/>
                <w:kern w:val="0"/>
                <w:sz w:val="24"/>
                <w:szCs w:val="24"/>
              </w:rPr>
              <w:t>85%</w:t>
            </w:r>
          </w:p>
        </w:tc>
        <w:tc>
          <w:tcPr>
            <w:tcW w:w="2208" w:type="dxa"/>
            <w:tcBorders>
              <w:top w:val="nil"/>
              <w:left w:val="nil"/>
              <w:bottom w:val="single" w:sz="4" w:space="0" w:color="auto"/>
              <w:right w:val="single" w:sz="4" w:space="0" w:color="auto"/>
            </w:tcBorders>
            <w:shd w:val="clear" w:color="auto" w:fill="auto"/>
            <w:vAlign w:val="center"/>
          </w:tcPr>
          <w:p w14:paraId="2C14385A" w14:textId="77777777" w:rsidR="00995F13" w:rsidRPr="00B24F3B" w:rsidRDefault="00EB23DA">
            <w:pPr>
              <w:widowControl/>
              <w:jc w:val="right"/>
              <w:rPr>
                <w:rFonts w:ascii="仿宋_GB2312" w:eastAsia="仿宋_GB2312" w:hAnsi="宋体" w:cs="宋体"/>
                <w:color w:val="000000"/>
                <w:kern w:val="0"/>
                <w:sz w:val="24"/>
                <w:szCs w:val="24"/>
              </w:rPr>
            </w:pPr>
            <w:r w:rsidRPr="00B24F3B">
              <w:rPr>
                <w:rFonts w:ascii="仿宋_GB2312" w:eastAsia="仿宋_GB2312" w:hAnsi="宋体" w:cs="宋体" w:hint="eastAsia"/>
                <w:color w:val="000000"/>
                <w:kern w:val="0"/>
                <w:sz w:val="24"/>
                <w:szCs w:val="24"/>
              </w:rPr>
              <w:t>10.56%</w:t>
            </w:r>
          </w:p>
        </w:tc>
      </w:tr>
      <w:tr w:rsidR="00995F13" w:rsidRPr="00B24F3B" w14:paraId="5A778C8D" w14:textId="77777777">
        <w:trPr>
          <w:trHeight w:val="256"/>
          <w:jc w:val="center"/>
        </w:trPr>
        <w:tc>
          <w:tcPr>
            <w:tcW w:w="516" w:type="dxa"/>
            <w:tcBorders>
              <w:top w:val="nil"/>
              <w:left w:val="single" w:sz="4" w:space="0" w:color="auto"/>
              <w:bottom w:val="single" w:sz="4" w:space="0" w:color="auto"/>
              <w:right w:val="single" w:sz="4" w:space="0" w:color="auto"/>
            </w:tcBorders>
            <w:shd w:val="clear" w:color="auto" w:fill="auto"/>
            <w:vAlign w:val="center"/>
          </w:tcPr>
          <w:p w14:paraId="29E01B49" w14:textId="77777777" w:rsidR="00995F13" w:rsidRPr="00B24F3B" w:rsidRDefault="00EB23DA">
            <w:pPr>
              <w:widowControl/>
              <w:jc w:val="center"/>
              <w:rPr>
                <w:rFonts w:ascii="宋体" w:eastAsia="宋体" w:hAnsi="宋体" w:cs="宋体"/>
                <w:color w:val="000000"/>
                <w:kern w:val="0"/>
                <w:sz w:val="20"/>
                <w:szCs w:val="20"/>
              </w:rPr>
            </w:pPr>
            <w:r w:rsidRPr="00B24F3B">
              <w:rPr>
                <w:rFonts w:ascii="宋体" w:eastAsia="宋体" w:hAnsi="宋体" w:cs="宋体" w:hint="eastAsia"/>
                <w:color w:val="000000"/>
                <w:kern w:val="0"/>
                <w:sz w:val="20"/>
                <w:szCs w:val="20"/>
              </w:rPr>
              <w:t>63</w:t>
            </w:r>
          </w:p>
        </w:tc>
        <w:tc>
          <w:tcPr>
            <w:tcW w:w="4278" w:type="dxa"/>
            <w:tcBorders>
              <w:top w:val="nil"/>
              <w:left w:val="nil"/>
              <w:bottom w:val="single" w:sz="4" w:space="0" w:color="auto"/>
              <w:right w:val="single" w:sz="4" w:space="0" w:color="auto"/>
            </w:tcBorders>
            <w:shd w:val="clear" w:color="auto" w:fill="auto"/>
            <w:vAlign w:val="center"/>
          </w:tcPr>
          <w:p w14:paraId="15838282" w14:textId="77777777" w:rsidR="00995F13" w:rsidRPr="00B24F3B" w:rsidRDefault="00EB23DA">
            <w:pPr>
              <w:widowControl/>
              <w:jc w:val="left"/>
              <w:rPr>
                <w:rFonts w:ascii="仿宋_GB2312" w:eastAsia="仿宋_GB2312" w:hAnsi="宋体" w:cs="宋体"/>
                <w:color w:val="000000"/>
                <w:kern w:val="0"/>
                <w:sz w:val="24"/>
                <w:szCs w:val="24"/>
              </w:rPr>
            </w:pPr>
            <w:r w:rsidRPr="00B24F3B">
              <w:rPr>
                <w:rFonts w:ascii="仿宋_GB2312" w:eastAsia="仿宋_GB2312" w:hAnsi="宋体" w:cs="宋体" w:hint="eastAsia"/>
                <w:color w:val="000000"/>
                <w:kern w:val="0"/>
                <w:sz w:val="24"/>
                <w:szCs w:val="24"/>
              </w:rPr>
              <w:t>资本充足率</w:t>
            </w:r>
          </w:p>
        </w:tc>
        <w:tc>
          <w:tcPr>
            <w:tcW w:w="2208" w:type="dxa"/>
            <w:tcBorders>
              <w:top w:val="nil"/>
              <w:left w:val="nil"/>
              <w:bottom w:val="single" w:sz="4" w:space="0" w:color="auto"/>
              <w:right w:val="single" w:sz="4" w:space="0" w:color="auto"/>
            </w:tcBorders>
            <w:shd w:val="clear" w:color="auto" w:fill="auto"/>
            <w:vAlign w:val="center"/>
          </w:tcPr>
          <w:p w14:paraId="71327789" w14:textId="77777777" w:rsidR="00995F13" w:rsidRPr="00B24F3B" w:rsidRDefault="00276016">
            <w:pPr>
              <w:widowControl/>
              <w:jc w:val="right"/>
              <w:rPr>
                <w:rFonts w:ascii="仿宋_GB2312" w:eastAsia="仿宋_GB2312" w:hAnsi="宋体" w:cs="宋体"/>
                <w:color w:val="000000"/>
                <w:kern w:val="0"/>
                <w:sz w:val="24"/>
                <w:szCs w:val="24"/>
              </w:rPr>
            </w:pPr>
            <w:r w:rsidRPr="00B24F3B">
              <w:rPr>
                <w:rFonts w:ascii="仿宋_GB2312" w:eastAsia="仿宋_GB2312" w:hAnsi="宋体" w:cs="宋体"/>
                <w:color w:val="000000"/>
                <w:kern w:val="0"/>
                <w:sz w:val="24"/>
                <w:szCs w:val="24"/>
              </w:rPr>
              <w:t>13.47%</w:t>
            </w:r>
          </w:p>
        </w:tc>
        <w:tc>
          <w:tcPr>
            <w:tcW w:w="2208" w:type="dxa"/>
            <w:tcBorders>
              <w:top w:val="nil"/>
              <w:left w:val="nil"/>
              <w:bottom w:val="single" w:sz="4" w:space="0" w:color="auto"/>
              <w:right w:val="single" w:sz="4" w:space="0" w:color="auto"/>
            </w:tcBorders>
            <w:shd w:val="clear" w:color="auto" w:fill="auto"/>
            <w:vAlign w:val="center"/>
          </w:tcPr>
          <w:p w14:paraId="3820B975" w14:textId="77777777" w:rsidR="00995F13" w:rsidRPr="00B24F3B" w:rsidRDefault="00EB23DA">
            <w:pPr>
              <w:widowControl/>
              <w:jc w:val="right"/>
              <w:rPr>
                <w:rFonts w:ascii="仿宋_GB2312" w:eastAsia="仿宋_GB2312" w:hAnsi="宋体" w:cs="宋体"/>
                <w:color w:val="000000"/>
                <w:kern w:val="0"/>
                <w:sz w:val="24"/>
                <w:szCs w:val="24"/>
              </w:rPr>
            </w:pPr>
            <w:r w:rsidRPr="00B24F3B">
              <w:rPr>
                <w:rFonts w:ascii="仿宋_GB2312" w:eastAsia="仿宋_GB2312" w:hAnsi="宋体" w:cs="宋体" w:hint="eastAsia"/>
                <w:color w:val="000000"/>
                <w:kern w:val="0"/>
                <w:sz w:val="24"/>
                <w:szCs w:val="24"/>
              </w:rPr>
              <w:t>13.36%</w:t>
            </w:r>
          </w:p>
        </w:tc>
      </w:tr>
      <w:tr w:rsidR="00995F13" w:rsidRPr="00B24F3B" w14:paraId="6D820EF2" w14:textId="77777777">
        <w:trPr>
          <w:trHeight w:val="256"/>
          <w:jc w:val="center"/>
        </w:trPr>
        <w:tc>
          <w:tcPr>
            <w:tcW w:w="516" w:type="dxa"/>
            <w:tcBorders>
              <w:top w:val="nil"/>
              <w:left w:val="single" w:sz="4" w:space="0" w:color="auto"/>
              <w:bottom w:val="single" w:sz="4" w:space="0" w:color="auto"/>
              <w:right w:val="single" w:sz="4" w:space="0" w:color="auto"/>
            </w:tcBorders>
            <w:shd w:val="clear" w:color="auto" w:fill="auto"/>
            <w:vAlign w:val="center"/>
          </w:tcPr>
          <w:p w14:paraId="3757EF44" w14:textId="77777777" w:rsidR="00995F13" w:rsidRPr="00B24F3B" w:rsidRDefault="00EB23DA">
            <w:pPr>
              <w:widowControl/>
              <w:jc w:val="center"/>
              <w:rPr>
                <w:rFonts w:ascii="宋体" w:eastAsia="宋体" w:hAnsi="宋体" w:cs="宋体"/>
                <w:color w:val="000000"/>
                <w:kern w:val="0"/>
                <w:sz w:val="20"/>
                <w:szCs w:val="20"/>
              </w:rPr>
            </w:pPr>
            <w:r w:rsidRPr="00B24F3B">
              <w:rPr>
                <w:rFonts w:ascii="宋体" w:eastAsia="宋体" w:hAnsi="宋体" w:cs="宋体" w:hint="eastAsia"/>
                <w:color w:val="000000"/>
                <w:kern w:val="0"/>
                <w:sz w:val="20"/>
                <w:szCs w:val="20"/>
              </w:rPr>
              <w:t>64</w:t>
            </w:r>
          </w:p>
        </w:tc>
        <w:tc>
          <w:tcPr>
            <w:tcW w:w="4278" w:type="dxa"/>
            <w:tcBorders>
              <w:top w:val="nil"/>
              <w:left w:val="nil"/>
              <w:bottom w:val="single" w:sz="4" w:space="0" w:color="auto"/>
              <w:right w:val="single" w:sz="4" w:space="0" w:color="auto"/>
            </w:tcBorders>
            <w:shd w:val="clear" w:color="auto" w:fill="auto"/>
            <w:vAlign w:val="center"/>
          </w:tcPr>
          <w:p w14:paraId="4382C8B6" w14:textId="77777777" w:rsidR="00995F13" w:rsidRPr="00B24F3B" w:rsidRDefault="00EB23DA">
            <w:pPr>
              <w:widowControl/>
              <w:jc w:val="left"/>
              <w:rPr>
                <w:rFonts w:ascii="仿宋_GB2312" w:eastAsia="仿宋_GB2312" w:hAnsi="宋体" w:cs="宋体"/>
                <w:color w:val="000000"/>
                <w:kern w:val="0"/>
                <w:sz w:val="24"/>
                <w:szCs w:val="24"/>
              </w:rPr>
            </w:pPr>
            <w:r w:rsidRPr="00B24F3B">
              <w:rPr>
                <w:rFonts w:ascii="仿宋_GB2312" w:eastAsia="仿宋_GB2312" w:hAnsi="宋体" w:cs="宋体" w:hint="eastAsia"/>
                <w:color w:val="000000"/>
                <w:kern w:val="0"/>
                <w:sz w:val="24"/>
                <w:szCs w:val="24"/>
              </w:rPr>
              <w:t>机构特定的资本要求</w:t>
            </w:r>
          </w:p>
        </w:tc>
        <w:tc>
          <w:tcPr>
            <w:tcW w:w="2208" w:type="dxa"/>
            <w:tcBorders>
              <w:top w:val="nil"/>
              <w:left w:val="nil"/>
              <w:bottom w:val="single" w:sz="4" w:space="0" w:color="auto"/>
              <w:right w:val="single" w:sz="4" w:space="0" w:color="auto"/>
            </w:tcBorders>
            <w:shd w:val="clear" w:color="auto" w:fill="auto"/>
            <w:vAlign w:val="center"/>
          </w:tcPr>
          <w:p w14:paraId="0B5AD320" w14:textId="77777777" w:rsidR="00995F13" w:rsidRPr="00B24F3B" w:rsidRDefault="00276016" w:rsidP="00276016">
            <w:pPr>
              <w:widowControl/>
              <w:jc w:val="right"/>
              <w:rPr>
                <w:rFonts w:ascii="仿宋_GB2312" w:eastAsia="仿宋_GB2312" w:hAnsi="宋体" w:cs="宋体"/>
                <w:color w:val="000000"/>
                <w:kern w:val="0"/>
                <w:sz w:val="24"/>
                <w:szCs w:val="24"/>
              </w:rPr>
            </w:pPr>
            <w:r w:rsidRPr="00B24F3B">
              <w:rPr>
                <w:rFonts w:ascii="仿宋_GB2312" w:eastAsia="仿宋_GB2312" w:hAnsi="宋体" w:cs="宋体"/>
                <w:color w:val="000000"/>
                <w:kern w:val="0"/>
                <w:sz w:val="24"/>
                <w:szCs w:val="24"/>
              </w:rPr>
              <w:t>141,593.91</w:t>
            </w:r>
          </w:p>
        </w:tc>
        <w:tc>
          <w:tcPr>
            <w:tcW w:w="2208" w:type="dxa"/>
            <w:tcBorders>
              <w:top w:val="nil"/>
              <w:left w:val="nil"/>
              <w:bottom w:val="single" w:sz="4" w:space="0" w:color="auto"/>
              <w:right w:val="single" w:sz="4" w:space="0" w:color="auto"/>
            </w:tcBorders>
            <w:shd w:val="clear" w:color="auto" w:fill="auto"/>
            <w:vAlign w:val="center"/>
          </w:tcPr>
          <w:p w14:paraId="36622068" w14:textId="77777777" w:rsidR="00995F13" w:rsidRPr="00B24F3B" w:rsidRDefault="00EB23DA">
            <w:pPr>
              <w:widowControl/>
              <w:jc w:val="right"/>
              <w:rPr>
                <w:rFonts w:ascii="仿宋_GB2312" w:eastAsia="仿宋_GB2312" w:hAnsi="宋体" w:cs="宋体"/>
                <w:color w:val="000000"/>
                <w:kern w:val="0"/>
                <w:sz w:val="24"/>
                <w:szCs w:val="24"/>
              </w:rPr>
            </w:pPr>
            <w:r w:rsidRPr="00B24F3B">
              <w:rPr>
                <w:rFonts w:ascii="仿宋_GB2312" w:eastAsia="仿宋_GB2312" w:hAnsi="宋体" w:cs="宋体" w:hint="eastAsia"/>
                <w:color w:val="000000"/>
                <w:kern w:val="0"/>
                <w:sz w:val="24"/>
                <w:szCs w:val="24"/>
              </w:rPr>
              <w:t xml:space="preserve">     128,084.05 </w:t>
            </w:r>
          </w:p>
        </w:tc>
      </w:tr>
      <w:tr w:rsidR="00995F13" w:rsidRPr="00B24F3B" w14:paraId="37032540" w14:textId="77777777">
        <w:trPr>
          <w:trHeight w:val="256"/>
          <w:jc w:val="center"/>
        </w:trPr>
        <w:tc>
          <w:tcPr>
            <w:tcW w:w="516" w:type="dxa"/>
            <w:tcBorders>
              <w:top w:val="nil"/>
              <w:left w:val="single" w:sz="4" w:space="0" w:color="auto"/>
              <w:bottom w:val="single" w:sz="4" w:space="0" w:color="auto"/>
              <w:right w:val="single" w:sz="4" w:space="0" w:color="auto"/>
            </w:tcBorders>
            <w:shd w:val="clear" w:color="auto" w:fill="auto"/>
            <w:vAlign w:val="center"/>
          </w:tcPr>
          <w:p w14:paraId="31843999" w14:textId="77777777" w:rsidR="00995F13" w:rsidRPr="00B24F3B" w:rsidRDefault="00EB23DA">
            <w:pPr>
              <w:widowControl/>
              <w:jc w:val="center"/>
              <w:rPr>
                <w:rFonts w:ascii="宋体" w:eastAsia="宋体" w:hAnsi="宋体" w:cs="宋体"/>
                <w:color w:val="000000"/>
                <w:kern w:val="0"/>
                <w:sz w:val="20"/>
                <w:szCs w:val="20"/>
              </w:rPr>
            </w:pPr>
            <w:r w:rsidRPr="00B24F3B">
              <w:rPr>
                <w:rFonts w:ascii="宋体" w:eastAsia="宋体" w:hAnsi="宋体" w:cs="宋体" w:hint="eastAsia"/>
                <w:color w:val="000000"/>
                <w:kern w:val="0"/>
                <w:sz w:val="20"/>
                <w:szCs w:val="20"/>
              </w:rPr>
              <w:t>65</w:t>
            </w:r>
          </w:p>
        </w:tc>
        <w:tc>
          <w:tcPr>
            <w:tcW w:w="4278" w:type="dxa"/>
            <w:tcBorders>
              <w:top w:val="nil"/>
              <w:left w:val="nil"/>
              <w:bottom w:val="single" w:sz="4" w:space="0" w:color="auto"/>
              <w:right w:val="single" w:sz="4" w:space="0" w:color="auto"/>
            </w:tcBorders>
            <w:shd w:val="clear" w:color="auto" w:fill="auto"/>
            <w:vAlign w:val="center"/>
          </w:tcPr>
          <w:p w14:paraId="38A27AC6" w14:textId="77777777" w:rsidR="00995F13" w:rsidRPr="00B24F3B" w:rsidRDefault="00EB23DA">
            <w:pPr>
              <w:widowControl/>
              <w:jc w:val="left"/>
              <w:rPr>
                <w:rFonts w:ascii="仿宋_GB2312" w:eastAsia="仿宋_GB2312" w:hAnsi="宋体" w:cs="宋体"/>
                <w:color w:val="000000"/>
                <w:kern w:val="0"/>
                <w:sz w:val="24"/>
                <w:szCs w:val="24"/>
              </w:rPr>
            </w:pPr>
            <w:r w:rsidRPr="00B24F3B">
              <w:rPr>
                <w:rFonts w:ascii="仿宋_GB2312" w:eastAsia="仿宋_GB2312" w:hAnsi="宋体" w:cs="宋体" w:hint="eastAsia"/>
                <w:color w:val="000000"/>
                <w:kern w:val="0"/>
                <w:sz w:val="24"/>
                <w:szCs w:val="24"/>
              </w:rPr>
              <w:t xml:space="preserve">    其中：储备资本要求</w:t>
            </w:r>
          </w:p>
        </w:tc>
        <w:tc>
          <w:tcPr>
            <w:tcW w:w="2208" w:type="dxa"/>
            <w:tcBorders>
              <w:top w:val="nil"/>
              <w:left w:val="nil"/>
              <w:bottom w:val="single" w:sz="4" w:space="0" w:color="auto"/>
              <w:right w:val="single" w:sz="4" w:space="0" w:color="auto"/>
            </w:tcBorders>
            <w:shd w:val="clear" w:color="auto" w:fill="auto"/>
            <w:vAlign w:val="center"/>
          </w:tcPr>
          <w:p w14:paraId="4C4CCFC0" w14:textId="77777777" w:rsidR="00995F13" w:rsidRPr="00B24F3B" w:rsidRDefault="00276016" w:rsidP="00276016">
            <w:pPr>
              <w:widowControl/>
              <w:jc w:val="right"/>
              <w:rPr>
                <w:rFonts w:ascii="仿宋_GB2312" w:eastAsia="仿宋_GB2312" w:hAnsi="宋体" w:cs="宋体"/>
                <w:color w:val="000000"/>
                <w:kern w:val="0"/>
                <w:sz w:val="24"/>
                <w:szCs w:val="24"/>
              </w:rPr>
            </w:pPr>
            <w:r w:rsidRPr="00B24F3B">
              <w:rPr>
                <w:rFonts w:ascii="仿宋_GB2312" w:eastAsia="仿宋_GB2312" w:hAnsi="宋体" w:cs="宋体"/>
                <w:color w:val="000000"/>
                <w:kern w:val="0"/>
                <w:sz w:val="24"/>
                <w:szCs w:val="24"/>
              </w:rPr>
              <w:t>141,593.91</w:t>
            </w:r>
          </w:p>
        </w:tc>
        <w:tc>
          <w:tcPr>
            <w:tcW w:w="2208" w:type="dxa"/>
            <w:tcBorders>
              <w:top w:val="nil"/>
              <w:left w:val="nil"/>
              <w:bottom w:val="single" w:sz="4" w:space="0" w:color="auto"/>
              <w:right w:val="single" w:sz="4" w:space="0" w:color="auto"/>
            </w:tcBorders>
            <w:shd w:val="clear" w:color="auto" w:fill="auto"/>
            <w:vAlign w:val="center"/>
          </w:tcPr>
          <w:p w14:paraId="39CAE014" w14:textId="77777777" w:rsidR="00995F13" w:rsidRPr="00B24F3B" w:rsidRDefault="00EB23DA">
            <w:pPr>
              <w:widowControl/>
              <w:jc w:val="right"/>
              <w:rPr>
                <w:rFonts w:ascii="仿宋_GB2312" w:eastAsia="仿宋_GB2312" w:hAnsi="宋体" w:cs="宋体"/>
                <w:color w:val="000000"/>
                <w:kern w:val="0"/>
                <w:sz w:val="24"/>
                <w:szCs w:val="24"/>
              </w:rPr>
            </w:pPr>
            <w:r w:rsidRPr="00B24F3B">
              <w:rPr>
                <w:rFonts w:ascii="仿宋_GB2312" w:eastAsia="仿宋_GB2312" w:hAnsi="宋体" w:cs="宋体" w:hint="eastAsia"/>
                <w:color w:val="000000"/>
                <w:kern w:val="0"/>
                <w:sz w:val="24"/>
                <w:szCs w:val="24"/>
              </w:rPr>
              <w:t xml:space="preserve">     128,084.05 </w:t>
            </w:r>
          </w:p>
        </w:tc>
      </w:tr>
      <w:tr w:rsidR="00995F13" w:rsidRPr="00B24F3B" w14:paraId="62C664CB" w14:textId="77777777">
        <w:trPr>
          <w:trHeight w:val="256"/>
          <w:jc w:val="center"/>
        </w:trPr>
        <w:tc>
          <w:tcPr>
            <w:tcW w:w="516" w:type="dxa"/>
            <w:tcBorders>
              <w:top w:val="nil"/>
              <w:left w:val="single" w:sz="4" w:space="0" w:color="auto"/>
              <w:bottom w:val="single" w:sz="4" w:space="0" w:color="auto"/>
              <w:right w:val="single" w:sz="4" w:space="0" w:color="auto"/>
            </w:tcBorders>
            <w:shd w:val="clear" w:color="auto" w:fill="auto"/>
            <w:vAlign w:val="center"/>
          </w:tcPr>
          <w:p w14:paraId="0EB8D4C1" w14:textId="77777777" w:rsidR="00995F13" w:rsidRPr="00B24F3B" w:rsidRDefault="00EB23DA">
            <w:pPr>
              <w:widowControl/>
              <w:jc w:val="center"/>
              <w:rPr>
                <w:rFonts w:ascii="宋体" w:eastAsia="宋体" w:hAnsi="宋体" w:cs="宋体"/>
                <w:color w:val="000000"/>
                <w:kern w:val="0"/>
                <w:sz w:val="20"/>
                <w:szCs w:val="20"/>
              </w:rPr>
            </w:pPr>
            <w:r w:rsidRPr="00B24F3B">
              <w:rPr>
                <w:rFonts w:ascii="宋体" w:eastAsia="宋体" w:hAnsi="宋体" w:cs="宋体" w:hint="eastAsia"/>
                <w:color w:val="000000"/>
                <w:kern w:val="0"/>
                <w:sz w:val="20"/>
                <w:szCs w:val="20"/>
              </w:rPr>
              <w:t>66</w:t>
            </w:r>
          </w:p>
        </w:tc>
        <w:tc>
          <w:tcPr>
            <w:tcW w:w="4278" w:type="dxa"/>
            <w:tcBorders>
              <w:top w:val="nil"/>
              <w:left w:val="nil"/>
              <w:bottom w:val="single" w:sz="4" w:space="0" w:color="auto"/>
              <w:right w:val="single" w:sz="4" w:space="0" w:color="auto"/>
            </w:tcBorders>
            <w:shd w:val="clear" w:color="auto" w:fill="auto"/>
            <w:vAlign w:val="center"/>
          </w:tcPr>
          <w:p w14:paraId="63C6B50C" w14:textId="77777777" w:rsidR="00995F13" w:rsidRPr="00B24F3B" w:rsidRDefault="00EB23DA">
            <w:pPr>
              <w:widowControl/>
              <w:jc w:val="left"/>
              <w:rPr>
                <w:rFonts w:ascii="仿宋_GB2312" w:eastAsia="仿宋_GB2312" w:hAnsi="宋体" w:cs="宋体"/>
                <w:color w:val="000000"/>
                <w:kern w:val="0"/>
                <w:sz w:val="24"/>
                <w:szCs w:val="24"/>
              </w:rPr>
            </w:pPr>
            <w:r w:rsidRPr="00B24F3B">
              <w:rPr>
                <w:rFonts w:ascii="仿宋_GB2312" w:eastAsia="仿宋_GB2312" w:hAnsi="宋体" w:cs="宋体" w:hint="eastAsia"/>
                <w:color w:val="000000"/>
                <w:kern w:val="0"/>
                <w:sz w:val="24"/>
                <w:szCs w:val="24"/>
              </w:rPr>
              <w:t xml:space="preserve">    其中：逆周期资本要求</w:t>
            </w:r>
          </w:p>
        </w:tc>
        <w:tc>
          <w:tcPr>
            <w:tcW w:w="2208" w:type="dxa"/>
            <w:tcBorders>
              <w:top w:val="nil"/>
              <w:left w:val="nil"/>
              <w:bottom w:val="single" w:sz="4" w:space="0" w:color="auto"/>
              <w:right w:val="single" w:sz="4" w:space="0" w:color="auto"/>
            </w:tcBorders>
            <w:shd w:val="clear" w:color="auto" w:fill="auto"/>
            <w:vAlign w:val="center"/>
          </w:tcPr>
          <w:p w14:paraId="591C6B65" w14:textId="77777777" w:rsidR="00995F13" w:rsidRPr="00B24F3B" w:rsidRDefault="00EB23DA">
            <w:pPr>
              <w:widowControl/>
              <w:jc w:val="right"/>
              <w:rPr>
                <w:rFonts w:ascii="仿宋_GB2312" w:eastAsia="仿宋_GB2312" w:hAnsi="宋体" w:cs="宋体"/>
                <w:color w:val="000000"/>
                <w:kern w:val="0"/>
                <w:sz w:val="24"/>
                <w:szCs w:val="24"/>
              </w:rPr>
            </w:pPr>
            <w:r w:rsidRPr="00B24F3B">
              <w:rPr>
                <w:rFonts w:ascii="仿宋_GB2312" w:eastAsia="仿宋_GB2312" w:hAnsi="宋体" w:cs="宋体" w:hint="eastAsia"/>
                <w:color w:val="000000"/>
                <w:kern w:val="0"/>
                <w:sz w:val="24"/>
                <w:szCs w:val="24"/>
              </w:rPr>
              <w:t xml:space="preserve">    - </w:t>
            </w:r>
          </w:p>
        </w:tc>
        <w:tc>
          <w:tcPr>
            <w:tcW w:w="2208" w:type="dxa"/>
            <w:tcBorders>
              <w:top w:val="nil"/>
              <w:left w:val="nil"/>
              <w:bottom w:val="single" w:sz="4" w:space="0" w:color="auto"/>
              <w:right w:val="single" w:sz="4" w:space="0" w:color="auto"/>
            </w:tcBorders>
            <w:shd w:val="clear" w:color="auto" w:fill="auto"/>
            <w:vAlign w:val="center"/>
          </w:tcPr>
          <w:p w14:paraId="3250D9F5" w14:textId="77777777" w:rsidR="00995F13" w:rsidRPr="00B24F3B" w:rsidRDefault="00EB23DA">
            <w:pPr>
              <w:widowControl/>
              <w:jc w:val="right"/>
              <w:rPr>
                <w:rFonts w:ascii="仿宋_GB2312" w:eastAsia="仿宋_GB2312" w:hAnsi="宋体" w:cs="宋体"/>
                <w:color w:val="000000"/>
                <w:kern w:val="0"/>
                <w:sz w:val="24"/>
                <w:szCs w:val="24"/>
              </w:rPr>
            </w:pPr>
            <w:r w:rsidRPr="00B24F3B">
              <w:rPr>
                <w:rFonts w:ascii="仿宋_GB2312" w:eastAsia="仿宋_GB2312" w:hAnsi="宋体" w:cs="宋体" w:hint="eastAsia"/>
                <w:color w:val="000000"/>
                <w:kern w:val="0"/>
                <w:sz w:val="24"/>
                <w:szCs w:val="24"/>
              </w:rPr>
              <w:t xml:space="preserve">    - </w:t>
            </w:r>
          </w:p>
        </w:tc>
      </w:tr>
      <w:tr w:rsidR="00995F13" w:rsidRPr="00B24F3B" w14:paraId="0B519F2D" w14:textId="77777777">
        <w:trPr>
          <w:trHeight w:val="482"/>
          <w:jc w:val="center"/>
        </w:trPr>
        <w:tc>
          <w:tcPr>
            <w:tcW w:w="516" w:type="dxa"/>
            <w:tcBorders>
              <w:top w:val="nil"/>
              <w:left w:val="single" w:sz="4" w:space="0" w:color="auto"/>
              <w:bottom w:val="single" w:sz="4" w:space="0" w:color="auto"/>
              <w:right w:val="single" w:sz="4" w:space="0" w:color="auto"/>
            </w:tcBorders>
            <w:shd w:val="clear" w:color="auto" w:fill="auto"/>
            <w:vAlign w:val="center"/>
          </w:tcPr>
          <w:p w14:paraId="7015A2F3" w14:textId="77777777" w:rsidR="00995F13" w:rsidRPr="00B24F3B" w:rsidRDefault="00EB23DA">
            <w:pPr>
              <w:widowControl/>
              <w:jc w:val="center"/>
              <w:rPr>
                <w:rFonts w:ascii="宋体" w:eastAsia="宋体" w:hAnsi="宋体" w:cs="宋体"/>
                <w:color w:val="000000"/>
                <w:kern w:val="0"/>
                <w:sz w:val="20"/>
                <w:szCs w:val="20"/>
              </w:rPr>
            </w:pPr>
            <w:r w:rsidRPr="00B24F3B">
              <w:rPr>
                <w:rFonts w:ascii="宋体" w:eastAsia="宋体" w:hAnsi="宋体" w:cs="宋体" w:hint="eastAsia"/>
                <w:color w:val="000000"/>
                <w:kern w:val="0"/>
                <w:sz w:val="20"/>
                <w:szCs w:val="20"/>
              </w:rPr>
              <w:t>67</w:t>
            </w:r>
          </w:p>
        </w:tc>
        <w:tc>
          <w:tcPr>
            <w:tcW w:w="4278" w:type="dxa"/>
            <w:tcBorders>
              <w:top w:val="nil"/>
              <w:left w:val="nil"/>
              <w:bottom w:val="single" w:sz="4" w:space="0" w:color="auto"/>
              <w:right w:val="single" w:sz="4" w:space="0" w:color="auto"/>
            </w:tcBorders>
            <w:shd w:val="clear" w:color="auto" w:fill="auto"/>
            <w:vAlign w:val="center"/>
          </w:tcPr>
          <w:p w14:paraId="09193101" w14:textId="77777777" w:rsidR="00995F13" w:rsidRPr="00B24F3B" w:rsidRDefault="00EB23DA">
            <w:pPr>
              <w:widowControl/>
              <w:jc w:val="left"/>
              <w:rPr>
                <w:rFonts w:ascii="仿宋_GB2312" w:eastAsia="仿宋_GB2312" w:hAnsi="宋体" w:cs="宋体"/>
                <w:color w:val="000000"/>
                <w:kern w:val="0"/>
                <w:sz w:val="24"/>
                <w:szCs w:val="24"/>
              </w:rPr>
            </w:pPr>
            <w:r w:rsidRPr="00B24F3B">
              <w:rPr>
                <w:rFonts w:ascii="仿宋_GB2312" w:eastAsia="仿宋_GB2312" w:hAnsi="宋体" w:cs="宋体" w:hint="eastAsia"/>
                <w:color w:val="000000"/>
                <w:kern w:val="0"/>
                <w:sz w:val="24"/>
                <w:szCs w:val="24"/>
              </w:rPr>
              <w:t xml:space="preserve">    其中：全球系统重要性银行附加资本</w:t>
            </w:r>
          </w:p>
        </w:tc>
        <w:tc>
          <w:tcPr>
            <w:tcW w:w="2208" w:type="dxa"/>
            <w:tcBorders>
              <w:top w:val="nil"/>
              <w:left w:val="nil"/>
              <w:bottom w:val="single" w:sz="4" w:space="0" w:color="auto"/>
              <w:right w:val="single" w:sz="4" w:space="0" w:color="auto"/>
            </w:tcBorders>
            <w:shd w:val="clear" w:color="auto" w:fill="auto"/>
            <w:vAlign w:val="center"/>
          </w:tcPr>
          <w:p w14:paraId="2679960F" w14:textId="77777777" w:rsidR="00995F13" w:rsidRPr="00B24F3B" w:rsidRDefault="00EB23DA">
            <w:pPr>
              <w:widowControl/>
              <w:jc w:val="right"/>
              <w:rPr>
                <w:rFonts w:ascii="仿宋_GB2312" w:eastAsia="仿宋_GB2312" w:hAnsi="宋体" w:cs="宋体"/>
                <w:color w:val="000000"/>
                <w:kern w:val="0"/>
                <w:sz w:val="24"/>
                <w:szCs w:val="24"/>
              </w:rPr>
            </w:pPr>
            <w:r w:rsidRPr="00B24F3B">
              <w:rPr>
                <w:rFonts w:ascii="仿宋_GB2312" w:eastAsia="仿宋_GB2312" w:hAnsi="宋体" w:cs="宋体" w:hint="eastAsia"/>
                <w:color w:val="000000"/>
                <w:kern w:val="0"/>
                <w:sz w:val="24"/>
                <w:szCs w:val="24"/>
              </w:rPr>
              <w:t xml:space="preserve">    - </w:t>
            </w:r>
          </w:p>
        </w:tc>
        <w:tc>
          <w:tcPr>
            <w:tcW w:w="2208" w:type="dxa"/>
            <w:tcBorders>
              <w:top w:val="nil"/>
              <w:left w:val="nil"/>
              <w:bottom w:val="single" w:sz="4" w:space="0" w:color="auto"/>
              <w:right w:val="single" w:sz="4" w:space="0" w:color="auto"/>
            </w:tcBorders>
            <w:shd w:val="clear" w:color="auto" w:fill="auto"/>
            <w:vAlign w:val="center"/>
          </w:tcPr>
          <w:p w14:paraId="217E74C0" w14:textId="77777777" w:rsidR="00995F13" w:rsidRPr="00B24F3B" w:rsidRDefault="00EB23DA">
            <w:pPr>
              <w:widowControl/>
              <w:jc w:val="right"/>
              <w:rPr>
                <w:rFonts w:ascii="仿宋_GB2312" w:eastAsia="仿宋_GB2312" w:hAnsi="宋体" w:cs="宋体"/>
                <w:color w:val="000000"/>
                <w:kern w:val="0"/>
                <w:sz w:val="24"/>
                <w:szCs w:val="24"/>
              </w:rPr>
            </w:pPr>
            <w:r w:rsidRPr="00B24F3B">
              <w:rPr>
                <w:rFonts w:ascii="仿宋_GB2312" w:eastAsia="仿宋_GB2312" w:hAnsi="宋体" w:cs="宋体" w:hint="eastAsia"/>
                <w:color w:val="000000"/>
                <w:kern w:val="0"/>
                <w:sz w:val="24"/>
                <w:szCs w:val="24"/>
              </w:rPr>
              <w:t xml:space="preserve">    - </w:t>
            </w:r>
          </w:p>
        </w:tc>
      </w:tr>
      <w:tr w:rsidR="00995F13" w:rsidRPr="00B24F3B" w14:paraId="392FE758" w14:textId="77777777">
        <w:trPr>
          <w:trHeight w:val="482"/>
          <w:jc w:val="center"/>
        </w:trPr>
        <w:tc>
          <w:tcPr>
            <w:tcW w:w="516" w:type="dxa"/>
            <w:tcBorders>
              <w:top w:val="nil"/>
              <w:left w:val="single" w:sz="4" w:space="0" w:color="auto"/>
              <w:bottom w:val="single" w:sz="4" w:space="0" w:color="auto"/>
              <w:right w:val="single" w:sz="4" w:space="0" w:color="auto"/>
            </w:tcBorders>
            <w:shd w:val="clear" w:color="auto" w:fill="auto"/>
            <w:vAlign w:val="center"/>
          </w:tcPr>
          <w:p w14:paraId="55544861" w14:textId="77777777" w:rsidR="00995F13" w:rsidRPr="00B24F3B" w:rsidRDefault="00EB23DA">
            <w:pPr>
              <w:widowControl/>
              <w:jc w:val="center"/>
              <w:rPr>
                <w:rFonts w:ascii="宋体" w:eastAsia="宋体" w:hAnsi="宋体" w:cs="宋体"/>
                <w:color w:val="000000"/>
                <w:kern w:val="0"/>
                <w:sz w:val="20"/>
                <w:szCs w:val="20"/>
              </w:rPr>
            </w:pPr>
            <w:r w:rsidRPr="00B24F3B">
              <w:rPr>
                <w:rFonts w:ascii="宋体" w:eastAsia="宋体" w:hAnsi="宋体" w:cs="宋体" w:hint="eastAsia"/>
                <w:color w:val="000000"/>
                <w:kern w:val="0"/>
                <w:sz w:val="20"/>
                <w:szCs w:val="20"/>
              </w:rPr>
              <w:lastRenderedPageBreak/>
              <w:t>68</w:t>
            </w:r>
          </w:p>
        </w:tc>
        <w:tc>
          <w:tcPr>
            <w:tcW w:w="4278" w:type="dxa"/>
            <w:tcBorders>
              <w:top w:val="nil"/>
              <w:left w:val="nil"/>
              <w:bottom w:val="single" w:sz="4" w:space="0" w:color="auto"/>
              <w:right w:val="single" w:sz="4" w:space="0" w:color="auto"/>
            </w:tcBorders>
            <w:shd w:val="clear" w:color="auto" w:fill="auto"/>
            <w:vAlign w:val="center"/>
          </w:tcPr>
          <w:p w14:paraId="1D699293" w14:textId="77777777" w:rsidR="00995F13" w:rsidRPr="00B24F3B" w:rsidRDefault="00EB23DA">
            <w:pPr>
              <w:widowControl/>
              <w:jc w:val="left"/>
              <w:rPr>
                <w:rFonts w:ascii="仿宋_GB2312" w:eastAsia="仿宋_GB2312" w:hAnsi="宋体" w:cs="宋体"/>
                <w:color w:val="000000"/>
                <w:kern w:val="0"/>
                <w:sz w:val="24"/>
                <w:szCs w:val="24"/>
              </w:rPr>
            </w:pPr>
            <w:r w:rsidRPr="00B24F3B">
              <w:rPr>
                <w:rFonts w:ascii="仿宋_GB2312" w:eastAsia="仿宋_GB2312" w:hAnsi="宋体" w:cs="宋体" w:hint="eastAsia"/>
                <w:color w:val="000000"/>
                <w:kern w:val="0"/>
                <w:sz w:val="24"/>
                <w:szCs w:val="24"/>
              </w:rPr>
              <w:t>满足缓冲区的核心一级资本占风险加权资产的比例</w:t>
            </w:r>
          </w:p>
        </w:tc>
        <w:tc>
          <w:tcPr>
            <w:tcW w:w="2208" w:type="dxa"/>
            <w:tcBorders>
              <w:top w:val="nil"/>
              <w:left w:val="nil"/>
              <w:bottom w:val="single" w:sz="4" w:space="0" w:color="auto"/>
              <w:right w:val="single" w:sz="4" w:space="0" w:color="auto"/>
            </w:tcBorders>
            <w:shd w:val="clear" w:color="auto" w:fill="auto"/>
            <w:vAlign w:val="center"/>
          </w:tcPr>
          <w:p w14:paraId="7628C300" w14:textId="77777777" w:rsidR="00995F13" w:rsidRPr="00B24F3B" w:rsidRDefault="00EB23DA" w:rsidP="00276016">
            <w:pPr>
              <w:widowControl/>
              <w:jc w:val="right"/>
              <w:rPr>
                <w:rFonts w:ascii="仿宋_GB2312" w:eastAsia="仿宋_GB2312" w:hAnsi="宋体" w:cs="宋体"/>
                <w:color w:val="000000"/>
                <w:kern w:val="0"/>
                <w:sz w:val="24"/>
                <w:szCs w:val="24"/>
              </w:rPr>
            </w:pPr>
            <w:r w:rsidRPr="00B24F3B">
              <w:rPr>
                <w:rFonts w:ascii="仿宋_GB2312" w:eastAsia="仿宋_GB2312" w:hAnsi="宋体" w:cs="宋体" w:hint="eastAsia"/>
                <w:color w:val="000000"/>
                <w:kern w:val="0"/>
                <w:sz w:val="24"/>
                <w:szCs w:val="24"/>
              </w:rPr>
              <w:t>1.</w:t>
            </w:r>
            <w:r w:rsidR="00276016" w:rsidRPr="00B24F3B">
              <w:rPr>
                <w:rFonts w:ascii="仿宋_GB2312" w:eastAsia="仿宋_GB2312" w:hAnsi="宋体" w:cs="宋体"/>
                <w:color w:val="000000"/>
                <w:kern w:val="0"/>
                <w:sz w:val="24"/>
                <w:szCs w:val="24"/>
              </w:rPr>
              <w:t>83</w:t>
            </w:r>
            <w:r w:rsidRPr="00B24F3B">
              <w:rPr>
                <w:rFonts w:ascii="仿宋_GB2312" w:eastAsia="仿宋_GB2312" w:hAnsi="宋体" w:cs="宋体" w:hint="eastAsia"/>
                <w:color w:val="000000"/>
                <w:kern w:val="0"/>
                <w:sz w:val="24"/>
                <w:szCs w:val="24"/>
              </w:rPr>
              <w:t>%</w:t>
            </w:r>
          </w:p>
        </w:tc>
        <w:tc>
          <w:tcPr>
            <w:tcW w:w="2208" w:type="dxa"/>
            <w:tcBorders>
              <w:top w:val="nil"/>
              <w:left w:val="nil"/>
              <w:bottom w:val="single" w:sz="4" w:space="0" w:color="auto"/>
              <w:right w:val="single" w:sz="4" w:space="0" w:color="auto"/>
            </w:tcBorders>
            <w:shd w:val="clear" w:color="auto" w:fill="auto"/>
            <w:vAlign w:val="center"/>
          </w:tcPr>
          <w:p w14:paraId="14CDE0A5" w14:textId="77777777" w:rsidR="00995F13" w:rsidRPr="00B24F3B" w:rsidRDefault="00EB23DA">
            <w:pPr>
              <w:widowControl/>
              <w:jc w:val="right"/>
              <w:rPr>
                <w:rFonts w:ascii="仿宋_GB2312" w:eastAsia="仿宋_GB2312" w:hAnsi="宋体" w:cs="宋体"/>
                <w:color w:val="000000"/>
                <w:kern w:val="0"/>
                <w:sz w:val="24"/>
                <w:szCs w:val="24"/>
              </w:rPr>
            </w:pPr>
            <w:r w:rsidRPr="00B24F3B">
              <w:rPr>
                <w:rFonts w:ascii="仿宋_GB2312" w:eastAsia="仿宋_GB2312" w:hAnsi="宋体" w:cs="宋体" w:hint="eastAsia"/>
                <w:color w:val="000000"/>
                <w:kern w:val="0"/>
                <w:sz w:val="24"/>
                <w:szCs w:val="24"/>
              </w:rPr>
              <w:t>1.97%</w:t>
            </w:r>
          </w:p>
        </w:tc>
      </w:tr>
      <w:tr w:rsidR="00995F13" w:rsidRPr="00B24F3B" w14:paraId="6C4705AB" w14:textId="77777777">
        <w:trPr>
          <w:trHeight w:val="256"/>
          <w:jc w:val="center"/>
        </w:trPr>
        <w:tc>
          <w:tcPr>
            <w:tcW w:w="4794" w:type="dxa"/>
            <w:gridSpan w:val="2"/>
            <w:tcBorders>
              <w:top w:val="single" w:sz="4" w:space="0" w:color="auto"/>
              <w:left w:val="single" w:sz="4" w:space="0" w:color="auto"/>
              <w:bottom w:val="single" w:sz="4" w:space="0" w:color="auto"/>
              <w:right w:val="single" w:sz="4" w:space="0" w:color="auto"/>
            </w:tcBorders>
            <w:shd w:val="clear" w:color="000000" w:fill="C0C0C0"/>
            <w:vAlign w:val="center"/>
          </w:tcPr>
          <w:p w14:paraId="7DCAE6CB" w14:textId="77777777" w:rsidR="00995F13" w:rsidRPr="00B24F3B" w:rsidRDefault="00EB23DA">
            <w:pPr>
              <w:widowControl/>
              <w:jc w:val="left"/>
              <w:rPr>
                <w:rFonts w:ascii="仿宋_GB2312" w:eastAsia="仿宋_GB2312" w:hAnsi="宋体" w:cs="宋体"/>
                <w:b/>
                <w:bCs/>
                <w:color w:val="000000"/>
                <w:kern w:val="0"/>
                <w:sz w:val="24"/>
                <w:szCs w:val="24"/>
              </w:rPr>
            </w:pPr>
            <w:r w:rsidRPr="00B24F3B">
              <w:rPr>
                <w:rFonts w:ascii="仿宋_GB2312" w:eastAsia="仿宋_GB2312" w:hAnsi="宋体" w:cs="宋体" w:hint="eastAsia"/>
                <w:b/>
                <w:bCs/>
                <w:color w:val="000000"/>
                <w:kern w:val="0"/>
                <w:sz w:val="24"/>
                <w:szCs w:val="24"/>
              </w:rPr>
              <w:t>国内最低监管资本要求</w:t>
            </w:r>
          </w:p>
        </w:tc>
        <w:tc>
          <w:tcPr>
            <w:tcW w:w="2208" w:type="dxa"/>
            <w:tcBorders>
              <w:top w:val="nil"/>
              <w:left w:val="nil"/>
              <w:bottom w:val="single" w:sz="4" w:space="0" w:color="auto"/>
              <w:right w:val="single" w:sz="4" w:space="0" w:color="auto"/>
            </w:tcBorders>
            <w:shd w:val="clear" w:color="000000" w:fill="C0C0C0"/>
            <w:vAlign w:val="center"/>
          </w:tcPr>
          <w:p w14:paraId="6C04F30D" w14:textId="77777777" w:rsidR="00995F13" w:rsidRPr="00B24F3B" w:rsidRDefault="00EB23DA">
            <w:pPr>
              <w:widowControl/>
              <w:jc w:val="left"/>
              <w:rPr>
                <w:rFonts w:ascii="仿宋_GB2312" w:eastAsia="仿宋_GB2312" w:hAnsi="宋体" w:cs="宋体"/>
                <w:b/>
                <w:bCs/>
                <w:color w:val="000000"/>
                <w:kern w:val="0"/>
                <w:sz w:val="24"/>
                <w:szCs w:val="24"/>
              </w:rPr>
            </w:pPr>
            <w:r w:rsidRPr="00B24F3B">
              <w:rPr>
                <w:rFonts w:ascii="仿宋_GB2312" w:eastAsia="仿宋_GB2312" w:hAnsi="宋体" w:cs="宋体" w:hint="eastAsia"/>
                <w:b/>
                <w:bCs/>
                <w:color w:val="000000"/>
                <w:kern w:val="0"/>
                <w:sz w:val="24"/>
                <w:szCs w:val="24"/>
              </w:rPr>
              <w:t xml:space="preserve">　</w:t>
            </w:r>
          </w:p>
        </w:tc>
        <w:tc>
          <w:tcPr>
            <w:tcW w:w="2208" w:type="dxa"/>
            <w:tcBorders>
              <w:top w:val="nil"/>
              <w:left w:val="nil"/>
              <w:bottom w:val="single" w:sz="4" w:space="0" w:color="auto"/>
              <w:right w:val="single" w:sz="4" w:space="0" w:color="auto"/>
            </w:tcBorders>
            <w:shd w:val="clear" w:color="000000" w:fill="C0C0C0"/>
            <w:vAlign w:val="center"/>
          </w:tcPr>
          <w:p w14:paraId="14ED3CED" w14:textId="77777777" w:rsidR="00995F13" w:rsidRPr="00B24F3B" w:rsidRDefault="00EB23DA">
            <w:pPr>
              <w:widowControl/>
              <w:jc w:val="left"/>
              <w:rPr>
                <w:rFonts w:ascii="仿宋_GB2312" w:eastAsia="仿宋_GB2312" w:hAnsi="宋体" w:cs="宋体"/>
                <w:b/>
                <w:bCs/>
                <w:color w:val="000000"/>
                <w:kern w:val="0"/>
                <w:sz w:val="24"/>
                <w:szCs w:val="24"/>
              </w:rPr>
            </w:pPr>
            <w:r w:rsidRPr="00B24F3B">
              <w:rPr>
                <w:rFonts w:ascii="仿宋_GB2312" w:eastAsia="仿宋_GB2312" w:hAnsi="宋体" w:cs="宋体" w:hint="eastAsia"/>
                <w:b/>
                <w:bCs/>
                <w:color w:val="000000"/>
                <w:kern w:val="0"/>
                <w:sz w:val="24"/>
                <w:szCs w:val="24"/>
              </w:rPr>
              <w:t xml:space="preserve">　</w:t>
            </w:r>
          </w:p>
        </w:tc>
      </w:tr>
      <w:tr w:rsidR="00995F13" w:rsidRPr="00B24F3B" w14:paraId="62B293C5" w14:textId="77777777">
        <w:trPr>
          <w:trHeight w:val="256"/>
          <w:jc w:val="center"/>
        </w:trPr>
        <w:tc>
          <w:tcPr>
            <w:tcW w:w="516" w:type="dxa"/>
            <w:tcBorders>
              <w:top w:val="nil"/>
              <w:left w:val="single" w:sz="4" w:space="0" w:color="auto"/>
              <w:bottom w:val="single" w:sz="4" w:space="0" w:color="auto"/>
              <w:right w:val="single" w:sz="4" w:space="0" w:color="auto"/>
            </w:tcBorders>
            <w:shd w:val="clear" w:color="auto" w:fill="auto"/>
            <w:vAlign w:val="center"/>
          </w:tcPr>
          <w:p w14:paraId="7BB16C73" w14:textId="77777777" w:rsidR="00995F13" w:rsidRPr="00B24F3B" w:rsidRDefault="00EB23DA">
            <w:pPr>
              <w:widowControl/>
              <w:jc w:val="center"/>
              <w:rPr>
                <w:rFonts w:ascii="宋体" w:eastAsia="宋体" w:hAnsi="宋体" w:cs="宋体"/>
                <w:color w:val="000000"/>
                <w:kern w:val="0"/>
                <w:sz w:val="20"/>
                <w:szCs w:val="20"/>
              </w:rPr>
            </w:pPr>
            <w:r w:rsidRPr="00B24F3B">
              <w:rPr>
                <w:rFonts w:ascii="宋体" w:eastAsia="宋体" w:hAnsi="宋体" w:cs="宋体" w:hint="eastAsia"/>
                <w:color w:val="000000"/>
                <w:kern w:val="0"/>
                <w:sz w:val="20"/>
                <w:szCs w:val="20"/>
              </w:rPr>
              <w:t>69</w:t>
            </w:r>
          </w:p>
        </w:tc>
        <w:tc>
          <w:tcPr>
            <w:tcW w:w="4278" w:type="dxa"/>
            <w:tcBorders>
              <w:top w:val="nil"/>
              <w:left w:val="nil"/>
              <w:bottom w:val="single" w:sz="4" w:space="0" w:color="auto"/>
              <w:right w:val="single" w:sz="4" w:space="0" w:color="auto"/>
            </w:tcBorders>
            <w:shd w:val="clear" w:color="auto" w:fill="auto"/>
            <w:vAlign w:val="center"/>
          </w:tcPr>
          <w:p w14:paraId="609A7761" w14:textId="77777777" w:rsidR="00995F13" w:rsidRPr="00B24F3B" w:rsidRDefault="00EB23DA">
            <w:pPr>
              <w:widowControl/>
              <w:jc w:val="left"/>
              <w:rPr>
                <w:rFonts w:ascii="仿宋_GB2312" w:eastAsia="仿宋_GB2312" w:hAnsi="宋体" w:cs="宋体"/>
                <w:color w:val="000000"/>
                <w:kern w:val="0"/>
                <w:sz w:val="24"/>
                <w:szCs w:val="24"/>
              </w:rPr>
            </w:pPr>
            <w:r w:rsidRPr="00B24F3B">
              <w:rPr>
                <w:rFonts w:ascii="仿宋_GB2312" w:eastAsia="仿宋_GB2312" w:hAnsi="宋体" w:cs="宋体" w:hint="eastAsia"/>
                <w:color w:val="000000"/>
                <w:kern w:val="0"/>
                <w:sz w:val="24"/>
                <w:szCs w:val="24"/>
              </w:rPr>
              <w:t>核心一级资本充足率</w:t>
            </w:r>
          </w:p>
        </w:tc>
        <w:tc>
          <w:tcPr>
            <w:tcW w:w="2208" w:type="dxa"/>
            <w:tcBorders>
              <w:top w:val="nil"/>
              <w:left w:val="nil"/>
              <w:bottom w:val="single" w:sz="4" w:space="0" w:color="auto"/>
              <w:right w:val="single" w:sz="4" w:space="0" w:color="auto"/>
            </w:tcBorders>
            <w:shd w:val="clear" w:color="auto" w:fill="auto"/>
            <w:vAlign w:val="center"/>
          </w:tcPr>
          <w:p w14:paraId="20E2AAF8" w14:textId="77777777" w:rsidR="00995F13" w:rsidRPr="00B24F3B" w:rsidRDefault="00EB23DA">
            <w:pPr>
              <w:widowControl/>
              <w:jc w:val="right"/>
              <w:rPr>
                <w:rFonts w:ascii="仿宋_GB2312" w:eastAsia="仿宋_GB2312" w:hAnsi="宋体" w:cs="宋体"/>
                <w:color w:val="000000"/>
                <w:kern w:val="0"/>
                <w:sz w:val="24"/>
                <w:szCs w:val="24"/>
              </w:rPr>
            </w:pPr>
            <w:r w:rsidRPr="00B24F3B">
              <w:rPr>
                <w:rFonts w:ascii="仿宋_GB2312" w:eastAsia="仿宋_GB2312" w:hAnsi="宋体" w:cs="宋体" w:hint="eastAsia"/>
                <w:color w:val="000000"/>
                <w:kern w:val="0"/>
                <w:sz w:val="24"/>
                <w:szCs w:val="24"/>
              </w:rPr>
              <w:t>7.5%</w:t>
            </w:r>
          </w:p>
        </w:tc>
        <w:tc>
          <w:tcPr>
            <w:tcW w:w="2208" w:type="dxa"/>
            <w:tcBorders>
              <w:top w:val="nil"/>
              <w:left w:val="nil"/>
              <w:bottom w:val="single" w:sz="4" w:space="0" w:color="auto"/>
              <w:right w:val="single" w:sz="4" w:space="0" w:color="auto"/>
            </w:tcBorders>
            <w:shd w:val="clear" w:color="auto" w:fill="auto"/>
            <w:vAlign w:val="center"/>
          </w:tcPr>
          <w:p w14:paraId="32C5A0B2" w14:textId="77777777" w:rsidR="00995F13" w:rsidRPr="00B24F3B" w:rsidRDefault="00EB23DA">
            <w:pPr>
              <w:widowControl/>
              <w:jc w:val="right"/>
              <w:rPr>
                <w:rFonts w:ascii="仿宋_GB2312" w:eastAsia="仿宋_GB2312" w:hAnsi="宋体" w:cs="宋体"/>
                <w:color w:val="000000"/>
                <w:kern w:val="0"/>
                <w:sz w:val="24"/>
                <w:szCs w:val="24"/>
              </w:rPr>
            </w:pPr>
            <w:r w:rsidRPr="00B24F3B">
              <w:rPr>
                <w:rFonts w:ascii="仿宋_GB2312" w:eastAsia="仿宋_GB2312" w:hAnsi="宋体" w:cs="宋体" w:hint="eastAsia"/>
                <w:color w:val="000000"/>
                <w:kern w:val="0"/>
                <w:sz w:val="24"/>
                <w:szCs w:val="24"/>
              </w:rPr>
              <w:t>7.5%</w:t>
            </w:r>
          </w:p>
        </w:tc>
      </w:tr>
      <w:tr w:rsidR="00995F13" w:rsidRPr="00B24F3B" w14:paraId="161DE9B7" w14:textId="77777777">
        <w:trPr>
          <w:trHeight w:val="256"/>
          <w:jc w:val="center"/>
        </w:trPr>
        <w:tc>
          <w:tcPr>
            <w:tcW w:w="516" w:type="dxa"/>
            <w:tcBorders>
              <w:top w:val="nil"/>
              <w:left w:val="single" w:sz="4" w:space="0" w:color="auto"/>
              <w:bottom w:val="single" w:sz="4" w:space="0" w:color="auto"/>
              <w:right w:val="single" w:sz="4" w:space="0" w:color="auto"/>
            </w:tcBorders>
            <w:shd w:val="clear" w:color="auto" w:fill="auto"/>
            <w:vAlign w:val="center"/>
          </w:tcPr>
          <w:p w14:paraId="77DBD4DD" w14:textId="77777777" w:rsidR="00995F13" w:rsidRPr="00B24F3B" w:rsidRDefault="00EB23DA">
            <w:pPr>
              <w:widowControl/>
              <w:jc w:val="center"/>
              <w:rPr>
                <w:rFonts w:ascii="宋体" w:eastAsia="宋体" w:hAnsi="宋体" w:cs="宋体"/>
                <w:color w:val="000000"/>
                <w:kern w:val="0"/>
                <w:sz w:val="20"/>
                <w:szCs w:val="20"/>
              </w:rPr>
            </w:pPr>
            <w:r w:rsidRPr="00B24F3B">
              <w:rPr>
                <w:rFonts w:ascii="宋体" w:eastAsia="宋体" w:hAnsi="宋体" w:cs="宋体" w:hint="eastAsia"/>
                <w:color w:val="000000"/>
                <w:kern w:val="0"/>
                <w:sz w:val="20"/>
                <w:szCs w:val="20"/>
              </w:rPr>
              <w:t>70</w:t>
            </w:r>
          </w:p>
        </w:tc>
        <w:tc>
          <w:tcPr>
            <w:tcW w:w="4278" w:type="dxa"/>
            <w:tcBorders>
              <w:top w:val="nil"/>
              <w:left w:val="nil"/>
              <w:bottom w:val="single" w:sz="4" w:space="0" w:color="auto"/>
              <w:right w:val="single" w:sz="4" w:space="0" w:color="auto"/>
            </w:tcBorders>
            <w:shd w:val="clear" w:color="auto" w:fill="auto"/>
            <w:vAlign w:val="center"/>
          </w:tcPr>
          <w:p w14:paraId="47821C7E" w14:textId="77777777" w:rsidR="00995F13" w:rsidRPr="00B24F3B" w:rsidRDefault="00EB23DA">
            <w:pPr>
              <w:widowControl/>
              <w:jc w:val="left"/>
              <w:rPr>
                <w:rFonts w:ascii="仿宋_GB2312" w:eastAsia="仿宋_GB2312" w:hAnsi="宋体" w:cs="宋体"/>
                <w:color w:val="000000"/>
                <w:kern w:val="0"/>
                <w:sz w:val="24"/>
                <w:szCs w:val="24"/>
              </w:rPr>
            </w:pPr>
            <w:r w:rsidRPr="00B24F3B">
              <w:rPr>
                <w:rFonts w:ascii="仿宋_GB2312" w:eastAsia="仿宋_GB2312" w:hAnsi="宋体" w:cs="宋体" w:hint="eastAsia"/>
                <w:color w:val="000000"/>
                <w:kern w:val="0"/>
                <w:sz w:val="24"/>
                <w:szCs w:val="24"/>
              </w:rPr>
              <w:t>一级资本充足率</w:t>
            </w:r>
          </w:p>
        </w:tc>
        <w:tc>
          <w:tcPr>
            <w:tcW w:w="2208" w:type="dxa"/>
            <w:tcBorders>
              <w:top w:val="nil"/>
              <w:left w:val="nil"/>
              <w:bottom w:val="single" w:sz="4" w:space="0" w:color="auto"/>
              <w:right w:val="single" w:sz="4" w:space="0" w:color="auto"/>
            </w:tcBorders>
            <w:shd w:val="clear" w:color="auto" w:fill="auto"/>
            <w:vAlign w:val="center"/>
          </w:tcPr>
          <w:p w14:paraId="658BF180" w14:textId="77777777" w:rsidR="00995F13" w:rsidRPr="00B24F3B" w:rsidRDefault="00EB23DA">
            <w:pPr>
              <w:widowControl/>
              <w:jc w:val="right"/>
              <w:rPr>
                <w:rFonts w:ascii="仿宋_GB2312" w:eastAsia="仿宋_GB2312" w:hAnsi="宋体" w:cs="宋体"/>
                <w:color w:val="000000"/>
                <w:kern w:val="0"/>
                <w:sz w:val="24"/>
                <w:szCs w:val="24"/>
              </w:rPr>
            </w:pPr>
            <w:r w:rsidRPr="00B24F3B">
              <w:rPr>
                <w:rFonts w:ascii="仿宋_GB2312" w:eastAsia="仿宋_GB2312" w:hAnsi="宋体" w:cs="宋体" w:hint="eastAsia"/>
                <w:color w:val="000000"/>
                <w:kern w:val="0"/>
                <w:sz w:val="24"/>
                <w:szCs w:val="24"/>
              </w:rPr>
              <w:t>8.5%</w:t>
            </w:r>
          </w:p>
        </w:tc>
        <w:tc>
          <w:tcPr>
            <w:tcW w:w="2208" w:type="dxa"/>
            <w:tcBorders>
              <w:top w:val="nil"/>
              <w:left w:val="nil"/>
              <w:bottom w:val="single" w:sz="4" w:space="0" w:color="auto"/>
              <w:right w:val="single" w:sz="4" w:space="0" w:color="auto"/>
            </w:tcBorders>
            <w:shd w:val="clear" w:color="auto" w:fill="auto"/>
            <w:vAlign w:val="center"/>
          </w:tcPr>
          <w:p w14:paraId="44BCB2A3" w14:textId="77777777" w:rsidR="00995F13" w:rsidRPr="00B24F3B" w:rsidRDefault="00EB23DA">
            <w:pPr>
              <w:widowControl/>
              <w:jc w:val="right"/>
              <w:rPr>
                <w:rFonts w:ascii="仿宋_GB2312" w:eastAsia="仿宋_GB2312" w:hAnsi="宋体" w:cs="宋体"/>
                <w:color w:val="000000"/>
                <w:kern w:val="0"/>
                <w:sz w:val="24"/>
                <w:szCs w:val="24"/>
              </w:rPr>
            </w:pPr>
            <w:r w:rsidRPr="00B24F3B">
              <w:rPr>
                <w:rFonts w:ascii="仿宋_GB2312" w:eastAsia="仿宋_GB2312" w:hAnsi="宋体" w:cs="宋体" w:hint="eastAsia"/>
                <w:color w:val="000000"/>
                <w:kern w:val="0"/>
                <w:sz w:val="24"/>
                <w:szCs w:val="24"/>
              </w:rPr>
              <w:t>8.5%</w:t>
            </w:r>
          </w:p>
        </w:tc>
      </w:tr>
      <w:tr w:rsidR="00995F13" w:rsidRPr="00B24F3B" w14:paraId="0278CA23" w14:textId="77777777">
        <w:trPr>
          <w:trHeight w:val="256"/>
          <w:jc w:val="center"/>
        </w:trPr>
        <w:tc>
          <w:tcPr>
            <w:tcW w:w="516" w:type="dxa"/>
            <w:tcBorders>
              <w:top w:val="nil"/>
              <w:left w:val="single" w:sz="4" w:space="0" w:color="auto"/>
              <w:bottom w:val="single" w:sz="4" w:space="0" w:color="auto"/>
              <w:right w:val="single" w:sz="4" w:space="0" w:color="auto"/>
            </w:tcBorders>
            <w:shd w:val="clear" w:color="auto" w:fill="auto"/>
            <w:vAlign w:val="center"/>
          </w:tcPr>
          <w:p w14:paraId="149BC46F" w14:textId="77777777" w:rsidR="00995F13" w:rsidRPr="00B24F3B" w:rsidRDefault="00EB23DA">
            <w:pPr>
              <w:widowControl/>
              <w:jc w:val="center"/>
              <w:rPr>
                <w:rFonts w:ascii="宋体" w:eastAsia="宋体" w:hAnsi="宋体" w:cs="宋体"/>
                <w:color w:val="000000"/>
                <w:kern w:val="0"/>
                <w:sz w:val="20"/>
                <w:szCs w:val="20"/>
              </w:rPr>
            </w:pPr>
            <w:r w:rsidRPr="00B24F3B">
              <w:rPr>
                <w:rFonts w:ascii="宋体" w:eastAsia="宋体" w:hAnsi="宋体" w:cs="宋体" w:hint="eastAsia"/>
                <w:color w:val="000000"/>
                <w:kern w:val="0"/>
                <w:sz w:val="20"/>
                <w:szCs w:val="20"/>
              </w:rPr>
              <w:t>71</w:t>
            </w:r>
          </w:p>
        </w:tc>
        <w:tc>
          <w:tcPr>
            <w:tcW w:w="4278" w:type="dxa"/>
            <w:tcBorders>
              <w:top w:val="nil"/>
              <w:left w:val="nil"/>
              <w:bottom w:val="single" w:sz="4" w:space="0" w:color="auto"/>
              <w:right w:val="single" w:sz="4" w:space="0" w:color="auto"/>
            </w:tcBorders>
            <w:shd w:val="clear" w:color="auto" w:fill="auto"/>
            <w:vAlign w:val="center"/>
          </w:tcPr>
          <w:p w14:paraId="36CB9D95" w14:textId="77777777" w:rsidR="00995F13" w:rsidRPr="00B24F3B" w:rsidRDefault="00EB23DA">
            <w:pPr>
              <w:widowControl/>
              <w:jc w:val="left"/>
              <w:rPr>
                <w:rFonts w:ascii="仿宋_GB2312" w:eastAsia="仿宋_GB2312" w:hAnsi="宋体" w:cs="宋体"/>
                <w:color w:val="000000"/>
                <w:kern w:val="0"/>
                <w:sz w:val="24"/>
                <w:szCs w:val="24"/>
              </w:rPr>
            </w:pPr>
            <w:r w:rsidRPr="00B24F3B">
              <w:rPr>
                <w:rFonts w:ascii="仿宋_GB2312" w:eastAsia="仿宋_GB2312" w:hAnsi="宋体" w:cs="宋体" w:hint="eastAsia"/>
                <w:color w:val="000000"/>
                <w:kern w:val="0"/>
                <w:sz w:val="24"/>
                <w:szCs w:val="24"/>
              </w:rPr>
              <w:t>总资本充足率</w:t>
            </w:r>
          </w:p>
        </w:tc>
        <w:tc>
          <w:tcPr>
            <w:tcW w:w="2208" w:type="dxa"/>
            <w:tcBorders>
              <w:top w:val="nil"/>
              <w:left w:val="nil"/>
              <w:bottom w:val="single" w:sz="4" w:space="0" w:color="auto"/>
              <w:right w:val="single" w:sz="4" w:space="0" w:color="auto"/>
            </w:tcBorders>
            <w:shd w:val="clear" w:color="auto" w:fill="auto"/>
            <w:vAlign w:val="center"/>
          </w:tcPr>
          <w:p w14:paraId="3C692D01" w14:textId="77777777" w:rsidR="00995F13" w:rsidRPr="00B24F3B" w:rsidRDefault="00EB23DA">
            <w:pPr>
              <w:widowControl/>
              <w:jc w:val="right"/>
              <w:rPr>
                <w:rFonts w:ascii="仿宋_GB2312" w:eastAsia="仿宋_GB2312" w:hAnsi="宋体" w:cs="宋体"/>
                <w:color w:val="000000"/>
                <w:kern w:val="0"/>
                <w:sz w:val="24"/>
                <w:szCs w:val="24"/>
              </w:rPr>
            </w:pPr>
            <w:r w:rsidRPr="00B24F3B">
              <w:rPr>
                <w:rFonts w:ascii="仿宋_GB2312" w:eastAsia="仿宋_GB2312" w:hAnsi="宋体" w:cs="宋体" w:hint="eastAsia"/>
                <w:color w:val="000000"/>
                <w:kern w:val="0"/>
                <w:sz w:val="24"/>
                <w:szCs w:val="24"/>
              </w:rPr>
              <w:t>10.5%</w:t>
            </w:r>
          </w:p>
        </w:tc>
        <w:tc>
          <w:tcPr>
            <w:tcW w:w="2208" w:type="dxa"/>
            <w:tcBorders>
              <w:top w:val="nil"/>
              <w:left w:val="nil"/>
              <w:bottom w:val="single" w:sz="4" w:space="0" w:color="auto"/>
              <w:right w:val="single" w:sz="4" w:space="0" w:color="auto"/>
            </w:tcBorders>
            <w:shd w:val="clear" w:color="auto" w:fill="auto"/>
            <w:vAlign w:val="center"/>
          </w:tcPr>
          <w:p w14:paraId="29F04AF8" w14:textId="77777777" w:rsidR="00995F13" w:rsidRPr="00B24F3B" w:rsidRDefault="00EB23DA">
            <w:pPr>
              <w:widowControl/>
              <w:jc w:val="right"/>
              <w:rPr>
                <w:rFonts w:ascii="仿宋_GB2312" w:eastAsia="仿宋_GB2312" w:hAnsi="宋体" w:cs="宋体"/>
                <w:color w:val="000000"/>
                <w:kern w:val="0"/>
                <w:sz w:val="24"/>
                <w:szCs w:val="24"/>
              </w:rPr>
            </w:pPr>
            <w:r w:rsidRPr="00B24F3B">
              <w:rPr>
                <w:rFonts w:ascii="仿宋_GB2312" w:eastAsia="仿宋_GB2312" w:hAnsi="宋体" w:cs="宋体" w:hint="eastAsia"/>
                <w:color w:val="000000"/>
                <w:kern w:val="0"/>
                <w:sz w:val="24"/>
                <w:szCs w:val="24"/>
              </w:rPr>
              <w:t>10.5%</w:t>
            </w:r>
          </w:p>
        </w:tc>
      </w:tr>
      <w:tr w:rsidR="00995F13" w:rsidRPr="00B24F3B" w14:paraId="4F486A2A" w14:textId="77777777">
        <w:trPr>
          <w:trHeight w:val="256"/>
          <w:jc w:val="center"/>
        </w:trPr>
        <w:tc>
          <w:tcPr>
            <w:tcW w:w="4794" w:type="dxa"/>
            <w:gridSpan w:val="2"/>
            <w:tcBorders>
              <w:top w:val="single" w:sz="4" w:space="0" w:color="auto"/>
              <w:left w:val="single" w:sz="4" w:space="0" w:color="auto"/>
              <w:bottom w:val="single" w:sz="4" w:space="0" w:color="auto"/>
              <w:right w:val="single" w:sz="4" w:space="0" w:color="auto"/>
            </w:tcBorders>
            <w:shd w:val="clear" w:color="000000" w:fill="C0C0C0"/>
            <w:vAlign w:val="center"/>
          </w:tcPr>
          <w:p w14:paraId="6EEF6379" w14:textId="77777777" w:rsidR="00995F13" w:rsidRPr="00B24F3B" w:rsidRDefault="00EB23DA">
            <w:pPr>
              <w:widowControl/>
              <w:jc w:val="left"/>
              <w:rPr>
                <w:rFonts w:ascii="仿宋_GB2312" w:eastAsia="仿宋_GB2312" w:hAnsi="宋体" w:cs="宋体"/>
                <w:b/>
                <w:bCs/>
                <w:color w:val="000000"/>
                <w:kern w:val="0"/>
                <w:sz w:val="24"/>
                <w:szCs w:val="24"/>
              </w:rPr>
            </w:pPr>
            <w:r w:rsidRPr="00B24F3B">
              <w:rPr>
                <w:rFonts w:ascii="仿宋_GB2312" w:eastAsia="仿宋_GB2312" w:hAnsi="宋体" w:cs="宋体" w:hint="eastAsia"/>
                <w:b/>
                <w:bCs/>
                <w:color w:val="000000"/>
                <w:kern w:val="0"/>
                <w:sz w:val="24"/>
                <w:szCs w:val="24"/>
              </w:rPr>
              <w:t>门槛扣除项中未扣除部分</w:t>
            </w:r>
          </w:p>
        </w:tc>
        <w:tc>
          <w:tcPr>
            <w:tcW w:w="2208" w:type="dxa"/>
            <w:tcBorders>
              <w:top w:val="nil"/>
              <w:left w:val="nil"/>
              <w:bottom w:val="single" w:sz="4" w:space="0" w:color="auto"/>
              <w:right w:val="single" w:sz="4" w:space="0" w:color="auto"/>
            </w:tcBorders>
            <w:shd w:val="clear" w:color="000000" w:fill="C0C0C0"/>
            <w:vAlign w:val="center"/>
          </w:tcPr>
          <w:p w14:paraId="70C81317" w14:textId="77777777" w:rsidR="00995F13" w:rsidRPr="00B24F3B" w:rsidRDefault="00EB23DA">
            <w:pPr>
              <w:widowControl/>
              <w:jc w:val="left"/>
              <w:rPr>
                <w:rFonts w:ascii="仿宋_GB2312" w:eastAsia="仿宋_GB2312" w:hAnsi="宋体" w:cs="宋体"/>
                <w:b/>
                <w:bCs/>
                <w:color w:val="000000"/>
                <w:kern w:val="0"/>
                <w:sz w:val="24"/>
                <w:szCs w:val="24"/>
              </w:rPr>
            </w:pPr>
            <w:r w:rsidRPr="00B24F3B">
              <w:rPr>
                <w:rFonts w:ascii="仿宋_GB2312" w:eastAsia="仿宋_GB2312" w:hAnsi="宋体" w:cs="宋体" w:hint="eastAsia"/>
                <w:b/>
                <w:bCs/>
                <w:color w:val="000000"/>
                <w:kern w:val="0"/>
                <w:sz w:val="24"/>
                <w:szCs w:val="24"/>
              </w:rPr>
              <w:t xml:space="preserve">　</w:t>
            </w:r>
          </w:p>
        </w:tc>
        <w:tc>
          <w:tcPr>
            <w:tcW w:w="2208" w:type="dxa"/>
            <w:tcBorders>
              <w:top w:val="nil"/>
              <w:left w:val="nil"/>
              <w:bottom w:val="single" w:sz="4" w:space="0" w:color="auto"/>
              <w:right w:val="single" w:sz="4" w:space="0" w:color="auto"/>
            </w:tcBorders>
            <w:shd w:val="clear" w:color="000000" w:fill="C0C0C0"/>
            <w:vAlign w:val="center"/>
          </w:tcPr>
          <w:p w14:paraId="46914D1F" w14:textId="77777777" w:rsidR="00995F13" w:rsidRPr="00B24F3B" w:rsidRDefault="00EB23DA">
            <w:pPr>
              <w:widowControl/>
              <w:jc w:val="left"/>
              <w:rPr>
                <w:rFonts w:ascii="仿宋_GB2312" w:eastAsia="仿宋_GB2312" w:hAnsi="宋体" w:cs="宋体"/>
                <w:b/>
                <w:bCs/>
                <w:color w:val="000000"/>
                <w:kern w:val="0"/>
                <w:sz w:val="24"/>
                <w:szCs w:val="24"/>
              </w:rPr>
            </w:pPr>
            <w:r w:rsidRPr="00B24F3B">
              <w:rPr>
                <w:rFonts w:ascii="仿宋_GB2312" w:eastAsia="仿宋_GB2312" w:hAnsi="宋体" w:cs="宋体" w:hint="eastAsia"/>
                <w:b/>
                <w:bCs/>
                <w:color w:val="000000"/>
                <w:kern w:val="0"/>
                <w:sz w:val="24"/>
                <w:szCs w:val="24"/>
              </w:rPr>
              <w:t xml:space="preserve">　</w:t>
            </w:r>
          </w:p>
        </w:tc>
      </w:tr>
      <w:tr w:rsidR="00995F13" w:rsidRPr="00B24F3B" w14:paraId="1D05A07B" w14:textId="77777777">
        <w:trPr>
          <w:trHeight w:val="482"/>
          <w:jc w:val="center"/>
        </w:trPr>
        <w:tc>
          <w:tcPr>
            <w:tcW w:w="516" w:type="dxa"/>
            <w:tcBorders>
              <w:top w:val="nil"/>
              <w:left w:val="single" w:sz="4" w:space="0" w:color="auto"/>
              <w:bottom w:val="single" w:sz="4" w:space="0" w:color="auto"/>
              <w:right w:val="single" w:sz="4" w:space="0" w:color="auto"/>
            </w:tcBorders>
            <w:shd w:val="clear" w:color="auto" w:fill="auto"/>
            <w:vAlign w:val="center"/>
          </w:tcPr>
          <w:p w14:paraId="281DA72C" w14:textId="77777777" w:rsidR="00995F13" w:rsidRPr="00B24F3B" w:rsidRDefault="00EB23DA">
            <w:pPr>
              <w:widowControl/>
              <w:jc w:val="center"/>
              <w:rPr>
                <w:rFonts w:ascii="宋体" w:eastAsia="宋体" w:hAnsi="宋体" w:cs="宋体"/>
                <w:color w:val="000000"/>
                <w:kern w:val="0"/>
                <w:sz w:val="20"/>
                <w:szCs w:val="20"/>
              </w:rPr>
            </w:pPr>
            <w:r w:rsidRPr="00B24F3B">
              <w:rPr>
                <w:rFonts w:ascii="宋体" w:eastAsia="宋体" w:hAnsi="宋体" w:cs="宋体" w:hint="eastAsia"/>
                <w:color w:val="000000"/>
                <w:kern w:val="0"/>
                <w:sz w:val="20"/>
                <w:szCs w:val="20"/>
              </w:rPr>
              <w:t>72</w:t>
            </w:r>
          </w:p>
        </w:tc>
        <w:tc>
          <w:tcPr>
            <w:tcW w:w="4278" w:type="dxa"/>
            <w:tcBorders>
              <w:top w:val="nil"/>
              <w:left w:val="nil"/>
              <w:bottom w:val="single" w:sz="4" w:space="0" w:color="auto"/>
              <w:right w:val="single" w:sz="4" w:space="0" w:color="auto"/>
            </w:tcBorders>
            <w:shd w:val="clear" w:color="auto" w:fill="auto"/>
            <w:vAlign w:val="center"/>
          </w:tcPr>
          <w:p w14:paraId="14A31BA1" w14:textId="77777777" w:rsidR="00995F13" w:rsidRPr="00B24F3B" w:rsidRDefault="00EB23DA">
            <w:pPr>
              <w:widowControl/>
              <w:jc w:val="left"/>
              <w:rPr>
                <w:rFonts w:ascii="仿宋_GB2312" w:eastAsia="仿宋_GB2312" w:hAnsi="宋体" w:cs="宋体"/>
                <w:color w:val="000000"/>
                <w:kern w:val="0"/>
                <w:sz w:val="24"/>
                <w:szCs w:val="24"/>
              </w:rPr>
            </w:pPr>
            <w:r w:rsidRPr="00B24F3B">
              <w:rPr>
                <w:rFonts w:ascii="仿宋_GB2312" w:eastAsia="仿宋_GB2312" w:hAnsi="宋体" w:cs="宋体" w:hint="eastAsia"/>
                <w:color w:val="000000"/>
                <w:kern w:val="0"/>
                <w:sz w:val="24"/>
                <w:szCs w:val="24"/>
              </w:rPr>
              <w:t>对未并表金融机构小额少数资本投资未扣除部分</w:t>
            </w:r>
          </w:p>
        </w:tc>
        <w:tc>
          <w:tcPr>
            <w:tcW w:w="2208" w:type="dxa"/>
            <w:tcBorders>
              <w:top w:val="nil"/>
              <w:left w:val="nil"/>
              <w:bottom w:val="single" w:sz="4" w:space="0" w:color="auto"/>
              <w:right w:val="single" w:sz="4" w:space="0" w:color="auto"/>
            </w:tcBorders>
            <w:shd w:val="clear" w:color="auto" w:fill="auto"/>
            <w:vAlign w:val="center"/>
          </w:tcPr>
          <w:p w14:paraId="50679E65" w14:textId="77777777" w:rsidR="00995F13" w:rsidRPr="00B24F3B" w:rsidRDefault="00276016" w:rsidP="00276016">
            <w:pPr>
              <w:widowControl/>
              <w:jc w:val="right"/>
              <w:rPr>
                <w:rFonts w:ascii="仿宋_GB2312" w:eastAsia="仿宋_GB2312" w:hAnsi="宋体" w:cs="宋体"/>
                <w:color w:val="000000"/>
                <w:kern w:val="0"/>
                <w:sz w:val="24"/>
                <w:szCs w:val="24"/>
              </w:rPr>
            </w:pPr>
            <w:r w:rsidRPr="00B24F3B">
              <w:rPr>
                <w:rFonts w:ascii="仿宋_GB2312" w:eastAsia="仿宋_GB2312" w:hAnsi="宋体" w:cs="宋体"/>
                <w:color w:val="000000"/>
                <w:kern w:val="0"/>
                <w:sz w:val="24"/>
                <w:szCs w:val="24"/>
              </w:rPr>
              <w:t>4,671.64</w:t>
            </w:r>
          </w:p>
        </w:tc>
        <w:tc>
          <w:tcPr>
            <w:tcW w:w="2208" w:type="dxa"/>
            <w:tcBorders>
              <w:top w:val="nil"/>
              <w:left w:val="nil"/>
              <w:bottom w:val="single" w:sz="4" w:space="0" w:color="auto"/>
              <w:right w:val="single" w:sz="4" w:space="0" w:color="auto"/>
            </w:tcBorders>
            <w:shd w:val="clear" w:color="auto" w:fill="auto"/>
            <w:vAlign w:val="center"/>
          </w:tcPr>
          <w:p w14:paraId="3234574B" w14:textId="77777777" w:rsidR="00995F13" w:rsidRPr="00B24F3B" w:rsidRDefault="00EB23DA">
            <w:pPr>
              <w:widowControl/>
              <w:jc w:val="right"/>
              <w:rPr>
                <w:rFonts w:ascii="仿宋_GB2312" w:eastAsia="仿宋_GB2312" w:hAnsi="宋体" w:cs="宋体"/>
                <w:color w:val="000000"/>
                <w:kern w:val="0"/>
                <w:sz w:val="24"/>
                <w:szCs w:val="24"/>
              </w:rPr>
            </w:pPr>
            <w:r w:rsidRPr="00B24F3B">
              <w:rPr>
                <w:rFonts w:ascii="仿宋_GB2312" w:eastAsia="仿宋_GB2312" w:hAnsi="宋体" w:cs="宋体" w:hint="eastAsia"/>
                <w:color w:val="000000"/>
                <w:kern w:val="0"/>
                <w:sz w:val="24"/>
                <w:szCs w:val="24"/>
              </w:rPr>
              <w:t xml:space="preserve">       3,766.39 </w:t>
            </w:r>
          </w:p>
        </w:tc>
      </w:tr>
      <w:tr w:rsidR="00995F13" w:rsidRPr="00B24F3B" w14:paraId="720B6423" w14:textId="77777777">
        <w:trPr>
          <w:trHeight w:val="482"/>
          <w:jc w:val="center"/>
        </w:trPr>
        <w:tc>
          <w:tcPr>
            <w:tcW w:w="516" w:type="dxa"/>
            <w:tcBorders>
              <w:top w:val="nil"/>
              <w:left w:val="single" w:sz="4" w:space="0" w:color="auto"/>
              <w:bottom w:val="single" w:sz="4" w:space="0" w:color="auto"/>
              <w:right w:val="single" w:sz="4" w:space="0" w:color="auto"/>
            </w:tcBorders>
            <w:shd w:val="clear" w:color="auto" w:fill="auto"/>
            <w:vAlign w:val="center"/>
          </w:tcPr>
          <w:p w14:paraId="7BEA460D" w14:textId="77777777" w:rsidR="00995F13" w:rsidRPr="00B24F3B" w:rsidRDefault="00EB23DA">
            <w:pPr>
              <w:widowControl/>
              <w:jc w:val="center"/>
              <w:rPr>
                <w:rFonts w:ascii="宋体" w:eastAsia="宋体" w:hAnsi="宋体" w:cs="宋体"/>
                <w:color w:val="000000"/>
                <w:kern w:val="0"/>
                <w:sz w:val="20"/>
                <w:szCs w:val="20"/>
              </w:rPr>
            </w:pPr>
            <w:r w:rsidRPr="00B24F3B">
              <w:rPr>
                <w:rFonts w:ascii="宋体" w:eastAsia="宋体" w:hAnsi="宋体" w:cs="宋体" w:hint="eastAsia"/>
                <w:color w:val="000000"/>
                <w:kern w:val="0"/>
                <w:sz w:val="20"/>
                <w:szCs w:val="20"/>
              </w:rPr>
              <w:t>73</w:t>
            </w:r>
          </w:p>
        </w:tc>
        <w:tc>
          <w:tcPr>
            <w:tcW w:w="4278" w:type="dxa"/>
            <w:tcBorders>
              <w:top w:val="nil"/>
              <w:left w:val="nil"/>
              <w:bottom w:val="single" w:sz="4" w:space="0" w:color="auto"/>
              <w:right w:val="single" w:sz="4" w:space="0" w:color="auto"/>
            </w:tcBorders>
            <w:shd w:val="clear" w:color="auto" w:fill="auto"/>
            <w:vAlign w:val="center"/>
          </w:tcPr>
          <w:p w14:paraId="658E69D7" w14:textId="77777777" w:rsidR="00995F13" w:rsidRPr="00B24F3B" w:rsidRDefault="00EB23DA">
            <w:pPr>
              <w:widowControl/>
              <w:jc w:val="left"/>
              <w:rPr>
                <w:rFonts w:ascii="仿宋_GB2312" w:eastAsia="仿宋_GB2312" w:hAnsi="宋体" w:cs="宋体"/>
                <w:color w:val="000000"/>
                <w:kern w:val="0"/>
                <w:sz w:val="24"/>
                <w:szCs w:val="24"/>
              </w:rPr>
            </w:pPr>
            <w:r w:rsidRPr="00B24F3B">
              <w:rPr>
                <w:rFonts w:ascii="仿宋_GB2312" w:eastAsia="仿宋_GB2312" w:hAnsi="宋体" w:cs="宋体" w:hint="eastAsia"/>
                <w:color w:val="000000"/>
                <w:kern w:val="0"/>
                <w:sz w:val="24"/>
                <w:szCs w:val="24"/>
              </w:rPr>
              <w:t>对未并表金融机构大额少数资本投资未扣除部分</w:t>
            </w:r>
          </w:p>
        </w:tc>
        <w:tc>
          <w:tcPr>
            <w:tcW w:w="2208" w:type="dxa"/>
            <w:tcBorders>
              <w:top w:val="nil"/>
              <w:left w:val="nil"/>
              <w:bottom w:val="single" w:sz="4" w:space="0" w:color="auto"/>
              <w:right w:val="single" w:sz="4" w:space="0" w:color="auto"/>
            </w:tcBorders>
            <w:shd w:val="clear" w:color="auto" w:fill="auto"/>
            <w:vAlign w:val="center"/>
          </w:tcPr>
          <w:p w14:paraId="237F4688" w14:textId="77777777" w:rsidR="00995F13" w:rsidRPr="00B24F3B" w:rsidRDefault="00276016" w:rsidP="00276016">
            <w:pPr>
              <w:widowControl/>
              <w:jc w:val="right"/>
              <w:rPr>
                <w:rFonts w:ascii="仿宋_GB2312" w:eastAsia="仿宋_GB2312" w:hAnsi="宋体" w:cs="宋体"/>
                <w:color w:val="000000"/>
                <w:kern w:val="0"/>
                <w:sz w:val="24"/>
                <w:szCs w:val="24"/>
              </w:rPr>
            </w:pPr>
            <w:r w:rsidRPr="00B24F3B">
              <w:rPr>
                <w:rFonts w:ascii="仿宋_GB2312" w:eastAsia="仿宋_GB2312" w:hAnsi="宋体" w:cs="宋体"/>
                <w:color w:val="000000"/>
                <w:kern w:val="0"/>
                <w:sz w:val="24"/>
                <w:szCs w:val="24"/>
              </w:rPr>
              <w:t>3,225.72</w:t>
            </w:r>
          </w:p>
        </w:tc>
        <w:tc>
          <w:tcPr>
            <w:tcW w:w="2208" w:type="dxa"/>
            <w:tcBorders>
              <w:top w:val="nil"/>
              <w:left w:val="nil"/>
              <w:bottom w:val="single" w:sz="4" w:space="0" w:color="auto"/>
              <w:right w:val="single" w:sz="4" w:space="0" w:color="auto"/>
            </w:tcBorders>
            <w:shd w:val="clear" w:color="auto" w:fill="auto"/>
            <w:vAlign w:val="center"/>
          </w:tcPr>
          <w:p w14:paraId="64C198AF" w14:textId="77777777" w:rsidR="00995F13" w:rsidRPr="00B24F3B" w:rsidRDefault="00EB23DA">
            <w:pPr>
              <w:widowControl/>
              <w:jc w:val="right"/>
              <w:rPr>
                <w:rFonts w:ascii="仿宋_GB2312" w:eastAsia="仿宋_GB2312" w:hAnsi="宋体" w:cs="宋体"/>
                <w:color w:val="000000"/>
                <w:kern w:val="0"/>
                <w:sz w:val="24"/>
                <w:szCs w:val="24"/>
              </w:rPr>
            </w:pPr>
            <w:r w:rsidRPr="00B24F3B">
              <w:rPr>
                <w:rFonts w:ascii="仿宋_GB2312" w:eastAsia="仿宋_GB2312" w:hAnsi="宋体" w:cs="宋体" w:hint="eastAsia"/>
                <w:color w:val="000000"/>
                <w:kern w:val="0"/>
                <w:sz w:val="24"/>
                <w:szCs w:val="24"/>
              </w:rPr>
              <w:t xml:space="preserve">       3,051.03 </w:t>
            </w:r>
          </w:p>
        </w:tc>
      </w:tr>
      <w:tr w:rsidR="00995F13" w:rsidRPr="00B24F3B" w14:paraId="3D10DD43" w14:textId="77777777">
        <w:trPr>
          <w:trHeight w:val="482"/>
          <w:jc w:val="center"/>
        </w:trPr>
        <w:tc>
          <w:tcPr>
            <w:tcW w:w="516" w:type="dxa"/>
            <w:tcBorders>
              <w:top w:val="nil"/>
              <w:left w:val="single" w:sz="4" w:space="0" w:color="auto"/>
              <w:bottom w:val="single" w:sz="4" w:space="0" w:color="auto"/>
              <w:right w:val="single" w:sz="4" w:space="0" w:color="auto"/>
            </w:tcBorders>
            <w:shd w:val="clear" w:color="auto" w:fill="auto"/>
            <w:vAlign w:val="center"/>
          </w:tcPr>
          <w:p w14:paraId="3A0D8881" w14:textId="77777777" w:rsidR="00995F13" w:rsidRPr="00B24F3B" w:rsidRDefault="00EB23DA">
            <w:pPr>
              <w:widowControl/>
              <w:jc w:val="center"/>
              <w:rPr>
                <w:rFonts w:ascii="宋体" w:eastAsia="宋体" w:hAnsi="宋体" w:cs="宋体"/>
                <w:color w:val="000000"/>
                <w:kern w:val="0"/>
                <w:sz w:val="20"/>
                <w:szCs w:val="20"/>
              </w:rPr>
            </w:pPr>
            <w:r w:rsidRPr="00B24F3B">
              <w:rPr>
                <w:rFonts w:ascii="宋体" w:eastAsia="宋体" w:hAnsi="宋体" w:cs="宋体" w:hint="eastAsia"/>
                <w:color w:val="000000"/>
                <w:kern w:val="0"/>
                <w:sz w:val="20"/>
                <w:szCs w:val="20"/>
              </w:rPr>
              <w:t>74</w:t>
            </w:r>
          </w:p>
        </w:tc>
        <w:tc>
          <w:tcPr>
            <w:tcW w:w="4278" w:type="dxa"/>
            <w:tcBorders>
              <w:top w:val="nil"/>
              <w:left w:val="nil"/>
              <w:bottom w:val="single" w:sz="4" w:space="0" w:color="auto"/>
              <w:right w:val="single" w:sz="4" w:space="0" w:color="auto"/>
            </w:tcBorders>
            <w:shd w:val="clear" w:color="auto" w:fill="auto"/>
            <w:vAlign w:val="center"/>
          </w:tcPr>
          <w:p w14:paraId="343A8505" w14:textId="77777777" w:rsidR="00995F13" w:rsidRPr="00B24F3B" w:rsidRDefault="00EB23DA">
            <w:pPr>
              <w:widowControl/>
              <w:jc w:val="left"/>
              <w:rPr>
                <w:rFonts w:ascii="仿宋_GB2312" w:eastAsia="仿宋_GB2312" w:hAnsi="宋体" w:cs="宋体"/>
                <w:color w:val="000000"/>
                <w:kern w:val="0"/>
                <w:sz w:val="24"/>
                <w:szCs w:val="24"/>
              </w:rPr>
            </w:pPr>
            <w:r w:rsidRPr="00B24F3B">
              <w:rPr>
                <w:rFonts w:ascii="仿宋_GB2312" w:eastAsia="仿宋_GB2312" w:hAnsi="宋体" w:cs="宋体" w:hint="eastAsia"/>
                <w:color w:val="000000"/>
                <w:kern w:val="0"/>
                <w:sz w:val="24"/>
                <w:szCs w:val="24"/>
              </w:rPr>
              <w:t>抵押贷款服务权（扣除递延税负债）</w:t>
            </w:r>
          </w:p>
        </w:tc>
        <w:tc>
          <w:tcPr>
            <w:tcW w:w="2208" w:type="dxa"/>
            <w:tcBorders>
              <w:top w:val="nil"/>
              <w:left w:val="nil"/>
              <w:bottom w:val="single" w:sz="4" w:space="0" w:color="auto"/>
              <w:right w:val="single" w:sz="4" w:space="0" w:color="auto"/>
            </w:tcBorders>
            <w:shd w:val="clear" w:color="auto" w:fill="auto"/>
            <w:vAlign w:val="center"/>
          </w:tcPr>
          <w:p w14:paraId="440DE795" w14:textId="77777777" w:rsidR="00995F13" w:rsidRPr="00B24F3B" w:rsidRDefault="00EB23DA">
            <w:pPr>
              <w:widowControl/>
              <w:jc w:val="right"/>
              <w:rPr>
                <w:rFonts w:ascii="仿宋_GB2312" w:eastAsia="仿宋_GB2312" w:hAnsi="宋体" w:cs="宋体"/>
                <w:color w:val="000000"/>
                <w:kern w:val="0"/>
                <w:sz w:val="24"/>
                <w:szCs w:val="24"/>
              </w:rPr>
            </w:pPr>
            <w:r w:rsidRPr="00B24F3B">
              <w:rPr>
                <w:rFonts w:ascii="仿宋_GB2312" w:eastAsia="仿宋_GB2312" w:hAnsi="宋体" w:cs="宋体" w:hint="eastAsia"/>
                <w:color w:val="000000"/>
                <w:kern w:val="0"/>
                <w:sz w:val="24"/>
                <w:szCs w:val="24"/>
              </w:rPr>
              <w:t xml:space="preserve"> 不适用 </w:t>
            </w:r>
          </w:p>
        </w:tc>
        <w:tc>
          <w:tcPr>
            <w:tcW w:w="2208" w:type="dxa"/>
            <w:tcBorders>
              <w:top w:val="nil"/>
              <w:left w:val="nil"/>
              <w:bottom w:val="single" w:sz="4" w:space="0" w:color="auto"/>
              <w:right w:val="single" w:sz="4" w:space="0" w:color="auto"/>
            </w:tcBorders>
            <w:shd w:val="clear" w:color="auto" w:fill="auto"/>
            <w:vAlign w:val="center"/>
          </w:tcPr>
          <w:p w14:paraId="647A2601" w14:textId="77777777" w:rsidR="00995F13" w:rsidRPr="00B24F3B" w:rsidRDefault="00EB23DA">
            <w:pPr>
              <w:widowControl/>
              <w:jc w:val="right"/>
              <w:rPr>
                <w:rFonts w:ascii="仿宋_GB2312" w:eastAsia="仿宋_GB2312" w:hAnsi="宋体" w:cs="宋体"/>
                <w:color w:val="000000"/>
                <w:kern w:val="0"/>
                <w:sz w:val="24"/>
                <w:szCs w:val="24"/>
              </w:rPr>
            </w:pPr>
            <w:r w:rsidRPr="00B24F3B">
              <w:rPr>
                <w:rFonts w:ascii="仿宋_GB2312" w:eastAsia="仿宋_GB2312" w:hAnsi="宋体" w:cs="宋体" w:hint="eastAsia"/>
                <w:color w:val="000000"/>
                <w:kern w:val="0"/>
                <w:sz w:val="24"/>
                <w:szCs w:val="24"/>
              </w:rPr>
              <w:t xml:space="preserve"> 不适用 </w:t>
            </w:r>
          </w:p>
        </w:tc>
      </w:tr>
      <w:tr w:rsidR="00995F13" w:rsidRPr="00B24F3B" w14:paraId="70FB9356" w14:textId="77777777">
        <w:trPr>
          <w:trHeight w:val="482"/>
          <w:jc w:val="center"/>
        </w:trPr>
        <w:tc>
          <w:tcPr>
            <w:tcW w:w="516" w:type="dxa"/>
            <w:tcBorders>
              <w:top w:val="nil"/>
              <w:left w:val="single" w:sz="4" w:space="0" w:color="auto"/>
              <w:bottom w:val="single" w:sz="4" w:space="0" w:color="auto"/>
              <w:right w:val="single" w:sz="4" w:space="0" w:color="auto"/>
            </w:tcBorders>
            <w:shd w:val="clear" w:color="auto" w:fill="auto"/>
            <w:vAlign w:val="center"/>
          </w:tcPr>
          <w:p w14:paraId="4B053891" w14:textId="77777777" w:rsidR="00995F13" w:rsidRPr="00B24F3B" w:rsidRDefault="00EB23DA">
            <w:pPr>
              <w:widowControl/>
              <w:jc w:val="center"/>
              <w:rPr>
                <w:rFonts w:ascii="宋体" w:eastAsia="宋体" w:hAnsi="宋体" w:cs="宋体"/>
                <w:color w:val="000000"/>
                <w:kern w:val="0"/>
                <w:sz w:val="20"/>
                <w:szCs w:val="20"/>
              </w:rPr>
            </w:pPr>
            <w:r w:rsidRPr="00B24F3B">
              <w:rPr>
                <w:rFonts w:ascii="宋体" w:eastAsia="宋体" w:hAnsi="宋体" w:cs="宋体" w:hint="eastAsia"/>
                <w:color w:val="000000"/>
                <w:kern w:val="0"/>
                <w:sz w:val="20"/>
                <w:szCs w:val="20"/>
              </w:rPr>
              <w:t>75</w:t>
            </w:r>
          </w:p>
        </w:tc>
        <w:tc>
          <w:tcPr>
            <w:tcW w:w="4278" w:type="dxa"/>
            <w:tcBorders>
              <w:top w:val="nil"/>
              <w:left w:val="nil"/>
              <w:bottom w:val="single" w:sz="4" w:space="0" w:color="auto"/>
              <w:right w:val="single" w:sz="4" w:space="0" w:color="auto"/>
            </w:tcBorders>
            <w:shd w:val="clear" w:color="auto" w:fill="auto"/>
            <w:vAlign w:val="center"/>
          </w:tcPr>
          <w:p w14:paraId="2257FBBA" w14:textId="77777777" w:rsidR="00995F13" w:rsidRPr="00B24F3B" w:rsidRDefault="00EB23DA">
            <w:pPr>
              <w:widowControl/>
              <w:jc w:val="left"/>
              <w:rPr>
                <w:rFonts w:ascii="仿宋_GB2312" w:eastAsia="仿宋_GB2312" w:hAnsi="宋体" w:cs="宋体"/>
                <w:color w:val="000000"/>
                <w:kern w:val="0"/>
                <w:sz w:val="24"/>
                <w:szCs w:val="24"/>
              </w:rPr>
            </w:pPr>
            <w:r w:rsidRPr="00B24F3B">
              <w:rPr>
                <w:rFonts w:ascii="仿宋_GB2312" w:eastAsia="仿宋_GB2312" w:hAnsi="宋体" w:cs="宋体" w:hint="eastAsia"/>
                <w:color w:val="000000"/>
                <w:kern w:val="0"/>
                <w:sz w:val="24"/>
                <w:szCs w:val="24"/>
              </w:rPr>
              <w:t>其他依赖于银行未来盈利的净递延税资产（扣除递延税负债）</w:t>
            </w:r>
          </w:p>
        </w:tc>
        <w:tc>
          <w:tcPr>
            <w:tcW w:w="2208" w:type="dxa"/>
            <w:tcBorders>
              <w:top w:val="nil"/>
              <w:left w:val="nil"/>
              <w:bottom w:val="single" w:sz="4" w:space="0" w:color="auto"/>
              <w:right w:val="single" w:sz="4" w:space="0" w:color="auto"/>
            </w:tcBorders>
            <w:shd w:val="clear" w:color="auto" w:fill="auto"/>
            <w:vAlign w:val="center"/>
          </w:tcPr>
          <w:p w14:paraId="2460DB60" w14:textId="77777777" w:rsidR="00995F13" w:rsidRPr="00B24F3B" w:rsidRDefault="00276016" w:rsidP="00276016">
            <w:pPr>
              <w:widowControl/>
              <w:jc w:val="right"/>
              <w:rPr>
                <w:rFonts w:ascii="仿宋_GB2312" w:eastAsia="仿宋_GB2312" w:hAnsi="宋体" w:cs="宋体"/>
                <w:color w:val="000000"/>
                <w:kern w:val="0"/>
                <w:sz w:val="24"/>
                <w:szCs w:val="24"/>
              </w:rPr>
            </w:pPr>
            <w:r w:rsidRPr="00B24F3B">
              <w:rPr>
                <w:rFonts w:ascii="仿宋_GB2312" w:eastAsia="仿宋_GB2312" w:hAnsi="宋体" w:cs="宋体"/>
                <w:color w:val="000000"/>
                <w:kern w:val="0"/>
                <w:sz w:val="24"/>
                <w:szCs w:val="24"/>
              </w:rPr>
              <w:t>45,358.53</w:t>
            </w:r>
          </w:p>
        </w:tc>
        <w:tc>
          <w:tcPr>
            <w:tcW w:w="2208" w:type="dxa"/>
            <w:tcBorders>
              <w:top w:val="nil"/>
              <w:left w:val="nil"/>
              <w:bottom w:val="single" w:sz="4" w:space="0" w:color="auto"/>
              <w:right w:val="single" w:sz="4" w:space="0" w:color="auto"/>
            </w:tcBorders>
            <w:shd w:val="clear" w:color="auto" w:fill="auto"/>
            <w:vAlign w:val="center"/>
          </w:tcPr>
          <w:p w14:paraId="32CCAC52" w14:textId="77777777" w:rsidR="00995F13" w:rsidRPr="00B24F3B" w:rsidRDefault="00EB23DA">
            <w:pPr>
              <w:widowControl/>
              <w:jc w:val="right"/>
              <w:rPr>
                <w:rFonts w:ascii="仿宋_GB2312" w:eastAsia="仿宋_GB2312" w:hAnsi="宋体" w:cs="宋体"/>
                <w:color w:val="000000"/>
                <w:kern w:val="0"/>
                <w:sz w:val="24"/>
                <w:szCs w:val="24"/>
              </w:rPr>
            </w:pPr>
            <w:r w:rsidRPr="00B24F3B">
              <w:rPr>
                <w:rFonts w:ascii="仿宋_GB2312" w:eastAsia="仿宋_GB2312" w:hAnsi="宋体" w:cs="宋体" w:hint="eastAsia"/>
                <w:color w:val="000000"/>
                <w:kern w:val="0"/>
                <w:sz w:val="24"/>
                <w:szCs w:val="24"/>
              </w:rPr>
              <w:t xml:space="preserve">      40,503.46 </w:t>
            </w:r>
          </w:p>
        </w:tc>
      </w:tr>
      <w:tr w:rsidR="00995F13" w:rsidRPr="00B24F3B" w14:paraId="15212347" w14:textId="77777777">
        <w:trPr>
          <w:trHeight w:val="256"/>
          <w:jc w:val="center"/>
        </w:trPr>
        <w:tc>
          <w:tcPr>
            <w:tcW w:w="4794" w:type="dxa"/>
            <w:gridSpan w:val="2"/>
            <w:tcBorders>
              <w:top w:val="single" w:sz="4" w:space="0" w:color="auto"/>
              <w:left w:val="single" w:sz="4" w:space="0" w:color="auto"/>
              <w:bottom w:val="single" w:sz="4" w:space="0" w:color="auto"/>
              <w:right w:val="single" w:sz="4" w:space="0" w:color="auto"/>
            </w:tcBorders>
            <w:shd w:val="clear" w:color="000000" w:fill="C0C0C0"/>
            <w:vAlign w:val="center"/>
          </w:tcPr>
          <w:p w14:paraId="7E504A5E" w14:textId="77777777" w:rsidR="00995F13" w:rsidRPr="00B24F3B" w:rsidRDefault="00EB23DA">
            <w:pPr>
              <w:widowControl/>
              <w:jc w:val="left"/>
              <w:rPr>
                <w:rFonts w:ascii="仿宋_GB2312" w:eastAsia="仿宋_GB2312" w:hAnsi="宋体" w:cs="宋体"/>
                <w:b/>
                <w:bCs/>
                <w:color w:val="000000"/>
                <w:kern w:val="0"/>
                <w:sz w:val="24"/>
                <w:szCs w:val="24"/>
              </w:rPr>
            </w:pPr>
            <w:r w:rsidRPr="00B24F3B">
              <w:rPr>
                <w:rFonts w:ascii="仿宋_GB2312" w:eastAsia="仿宋_GB2312" w:hAnsi="宋体" w:cs="宋体" w:hint="eastAsia"/>
                <w:b/>
                <w:bCs/>
                <w:color w:val="000000"/>
                <w:kern w:val="0"/>
                <w:sz w:val="24"/>
                <w:szCs w:val="24"/>
              </w:rPr>
              <w:t>可计入二级资本的超额贷款损失准备的限额</w:t>
            </w:r>
          </w:p>
        </w:tc>
        <w:tc>
          <w:tcPr>
            <w:tcW w:w="2208" w:type="dxa"/>
            <w:tcBorders>
              <w:top w:val="nil"/>
              <w:left w:val="nil"/>
              <w:bottom w:val="single" w:sz="4" w:space="0" w:color="auto"/>
              <w:right w:val="single" w:sz="4" w:space="0" w:color="auto"/>
            </w:tcBorders>
            <w:shd w:val="clear" w:color="000000" w:fill="C0C0C0"/>
            <w:vAlign w:val="center"/>
          </w:tcPr>
          <w:p w14:paraId="6941E95D" w14:textId="77777777" w:rsidR="00995F13" w:rsidRPr="00B24F3B" w:rsidRDefault="00EB23DA">
            <w:pPr>
              <w:widowControl/>
              <w:jc w:val="left"/>
              <w:rPr>
                <w:rFonts w:ascii="仿宋_GB2312" w:eastAsia="仿宋_GB2312" w:hAnsi="宋体" w:cs="宋体"/>
                <w:b/>
                <w:bCs/>
                <w:color w:val="000000"/>
                <w:kern w:val="0"/>
                <w:sz w:val="24"/>
                <w:szCs w:val="24"/>
              </w:rPr>
            </w:pPr>
            <w:r w:rsidRPr="00B24F3B">
              <w:rPr>
                <w:rFonts w:ascii="仿宋_GB2312" w:eastAsia="仿宋_GB2312" w:hAnsi="宋体" w:cs="宋体" w:hint="eastAsia"/>
                <w:b/>
                <w:bCs/>
                <w:color w:val="000000"/>
                <w:kern w:val="0"/>
                <w:sz w:val="24"/>
                <w:szCs w:val="24"/>
              </w:rPr>
              <w:t xml:space="preserve">　</w:t>
            </w:r>
          </w:p>
        </w:tc>
        <w:tc>
          <w:tcPr>
            <w:tcW w:w="2208" w:type="dxa"/>
            <w:tcBorders>
              <w:top w:val="nil"/>
              <w:left w:val="nil"/>
              <w:bottom w:val="single" w:sz="4" w:space="0" w:color="auto"/>
              <w:right w:val="single" w:sz="4" w:space="0" w:color="auto"/>
            </w:tcBorders>
            <w:shd w:val="clear" w:color="000000" w:fill="C0C0C0"/>
            <w:vAlign w:val="center"/>
          </w:tcPr>
          <w:p w14:paraId="20A2804F" w14:textId="77777777" w:rsidR="00995F13" w:rsidRPr="00B24F3B" w:rsidRDefault="00EB23DA">
            <w:pPr>
              <w:widowControl/>
              <w:jc w:val="left"/>
              <w:rPr>
                <w:rFonts w:ascii="仿宋_GB2312" w:eastAsia="仿宋_GB2312" w:hAnsi="宋体" w:cs="宋体"/>
                <w:b/>
                <w:bCs/>
                <w:color w:val="000000"/>
                <w:kern w:val="0"/>
                <w:sz w:val="24"/>
                <w:szCs w:val="24"/>
              </w:rPr>
            </w:pPr>
            <w:r w:rsidRPr="00B24F3B">
              <w:rPr>
                <w:rFonts w:ascii="仿宋_GB2312" w:eastAsia="仿宋_GB2312" w:hAnsi="宋体" w:cs="宋体" w:hint="eastAsia"/>
                <w:b/>
                <w:bCs/>
                <w:color w:val="000000"/>
                <w:kern w:val="0"/>
                <w:sz w:val="24"/>
                <w:szCs w:val="24"/>
              </w:rPr>
              <w:t xml:space="preserve">　</w:t>
            </w:r>
          </w:p>
        </w:tc>
      </w:tr>
      <w:tr w:rsidR="00995F13" w:rsidRPr="00B24F3B" w14:paraId="45D2FA53" w14:textId="77777777">
        <w:trPr>
          <w:trHeight w:val="482"/>
          <w:jc w:val="center"/>
        </w:trPr>
        <w:tc>
          <w:tcPr>
            <w:tcW w:w="516" w:type="dxa"/>
            <w:tcBorders>
              <w:top w:val="nil"/>
              <w:left w:val="single" w:sz="4" w:space="0" w:color="auto"/>
              <w:bottom w:val="single" w:sz="4" w:space="0" w:color="auto"/>
              <w:right w:val="single" w:sz="4" w:space="0" w:color="auto"/>
            </w:tcBorders>
            <w:shd w:val="clear" w:color="auto" w:fill="auto"/>
            <w:vAlign w:val="center"/>
          </w:tcPr>
          <w:p w14:paraId="335326B2" w14:textId="77777777" w:rsidR="00995F13" w:rsidRPr="00B24F3B" w:rsidRDefault="00EB23DA">
            <w:pPr>
              <w:widowControl/>
              <w:jc w:val="center"/>
              <w:rPr>
                <w:rFonts w:ascii="宋体" w:eastAsia="宋体" w:hAnsi="宋体" w:cs="宋体"/>
                <w:color w:val="000000"/>
                <w:kern w:val="0"/>
                <w:sz w:val="20"/>
                <w:szCs w:val="20"/>
              </w:rPr>
            </w:pPr>
            <w:r w:rsidRPr="00B24F3B">
              <w:rPr>
                <w:rFonts w:ascii="宋体" w:eastAsia="宋体" w:hAnsi="宋体" w:cs="宋体" w:hint="eastAsia"/>
                <w:color w:val="000000"/>
                <w:kern w:val="0"/>
                <w:sz w:val="20"/>
                <w:szCs w:val="20"/>
              </w:rPr>
              <w:t>76</w:t>
            </w:r>
          </w:p>
        </w:tc>
        <w:tc>
          <w:tcPr>
            <w:tcW w:w="4278" w:type="dxa"/>
            <w:tcBorders>
              <w:top w:val="nil"/>
              <w:left w:val="nil"/>
              <w:bottom w:val="single" w:sz="4" w:space="0" w:color="auto"/>
              <w:right w:val="single" w:sz="4" w:space="0" w:color="auto"/>
            </w:tcBorders>
            <w:shd w:val="clear" w:color="auto" w:fill="auto"/>
            <w:vAlign w:val="center"/>
          </w:tcPr>
          <w:p w14:paraId="18005495" w14:textId="77777777" w:rsidR="00995F13" w:rsidRPr="00B24F3B" w:rsidRDefault="00EB23DA">
            <w:pPr>
              <w:widowControl/>
              <w:jc w:val="left"/>
              <w:rPr>
                <w:rFonts w:ascii="仿宋_GB2312" w:eastAsia="仿宋_GB2312" w:hAnsi="宋体" w:cs="宋体"/>
                <w:color w:val="000000"/>
                <w:kern w:val="0"/>
                <w:sz w:val="24"/>
                <w:szCs w:val="24"/>
              </w:rPr>
            </w:pPr>
            <w:r w:rsidRPr="00B24F3B">
              <w:rPr>
                <w:rFonts w:ascii="仿宋_GB2312" w:eastAsia="仿宋_GB2312" w:hAnsi="宋体" w:cs="宋体" w:hint="eastAsia"/>
                <w:color w:val="000000"/>
                <w:kern w:val="0"/>
                <w:sz w:val="24"/>
                <w:szCs w:val="24"/>
              </w:rPr>
              <w:t>权重法下，实际计提的贷款损失准备金额</w:t>
            </w:r>
          </w:p>
        </w:tc>
        <w:tc>
          <w:tcPr>
            <w:tcW w:w="2208" w:type="dxa"/>
            <w:tcBorders>
              <w:top w:val="nil"/>
              <w:left w:val="nil"/>
              <w:bottom w:val="single" w:sz="4" w:space="0" w:color="auto"/>
              <w:right w:val="single" w:sz="4" w:space="0" w:color="auto"/>
            </w:tcBorders>
            <w:shd w:val="clear" w:color="auto" w:fill="auto"/>
            <w:vAlign w:val="center"/>
          </w:tcPr>
          <w:p w14:paraId="5FB98A67" w14:textId="77777777" w:rsidR="00995F13" w:rsidRPr="00B24F3B" w:rsidRDefault="007B10E1" w:rsidP="007B10E1">
            <w:pPr>
              <w:widowControl/>
              <w:jc w:val="right"/>
              <w:rPr>
                <w:rFonts w:ascii="仿宋_GB2312" w:eastAsia="仿宋_GB2312" w:hAnsi="宋体" w:cs="宋体"/>
                <w:color w:val="000000"/>
                <w:kern w:val="0"/>
                <w:sz w:val="24"/>
                <w:szCs w:val="24"/>
              </w:rPr>
            </w:pPr>
            <w:r w:rsidRPr="00B24F3B">
              <w:rPr>
                <w:rFonts w:ascii="仿宋_GB2312" w:eastAsia="仿宋_GB2312" w:hAnsi="宋体" w:cs="宋体"/>
                <w:color w:val="000000"/>
                <w:kern w:val="0"/>
                <w:sz w:val="24"/>
                <w:szCs w:val="24"/>
              </w:rPr>
              <w:t>113,574.03</w:t>
            </w:r>
          </w:p>
        </w:tc>
        <w:tc>
          <w:tcPr>
            <w:tcW w:w="2208" w:type="dxa"/>
            <w:tcBorders>
              <w:top w:val="nil"/>
              <w:left w:val="nil"/>
              <w:bottom w:val="single" w:sz="4" w:space="0" w:color="auto"/>
              <w:right w:val="single" w:sz="4" w:space="0" w:color="auto"/>
            </w:tcBorders>
            <w:shd w:val="clear" w:color="auto" w:fill="auto"/>
            <w:vAlign w:val="center"/>
          </w:tcPr>
          <w:p w14:paraId="6BFF8D0C" w14:textId="77777777" w:rsidR="00995F13" w:rsidRPr="00B24F3B" w:rsidRDefault="00EB23DA">
            <w:pPr>
              <w:widowControl/>
              <w:jc w:val="right"/>
              <w:rPr>
                <w:rFonts w:ascii="仿宋_GB2312" w:eastAsia="仿宋_GB2312" w:hAnsi="宋体" w:cs="宋体"/>
                <w:color w:val="000000"/>
                <w:kern w:val="0"/>
                <w:sz w:val="24"/>
                <w:szCs w:val="24"/>
              </w:rPr>
            </w:pPr>
            <w:r w:rsidRPr="00B24F3B">
              <w:rPr>
                <w:rFonts w:ascii="仿宋_GB2312" w:eastAsia="仿宋_GB2312" w:hAnsi="宋体" w:cs="宋体" w:hint="eastAsia"/>
                <w:color w:val="000000"/>
                <w:kern w:val="0"/>
                <w:sz w:val="24"/>
                <w:szCs w:val="24"/>
              </w:rPr>
              <w:t xml:space="preserve">     110,412.68 </w:t>
            </w:r>
          </w:p>
        </w:tc>
      </w:tr>
      <w:tr w:rsidR="00995F13" w:rsidRPr="00B24F3B" w14:paraId="6C637EB8" w14:textId="77777777">
        <w:trPr>
          <w:trHeight w:val="482"/>
          <w:jc w:val="center"/>
        </w:trPr>
        <w:tc>
          <w:tcPr>
            <w:tcW w:w="516" w:type="dxa"/>
            <w:tcBorders>
              <w:top w:val="nil"/>
              <w:left w:val="single" w:sz="4" w:space="0" w:color="auto"/>
              <w:bottom w:val="single" w:sz="4" w:space="0" w:color="auto"/>
              <w:right w:val="single" w:sz="4" w:space="0" w:color="auto"/>
            </w:tcBorders>
            <w:shd w:val="clear" w:color="auto" w:fill="auto"/>
            <w:vAlign w:val="center"/>
          </w:tcPr>
          <w:p w14:paraId="49DA0A75" w14:textId="77777777" w:rsidR="00995F13" w:rsidRPr="00B24F3B" w:rsidRDefault="00EB23DA">
            <w:pPr>
              <w:widowControl/>
              <w:jc w:val="center"/>
              <w:rPr>
                <w:rFonts w:ascii="宋体" w:eastAsia="宋体" w:hAnsi="宋体" w:cs="宋体"/>
                <w:color w:val="000000"/>
                <w:kern w:val="0"/>
                <w:sz w:val="20"/>
                <w:szCs w:val="20"/>
              </w:rPr>
            </w:pPr>
            <w:r w:rsidRPr="00B24F3B">
              <w:rPr>
                <w:rFonts w:ascii="宋体" w:eastAsia="宋体" w:hAnsi="宋体" w:cs="宋体" w:hint="eastAsia"/>
                <w:color w:val="000000"/>
                <w:kern w:val="0"/>
                <w:sz w:val="20"/>
                <w:szCs w:val="20"/>
              </w:rPr>
              <w:t>77</w:t>
            </w:r>
          </w:p>
        </w:tc>
        <w:tc>
          <w:tcPr>
            <w:tcW w:w="4278" w:type="dxa"/>
            <w:tcBorders>
              <w:top w:val="nil"/>
              <w:left w:val="nil"/>
              <w:bottom w:val="single" w:sz="4" w:space="0" w:color="auto"/>
              <w:right w:val="single" w:sz="4" w:space="0" w:color="auto"/>
            </w:tcBorders>
            <w:shd w:val="clear" w:color="auto" w:fill="auto"/>
            <w:vAlign w:val="center"/>
          </w:tcPr>
          <w:p w14:paraId="4CD00F35" w14:textId="77777777" w:rsidR="00995F13" w:rsidRPr="00B24F3B" w:rsidRDefault="00EB23DA">
            <w:pPr>
              <w:widowControl/>
              <w:jc w:val="left"/>
              <w:rPr>
                <w:rFonts w:ascii="仿宋_GB2312" w:eastAsia="仿宋_GB2312" w:hAnsi="宋体" w:cs="宋体"/>
                <w:color w:val="000000"/>
                <w:kern w:val="0"/>
                <w:sz w:val="24"/>
                <w:szCs w:val="24"/>
              </w:rPr>
            </w:pPr>
            <w:r w:rsidRPr="00B24F3B">
              <w:rPr>
                <w:rFonts w:ascii="仿宋_GB2312" w:eastAsia="仿宋_GB2312" w:hAnsi="宋体" w:cs="宋体" w:hint="eastAsia"/>
                <w:color w:val="000000"/>
                <w:kern w:val="0"/>
                <w:sz w:val="24"/>
                <w:szCs w:val="24"/>
              </w:rPr>
              <w:t>权重法下，可计入二级资本超额贷款损失准备的数额</w:t>
            </w:r>
          </w:p>
        </w:tc>
        <w:tc>
          <w:tcPr>
            <w:tcW w:w="2208" w:type="dxa"/>
            <w:tcBorders>
              <w:top w:val="nil"/>
              <w:left w:val="nil"/>
              <w:bottom w:val="single" w:sz="4" w:space="0" w:color="auto"/>
              <w:right w:val="single" w:sz="4" w:space="0" w:color="auto"/>
            </w:tcBorders>
            <w:shd w:val="clear" w:color="auto" w:fill="auto"/>
            <w:vAlign w:val="center"/>
          </w:tcPr>
          <w:p w14:paraId="64E442E3" w14:textId="77777777" w:rsidR="00995F13" w:rsidRPr="00B24F3B" w:rsidRDefault="007B10E1" w:rsidP="007B10E1">
            <w:pPr>
              <w:widowControl/>
              <w:jc w:val="right"/>
              <w:rPr>
                <w:rFonts w:ascii="仿宋_GB2312" w:eastAsia="仿宋_GB2312" w:hAnsi="宋体" w:cs="宋体"/>
                <w:color w:val="000000"/>
                <w:kern w:val="0"/>
                <w:sz w:val="24"/>
                <w:szCs w:val="24"/>
              </w:rPr>
            </w:pPr>
            <w:r w:rsidRPr="00B24F3B">
              <w:rPr>
                <w:rFonts w:ascii="仿宋_GB2312" w:eastAsia="仿宋_GB2312" w:hAnsi="宋体" w:cs="宋体"/>
                <w:color w:val="000000"/>
                <w:kern w:val="0"/>
                <w:sz w:val="24"/>
                <w:szCs w:val="24"/>
              </w:rPr>
              <w:t>62,729.47</w:t>
            </w:r>
          </w:p>
        </w:tc>
        <w:tc>
          <w:tcPr>
            <w:tcW w:w="2208" w:type="dxa"/>
            <w:tcBorders>
              <w:top w:val="nil"/>
              <w:left w:val="nil"/>
              <w:bottom w:val="single" w:sz="4" w:space="0" w:color="auto"/>
              <w:right w:val="single" w:sz="4" w:space="0" w:color="auto"/>
            </w:tcBorders>
            <w:shd w:val="clear" w:color="auto" w:fill="auto"/>
            <w:vAlign w:val="center"/>
          </w:tcPr>
          <w:p w14:paraId="23E6E81E" w14:textId="77777777" w:rsidR="00995F13" w:rsidRPr="00B24F3B" w:rsidRDefault="00EB23DA">
            <w:pPr>
              <w:widowControl/>
              <w:jc w:val="right"/>
              <w:rPr>
                <w:rFonts w:ascii="仿宋_GB2312" w:eastAsia="仿宋_GB2312" w:hAnsi="宋体" w:cs="宋体"/>
                <w:color w:val="000000"/>
                <w:kern w:val="0"/>
                <w:sz w:val="24"/>
                <w:szCs w:val="24"/>
              </w:rPr>
            </w:pPr>
            <w:r w:rsidRPr="00B24F3B">
              <w:rPr>
                <w:rFonts w:ascii="仿宋_GB2312" w:eastAsia="仿宋_GB2312" w:hAnsi="宋体" w:cs="宋体" w:hint="eastAsia"/>
                <w:color w:val="000000"/>
                <w:kern w:val="0"/>
                <w:sz w:val="24"/>
                <w:szCs w:val="24"/>
              </w:rPr>
              <w:t xml:space="preserve">      55,338.41 </w:t>
            </w:r>
          </w:p>
        </w:tc>
      </w:tr>
      <w:tr w:rsidR="00995F13" w:rsidRPr="00B24F3B" w14:paraId="37BDE874" w14:textId="77777777">
        <w:trPr>
          <w:trHeight w:val="482"/>
          <w:jc w:val="center"/>
        </w:trPr>
        <w:tc>
          <w:tcPr>
            <w:tcW w:w="516" w:type="dxa"/>
            <w:tcBorders>
              <w:top w:val="nil"/>
              <w:left w:val="single" w:sz="4" w:space="0" w:color="auto"/>
              <w:bottom w:val="single" w:sz="4" w:space="0" w:color="auto"/>
              <w:right w:val="single" w:sz="4" w:space="0" w:color="auto"/>
            </w:tcBorders>
            <w:shd w:val="clear" w:color="auto" w:fill="auto"/>
            <w:vAlign w:val="center"/>
          </w:tcPr>
          <w:p w14:paraId="40013F0C" w14:textId="77777777" w:rsidR="00995F13" w:rsidRPr="00B24F3B" w:rsidRDefault="00EB23DA">
            <w:pPr>
              <w:widowControl/>
              <w:jc w:val="center"/>
              <w:rPr>
                <w:rFonts w:ascii="宋体" w:eastAsia="宋体" w:hAnsi="宋体" w:cs="宋体"/>
                <w:color w:val="000000"/>
                <w:kern w:val="0"/>
                <w:sz w:val="20"/>
                <w:szCs w:val="20"/>
              </w:rPr>
            </w:pPr>
            <w:r w:rsidRPr="00B24F3B">
              <w:rPr>
                <w:rFonts w:ascii="宋体" w:eastAsia="宋体" w:hAnsi="宋体" w:cs="宋体" w:hint="eastAsia"/>
                <w:color w:val="000000"/>
                <w:kern w:val="0"/>
                <w:sz w:val="20"/>
                <w:szCs w:val="20"/>
              </w:rPr>
              <w:t>78</w:t>
            </w:r>
          </w:p>
        </w:tc>
        <w:tc>
          <w:tcPr>
            <w:tcW w:w="4278" w:type="dxa"/>
            <w:tcBorders>
              <w:top w:val="nil"/>
              <w:left w:val="nil"/>
              <w:bottom w:val="single" w:sz="4" w:space="0" w:color="auto"/>
              <w:right w:val="single" w:sz="4" w:space="0" w:color="auto"/>
            </w:tcBorders>
            <w:shd w:val="clear" w:color="auto" w:fill="auto"/>
            <w:vAlign w:val="center"/>
          </w:tcPr>
          <w:p w14:paraId="0ADC7FE9" w14:textId="77777777" w:rsidR="00995F13" w:rsidRPr="00B24F3B" w:rsidRDefault="00EB23DA">
            <w:pPr>
              <w:widowControl/>
              <w:jc w:val="left"/>
              <w:rPr>
                <w:rFonts w:ascii="仿宋_GB2312" w:eastAsia="仿宋_GB2312" w:hAnsi="宋体" w:cs="宋体"/>
                <w:color w:val="000000"/>
                <w:kern w:val="0"/>
                <w:sz w:val="24"/>
                <w:szCs w:val="24"/>
              </w:rPr>
            </w:pPr>
            <w:r w:rsidRPr="00B24F3B">
              <w:rPr>
                <w:rFonts w:ascii="仿宋_GB2312" w:eastAsia="仿宋_GB2312" w:hAnsi="宋体" w:cs="宋体" w:hint="eastAsia"/>
                <w:color w:val="000000"/>
                <w:kern w:val="0"/>
                <w:sz w:val="24"/>
                <w:szCs w:val="24"/>
              </w:rPr>
              <w:t>内部评级法下，实际计提的贷款损失准备金额</w:t>
            </w:r>
          </w:p>
        </w:tc>
        <w:tc>
          <w:tcPr>
            <w:tcW w:w="2208" w:type="dxa"/>
            <w:tcBorders>
              <w:top w:val="nil"/>
              <w:left w:val="nil"/>
              <w:bottom w:val="single" w:sz="4" w:space="0" w:color="auto"/>
              <w:right w:val="single" w:sz="4" w:space="0" w:color="auto"/>
            </w:tcBorders>
            <w:shd w:val="clear" w:color="auto" w:fill="auto"/>
            <w:vAlign w:val="center"/>
          </w:tcPr>
          <w:p w14:paraId="4823CB3C" w14:textId="77777777" w:rsidR="00995F13" w:rsidRPr="00B24F3B" w:rsidRDefault="00EB23DA">
            <w:pPr>
              <w:widowControl/>
              <w:jc w:val="right"/>
              <w:rPr>
                <w:rFonts w:ascii="仿宋_GB2312" w:eastAsia="仿宋_GB2312" w:hAnsi="宋体" w:cs="宋体"/>
                <w:color w:val="000000"/>
                <w:kern w:val="0"/>
                <w:sz w:val="24"/>
                <w:szCs w:val="24"/>
              </w:rPr>
            </w:pPr>
            <w:r w:rsidRPr="00B24F3B">
              <w:rPr>
                <w:rFonts w:ascii="仿宋_GB2312" w:eastAsia="仿宋_GB2312" w:hAnsi="宋体" w:cs="宋体" w:hint="eastAsia"/>
                <w:color w:val="000000"/>
                <w:kern w:val="0"/>
                <w:sz w:val="24"/>
                <w:szCs w:val="24"/>
              </w:rPr>
              <w:t xml:space="preserve">    - </w:t>
            </w:r>
          </w:p>
        </w:tc>
        <w:tc>
          <w:tcPr>
            <w:tcW w:w="2208" w:type="dxa"/>
            <w:tcBorders>
              <w:top w:val="nil"/>
              <w:left w:val="nil"/>
              <w:bottom w:val="single" w:sz="4" w:space="0" w:color="auto"/>
              <w:right w:val="single" w:sz="4" w:space="0" w:color="auto"/>
            </w:tcBorders>
            <w:shd w:val="clear" w:color="auto" w:fill="auto"/>
            <w:vAlign w:val="center"/>
          </w:tcPr>
          <w:p w14:paraId="2038A27A" w14:textId="77777777" w:rsidR="00995F13" w:rsidRPr="00B24F3B" w:rsidRDefault="00EB23DA">
            <w:pPr>
              <w:widowControl/>
              <w:jc w:val="right"/>
              <w:rPr>
                <w:rFonts w:ascii="仿宋_GB2312" w:eastAsia="仿宋_GB2312" w:hAnsi="宋体" w:cs="宋体"/>
                <w:color w:val="000000"/>
                <w:kern w:val="0"/>
                <w:sz w:val="24"/>
                <w:szCs w:val="24"/>
              </w:rPr>
            </w:pPr>
            <w:r w:rsidRPr="00B24F3B">
              <w:rPr>
                <w:rFonts w:ascii="仿宋_GB2312" w:eastAsia="仿宋_GB2312" w:hAnsi="宋体" w:cs="宋体" w:hint="eastAsia"/>
                <w:color w:val="000000"/>
                <w:kern w:val="0"/>
                <w:sz w:val="24"/>
                <w:szCs w:val="24"/>
              </w:rPr>
              <w:t xml:space="preserve">    - </w:t>
            </w:r>
          </w:p>
        </w:tc>
      </w:tr>
      <w:tr w:rsidR="00995F13" w:rsidRPr="00B24F3B" w14:paraId="693BDD92" w14:textId="77777777">
        <w:trPr>
          <w:trHeight w:val="482"/>
          <w:jc w:val="center"/>
        </w:trPr>
        <w:tc>
          <w:tcPr>
            <w:tcW w:w="516" w:type="dxa"/>
            <w:tcBorders>
              <w:top w:val="nil"/>
              <w:left w:val="single" w:sz="4" w:space="0" w:color="auto"/>
              <w:bottom w:val="single" w:sz="4" w:space="0" w:color="auto"/>
              <w:right w:val="single" w:sz="4" w:space="0" w:color="auto"/>
            </w:tcBorders>
            <w:shd w:val="clear" w:color="auto" w:fill="auto"/>
            <w:vAlign w:val="center"/>
          </w:tcPr>
          <w:p w14:paraId="0B8B8495" w14:textId="77777777" w:rsidR="00995F13" w:rsidRPr="00B24F3B" w:rsidRDefault="00EB23DA">
            <w:pPr>
              <w:widowControl/>
              <w:jc w:val="center"/>
              <w:rPr>
                <w:rFonts w:ascii="宋体" w:eastAsia="宋体" w:hAnsi="宋体" w:cs="宋体"/>
                <w:color w:val="000000"/>
                <w:kern w:val="0"/>
                <w:sz w:val="20"/>
                <w:szCs w:val="20"/>
              </w:rPr>
            </w:pPr>
            <w:r w:rsidRPr="00B24F3B">
              <w:rPr>
                <w:rFonts w:ascii="宋体" w:eastAsia="宋体" w:hAnsi="宋体" w:cs="宋体" w:hint="eastAsia"/>
                <w:color w:val="000000"/>
                <w:kern w:val="0"/>
                <w:sz w:val="20"/>
                <w:szCs w:val="20"/>
              </w:rPr>
              <w:t>79</w:t>
            </w:r>
          </w:p>
        </w:tc>
        <w:tc>
          <w:tcPr>
            <w:tcW w:w="4278" w:type="dxa"/>
            <w:tcBorders>
              <w:top w:val="nil"/>
              <w:left w:val="nil"/>
              <w:bottom w:val="single" w:sz="4" w:space="0" w:color="auto"/>
              <w:right w:val="single" w:sz="4" w:space="0" w:color="auto"/>
            </w:tcBorders>
            <w:shd w:val="clear" w:color="auto" w:fill="auto"/>
            <w:vAlign w:val="center"/>
          </w:tcPr>
          <w:p w14:paraId="026A04D3" w14:textId="77777777" w:rsidR="00995F13" w:rsidRPr="00B24F3B" w:rsidRDefault="00EB23DA">
            <w:pPr>
              <w:widowControl/>
              <w:jc w:val="left"/>
              <w:rPr>
                <w:rFonts w:ascii="仿宋_GB2312" w:eastAsia="仿宋_GB2312" w:hAnsi="宋体" w:cs="宋体"/>
                <w:color w:val="000000"/>
                <w:kern w:val="0"/>
                <w:sz w:val="24"/>
                <w:szCs w:val="24"/>
              </w:rPr>
            </w:pPr>
            <w:r w:rsidRPr="00B24F3B">
              <w:rPr>
                <w:rFonts w:ascii="仿宋_GB2312" w:eastAsia="仿宋_GB2312" w:hAnsi="宋体" w:cs="宋体" w:hint="eastAsia"/>
                <w:color w:val="000000"/>
                <w:kern w:val="0"/>
                <w:sz w:val="24"/>
                <w:szCs w:val="24"/>
              </w:rPr>
              <w:t>内部评级法下，可计入二级资本超额贷款损失准备的数额</w:t>
            </w:r>
          </w:p>
        </w:tc>
        <w:tc>
          <w:tcPr>
            <w:tcW w:w="2208" w:type="dxa"/>
            <w:tcBorders>
              <w:top w:val="nil"/>
              <w:left w:val="nil"/>
              <w:bottom w:val="single" w:sz="4" w:space="0" w:color="auto"/>
              <w:right w:val="single" w:sz="4" w:space="0" w:color="auto"/>
            </w:tcBorders>
            <w:shd w:val="clear" w:color="auto" w:fill="auto"/>
            <w:vAlign w:val="center"/>
          </w:tcPr>
          <w:p w14:paraId="3847CB13" w14:textId="77777777" w:rsidR="00995F13" w:rsidRPr="00B24F3B" w:rsidRDefault="00EB23DA">
            <w:pPr>
              <w:widowControl/>
              <w:jc w:val="right"/>
              <w:rPr>
                <w:rFonts w:ascii="仿宋_GB2312" w:eastAsia="仿宋_GB2312" w:hAnsi="宋体" w:cs="宋体"/>
                <w:color w:val="000000"/>
                <w:kern w:val="0"/>
                <w:sz w:val="24"/>
                <w:szCs w:val="24"/>
              </w:rPr>
            </w:pPr>
            <w:r w:rsidRPr="00B24F3B">
              <w:rPr>
                <w:rFonts w:ascii="仿宋_GB2312" w:eastAsia="仿宋_GB2312" w:hAnsi="宋体" w:cs="宋体" w:hint="eastAsia"/>
                <w:color w:val="000000"/>
                <w:kern w:val="0"/>
                <w:sz w:val="24"/>
                <w:szCs w:val="24"/>
              </w:rPr>
              <w:t xml:space="preserve">    - </w:t>
            </w:r>
          </w:p>
        </w:tc>
        <w:tc>
          <w:tcPr>
            <w:tcW w:w="2208" w:type="dxa"/>
            <w:tcBorders>
              <w:top w:val="nil"/>
              <w:left w:val="nil"/>
              <w:bottom w:val="single" w:sz="4" w:space="0" w:color="auto"/>
              <w:right w:val="single" w:sz="4" w:space="0" w:color="auto"/>
            </w:tcBorders>
            <w:shd w:val="clear" w:color="auto" w:fill="auto"/>
            <w:vAlign w:val="center"/>
          </w:tcPr>
          <w:p w14:paraId="35466921" w14:textId="77777777" w:rsidR="00995F13" w:rsidRPr="00B24F3B" w:rsidRDefault="00EB23DA">
            <w:pPr>
              <w:widowControl/>
              <w:jc w:val="right"/>
              <w:rPr>
                <w:rFonts w:ascii="仿宋_GB2312" w:eastAsia="仿宋_GB2312" w:hAnsi="宋体" w:cs="宋体"/>
                <w:color w:val="000000"/>
                <w:kern w:val="0"/>
                <w:sz w:val="24"/>
                <w:szCs w:val="24"/>
              </w:rPr>
            </w:pPr>
            <w:r w:rsidRPr="00B24F3B">
              <w:rPr>
                <w:rFonts w:ascii="仿宋_GB2312" w:eastAsia="仿宋_GB2312" w:hAnsi="宋体" w:cs="宋体" w:hint="eastAsia"/>
                <w:color w:val="000000"/>
                <w:kern w:val="0"/>
                <w:sz w:val="24"/>
                <w:szCs w:val="24"/>
              </w:rPr>
              <w:t xml:space="preserve">    - </w:t>
            </w:r>
          </w:p>
        </w:tc>
      </w:tr>
      <w:tr w:rsidR="00995F13" w:rsidRPr="00B24F3B" w14:paraId="653101F1" w14:textId="77777777">
        <w:trPr>
          <w:trHeight w:val="256"/>
          <w:jc w:val="center"/>
        </w:trPr>
        <w:tc>
          <w:tcPr>
            <w:tcW w:w="4794" w:type="dxa"/>
            <w:gridSpan w:val="2"/>
            <w:tcBorders>
              <w:top w:val="single" w:sz="4" w:space="0" w:color="auto"/>
              <w:left w:val="single" w:sz="4" w:space="0" w:color="auto"/>
              <w:bottom w:val="single" w:sz="4" w:space="0" w:color="auto"/>
              <w:right w:val="single" w:sz="4" w:space="0" w:color="auto"/>
            </w:tcBorders>
            <w:shd w:val="clear" w:color="000000" w:fill="C0C0C0"/>
            <w:vAlign w:val="center"/>
          </w:tcPr>
          <w:p w14:paraId="38B007ED" w14:textId="77777777" w:rsidR="00995F13" w:rsidRPr="00B24F3B" w:rsidRDefault="00EB23DA">
            <w:pPr>
              <w:widowControl/>
              <w:jc w:val="left"/>
              <w:rPr>
                <w:rFonts w:ascii="仿宋_GB2312" w:eastAsia="仿宋_GB2312" w:hAnsi="宋体" w:cs="宋体"/>
                <w:b/>
                <w:bCs/>
                <w:color w:val="000000"/>
                <w:kern w:val="0"/>
                <w:sz w:val="24"/>
                <w:szCs w:val="24"/>
              </w:rPr>
            </w:pPr>
            <w:r w:rsidRPr="00B24F3B">
              <w:rPr>
                <w:rFonts w:ascii="仿宋_GB2312" w:eastAsia="仿宋_GB2312" w:hAnsi="宋体" w:cs="宋体" w:hint="eastAsia"/>
                <w:b/>
                <w:bCs/>
                <w:color w:val="000000"/>
                <w:kern w:val="0"/>
                <w:sz w:val="24"/>
                <w:szCs w:val="24"/>
              </w:rPr>
              <w:t>符合退出安排的资本工具</w:t>
            </w:r>
          </w:p>
        </w:tc>
        <w:tc>
          <w:tcPr>
            <w:tcW w:w="2208" w:type="dxa"/>
            <w:tcBorders>
              <w:top w:val="nil"/>
              <w:left w:val="nil"/>
              <w:bottom w:val="single" w:sz="4" w:space="0" w:color="auto"/>
              <w:right w:val="single" w:sz="4" w:space="0" w:color="auto"/>
            </w:tcBorders>
            <w:shd w:val="clear" w:color="000000" w:fill="C0C0C0"/>
            <w:vAlign w:val="center"/>
          </w:tcPr>
          <w:p w14:paraId="542CD96D" w14:textId="77777777" w:rsidR="00995F13" w:rsidRPr="00B24F3B" w:rsidRDefault="00EB23DA">
            <w:pPr>
              <w:widowControl/>
              <w:jc w:val="left"/>
              <w:rPr>
                <w:rFonts w:ascii="仿宋_GB2312" w:eastAsia="仿宋_GB2312" w:hAnsi="宋体" w:cs="宋体"/>
                <w:b/>
                <w:bCs/>
                <w:color w:val="000000"/>
                <w:kern w:val="0"/>
                <w:sz w:val="24"/>
                <w:szCs w:val="24"/>
              </w:rPr>
            </w:pPr>
            <w:r w:rsidRPr="00B24F3B">
              <w:rPr>
                <w:rFonts w:ascii="仿宋_GB2312" w:eastAsia="仿宋_GB2312" w:hAnsi="宋体" w:cs="宋体" w:hint="eastAsia"/>
                <w:b/>
                <w:bCs/>
                <w:color w:val="000000"/>
                <w:kern w:val="0"/>
                <w:sz w:val="24"/>
                <w:szCs w:val="24"/>
              </w:rPr>
              <w:t xml:space="preserve">　</w:t>
            </w:r>
          </w:p>
        </w:tc>
        <w:tc>
          <w:tcPr>
            <w:tcW w:w="2208" w:type="dxa"/>
            <w:tcBorders>
              <w:top w:val="nil"/>
              <w:left w:val="nil"/>
              <w:bottom w:val="single" w:sz="4" w:space="0" w:color="auto"/>
              <w:right w:val="single" w:sz="4" w:space="0" w:color="auto"/>
            </w:tcBorders>
            <w:shd w:val="clear" w:color="000000" w:fill="C0C0C0"/>
            <w:vAlign w:val="center"/>
          </w:tcPr>
          <w:p w14:paraId="579E0BA1" w14:textId="77777777" w:rsidR="00995F13" w:rsidRPr="00B24F3B" w:rsidRDefault="00EB23DA">
            <w:pPr>
              <w:widowControl/>
              <w:jc w:val="left"/>
              <w:rPr>
                <w:rFonts w:ascii="仿宋_GB2312" w:eastAsia="仿宋_GB2312" w:hAnsi="宋体" w:cs="宋体"/>
                <w:b/>
                <w:bCs/>
                <w:color w:val="000000"/>
                <w:kern w:val="0"/>
                <w:sz w:val="24"/>
                <w:szCs w:val="24"/>
              </w:rPr>
            </w:pPr>
            <w:r w:rsidRPr="00B24F3B">
              <w:rPr>
                <w:rFonts w:ascii="仿宋_GB2312" w:eastAsia="仿宋_GB2312" w:hAnsi="宋体" w:cs="宋体" w:hint="eastAsia"/>
                <w:b/>
                <w:bCs/>
                <w:color w:val="000000"/>
                <w:kern w:val="0"/>
                <w:sz w:val="24"/>
                <w:szCs w:val="24"/>
              </w:rPr>
              <w:t xml:space="preserve">　</w:t>
            </w:r>
          </w:p>
        </w:tc>
      </w:tr>
      <w:tr w:rsidR="00995F13" w:rsidRPr="00B24F3B" w14:paraId="53D48629" w14:textId="77777777">
        <w:trPr>
          <w:trHeight w:val="482"/>
          <w:jc w:val="center"/>
        </w:trPr>
        <w:tc>
          <w:tcPr>
            <w:tcW w:w="516" w:type="dxa"/>
            <w:tcBorders>
              <w:top w:val="nil"/>
              <w:left w:val="single" w:sz="4" w:space="0" w:color="auto"/>
              <w:bottom w:val="single" w:sz="4" w:space="0" w:color="auto"/>
              <w:right w:val="single" w:sz="4" w:space="0" w:color="auto"/>
            </w:tcBorders>
            <w:shd w:val="clear" w:color="auto" w:fill="auto"/>
            <w:vAlign w:val="center"/>
          </w:tcPr>
          <w:p w14:paraId="24246E51" w14:textId="77777777" w:rsidR="00995F13" w:rsidRPr="00B24F3B" w:rsidRDefault="00EB23DA">
            <w:pPr>
              <w:widowControl/>
              <w:jc w:val="center"/>
              <w:rPr>
                <w:rFonts w:ascii="宋体" w:eastAsia="宋体" w:hAnsi="宋体" w:cs="宋体"/>
                <w:color w:val="000000"/>
                <w:kern w:val="0"/>
                <w:sz w:val="20"/>
                <w:szCs w:val="20"/>
              </w:rPr>
            </w:pPr>
            <w:r w:rsidRPr="00B24F3B">
              <w:rPr>
                <w:rFonts w:ascii="宋体" w:eastAsia="宋体" w:hAnsi="宋体" w:cs="宋体" w:hint="eastAsia"/>
                <w:color w:val="000000"/>
                <w:kern w:val="0"/>
                <w:sz w:val="20"/>
                <w:szCs w:val="20"/>
              </w:rPr>
              <w:t>80</w:t>
            </w:r>
          </w:p>
        </w:tc>
        <w:tc>
          <w:tcPr>
            <w:tcW w:w="4278" w:type="dxa"/>
            <w:tcBorders>
              <w:top w:val="nil"/>
              <w:left w:val="nil"/>
              <w:bottom w:val="single" w:sz="4" w:space="0" w:color="auto"/>
              <w:right w:val="single" w:sz="4" w:space="0" w:color="auto"/>
            </w:tcBorders>
            <w:shd w:val="clear" w:color="auto" w:fill="auto"/>
            <w:vAlign w:val="center"/>
          </w:tcPr>
          <w:p w14:paraId="24A8E541" w14:textId="77777777" w:rsidR="00995F13" w:rsidRPr="00B24F3B" w:rsidRDefault="00EB23DA">
            <w:pPr>
              <w:widowControl/>
              <w:jc w:val="left"/>
              <w:rPr>
                <w:rFonts w:ascii="仿宋_GB2312" w:eastAsia="仿宋_GB2312" w:hAnsi="宋体" w:cs="宋体"/>
                <w:color w:val="000000"/>
                <w:kern w:val="0"/>
                <w:sz w:val="24"/>
                <w:szCs w:val="24"/>
              </w:rPr>
            </w:pPr>
            <w:r w:rsidRPr="00B24F3B">
              <w:rPr>
                <w:rFonts w:ascii="仿宋_GB2312" w:eastAsia="仿宋_GB2312" w:hAnsi="宋体" w:cs="宋体" w:hint="eastAsia"/>
                <w:color w:val="000000"/>
                <w:kern w:val="0"/>
                <w:sz w:val="24"/>
                <w:szCs w:val="24"/>
              </w:rPr>
              <w:t>因过渡期安排造成的当期可计入核心一级资本的数额</w:t>
            </w:r>
          </w:p>
        </w:tc>
        <w:tc>
          <w:tcPr>
            <w:tcW w:w="2208" w:type="dxa"/>
            <w:tcBorders>
              <w:top w:val="nil"/>
              <w:left w:val="nil"/>
              <w:bottom w:val="single" w:sz="4" w:space="0" w:color="auto"/>
              <w:right w:val="single" w:sz="4" w:space="0" w:color="auto"/>
            </w:tcBorders>
            <w:shd w:val="clear" w:color="auto" w:fill="auto"/>
            <w:vAlign w:val="center"/>
          </w:tcPr>
          <w:p w14:paraId="7E6FC18E" w14:textId="77777777" w:rsidR="00995F13" w:rsidRPr="00B24F3B" w:rsidRDefault="00EB23DA">
            <w:pPr>
              <w:widowControl/>
              <w:jc w:val="right"/>
              <w:rPr>
                <w:rFonts w:ascii="仿宋_GB2312" w:eastAsia="仿宋_GB2312" w:hAnsi="宋体" w:cs="宋体"/>
                <w:color w:val="000000"/>
                <w:kern w:val="0"/>
                <w:sz w:val="24"/>
                <w:szCs w:val="24"/>
              </w:rPr>
            </w:pPr>
            <w:r w:rsidRPr="00B24F3B">
              <w:rPr>
                <w:rFonts w:ascii="仿宋_GB2312" w:eastAsia="仿宋_GB2312" w:hAnsi="宋体" w:cs="宋体" w:hint="eastAsia"/>
                <w:color w:val="000000"/>
                <w:kern w:val="0"/>
                <w:sz w:val="24"/>
                <w:szCs w:val="24"/>
              </w:rPr>
              <w:t xml:space="preserve">    - </w:t>
            </w:r>
          </w:p>
        </w:tc>
        <w:tc>
          <w:tcPr>
            <w:tcW w:w="2208" w:type="dxa"/>
            <w:tcBorders>
              <w:top w:val="nil"/>
              <w:left w:val="nil"/>
              <w:bottom w:val="single" w:sz="4" w:space="0" w:color="auto"/>
              <w:right w:val="single" w:sz="4" w:space="0" w:color="auto"/>
            </w:tcBorders>
            <w:shd w:val="clear" w:color="auto" w:fill="auto"/>
            <w:vAlign w:val="center"/>
          </w:tcPr>
          <w:p w14:paraId="206167B6" w14:textId="77777777" w:rsidR="00995F13" w:rsidRPr="00B24F3B" w:rsidRDefault="00EB23DA">
            <w:pPr>
              <w:widowControl/>
              <w:jc w:val="right"/>
              <w:rPr>
                <w:rFonts w:ascii="仿宋_GB2312" w:eastAsia="仿宋_GB2312" w:hAnsi="宋体" w:cs="宋体"/>
                <w:color w:val="000000"/>
                <w:kern w:val="0"/>
                <w:sz w:val="24"/>
                <w:szCs w:val="24"/>
              </w:rPr>
            </w:pPr>
            <w:r w:rsidRPr="00B24F3B">
              <w:rPr>
                <w:rFonts w:ascii="仿宋_GB2312" w:eastAsia="仿宋_GB2312" w:hAnsi="宋体" w:cs="宋体" w:hint="eastAsia"/>
                <w:color w:val="000000"/>
                <w:kern w:val="0"/>
                <w:sz w:val="24"/>
                <w:szCs w:val="24"/>
              </w:rPr>
              <w:t xml:space="preserve">    - </w:t>
            </w:r>
          </w:p>
        </w:tc>
      </w:tr>
      <w:tr w:rsidR="00995F13" w:rsidRPr="00B24F3B" w14:paraId="1D21CBD0" w14:textId="77777777">
        <w:trPr>
          <w:trHeight w:val="482"/>
          <w:jc w:val="center"/>
        </w:trPr>
        <w:tc>
          <w:tcPr>
            <w:tcW w:w="516" w:type="dxa"/>
            <w:tcBorders>
              <w:top w:val="nil"/>
              <w:left w:val="single" w:sz="4" w:space="0" w:color="auto"/>
              <w:bottom w:val="single" w:sz="4" w:space="0" w:color="auto"/>
              <w:right w:val="single" w:sz="4" w:space="0" w:color="auto"/>
            </w:tcBorders>
            <w:shd w:val="clear" w:color="auto" w:fill="auto"/>
            <w:vAlign w:val="center"/>
          </w:tcPr>
          <w:p w14:paraId="1B2BB2F5" w14:textId="77777777" w:rsidR="00995F13" w:rsidRPr="00B24F3B" w:rsidRDefault="00EB23DA">
            <w:pPr>
              <w:widowControl/>
              <w:jc w:val="center"/>
              <w:rPr>
                <w:rFonts w:ascii="宋体" w:eastAsia="宋体" w:hAnsi="宋体" w:cs="宋体"/>
                <w:color w:val="000000"/>
                <w:kern w:val="0"/>
                <w:sz w:val="20"/>
                <w:szCs w:val="20"/>
              </w:rPr>
            </w:pPr>
            <w:r w:rsidRPr="00B24F3B">
              <w:rPr>
                <w:rFonts w:ascii="宋体" w:eastAsia="宋体" w:hAnsi="宋体" w:cs="宋体" w:hint="eastAsia"/>
                <w:color w:val="000000"/>
                <w:kern w:val="0"/>
                <w:sz w:val="20"/>
                <w:szCs w:val="20"/>
              </w:rPr>
              <w:t>81</w:t>
            </w:r>
          </w:p>
        </w:tc>
        <w:tc>
          <w:tcPr>
            <w:tcW w:w="4278" w:type="dxa"/>
            <w:tcBorders>
              <w:top w:val="nil"/>
              <w:left w:val="nil"/>
              <w:bottom w:val="single" w:sz="4" w:space="0" w:color="auto"/>
              <w:right w:val="single" w:sz="4" w:space="0" w:color="auto"/>
            </w:tcBorders>
            <w:shd w:val="clear" w:color="auto" w:fill="auto"/>
            <w:vAlign w:val="center"/>
          </w:tcPr>
          <w:p w14:paraId="767D0F3B" w14:textId="77777777" w:rsidR="00995F13" w:rsidRPr="00B24F3B" w:rsidRDefault="00EB23DA">
            <w:pPr>
              <w:widowControl/>
              <w:jc w:val="left"/>
              <w:rPr>
                <w:rFonts w:ascii="仿宋_GB2312" w:eastAsia="仿宋_GB2312" w:hAnsi="宋体" w:cs="宋体"/>
                <w:color w:val="000000"/>
                <w:kern w:val="0"/>
                <w:sz w:val="24"/>
                <w:szCs w:val="24"/>
              </w:rPr>
            </w:pPr>
            <w:r w:rsidRPr="00B24F3B">
              <w:rPr>
                <w:rFonts w:ascii="仿宋_GB2312" w:eastAsia="仿宋_GB2312" w:hAnsi="宋体" w:cs="宋体" w:hint="eastAsia"/>
                <w:color w:val="000000"/>
                <w:kern w:val="0"/>
                <w:sz w:val="24"/>
                <w:szCs w:val="24"/>
              </w:rPr>
              <w:t>因过渡期安排造成的不可计入核心一级资本的数额</w:t>
            </w:r>
          </w:p>
        </w:tc>
        <w:tc>
          <w:tcPr>
            <w:tcW w:w="2208" w:type="dxa"/>
            <w:tcBorders>
              <w:top w:val="nil"/>
              <w:left w:val="nil"/>
              <w:bottom w:val="single" w:sz="4" w:space="0" w:color="auto"/>
              <w:right w:val="single" w:sz="4" w:space="0" w:color="auto"/>
            </w:tcBorders>
            <w:shd w:val="clear" w:color="auto" w:fill="auto"/>
            <w:vAlign w:val="center"/>
          </w:tcPr>
          <w:p w14:paraId="36BE4D69" w14:textId="77777777" w:rsidR="00995F13" w:rsidRPr="00B24F3B" w:rsidRDefault="00EB23DA">
            <w:pPr>
              <w:widowControl/>
              <w:jc w:val="right"/>
              <w:rPr>
                <w:rFonts w:ascii="仿宋_GB2312" w:eastAsia="仿宋_GB2312" w:hAnsi="宋体" w:cs="宋体"/>
                <w:color w:val="000000"/>
                <w:kern w:val="0"/>
                <w:sz w:val="24"/>
                <w:szCs w:val="24"/>
              </w:rPr>
            </w:pPr>
            <w:r w:rsidRPr="00B24F3B">
              <w:rPr>
                <w:rFonts w:ascii="仿宋_GB2312" w:eastAsia="仿宋_GB2312" w:hAnsi="宋体" w:cs="宋体" w:hint="eastAsia"/>
                <w:color w:val="000000"/>
                <w:kern w:val="0"/>
                <w:sz w:val="24"/>
                <w:szCs w:val="24"/>
              </w:rPr>
              <w:t xml:space="preserve">    - </w:t>
            </w:r>
          </w:p>
        </w:tc>
        <w:tc>
          <w:tcPr>
            <w:tcW w:w="2208" w:type="dxa"/>
            <w:tcBorders>
              <w:top w:val="nil"/>
              <w:left w:val="nil"/>
              <w:bottom w:val="single" w:sz="4" w:space="0" w:color="auto"/>
              <w:right w:val="single" w:sz="4" w:space="0" w:color="auto"/>
            </w:tcBorders>
            <w:shd w:val="clear" w:color="auto" w:fill="auto"/>
            <w:vAlign w:val="center"/>
          </w:tcPr>
          <w:p w14:paraId="3DAC7C1A" w14:textId="77777777" w:rsidR="00995F13" w:rsidRPr="00B24F3B" w:rsidRDefault="00EB23DA">
            <w:pPr>
              <w:widowControl/>
              <w:jc w:val="right"/>
              <w:rPr>
                <w:rFonts w:ascii="仿宋_GB2312" w:eastAsia="仿宋_GB2312" w:hAnsi="宋体" w:cs="宋体"/>
                <w:color w:val="000000"/>
                <w:kern w:val="0"/>
                <w:sz w:val="24"/>
                <w:szCs w:val="24"/>
              </w:rPr>
            </w:pPr>
            <w:r w:rsidRPr="00B24F3B">
              <w:rPr>
                <w:rFonts w:ascii="仿宋_GB2312" w:eastAsia="仿宋_GB2312" w:hAnsi="宋体" w:cs="宋体" w:hint="eastAsia"/>
                <w:color w:val="000000"/>
                <w:kern w:val="0"/>
                <w:sz w:val="24"/>
                <w:szCs w:val="24"/>
              </w:rPr>
              <w:t xml:space="preserve">    - </w:t>
            </w:r>
          </w:p>
        </w:tc>
      </w:tr>
      <w:tr w:rsidR="00995F13" w:rsidRPr="00B24F3B" w14:paraId="565897EE" w14:textId="77777777">
        <w:trPr>
          <w:trHeight w:val="482"/>
          <w:jc w:val="center"/>
        </w:trPr>
        <w:tc>
          <w:tcPr>
            <w:tcW w:w="516" w:type="dxa"/>
            <w:tcBorders>
              <w:top w:val="nil"/>
              <w:left w:val="single" w:sz="4" w:space="0" w:color="auto"/>
              <w:bottom w:val="single" w:sz="4" w:space="0" w:color="auto"/>
              <w:right w:val="single" w:sz="4" w:space="0" w:color="auto"/>
            </w:tcBorders>
            <w:shd w:val="clear" w:color="auto" w:fill="auto"/>
            <w:vAlign w:val="center"/>
          </w:tcPr>
          <w:p w14:paraId="3494A04A" w14:textId="77777777" w:rsidR="00995F13" w:rsidRPr="00B24F3B" w:rsidRDefault="00EB23DA">
            <w:pPr>
              <w:widowControl/>
              <w:jc w:val="center"/>
              <w:rPr>
                <w:rFonts w:ascii="宋体" w:eastAsia="宋体" w:hAnsi="宋体" w:cs="宋体"/>
                <w:color w:val="000000"/>
                <w:kern w:val="0"/>
                <w:sz w:val="20"/>
                <w:szCs w:val="20"/>
              </w:rPr>
            </w:pPr>
            <w:r w:rsidRPr="00B24F3B">
              <w:rPr>
                <w:rFonts w:ascii="宋体" w:eastAsia="宋体" w:hAnsi="宋体" w:cs="宋体" w:hint="eastAsia"/>
                <w:color w:val="000000"/>
                <w:kern w:val="0"/>
                <w:sz w:val="20"/>
                <w:szCs w:val="20"/>
              </w:rPr>
              <w:t>82</w:t>
            </w:r>
          </w:p>
        </w:tc>
        <w:tc>
          <w:tcPr>
            <w:tcW w:w="4278" w:type="dxa"/>
            <w:tcBorders>
              <w:top w:val="nil"/>
              <w:left w:val="nil"/>
              <w:bottom w:val="single" w:sz="4" w:space="0" w:color="auto"/>
              <w:right w:val="single" w:sz="4" w:space="0" w:color="auto"/>
            </w:tcBorders>
            <w:shd w:val="clear" w:color="auto" w:fill="auto"/>
            <w:vAlign w:val="center"/>
          </w:tcPr>
          <w:p w14:paraId="44D5F36D" w14:textId="77777777" w:rsidR="00995F13" w:rsidRPr="00B24F3B" w:rsidRDefault="00EB23DA">
            <w:pPr>
              <w:widowControl/>
              <w:jc w:val="left"/>
              <w:rPr>
                <w:rFonts w:ascii="仿宋_GB2312" w:eastAsia="仿宋_GB2312" w:hAnsi="宋体" w:cs="宋体"/>
                <w:color w:val="000000"/>
                <w:kern w:val="0"/>
                <w:sz w:val="24"/>
                <w:szCs w:val="24"/>
              </w:rPr>
            </w:pPr>
            <w:r w:rsidRPr="00B24F3B">
              <w:rPr>
                <w:rFonts w:ascii="仿宋_GB2312" w:eastAsia="仿宋_GB2312" w:hAnsi="宋体" w:cs="宋体" w:hint="eastAsia"/>
                <w:color w:val="000000"/>
                <w:kern w:val="0"/>
                <w:sz w:val="24"/>
                <w:szCs w:val="24"/>
              </w:rPr>
              <w:t>因过渡期安排造成的当期可计入其他一级资本的数额</w:t>
            </w:r>
          </w:p>
        </w:tc>
        <w:tc>
          <w:tcPr>
            <w:tcW w:w="2208" w:type="dxa"/>
            <w:tcBorders>
              <w:top w:val="nil"/>
              <w:left w:val="nil"/>
              <w:bottom w:val="single" w:sz="4" w:space="0" w:color="auto"/>
              <w:right w:val="single" w:sz="4" w:space="0" w:color="auto"/>
            </w:tcBorders>
            <w:shd w:val="clear" w:color="auto" w:fill="auto"/>
            <w:vAlign w:val="center"/>
          </w:tcPr>
          <w:p w14:paraId="5EE86D72" w14:textId="77777777" w:rsidR="00995F13" w:rsidRPr="00B24F3B" w:rsidRDefault="00EB23DA">
            <w:pPr>
              <w:widowControl/>
              <w:jc w:val="right"/>
              <w:rPr>
                <w:rFonts w:ascii="仿宋_GB2312" w:eastAsia="仿宋_GB2312" w:hAnsi="宋体" w:cs="宋体"/>
                <w:color w:val="000000"/>
                <w:kern w:val="0"/>
                <w:sz w:val="24"/>
                <w:szCs w:val="24"/>
              </w:rPr>
            </w:pPr>
            <w:r w:rsidRPr="00B24F3B">
              <w:rPr>
                <w:rFonts w:ascii="仿宋_GB2312" w:eastAsia="仿宋_GB2312" w:hAnsi="宋体" w:cs="宋体" w:hint="eastAsia"/>
                <w:color w:val="000000"/>
                <w:kern w:val="0"/>
                <w:sz w:val="24"/>
                <w:szCs w:val="24"/>
              </w:rPr>
              <w:t xml:space="preserve">    - </w:t>
            </w:r>
          </w:p>
        </w:tc>
        <w:tc>
          <w:tcPr>
            <w:tcW w:w="2208" w:type="dxa"/>
            <w:tcBorders>
              <w:top w:val="nil"/>
              <w:left w:val="nil"/>
              <w:bottom w:val="single" w:sz="4" w:space="0" w:color="auto"/>
              <w:right w:val="single" w:sz="4" w:space="0" w:color="auto"/>
            </w:tcBorders>
            <w:shd w:val="clear" w:color="auto" w:fill="auto"/>
            <w:vAlign w:val="center"/>
          </w:tcPr>
          <w:p w14:paraId="15BB87E2" w14:textId="77777777" w:rsidR="00995F13" w:rsidRPr="00B24F3B" w:rsidRDefault="00EB23DA">
            <w:pPr>
              <w:widowControl/>
              <w:jc w:val="right"/>
              <w:rPr>
                <w:rFonts w:ascii="仿宋_GB2312" w:eastAsia="仿宋_GB2312" w:hAnsi="宋体" w:cs="宋体"/>
                <w:color w:val="000000"/>
                <w:kern w:val="0"/>
                <w:sz w:val="24"/>
                <w:szCs w:val="24"/>
              </w:rPr>
            </w:pPr>
            <w:r w:rsidRPr="00B24F3B">
              <w:rPr>
                <w:rFonts w:ascii="仿宋_GB2312" w:eastAsia="仿宋_GB2312" w:hAnsi="宋体" w:cs="宋体" w:hint="eastAsia"/>
                <w:color w:val="000000"/>
                <w:kern w:val="0"/>
                <w:sz w:val="24"/>
                <w:szCs w:val="24"/>
              </w:rPr>
              <w:t xml:space="preserve">    - </w:t>
            </w:r>
          </w:p>
        </w:tc>
      </w:tr>
      <w:tr w:rsidR="00995F13" w:rsidRPr="00B24F3B" w14:paraId="583565E5" w14:textId="77777777">
        <w:trPr>
          <w:trHeight w:val="482"/>
          <w:jc w:val="center"/>
        </w:trPr>
        <w:tc>
          <w:tcPr>
            <w:tcW w:w="516" w:type="dxa"/>
            <w:tcBorders>
              <w:top w:val="nil"/>
              <w:left w:val="single" w:sz="4" w:space="0" w:color="auto"/>
              <w:bottom w:val="single" w:sz="4" w:space="0" w:color="auto"/>
              <w:right w:val="single" w:sz="4" w:space="0" w:color="auto"/>
            </w:tcBorders>
            <w:shd w:val="clear" w:color="auto" w:fill="auto"/>
            <w:vAlign w:val="center"/>
          </w:tcPr>
          <w:p w14:paraId="1FC97375" w14:textId="77777777" w:rsidR="00995F13" w:rsidRPr="00B24F3B" w:rsidRDefault="00EB23DA">
            <w:pPr>
              <w:widowControl/>
              <w:jc w:val="center"/>
              <w:rPr>
                <w:rFonts w:ascii="宋体" w:eastAsia="宋体" w:hAnsi="宋体" w:cs="宋体"/>
                <w:color w:val="000000"/>
                <w:kern w:val="0"/>
                <w:sz w:val="20"/>
                <w:szCs w:val="20"/>
              </w:rPr>
            </w:pPr>
            <w:r w:rsidRPr="00B24F3B">
              <w:rPr>
                <w:rFonts w:ascii="宋体" w:eastAsia="宋体" w:hAnsi="宋体" w:cs="宋体" w:hint="eastAsia"/>
                <w:color w:val="000000"/>
                <w:kern w:val="0"/>
                <w:sz w:val="20"/>
                <w:szCs w:val="20"/>
              </w:rPr>
              <w:t>83</w:t>
            </w:r>
          </w:p>
        </w:tc>
        <w:tc>
          <w:tcPr>
            <w:tcW w:w="4278" w:type="dxa"/>
            <w:tcBorders>
              <w:top w:val="nil"/>
              <w:left w:val="nil"/>
              <w:bottom w:val="single" w:sz="4" w:space="0" w:color="auto"/>
              <w:right w:val="single" w:sz="4" w:space="0" w:color="auto"/>
            </w:tcBorders>
            <w:shd w:val="clear" w:color="auto" w:fill="auto"/>
            <w:vAlign w:val="center"/>
          </w:tcPr>
          <w:p w14:paraId="0E5F1BDC" w14:textId="77777777" w:rsidR="00995F13" w:rsidRPr="00B24F3B" w:rsidRDefault="00EB23DA">
            <w:pPr>
              <w:widowControl/>
              <w:jc w:val="left"/>
              <w:rPr>
                <w:rFonts w:ascii="仿宋_GB2312" w:eastAsia="仿宋_GB2312" w:hAnsi="宋体" w:cs="宋体"/>
                <w:color w:val="000000"/>
                <w:kern w:val="0"/>
                <w:sz w:val="24"/>
                <w:szCs w:val="24"/>
              </w:rPr>
            </w:pPr>
            <w:r w:rsidRPr="00B24F3B">
              <w:rPr>
                <w:rFonts w:ascii="仿宋_GB2312" w:eastAsia="仿宋_GB2312" w:hAnsi="宋体" w:cs="宋体" w:hint="eastAsia"/>
                <w:color w:val="000000"/>
                <w:kern w:val="0"/>
                <w:sz w:val="24"/>
                <w:szCs w:val="24"/>
              </w:rPr>
              <w:t>因过渡期安排造成的不可计入其他一级资本的数额</w:t>
            </w:r>
          </w:p>
        </w:tc>
        <w:tc>
          <w:tcPr>
            <w:tcW w:w="2208" w:type="dxa"/>
            <w:tcBorders>
              <w:top w:val="nil"/>
              <w:left w:val="nil"/>
              <w:bottom w:val="single" w:sz="4" w:space="0" w:color="auto"/>
              <w:right w:val="single" w:sz="4" w:space="0" w:color="auto"/>
            </w:tcBorders>
            <w:shd w:val="clear" w:color="auto" w:fill="auto"/>
            <w:vAlign w:val="center"/>
          </w:tcPr>
          <w:p w14:paraId="71BC7DEB" w14:textId="77777777" w:rsidR="00995F13" w:rsidRPr="00B24F3B" w:rsidRDefault="00EB23DA">
            <w:pPr>
              <w:widowControl/>
              <w:jc w:val="right"/>
              <w:rPr>
                <w:rFonts w:ascii="仿宋_GB2312" w:eastAsia="仿宋_GB2312" w:hAnsi="宋体" w:cs="宋体"/>
                <w:color w:val="000000"/>
                <w:kern w:val="0"/>
                <w:sz w:val="24"/>
                <w:szCs w:val="24"/>
              </w:rPr>
            </w:pPr>
            <w:r w:rsidRPr="00B24F3B">
              <w:rPr>
                <w:rFonts w:ascii="仿宋_GB2312" w:eastAsia="仿宋_GB2312" w:hAnsi="宋体" w:cs="宋体" w:hint="eastAsia"/>
                <w:color w:val="000000"/>
                <w:kern w:val="0"/>
                <w:sz w:val="24"/>
                <w:szCs w:val="24"/>
              </w:rPr>
              <w:t xml:space="preserve">    - </w:t>
            </w:r>
          </w:p>
        </w:tc>
        <w:tc>
          <w:tcPr>
            <w:tcW w:w="2208" w:type="dxa"/>
            <w:tcBorders>
              <w:top w:val="nil"/>
              <w:left w:val="nil"/>
              <w:bottom w:val="single" w:sz="4" w:space="0" w:color="auto"/>
              <w:right w:val="single" w:sz="4" w:space="0" w:color="auto"/>
            </w:tcBorders>
            <w:shd w:val="clear" w:color="auto" w:fill="auto"/>
            <w:vAlign w:val="center"/>
          </w:tcPr>
          <w:p w14:paraId="673786A5" w14:textId="77777777" w:rsidR="00995F13" w:rsidRPr="00B24F3B" w:rsidRDefault="00EB23DA">
            <w:pPr>
              <w:widowControl/>
              <w:jc w:val="right"/>
              <w:rPr>
                <w:rFonts w:ascii="仿宋_GB2312" w:eastAsia="仿宋_GB2312" w:hAnsi="宋体" w:cs="宋体"/>
                <w:color w:val="000000"/>
                <w:kern w:val="0"/>
                <w:sz w:val="24"/>
                <w:szCs w:val="24"/>
              </w:rPr>
            </w:pPr>
            <w:r w:rsidRPr="00B24F3B">
              <w:rPr>
                <w:rFonts w:ascii="仿宋_GB2312" w:eastAsia="仿宋_GB2312" w:hAnsi="宋体" w:cs="宋体" w:hint="eastAsia"/>
                <w:color w:val="000000"/>
                <w:kern w:val="0"/>
                <w:sz w:val="24"/>
                <w:szCs w:val="24"/>
              </w:rPr>
              <w:t xml:space="preserve">    - </w:t>
            </w:r>
          </w:p>
        </w:tc>
      </w:tr>
      <w:tr w:rsidR="00995F13" w:rsidRPr="00B24F3B" w14:paraId="7172B423" w14:textId="77777777">
        <w:trPr>
          <w:trHeight w:val="482"/>
          <w:jc w:val="center"/>
        </w:trPr>
        <w:tc>
          <w:tcPr>
            <w:tcW w:w="516" w:type="dxa"/>
            <w:tcBorders>
              <w:top w:val="nil"/>
              <w:left w:val="single" w:sz="4" w:space="0" w:color="auto"/>
              <w:bottom w:val="single" w:sz="4" w:space="0" w:color="auto"/>
              <w:right w:val="single" w:sz="4" w:space="0" w:color="auto"/>
            </w:tcBorders>
            <w:shd w:val="clear" w:color="auto" w:fill="auto"/>
            <w:vAlign w:val="center"/>
          </w:tcPr>
          <w:p w14:paraId="1392E8FF" w14:textId="77777777" w:rsidR="00995F13" w:rsidRPr="00B24F3B" w:rsidRDefault="00EB23DA">
            <w:pPr>
              <w:widowControl/>
              <w:jc w:val="center"/>
              <w:rPr>
                <w:rFonts w:ascii="宋体" w:eastAsia="宋体" w:hAnsi="宋体" w:cs="宋体"/>
                <w:color w:val="000000"/>
                <w:kern w:val="0"/>
                <w:sz w:val="20"/>
                <w:szCs w:val="20"/>
              </w:rPr>
            </w:pPr>
            <w:r w:rsidRPr="00B24F3B">
              <w:rPr>
                <w:rFonts w:ascii="宋体" w:eastAsia="宋体" w:hAnsi="宋体" w:cs="宋体" w:hint="eastAsia"/>
                <w:color w:val="000000"/>
                <w:kern w:val="0"/>
                <w:sz w:val="20"/>
                <w:szCs w:val="20"/>
              </w:rPr>
              <w:t>84</w:t>
            </w:r>
          </w:p>
        </w:tc>
        <w:tc>
          <w:tcPr>
            <w:tcW w:w="4278" w:type="dxa"/>
            <w:tcBorders>
              <w:top w:val="nil"/>
              <w:left w:val="nil"/>
              <w:bottom w:val="single" w:sz="4" w:space="0" w:color="auto"/>
              <w:right w:val="single" w:sz="4" w:space="0" w:color="auto"/>
            </w:tcBorders>
            <w:shd w:val="clear" w:color="auto" w:fill="auto"/>
            <w:vAlign w:val="center"/>
          </w:tcPr>
          <w:p w14:paraId="06013A35" w14:textId="77777777" w:rsidR="00995F13" w:rsidRPr="00B24F3B" w:rsidRDefault="00EB23DA">
            <w:pPr>
              <w:widowControl/>
              <w:jc w:val="left"/>
              <w:rPr>
                <w:rFonts w:ascii="仿宋_GB2312" w:eastAsia="仿宋_GB2312" w:hAnsi="宋体" w:cs="宋体"/>
                <w:color w:val="000000"/>
                <w:kern w:val="0"/>
                <w:sz w:val="24"/>
                <w:szCs w:val="24"/>
              </w:rPr>
            </w:pPr>
            <w:r w:rsidRPr="00B24F3B">
              <w:rPr>
                <w:rFonts w:ascii="仿宋_GB2312" w:eastAsia="仿宋_GB2312" w:hAnsi="宋体" w:cs="宋体" w:hint="eastAsia"/>
                <w:color w:val="000000"/>
                <w:kern w:val="0"/>
                <w:sz w:val="24"/>
                <w:szCs w:val="24"/>
              </w:rPr>
              <w:t>因过渡期安排造成的当期可计入二资本的数额</w:t>
            </w:r>
          </w:p>
        </w:tc>
        <w:tc>
          <w:tcPr>
            <w:tcW w:w="2208" w:type="dxa"/>
            <w:tcBorders>
              <w:top w:val="nil"/>
              <w:left w:val="nil"/>
              <w:bottom w:val="single" w:sz="4" w:space="0" w:color="auto"/>
              <w:right w:val="single" w:sz="4" w:space="0" w:color="auto"/>
            </w:tcBorders>
            <w:shd w:val="clear" w:color="auto" w:fill="auto"/>
            <w:vAlign w:val="center"/>
          </w:tcPr>
          <w:p w14:paraId="7822C63D" w14:textId="77777777" w:rsidR="00995F13" w:rsidRPr="00B24F3B" w:rsidRDefault="007B10E1" w:rsidP="007B10E1">
            <w:pPr>
              <w:widowControl/>
              <w:jc w:val="right"/>
              <w:rPr>
                <w:rFonts w:ascii="仿宋_GB2312" w:eastAsia="仿宋_GB2312" w:hAnsi="宋体" w:cs="宋体"/>
                <w:color w:val="000000"/>
                <w:kern w:val="0"/>
                <w:sz w:val="24"/>
                <w:szCs w:val="24"/>
              </w:rPr>
            </w:pPr>
            <w:r w:rsidRPr="00B24F3B">
              <w:rPr>
                <w:rFonts w:ascii="仿宋_GB2312" w:eastAsia="仿宋_GB2312" w:hAnsi="宋体" w:cs="宋体"/>
                <w:color w:val="000000"/>
                <w:kern w:val="0"/>
                <w:sz w:val="24"/>
                <w:szCs w:val="24"/>
              </w:rPr>
              <w:t>5</w:t>
            </w:r>
            <w:r w:rsidR="00EB23DA" w:rsidRPr="00B24F3B">
              <w:rPr>
                <w:rFonts w:ascii="仿宋_GB2312" w:eastAsia="仿宋_GB2312" w:hAnsi="宋体" w:cs="宋体" w:hint="eastAsia"/>
                <w:color w:val="000000"/>
                <w:kern w:val="0"/>
                <w:sz w:val="24"/>
                <w:szCs w:val="24"/>
              </w:rPr>
              <w:t>,</w:t>
            </w:r>
            <w:r w:rsidRPr="00B24F3B">
              <w:rPr>
                <w:rFonts w:ascii="仿宋_GB2312" w:eastAsia="仿宋_GB2312" w:hAnsi="宋体" w:cs="宋体"/>
                <w:color w:val="000000"/>
                <w:kern w:val="0"/>
                <w:sz w:val="24"/>
                <w:szCs w:val="24"/>
              </w:rPr>
              <w:t>4</w:t>
            </w:r>
            <w:r w:rsidR="00EB23DA" w:rsidRPr="00B24F3B">
              <w:rPr>
                <w:rFonts w:ascii="仿宋_GB2312" w:eastAsia="仿宋_GB2312" w:hAnsi="宋体" w:cs="宋体" w:hint="eastAsia"/>
                <w:color w:val="000000"/>
                <w:kern w:val="0"/>
                <w:sz w:val="24"/>
                <w:szCs w:val="24"/>
              </w:rPr>
              <w:t xml:space="preserve">00.00 </w:t>
            </w:r>
          </w:p>
        </w:tc>
        <w:tc>
          <w:tcPr>
            <w:tcW w:w="2208" w:type="dxa"/>
            <w:tcBorders>
              <w:top w:val="nil"/>
              <w:left w:val="nil"/>
              <w:bottom w:val="single" w:sz="4" w:space="0" w:color="auto"/>
              <w:right w:val="single" w:sz="4" w:space="0" w:color="auto"/>
            </w:tcBorders>
            <w:shd w:val="clear" w:color="auto" w:fill="auto"/>
            <w:vAlign w:val="center"/>
          </w:tcPr>
          <w:p w14:paraId="691BFAD5" w14:textId="77777777" w:rsidR="00995F13" w:rsidRPr="00B24F3B" w:rsidRDefault="00EB23DA">
            <w:pPr>
              <w:widowControl/>
              <w:jc w:val="right"/>
              <w:rPr>
                <w:rFonts w:ascii="仿宋_GB2312" w:eastAsia="仿宋_GB2312" w:hAnsi="宋体" w:cs="宋体"/>
                <w:color w:val="000000"/>
                <w:kern w:val="0"/>
                <w:sz w:val="24"/>
                <w:szCs w:val="24"/>
              </w:rPr>
            </w:pPr>
            <w:r w:rsidRPr="00B24F3B">
              <w:rPr>
                <w:rFonts w:ascii="仿宋_GB2312" w:eastAsia="仿宋_GB2312" w:hAnsi="宋体" w:cs="宋体" w:hint="eastAsia"/>
                <w:color w:val="000000"/>
                <w:kern w:val="0"/>
                <w:sz w:val="24"/>
                <w:szCs w:val="24"/>
              </w:rPr>
              <w:t xml:space="preserve">       8,100.00 </w:t>
            </w:r>
          </w:p>
        </w:tc>
      </w:tr>
      <w:tr w:rsidR="00995F13" w:rsidRPr="00B24F3B" w14:paraId="35BFF5BC" w14:textId="77777777">
        <w:trPr>
          <w:trHeight w:val="482"/>
          <w:jc w:val="center"/>
        </w:trPr>
        <w:tc>
          <w:tcPr>
            <w:tcW w:w="516" w:type="dxa"/>
            <w:tcBorders>
              <w:top w:val="nil"/>
              <w:left w:val="single" w:sz="4" w:space="0" w:color="auto"/>
              <w:bottom w:val="single" w:sz="4" w:space="0" w:color="auto"/>
              <w:right w:val="single" w:sz="4" w:space="0" w:color="auto"/>
            </w:tcBorders>
            <w:shd w:val="clear" w:color="auto" w:fill="auto"/>
            <w:vAlign w:val="center"/>
          </w:tcPr>
          <w:p w14:paraId="58759F18" w14:textId="77777777" w:rsidR="00995F13" w:rsidRPr="00B24F3B" w:rsidRDefault="00EB23DA">
            <w:pPr>
              <w:widowControl/>
              <w:jc w:val="center"/>
              <w:rPr>
                <w:rFonts w:ascii="宋体" w:eastAsia="宋体" w:hAnsi="宋体" w:cs="宋体"/>
                <w:color w:val="000000"/>
                <w:kern w:val="0"/>
                <w:sz w:val="20"/>
                <w:szCs w:val="20"/>
              </w:rPr>
            </w:pPr>
            <w:r w:rsidRPr="00B24F3B">
              <w:rPr>
                <w:rFonts w:ascii="宋体" w:eastAsia="宋体" w:hAnsi="宋体" w:cs="宋体" w:hint="eastAsia"/>
                <w:color w:val="000000"/>
                <w:kern w:val="0"/>
                <w:sz w:val="20"/>
                <w:szCs w:val="20"/>
              </w:rPr>
              <w:t>85</w:t>
            </w:r>
          </w:p>
        </w:tc>
        <w:tc>
          <w:tcPr>
            <w:tcW w:w="4278" w:type="dxa"/>
            <w:tcBorders>
              <w:top w:val="nil"/>
              <w:left w:val="nil"/>
              <w:bottom w:val="single" w:sz="4" w:space="0" w:color="auto"/>
              <w:right w:val="single" w:sz="4" w:space="0" w:color="auto"/>
            </w:tcBorders>
            <w:shd w:val="clear" w:color="auto" w:fill="auto"/>
            <w:vAlign w:val="center"/>
          </w:tcPr>
          <w:p w14:paraId="336549A4" w14:textId="77777777" w:rsidR="00995F13" w:rsidRPr="00B24F3B" w:rsidRDefault="00EB23DA">
            <w:pPr>
              <w:widowControl/>
              <w:jc w:val="left"/>
              <w:rPr>
                <w:rFonts w:ascii="仿宋_GB2312" w:eastAsia="仿宋_GB2312" w:hAnsi="宋体" w:cs="宋体"/>
                <w:color w:val="000000"/>
                <w:kern w:val="0"/>
                <w:sz w:val="24"/>
                <w:szCs w:val="24"/>
              </w:rPr>
            </w:pPr>
            <w:r w:rsidRPr="00B24F3B">
              <w:rPr>
                <w:rFonts w:ascii="仿宋_GB2312" w:eastAsia="仿宋_GB2312" w:hAnsi="宋体" w:cs="宋体" w:hint="eastAsia"/>
                <w:color w:val="000000"/>
                <w:kern w:val="0"/>
                <w:sz w:val="24"/>
                <w:szCs w:val="24"/>
              </w:rPr>
              <w:t>因过渡期安排造成的不可计入二级资本的数额</w:t>
            </w:r>
          </w:p>
        </w:tc>
        <w:tc>
          <w:tcPr>
            <w:tcW w:w="2208" w:type="dxa"/>
            <w:tcBorders>
              <w:top w:val="nil"/>
              <w:left w:val="nil"/>
              <w:bottom w:val="single" w:sz="4" w:space="0" w:color="auto"/>
              <w:right w:val="single" w:sz="4" w:space="0" w:color="auto"/>
            </w:tcBorders>
            <w:shd w:val="clear" w:color="auto" w:fill="auto"/>
            <w:vAlign w:val="center"/>
          </w:tcPr>
          <w:p w14:paraId="4FC6DDF6" w14:textId="77777777" w:rsidR="00995F13" w:rsidRPr="00B24F3B" w:rsidRDefault="007B10E1" w:rsidP="007B10E1">
            <w:pPr>
              <w:widowControl/>
              <w:jc w:val="right"/>
              <w:rPr>
                <w:rFonts w:ascii="仿宋_GB2312" w:eastAsia="仿宋_GB2312" w:hAnsi="宋体" w:cs="宋体"/>
                <w:color w:val="000000"/>
                <w:kern w:val="0"/>
                <w:sz w:val="24"/>
                <w:szCs w:val="24"/>
              </w:rPr>
            </w:pPr>
            <w:r w:rsidRPr="00B24F3B">
              <w:rPr>
                <w:rFonts w:ascii="仿宋_GB2312" w:eastAsia="仿宋_GB2312" w:hAnsi="宋体" w:cs="宋体"/>
                <w:color w:val="000000"/>
                <w:kern w:val="0"/>
                <w:sz w:val="24"/>
                <w:szCs w:val="24"/>
              </w:rPr>
              <w:t>21</w:t>
            </w:r>
            <w:r w:rsidR="00EB23DA" w:rsidRPr="00B24F3B">
              <w:rPr>
                <w:rFonts w:ascii="仿宋_GB2312" w:eastAsia="仿宋_GB2312" w:hAnsi="宋体" w:cs="宋体" w:hint="eastAsia"/>
                <w:color w:val="000000"/>
                <w:kern w:val="0"/>
                <w:sz w:val="24"/>
                <w:szCs w:val="24"/>
              </w:rPr>
              <w:t>,</w:t>
            </w:r>
            <w:r w:rsidRPr="00B24F3B">
              <w:rPr>
                <w:rFonts w:ascii="仿宋_GB2312" w:eastAsia="仿宋_GB2312" w:hAnsi="宋体" w:cs="宋体"/>
                <w:color w:val="000000"/>
                <w:kern w:val="0"/>
                <w:sz w:val="24"/>
                <w:szCs w:val="24"/>
              </w:rPr>
              <w:t>6</w:t>
            </w:r>
            <w:r w:rsidR="00EB23DA" w:rsidRPr="00B24F3B">
              <w:rPr>
                <w:rFonts w:ascii="仿宋_GB2312" w:eastAsia="仿宋_GB2312" w:hAnsi="宋体" w:cs="宋体" w:hint="eastAsia"/>
                <w:color w:val="000000"/>
                <w:kern w:val="0"/>
                <w:sz w:val="24"/>
                <w:szCs w:val="24"/>
              </w:rPr>
              <w:t xml:space="preserve">00.00 </w:t>
            </w:r>
          </w:p>
        </w:tc>
        <w:tc>
          <w:tcPr>
            <w:tcW w:w="2208" w:type="dxa"/>
            <w:tcBorders>
              <w:top w:val="nil"/>
              <w:left w:val="nil"/>
              <w:bottom w:val="single" w:sz="4" w:space="0" w:color="auto"/>
              <w:right w:val="single" w:sz="4" w:space="0" w:color="auto"/>
            </w:tcBorders>
            <w:shd w:val="clear" w:color="auto" w:fill="auto"/>
            <w:vAlign w:val="center"/>
          </w:tcPr>
          <w:p w14:paraId="1B3E07DA" w14:textId="77777777" w:rsidR="00995F13" w:rsidRPr="00B24F3B" w:rsidRDefault="00EB23DA">
            <w:pPr>
              <w:widowControl/>
              <w:jc w:val="right"/>
              <w:rPr>
                <w:rFonts w:ascii="仿宋_GB2312" w:eastAsia="仿宋_GB2312" w:hAnsi="宋体" w:cs="宋体"/>
                <w:color w:val="000000"/>
                <w:kern w:val="0"/>
                <w:sz w:val="24"/>
                <w:szCs w:val="24"/>
              </w:rPr>
            </w:pPr>
            <w:r w:rsidRPr="00B24F3B">
              <w:rPr>
                <w:rFonts w:ascii="仿宋_GB2312" w:eastAsia="仿宋_GB2312" w:hAnsi="宋体" w:cs="宋体" w:hint="eastAsia"/>
                <w:color w:val="000000"/>
                <w:kern w:val="0"/>
                <w:sz w:val="24"/>
                <w:szCs w:val="24"/>
              </w:rPr>
              <w:t xml:space="preserve">      18,900.00 </w:t>
            </w:r>
          </w:p>
        </w:tc>
      </w:tr>
    </w:tbl>
    <w:p w14:paraId="20430856" w14:textId="77777777" w:rsidR="00995F13" w:rsidRPr="00B24F3B" w:rsidRDefault="00995F13">
      <w:pPr>
        <w:rPr>
          <w:rFonts w:ascii="仿宋_GB2312" w:eastAsia="仿宋_GB2312"/>
          <w:b/>
          <w:sz w:val="36"/>
          <w:szCs w:val="36"/>
        </w:rPr>
      </w:pPr>
    </w:p>
    <w:p w14:paraId="46A39951" w14:textId="77777777" w:rsidR="00995F13" w:rsidRPr="00B24F3B" w:rsidRDefault="00995F13">
      <w:pPr>
        <w:rPr>
          <w:rFonts w:ascii="仿宋_GB2312" w:eastAsia="仿宋_GB2312"/>
          <w:b/>
          <w:sz w:val="36"/>
          <w:szCs w:val="36"/>
        </w:rPr>
      </w:pPr>
    </w:p>
    <w:p w14:paraId="0D3D9C9C" w14:textId="77777777" w:rsidR="009D5DC7" w:rsidRPr="00B24F3B" w:rsidRDefault="009D5DC7">
      <w:pPr>
        <w:rPr>
          <w:rFonts w:ascii="仿宋_GB2312" w:eastAsia="仿宋_GB2312"/>
          <w:b/>
          <w:sz w:val="36"/>
          <w:szCs w:val="36"/>
        </w:rPr>
      </w:pPr>
    </w:p>
    <w:p w14:paraId="0FADBA88" w14:textId="77777777" w:rsidR="00995F13" w:rsidRPr="00B24F3B" w:rsidRDefault="00EB23DA">
      <w:pPr>
        <w:rPr>
          <w:rFonts w:ascii="仿宋_GB2312" w:eastAsia="仿宋_GB2312"/>
          <w:b/>
          <w:sz w:val="36"/>
          <w:szCs w:val="36"/>
        </w:rPr>
      </w:pPr>
      <w:r w:rsidRPr="00B24F3B">
        <w:rPr>
          <w:rFonts w:ascii="仿宋_GB2312" w:eastAsia="仿宋_GB2312" w:hint="eastAsia"/>
          <w:b/>
          <w:sz w:val="36"/>
          <w:szCs w:val="36"/>
        </w:rPr>
        <w:lastRenderedPageBreak/>
        <w:t>附表2：集团口径的资产负债表</w:t>
      </w:r>
    </w:p>
    <w:p w14:paraId="16D9AD2E" w14:textId="77777777" w:rsidR="00995F13" w:rsidRPr="00B24F3B" w:rsidRDefault="00995F13">
      <w:pPr>
        <w:jc w:val="right"/>
        <w:rPr>
          <w:rFonts w:ascii="仿宋_GB2312" w:eastAsia="仿宋_GB2312"/>
          <w:sz w:val="24"/>
          <w:szCs w:val="24"/>
        </w:rPr>
      </w:pPr>
    </w:p>
    <w:p w14:paraId="37D572E9" w14:textId="77777777" w:rsidR="00995F13" w:rsidRPr="00B24F3B" w:rsidRDefault="00995F13">
      <w:pPr>
        <w:jc w:val="right"/>
        <w:rPr>
          <w:rFonts w:ascii="仿宋_GB2312" w:eastAsia="仿宋_GB2312"/>
          <w:sz w:val="24"/>
          <w:szCs w:val="24"/>
        </w:rPr>
      </w:pPr>
    </w:p>
    <w:p w14:paraId="12A62D23" w14:textId="77777777" w:rsidR="00747889" w:rsidRPr="00B24F3B" w:rsidRDefault="00747889" w:rsidP="00747889">
      <w:pPr>
        <w:jc w:val="right"/>
        <w:rPr>
          <w:rFonts w:ascii="仿宋_GB2312" w:eastAsia="仿宋_GB2312"/>
          <w:sz w:val="24"/>
          <w:szCs w:val="24"/>
        </w:rPr>
      </w:pPr>
      <w:r w:rsidRPr="00B24F3B">
        <w:rPr>
          <w:rFonts w:ascii="仿宋_GB2312" w:eastAsia="仿宋_GB2312" w:hint="eastAsia"/>
          <w:sz w:val="24"/>
          <w:szCs w:val="24"/>
        </w:rPr>
        <w:t>单位：人民币百万元</w:t>
      </w:r>
    </w:p>
    <w:tbl>
      <w:tblPr>
        <w:tblStyle w:val="ac"/>
        <w:tblW w:w="10201" w:type="dxa"/>
        <w:jc w:val="center"/>
        <w:tblLook w:val="04A0" w:firstRow="1" w:lastRow="0" w:firstColumn="1" w:lastColumn="0" w:noHBand="0" w:noVBand="1"/>
      </w:tblPr>
      <w:tblGrid>
        <w:gridCol w:w="3264"/>
        <w:gridCol w:w="1930"/>
        <w:gridCol w:w="1728"/>
        <w:gridCol w:w="1682"/>
        <w:gridCol w:w="1597"/>
      </w:tblGrid>
      <w:tr w:rsidR="00747889" w:rsidRPr="00B24F3B" w14:paraId="6CE5014A" w14:textId="77777777" w:rsidTr="00B10210">
        <w:trPr>
          <w:trHeight w:val="434"/>
          <w:jc w:val="center"/>
        </w:trPr>
        <w:tc>
          <w:tcPr>
            <w:tcW w:w="3264" w:type="dxa"/>
            <w:vMerge w:val="restart"/>
            <w:vAlign w:val="center"/>
          </w:tcPr>
          <w:p w14:paraId="0C1E5F0D" w14:textId="77777777" w:rsidR="00747889" w:rsidRPr="00B24F3B" w:rsidRDefault="00747889" w:rsidP="005D091C">
            <w:pPr>
              <w:jc w:val="center"/>
              <w:rPr>
                <w:rFonts w:ascii="仿宋_GB2312" w:eastAsia="仿宋_GB2312"/>
                <w:b/>
                <w:sz w:val="24"/>
                <w:szCs w:val="24"/>
              </w:rPr>
            </w:pPr>
            <w:r w:rsidRPr="00B24F3B">
              <w:rPr>
                <w:rFonts w:ascii="仿宋_GB2312" w:eastAsia="仿宋_GB2312" w:hint="eastAsia"/>
                <w:b/>
                <w:sz w:val="24"/>
                <w:szCs w:val="24"/>
              </w:rPr>
              <w:t>项目</w:t>
            </w:r>
          </w:p>
        </w:tc>
        <w:tc>
          <w:tcPr>
            <w:tcW w:w="3658" w:type="dxa"/>
            <w:gridSpan w:val="2"/>
            <w:vAlign w:val="center"/>
          </w:tcPr>
          <w:p w14:paraId="04312635" w14:textId="77777777" w:rsidR="00747889" w:rsidRPr="00B24F3B" w:rsidRDefault="00747889" w:rsidP="005D091C">
            <w:pPr>
              <w:jc w:val="center"/>
              <w:rPr>
                <w:rFonts w:ascii="仿宋_GB2312" w:eastAsia="仿宋_GB2312"/>
                <w:b/>
                <w:sz w:val="24"/>
                <w:szCs w:val="24"/>
              </w:rPr>
            </w:pPr>
            <w:r w:rsidRPr="00B24F3B">
              <w:rPr>
                <w:rFonts w:ascii="仿宋_GB2312" w:eastAsia="仿宋_GB2312" w:hint="eastAsia"/>
                <w:b/>
                <w:sz w:val="24"/>
                <w:szCs w:val="24"/>
              </w:rPr>
              <w:t>20</w:t>
            </w:r>
            <w:r w:rsidRPr="00B24F3B">
              <w:rPr>
                <w:rFonts w:ascii="仿宋_GB2312" w:eastAsia="仿宋_GB2312"/>
                <w:b/>
                <w:sz w:val="24"/>
                <w:szCs w:val="24"/>
              </w:rPr>
              <w:t>20</w:t>
            </w:r>
            <w:r w:rsidRPr="00B24F3B">
              <w:rPr>
                <w:rFonts w:ascii="仿宋_GB2312" w:eastAsia="仿宋_GB2312" w:hint="eastAsia"/>
                <w:b/>
                <w:sz w:val="24"/>
                <w:szCs w:val="24"/>
              </w:rPr>
              <w:t>年12月31日</w:t>
            </w:r>
          </w:p>
        </w:tc>
        <w:tc>
          <w:tcPr>
            <w:tcW w:w="3279" w:type="dxa"/>
            <w:gridSpan w:val="2"/>
            <w:vAlign w:val="center"/>
          </w:tcPr>
          <w:p w14:paraId="6C93605F" w14:textId="77777777" w:rsidR="00747889" w:rsidRPr="00B24F3B" w:rsidRDefault="00747889" w:rsidP="005D091C">
            <w:pPr>
              <w:jc w:val="center"/>
              <w:rPr>
                <w:rFonts w:ascii="仿宋_GB2312" w:eastAsia="仿宋_GB2312"/>
                <w:b/>
                <w:sz w:val="24"/>
                <w:szCs w:val="24"/>
              </w:rPr>
            </w:pPr>
            <w:r w:rsidRPr="00B24F3B">
              <w:rPr>
                <w:rFonts w:ascii="仿宋_GB2312" w:eastAsia="仿宋_GB2312" w:hint="eastAsia"/>
                <w:b/>
                <w:sz w:val="24"/>
                <w:szCs w:val="24"/>
              </w:rPr>
              <w:t>2019年12月31日</w:t>
            </w:r>
          </w:p>
        </w:tc>
      </w:tr>
      <w:tr w:rsidR="00747889" w:rsidRPr="00B24F3B" w14:paraId="0BF9C7BC" w14:textId="77777777" w:rsidTr="00B10210">
        <w:trPr>
          <w:trHeight w:val="425"/>
          <w:jc w:val="center"/>
        </w:trPr>
        <w:tc>
          <w:tcPr>
            <w:tcW w:w="3264" w:type="dxa"/>
            <w:vMerge/>
          </w:tcPr>
          <w:p w14:paraId="286F5990" w14:textId="77777777" w:rsidR="00747889" w:rsidRPr="00B24F3B" w:rsidRDefault="00747889" w:rsidP="005D091C">
            <w:pPr>
              <w:rPr>
                <w:rFonts w:ascii="仿宋_GB2312" w:eastAsia="仿宋_GB2312"/>
                <w:b/>
                <w:sz w:val="24"/>
                <w:szCs w:val="24"/>
              </w:rPr>
            </w:pPr>
          </w:p>
        </w:tc>
        <w:tc>
          <w:tcPr>
            <w:tcW w:w="1930" w:type="dxa"/>
            <w:vAlign w:val="center"/>
          </w:tcPr>
          <w:p w14:paraId="52CBAF85" w14:textId="77777777" w:rsidR="00747889" w:rsidRPr="00B24F3B" w:rsidRDefault="00747889" w:rsidP="005D091C">
            <w:pPr>
              <w:jc w:val="center"/>
              <w:rPr>
                <w:rFonts w:ascii="仿宋_GB2312" w:eastAsia="仿宋_GB2312"/>
                <w:b/>
                <w:sz w:val="24"/>
                <w:szCs w:val="24"/>
              </w:rPr>
            </w:pPr>
            <w:r w:rsidRPr="00B24F3B">
              <w:rPr>
                <w:rFonts w:ascii="仿宋_GB2312" w:eastAsia="仿宋_GB2312" w:hint="eastAsia"/>
                <w:b/>
                <w:sz w:val="24"/>
                <w:szCs w:val="24"/>
              </w:rPr>
              <w:t>财务并表</w:t>
            </w:r>
          </w:p>
        </w:tc>
        <w:tc>
          <w:tcPr>
            <w:tcW w:w="1728" w:type="dxa"/>
            <w:vAlign w:val="center"/>
          </w:tcPr>
          <w:p w14:paraId="6B1962B9" w14:textId="77777777" w:rsidR="00747889" w:rsidRPr="00B24F3B" w:rsidRDefault="00747889" w:rsidP="005D091C">
            <w:pPr>
              <w:jc w:val="center"/>
              <w:rPr>
                <w:rFonts w:ascii="仿宋_GB2312" w:eastAsia="仿宋_GB2312"/>
                <w:b/>
                <w:sz w:val="24"/>
                <w:szCs w:val="24"/>
              </w:rPr>
            </w:pPr>
            <w:r w:rsidRPr="00B24F3B">
              <w:rPr>
                <w:rFonts w:ascii="仿宋_GB2312" w:eastAsia="仿宋_GB2312" w:hint="eastAsia"/>
                <w:b/>
                <w:sz w:val="24"/>
                <w:szCs w:val="24"/>
              </w:rPr>
              <w:t>监管并表</w:t>
            </w:r>
          </w:p>
        </w:tc>
        <w:tc>
          <w:tcPr>
            <w:tcW w:w="1682" w:type="dxa"/>
            <w:vAlign w:val="center"/>
          </w:tcPr>
          <w:p w14:paraId="47ED3224" w14:textId="77777777" w:rsidR="00747889" w:rsidRPr="00B24F3B" w:rsidRDefault="00747889" w:rsidP="005D091C">
            <w:pPr>
              <w:jc w:val="center"/>
              <w:rPr>
                <w:rFonts w:ascii="仿宋_GB2312" w:eastAsia="仿宋_GB2312"/>
                <w:b/>
                <w:sz w:val="24"/>
                <w:szCs w:val="24"/>
              </w:rPr>
            </w:pPr>
            <w:r w:rsidRPr="00B24F3B">
              <w:rPr>
                <w:rFonts w:ascii="仿宋_GB2312" w:eastAsia="仿宋_GB2312" w:hint="eastAsia"/>
                <w:b/>
                <w:sz w:val="24"/>
                <w:szCs w:val="24"/>
              </w:rPr>
              <w:t>财务并表</w:t>
            </w:r>
          </w:p>
        </w:tc>
        <w:tc>
          <w:tcPr>
            <w:tcW w:w="1597" w:type="dxa"/>
            <w:vAlign w:val="center"/>
          </w:tcPr>
          <w:p w14:paraId="71A96E4F" w14:textId="77777777" w:rsidR="00747889" w:rsidRPr="00B24F3B" w:rsidRDefault="00747889" w:rsidP="005D091C">
            <w:pPr>
              <w:jc w:val="center"/>
              <w:rPr>
                <w:rFonts w:ascii="仿宋_GB2312" w:eastAsia="仿宋_GB2312"/>
                <w:b/>
                <w:sz w:val="24"/>
                <w:szCs w:val="24"/>
              </w:rPr>
            </w:pPr>
            <w:r w:rsidRPr="00B24F3B">
              <w:rPr>
                <w:rFonts w:ascii="仿宋_GB2312" w:eastAsia="仿宋_GB2312" w:hint="eastAsia"/>
                <w:b/>
                <w:sz w:val="24"/>
                <w:szCs w:val="24"/>
              </w:rPr>
              <w:t>监管并表</w:t>
            </w:r>
          </w:p>
        </w:tc>
      </w:tr>
      <w:tr w:rsidR="00747889" w:rsidRPr="00B24F3B" w14:paraId="39EB75F6" w14:textId="77777777" w:rsidTr="00B10210">
        <w:trPr>
          <w:trHeight w:val="413"/>
          <w:jc w:val="center"/>
        </w:trPr>
        <w:tc>
          <w:tcPr>
            <w:tcW w:w="3264" w:type="dxa"/>
            <w:vAlign w:val="center"/>
          </w:tcPr>
          <w:p w14:paraId="087034AB" w14:textId="77777777" w:rsidR="00747889" w:rsidRPr="00B24F3B" w:rsidRDefault="00747889" w:rsidP="005D091C">
            <w:pPr>
              <w:jc w:val="left"/>
              <w:rPr>
                <w:rFonts w:ascii="仿宋_GB2312" w:eastAsia="仿宋_GB2312"/>
                <w:b/>
                <w:sz w:val="24"/>
                <w:szCs w:val="24"/>
              </w:rPr>
            </w:pPr>
            <w:r w:rsidRPr="00B24F3B">
              <w:rPr>
                <w:rFonts w:ascii="仿宋_GB2312" w:eastAsia="仿宋_GB2312" w:hint="eastAsia"/>
                <w:b/>
                <w:sz w:val="24"/>
                <w:szCs w:val="24"/>
              </w:rPr>
              <w:t>资产</w:t>
            </w:r>
          </w:p>
        </w:tc>
        <w:tc>
          <w:tcPr>
            <w:tcW w:w="1930" w:type="dxa"/>
            <w:vAlign w:val="center"/>
          </w:tcPr>
          <w:p w14:paraId="53A12E88" w14:textId="77777777" w:rsidR="00747889" w:rsidRPr="00B24F3B" w:rsidRDefault="00747889" w:rsidP="005D091C">
            <w:pPr>
              <w:jc w:val="center"/>
              <w:rPr>
                <w:rFonts w:ascii="仿宋_GB2312" w:eastAsia="仿宋_GB2312"/>
                <w:b/>
                <w:sz w:val="24"/>
                <w:szCs w:val="24"/>
              </w:rPr>
            </w:pPr>
          </w:p>
        </w:tc>
        <w:tc>
          <w:tcPr>
            <w:tcW w:w="1728" w:type="dxa"/>
            <w:vAlign w:val="center"/>
          </w:tcPr>
          <w:p w14:paraId="6982E9E6" w14:textId="77777777" w:rsidR="00747889" w:rsidRPr="00B24F3B" w:rsidRDefault="00747889" w:rsidP="005D091C">
            <w:pPr>
              <w:jc w:val="center"/>
              <w:rPr>
                <w:rFonts w:ascii="仿宋_GB2312" w:eastAsia="仿宋_GB2312"/>
                <w:b/>
                <w:sz w:val="24"/>
                <w:szCs w:val="24"/>
              </w:rPr>
            </w:pPr>
          </w:p>
        </w:tc>
        <w:tc>
          <w:tcPr>
            <w:tcW w:w="1682" w:type="dxa"/>
            <w:vAlign w:val="center"/>
          </w:tcPr>
          <w:p w14:paraId="5E541C3B" w14:textId="77777777" w:rsidR="00747889" w:rsidRPr="00B24F3B" w:rsidRDefault="00747889" w:rsidP="005D091C">
            <w:pPr>
              <w:jc w:val="center"/>
              <w:rPr>
                <w:rFonts w:ascii="仿宋_GB2312" w:eastAsia="仿宋_GB2312"/>
                <w:b/>
                <w:sz w:val="24"/>
                <w:szCs w:val="24"/>
              </w:rPr>
            </w:pPr>
          </w:p>
        </w:tc>
        <w:tc>
          <w:tcPr>
            <w:tcW w:w="1597" w:type="dxa"/>
            <w:vAlign w:val="bottom"/>
          </w:tcPr>
          <w:p w14:paraId="5BCBF10D" w14:textId="77777777" w:rsidR="00747889" w:rsidRPr="00B24F3B" w:rsidRDefault="00747889" w:rsidP="005D091C">
            <w:pPr>
              <w:widowControl/>
              <w:jc w:val="right"/>
            </w:pPr>
          </w:p>
        </w:tc>
      </w:tr>
      <w:tr w:rsidR="00B10210" w:rsidRPr="00B24F3B" w14:paraId="7A62ABBC" w14:textId="77777777" w:rsidTr="00B24F3B">
        <w:trPr>
          <w:trHeight w:val="413"/>
          <w:jc w:val="center"/>
        </w:trPr>
        <w:tc>
          <w:tcPr>
            <w:tcW w:w="3264" w:type="dxa"/>
            <w:vAlign w:val="center"/>
          </w:tcPr>
          <w:p w14:paraId="191929F9" w14:textId="77777777" w:rsidR="00B10210" w:rsidRPr="00B24F3B" w:rsidRDefault="00B10210" w:rsidP="00B10210">
            <w:pPr>
              <w:rPr>
                <w:rFonts w:ascii="仿宋_GB2312" w:eastAsia="仿宋_GB2312"/>
                <w:sz w:val="24"/>
                <w:szCs w:val="24"/>
              </w:rPr>
            </w:pPr>
            <w:r w:rsidRPr="00B24F3B">
              <w:rPr>
                <w:rFonts w:ascii="仿宋_GB2312" w:eastAsia="仿宋_GB2312" w:hint="eastAsia"/>
                <w:sz w:val="24"/>
                <w:szCs w:val="24"/>
              </w:rPr>
              <w:t>1. 现金</w:t>
            </w:r>
          </w:p>
        </w:tc>
        <w:tc>
          <w:tcPr>
            <w:tcW w:w="1930" w:type="dxa"/>
            <w:vAlign w:val="center"/>
          </w:tcPr>
          <w:p w14:paraId="756BF37F" w14:textId="2048942A" w:rsidR="00B10210" w:rsidRPr="00B24F3B" w:rsidRDefault="00B10210" w:rsidP="00B24F3B">
            <w:pPr>
              <w:widowControl/>
              <w:ind w:firstLineChars="100" w:firstLine="240"/>
              <w:jc w:val="right"/>
              <w:rPr>
                <w:rFonts w:ascii="仿宋_GB2312" w:eastAsia="仿宋_GB2312"/>
                <w:color w:val="000000"/>
                <w:sz w:val="24"/>
                <w:szCs w:val="24"/>
              </w:rPr>
            </w:pPr>
            <w:r w:rsidRPr="00B24F3B">
              <w:rPr>
                <w:rFonts w:ascii="仿宋_GB2312" w:eastAsia="仿宋_GB2312"/>
                <w:color w:val="000000"/>
                <w:sz w:val="24"/>
                <w:szCs w:val="24"/>
              </w:rPr>
              <w:t xml:space="preserve"> 4,956 </w:t>
            </w:r>
          </w:p>
        </w:tc>
        <w:tc>
          <w:tcPr>
            <w:tcW w:w="1728" w:type="dxa"/>
            <w:vAlign w:val="center"/>
          </w:tcPr>
          <w:p w14:paraId="49693843" w14:textId="77777777" w:rsidR="00B10210" w:rsidRPr="00B24F3B" w:rsidRDefault="00B10210" w:rsidP="00B10210">
            <w:pPr>
              <w:widowControl/>
              <w:ind w:firstLineChars="100" w:firstLine="240"/>
              <w:jc w:val="right"/>
              <w:rPr>
                <w:rFonts w:ascii="仿宋_GB2312" w:eastAsia="仿宋_GB2312" w:cs="Arial"/>
                <w:sz w:val="24"/>
                <w:szCs w:val="24"/>
              </w:rPr>
            </w:pPr>
            <w:r w:rsidRPr="00B24F3B">
              <w:rPr>
                <w:rFonts w:ascii="仿宋_GB2312" w:eastAsia="仿宋_GB2312"/>
                <w:color w:val="000000"/>
                <w:sz w:val="24"/>
                <w:szCs w:val="24"/>
              </w:rPr>
              <w:t xml:space="preserve">     4,956 </w:t>
            </w:r>
          </w:p>
        </w:tc>
        <w:tc>
          <w:tcPr>
            <w:tcW w:w="1682" w:type="dxa"/>
            <w:vAlign w:val="center"/>
          </w:tcPr>
          <w:p w14:paraId="64A0362F" w14:textId="77777777" w:rsidR="00B10210" w:rsidRPr="00B24F3B" w:rsidRDefault="00B10210" w:rsidP="00B10210">
            <w:pPr>
              <w:jc w:val="right"/>
              <w:rPr>
                <w:rFonts w:ascii="仿宋_GB2312" w:eastAsia="仿宋_GB2312" w:cs="Arial"/>
                <w:sz w:val="24"/>
                <w:szCs w:val="24"/>
              </w:rPr>
            </w:pPr>
            <w:r w:rsidRPr="00B24F3B">
              <w:rPr>
                <w:rFonts w:ascii="仿宋_GB2312" w:eastAsia="仿宋_GB2312" w:cs="Arial"/>
                <w:sz w:val="24"/>
                <w:szCs w:val="24"/>
              </w:rPr>
              <w:t xml:space="preserve">     4,848 </w:t>
            </w:r>
          </w:p>
        </w:tc>
        <w:tc>
          <w:tcPr>
            <w:tcW w:w="1597" w:type="dxa"/>
            <w:vAlign w:val="center"/>
          </w:tcPr>
          <w:p w14:paraId="714B8CBA" w14:textId="77777777" w:rsidR="00B10210" w:rsidRPr="00B24F3B" w:rsidRDefault="00B10210" w:rsidP="00B10210">
            <w:pPr>
              <w:widowControl/>
              <w:ind w:firstLineChars="100" w:firstLine="240"/>
              <w:jc w:val="right"/>
              <w:rPr>
                <w:rFonts w:ascii="仿宋_GB2312" w:eastAsia="仿宋_GB2312" w:cs="Arial"/>
                <w:sz w:val="24"/>
                <w:szCs w:val="24"/>
              </w:rPr>
            </w:pPr>
            <w:r w:rsidRPr="00B24F3B">
              <w:rPr>
                <w:rFonts w:ascii="仿宋_GB2312" w:eastAsia="仿宋_GB2312" w:cs="Arial" w:hint="eastAsia"/>
                <w:sz w:val="24"/>
                <w:szCs w:val="24"/>
              </w:rPr>
              <w:t xml:space="preserve">    4,843 </w:t>
            </w:r>
          </w:p>
        </w:tc>
      </w:tr>
      <w:tr w:rsidR="00B10210" w:rsidRPr="00B24F3B" w14:paraId="1994B7CE" w14:textId="77777777" w:rsidTr="00B24F3B">
        <w:trPr>
          <w:trHeight w:val="413"/>
          <w:jc w:val="center"/>
        </w:trPr>
        <w:tc>
          <w:tcPr>
            <w:tcW w:w="3264" w:type="dxa"/>
            <w:vAlign w:val="center"/>
          </w:tcPr>
          <w:p w14:paraId="3663485A" w14:textId="77777777" w:rsidR="00B10210" w:rsidRPr="00B24F3B" w:rsidRDefault="00B10210" w:rsidP="00B10210">
            <w:pPr>
              <w:rPr>
                <w:rFonts w:ascii="仿宋_GB2312" w:eastAsia="仿宋_GB2312"/>
                <w:sz w:val="24"/>
                <w:szCs w:val="24"/>
              </w:rPr>
            </w:pPr>
            <w:r w:rsidRPr="00B24F3B">
              <w:rPr>
                <w:rFonts w:ascii="仿宋_GB2312" w:eastAsia="仿宋_GB2312" w:hint="eastAsia"/>
                <w:sz w:val="24"/>
                <w:szCs w:val="24"/>
              </w:rPr>
              <w:t>2. 贵金属</w:t>
            </w:r>
          </w:p>
        </w:tc>
        <w:tc>
          <w:tcPr>
            <w:tcW w:w="1930" w:type="dxa"/>
            <w:vAlign w:val="center"/>
          </w:tcPr>
          <w:p w14:paraId="19DB84AE" w14:textId="1B68E162" w:rsidR="00B10210" w:rsidRPr="00B24F3B" w:rsidRDefault="00B10210" w:rsidP="00B24F3B">
            <w:pPr>
              <w:widowControl/>
              <w:ind w:firstLineChars="100" w:firstLine="240"/>
              <w:jc w:val="right"/>
              <w:rPr>
                <w:rFonts w:ascii="仿宋_GB2312" w:eastAsia="仿宋_GB2312"/>
                <w:color w:val="000000"/>
                <w:sz w:val="24"/>
                <w:szCs w:val="24"/>
              </w:rPr>
            </w:pPr>
            <w:r w:rsidRPr="00B24F3B">
              <w:rPr>
                <w:rFonts w:ascii="仿宋_GB2312" w:eastAsia="仿宋_GB2312"/>
                <w:color w:val="000000"/>
                <w:sz w:val="24"/>
                <w:szCs w:val="24"/>
              </w:rPr>
              <w:t xml:space="preserve"> 4,947 </w:t>
            </w:r>
          </w:p>
        </w:tc>
        <w:tc>
          <w:tcPr>
            <w:tcW w:w="1728" w:type="dxa"/>
            <w:vAlign w:val="center"/>
          </w:tcPr>
          <w:p w14:paraId="157DD4D7" w14:textId="77777777" w:rsidR="00B10210" w:rsidRPr="00B24F3B" w:rsidRDefault="00B10210" w:rsidP="00B10210">
            <w:pPr>
              <w:ind w:firstLineChars="100" w:firstLine="240"/>
              <w:jc w:val="right"/>
              <w:rPr>
                <w:rFonts w:ascii="仿宋_GB2312" w:eastAsia="仿宋_GB2312" w:cs="Arial"/>
                <w:sz w:val="24"/>
                <w:szCs w:val="24"/>
              </w:rPr>
            </w:pPr>
            <w:r w:rsidRPr="00B24F3B">
              <w:rPr>
                <w:rFonts w:ascii="仿宋_GB2312" w:eastAsia="仿宋_GB2312"/>
                <w:color w:val="000000"/>
                <w:sz w:val="24"/>
                <w:szCs w:val="24"/>
              </w:rPr>
              <w:t xml:space="preserve">     4,947 </w:t>
            </w:r>
          </w:p>
        </w:tc>
        <w:tc>
          <w:tcPr>
            <w:tcW w:w="1682" w:type="dxa"/>
            <w:vAlign w:val="center"/>
          </w:tcPr>
          <w:p w14:paraId="175AF67A" w14:textId="77777777" w:rsidR="00B10210" w:rsidRPr="00B24F3B" w:rsidRDefault="00B10210" w:rsidP="00B10210">
            <w:pPr>
              <w:jc w:val="right"/>
              <w:rPr>
                <w:rFonts w:ascii="仿宋_GB2312" w:eastAsia="仿宋_GB2312" w:cs="Arial"/>
                <w:sz w:val="24"/>
                <w:szCs w:val="24"/>
              </w:rPr>
            </w:pPr>
            <w:r w:rsidRPr="00B24F3B">
              <w:rPr>
                <w:rFonts w:ascii="仿宋_GB2312" w:eastAsia="仿宋_GB2312" w:cs="Arial"/>
                <w:sz w:val="24"/>
                <w:szCs w:val="24"/>
              </w:rPr>
              <w:t xml:space="preserve">       401 </w:t>
            </w:r>
          </w:p>
        </w:tc>
        <w:tc>
          <w:tcPr>
            <w:tcW w:w="1597" w:type="dxa"/>
            <w:vAlign w:val="center"/>
          </w:tcPr>
          <w:p w14:paraId="17AE6CE8" w14:textId="77777777" w:rsidR="00B10210" w:rsidRPr="00B24F3B" w:rsidRDefault="00B10210" w:rsidP="00B10210">
            <w:pPr>
              <w:ind w:firstLineChars="100" w:firstLine="240"/>
              <w:jc w:val="right"/>
              <w:rPr>
                <w:rFonts w:ascii="仿宋_GB2312" w:eastAsia="仿宋_GB2312" w:cs="Arial"/>
                <w:sz w:val="24"/>
                <w:szCs w:val="24"/>
              </w:rPr>
            </w:pPr>
            <w:r w:rsidRPr="00B24F3B">
              <w:rPr>
                <w:rFonts w:ascii="仿宋_GB2312" w:eastAsia="仿宋_GB2312" w:cs="Arial" w:hint="eastAsia"/>
                <w:sz w:val="24"/>
                <w:szCs w:val="24"/>
              </w:rPr>
              <w:t xml:space="preserve">      401 </w:t>
            </w:r>
          </w:p>
        </w:tc>
      </w:tr>
      <w:tr w:rsidR="00B10210" w:rsidRPr="00B24F3B" w14:paraId="72E2CE79" w14:textId="77777777" w:rsidTr="00B24F3B">
        <w:trPr>
          <w:trHeight w:val="434"/>
          <w:jc w:val="center"/>
        </w:trPr>
        <w:tc>
          <w:tcPr>
            <w:tcW w:w="3264" w:type="dxa"/>
            <w:vAlign w:val="center"/>
          </w:tcPr>
          <w:p w14:paraId="795C2429" w14:textId="77777777" w:rsidR="00B10210" w:rsidRPr="00B24F3B" w:rsidRDefault="00B10210" w:rsidP="00B10210">
            <w:pPr>
              <w:rPr>
                <w:rFonts w:ascii="仿宋_GB2312" w:eastAsia="仿宋_GB2312"/>
                <w:sz w:val="24"/>
                <w:szCs w:val="24"/>
              </w:rPr>
            </w:pPr>
            <w:r w:rsidRPr="00B24F3B">
              <w:rPr>
                <w:rFonts w:ascii="仿宋_GB2312" w:eastAsia="仿宋_GB2312" w:hint="eastAsia"/>
                <w:sz w:val="24"/>
                <w:szCs w:val="24"/>
              </w:rPr>
              <w:t>3. 存放中央银行款项</w:t>
            </w:r>
          </w:p>
        </w:tc>
        <w:tc>
          <w:tcPr>
            <w:tcW w:w="1930" w:type="dxa"/>
            <w:vAlign w:val="center"/>
          </w:tcPr>
          <w:p w14:paraId="5EE4404A" w14:textId="219B2314" w:rsidR="00B10210" w:rsidRPr="00B24F3B" w:rsidRDefault="00B10210" w:rsidP="00B24F3B">
            <w:pPr>
              <w:widowControl/>
              <w:ind w:firstLineChars="100" w:firstLine="240"/>
              <w:jc w:val="right"/>
              <w:rPr>
                <w:rFonts w:ascii="仿宋_GB2312" w:eastAsia="仿宋_GB2312"/>
                <w:color w:val="000000"/>
                <w:sz w:val="24"/>
                <w:szCs w:val="24"/>
              </w:rPr>
            </w:pPr>
            <w:r w:rsidRPr="00B24F3B">
              <w:rPr>
                <w:rFonts w:ascii="仿宋_GB2312" w:eastAsia="仿宋_GB2312"/>
                <w:color w:val="000000"/>
                <w:sz w:val="24"/>
                <w:szCs w:val="24"/>
              </w:rPr>
              <w:t xml:space="preserve"> 406,019 </w:t>
            </w:r>
          </w:p>
        </w:tc>
        <w:tc>
          <w:tcPr>
            <w:tcW w:w="1728" w:type="dxa"/>
            <w:vAlign w:val="center"/>
          </w:tcPr>
          <w:p w14:paraId="75833969" w14:textId="77777777" w:rsidR="00B10210" w:rsidRPr="00B24F3B" w:rsidRDefault="00B10210" w:rsidP="00B10210">
            <w:pPr>
              <w:ind w:firstLineChars="100" w:firstLine="240"/>
              <w:jc w:val="right"/>
              <w:rPr>
                <w:rFonts w:ascii="仿宋_GB2312" w:eastAsia="仿宋_GB2312" w:cs="Arial"/>
                <w:sz w:val="24"/>
                <w:szCs w:val="24"/>
              </w:rPr>
            </w:pPr>
            <w:r w:rsidRPr="00B24F3B">
              <w:rPr>
                <w:rFonts w:ascii="仿宋_GB2312" w:eastAsia="仿宋_GB2312"/>
                <w:color w:val="000000"/>
                <w:sz w:val="24"/>
                <w:szCs w:val="24"/>
              </w:rPr>
              <w:t xml:space="preserve">   407,603 </w:t>
            </w:r>
          </w:p>
        </w:tc>
        <w:tc>
          <w:tcPr>
            <w:tcW w:w="1682" w:type="dxa"/>
            <w:vAlign w:val="center"/>
          </w:tcPr>
          <w:p w14:paraId="463E6BE1" w14:textId="77777777" w:rsidR="00B10210" w:rsidRPr="00B24F3B" w:rsidRDefault="00B10210" w:rsidP="00B10210">
            <w:pPr>
              <w:jc w:val="right"/>
              <w:rPr>
                <w:rFonts w:ascii="仿宋_GB2312" w:eastAsia="仿宋_GB2312" w:cs="Arial"/>
                <w:sz w:val="24"/>
                <w:szCs w:val="24"/>
              </w:rPr>
            </w:pPr>
            <w:r w:rsidRPr="00B24F3B">
              <w:rPr>
                <w:rFonts w:ascii="仿宋_GB2312" w:eastAsia="仿宋_GB2312" w:cs="Arial"/>
                <w:sz w:val="24"/>
                <w:szCs w:val="24"/>
              </w:rPr>
              <w:t xml:space="preserve">   481,392 </w:t>
            </w:r>
          </w:p>
        </w:tc>
        <w:tc>
          <w:tcPr>
            <w:tcW w:w="1597" w:type="dxa"/>
            <w:vAlign w:val="center"/>
          </w:tcPr>
          <w:p w14:paraId="63BD5E98" w14:textId="77777777" w:rsidR="00B10210" w:rsidRPr="00B24F3B" w:rsidRDefault="00B10210" w:rsidP="00B10210">
            <w:pPr>
              <w:ind w:firstLineChars="100" w:firstLine="240"/>
              <w:jc w:val="right"/>
              <w:rPr>
                <w:rFonts w:ascii="仿宋_GB2312" w:eastAsia="仿宋_GB2312" w:cs="Arial"/>
                <w:sz w:val="24"/>
                <w:szCs w:val="24"/>
              </w:rPr>
            </w:pPr>
            <w:r w:rsidRPr="00B24F3B">
              <w:rPr>
                <w:rFonts w:ascii="仿宋_GB2312" w:eastAsia="仿宋_GB2312" w:cs="Arial" w:hint="eastAsia"/>
                <w:sz w:val="24"/>
                <w:szCs w:val="24"/>
              </w:rPr>
              <w:t xml:space="preserve">  480,068 </w:t>
            </w:r>
          </w:p>
        </w:tc>
      </w:tr>
      <w:tr w:rsidR="00B10210" w:rsidRPr="00B24F3B" w14:paraId="50DE35D8" w14:textId="77777777" w:rsidTr="00B24F3B">
        <w:trPr>
          <w:trHeight w:val="434"/>
          <w:jc w:val="center"/>
        </w:trPr>
        <w:tc>
          <w:tcPr>
            <w:tcW w:w="3264" w:type="dxa"/>
            <w:vAlign w:val="center"/>
          </w:tcPr>
          <w:p w14:paraId="0217EF52" w14:textId="77777777" w:rsidR="00B10210" w:rsidRPr="00B24F3B" w:rsidRDefault="00B10210" w:rsidP="00B10210">
            <w:pPr>
              <w:rPr>
                <w:rFonts w:ascii="仿宋_GB2312" w:eastAsia="仿宋_GB2312"/>
                <w:sz w:val="24"/>
                <w:szCs w:val="24"/>
              </w:rPr>
            </w:pPr>
            <w:r w:rsidRPr="00B24F3B">
              <w:rPr>
                <w:rFonts w:ascii="仿宋_GB2312" w:eastAsia="仿宋_GB2312" w:hint="eastAsia"/>
                <w:sz w:val="24"/>
                <w:szCs w:val="24"/>
              </w:rPr>
              <w:t>4. 存放同业款项</w:t>
            </w:r>
          </w:p>
        </w:tc>
        <w:tc>
          <w:tcPr>
            <w:tcW w:w="1930" w:type="dxa"/>
            <w:vAlign w:val="center"/>
          </w:tcPr>
          <w:p w14:paraId="6B44DDE6" w14:textId="579D6BC3" w:rsidR="00B10210" w:rsidRPr="00B24F3B" w:rsidRDefault="00B10210" w:rsidP="00B24F3B">
            <w:pPr>
              <w:widowControl/>
              <w:ind w:firstLineChars="100" w:firstLine="240"/>
              <w:jc w:val="right"/>
              <w:rPr>
                <w:rFonts w:ascii="仿宋_GB2312" w:eastAsia="仿宋_GB2312"/>
                <w:color w:val="000000"/>
                <w:sz w:val="24"/>
                <w:szCs w:val="24"/>
              </w:rPr>
            </w:pPr>
            <w:r w:rsidRPr="00B24F3B">
              <w:rPr>
                <w:rFonts w:ascii="仿宋_GB2312" w:eastAsia="仿宋_GB2312"/>
                <w:color w:val="000000"/>
                <w:sz w:val="24"/>
                <w:szCs w:val="24"/>
              </w:rPr>
              <w:t xml:space="preserve"> 95,349 </w:t>
            </w:r>
          </w:p>
        </w:tc>
        <w:tc>
          <w:tcPr>
            <w:tcW w:w="1728" w:type="dxa"/>
            <w:vAlign w:val="center"/>
          </w:tcPr>
          <w:p w14:paraId="4C01BAD7" w14:textId="77777777" w:rsidR="00B10210" w:rsidRPr="00B24F3B" w:rsidRDefault="00B10210" w:rsidP="00B10210">
            <w:pPr>
              <w:ind w:firstLineChars="100" w:firstLine="240"/>
              <w:jc w:val="right"/>
              <w:rPr>
                <w:rFonts w:ascii="仿宋_GB2312" w:eastAsia="仿宋_GB2312" w:cs="Arial"/>
                <w:sz w:val="24"/>
                <w:szCs w:val="24"/>
              </w:rPr>
            </w:pPr>
            <w:r w:rsidRPr="00B24F3B">
              <w:rPr>
                <w:rFonts w:ascii="仿宋_GB2312" w:eastAsia="仿宋_GB2312"/>
                <w:color w:val="000000"/>
                <w:sz w:val="24"/>
                <w:szCs w:val="24"/>
              </w:rPr>
              <w:t xml:space="preserve">    90,187 </w:t>
            </w:r>
          </w:p>
        </w:tc>
        <w:tc>
          <w:tcPr>
            <w:tcW w:w="1682" w:type="dxa"/>
            <w:vAlign w:val="center"/>
          </w:tcPr>
          <w:p w14:paraId="7969A571" w14:textId="77777777" w:rsidR="00B10210" w:rsidRPr="00B24F3B" w:rsidRDefault="00B10210" w:rsidP="00B10210">
            <w:pPr>
              <w:jc w:val="right"/>
              <w:rPr>
                <w:rFonts w:ascii="仿宋_GB2312" w:eastAsia="仿宋_GB2312" w:cs="Arial"/>
                <w:sz w:val="24"/>
                <w:szCs w:val="24"/>
              </w:rPr>
            </w:pPr>
            <w:r w:rsidRPr="00B24F3B">
              <w:rPr>
                <w:rFonts w:ascii="仿宋_GB2312" w:eastAsia="仿宋_GB2312" w:cs="Arial"/>
                <w:sz w:val="24"/>
                <w:szCs w:val="24"/>
              </w:rPr>
              <w:t xml:space="preserve">    87,459 </w:t>
            </w:r>
          </w:p>
        </w:tc>
        <w:tc>
          <w:tcPr>
            <w:tcW w:w="1597" w:type="dxa"/>
            <w:vAlign w:val="center"/>
          </w:tcPr>
          <w:p w14:paraId="64FCC9FF" w14:textId="77777777" w:rsidR="00B10210" w:rsidRPr="00B24F3B" w:rsidRDefault="00B10210" w:rsidP="00B10210">
            <w:pPr>
              <w:ind w:firstLineChars="100" w:firstLine="240"/>
              <w:jc w:val="right"/>
              <w:rPr>
                <w:rFonts w:ascii="仿宋_GB2312" w:eastAsia="仿宋_GB2312" w:cs="Arial"/>
                <w:sz w:val="24"/>
                <w:szCs w:val="24"/>
              </w:rPr>
            </w:pPr>
            <w:r w:rsidRPr="00B24F3B">
              <w:rPr>
                <w:rFonts w:ascii="仿宋_GB2312" w:eastAsia="仿宋_GB2312" w:cs="Arial" w:hint="eastAsia"/>
                <w:sz w:val="24"/>
                <w:szCs w:val="24"/>
              </w:rPr>
              <w:t xml:space="preserve">   84,449 </w:t>
            </w:r>
          </w:p>
        </w:tc>
      </w:tr>
      <w:tr w:rsidR="00B10210" w:rsidRPr="00B24F3B" w14:paraId="19A8D417" w14:textId="77777777" w:rsidTr="00B24F3B">
        <w:trPr>
          <w:trHeight w:val="454"/>
          <w:jc w:val="center"/>
        </w:trPr>
        <w:tc>
          <w:tcPr>
            <w:tcW w:w="3264" w:type="dxa"/>
            <w:vAlign w:val="center"/>
          </w:tcPr>
          <w:p w14:paraId="77C4831F" w14:textId="77777777" w:rsidR="00B10210" w:rsidRPr="00B24F3B" w:rsidRDefault="00B10210" w:rsidP="00B10210">
            <w:pPr>
              <w:rPr>
                <w:rFonts w:ascii="仿宋_GB2312" w:eastAsia="仿宋_GB2312"/>
                <w:sz w:val="24"/>
                <w:szCs w:val="24"/>
              </w:rPr>
            </w:pPr>
            <w:r w:rsidRPr="00B24F3B">
              <w:rPr>
                <w:rFonts w:ascii="仿宋_GB2312" w:eastAsia="仿宋_GB2312" w:hint="eastAsia"/>
                <w:sz w:val="24"/>
                <w:szCs w:val="24"/>
              </w:rPr>
              <w:t>5. 应收利息</w:t>
            </w:r>
          </w:p>
        </w:tc>
        <w:tc>
          <w:tcPr>
            <w:tcW w:w="1930" w:type="dxa"/>
            <w:vAlign w:val="center"/>
          </w:tcPr>
          <w:p w14:paraId="48E72C6E" w14:textId="4D3C0C34" w:rsidR="00B10210" w:rsidRPr="00B24F3B" w:rsidRDefault="00B10210" w:rsidP="00B24F3B">
            <w:pPr>
              <w:widowControl/>
              <w:ind w:firstLineChars="100" w:firstLine="240"/>
              <w:jc w:val="right"/>
              <w:rPr>
                <w:rFonts w:ascii="仿宋_GB2312" w:eastAsia="仿宋_GB2312"/>
                <w:color w:val="000000"/>
                <w:sz w:val="24"/>
                <w:szCs w:val="24"/>
              </w:rPr>
            </w:pPr>
            <w:r w:rsidRPr="00B24F3B">
              <w:rPr>
                <w:rFonts w:ascii="仿宋_GB2312" w:eastAsia="仿宋_GB2312"/>
                <w:color w:val="000000"/>
                <w:sz w:val="24"/>
                <w:szCs w:val="24"/>
              </w:rPr>
              <w:t xml:space="preserve"> 33,737 </w:t>
            </w:r>
          </w:p>
        </w:tc>
        <w:tc>
          <w:tcPr>
            <w:tcW w:w="1728" w:type="dxa"/>
            <w:vAlign w:val="center"/>
          </w:tcPr>
          <w:p w14:paraId="67A04EA7" w14:textId="77777777" w:rsidR="00B10210" w:rsidRPr="00B24F3B" w:rsidRDefault="00B10210" w:rsidP="00B10210">
            <w:pPr>
              <w:ind w:firstLineChars="100" w:firstLine="240"/>
              <w:jc w:val="right"/>
              <w:rPr>
                <w:rFonts w:ascii="仿宋_GB2312" w:eastAsia="仿宋_GB2312" w:cs="Arial"/>
                <w:sz w:val="24"/>
                <w:szCs w:val="24"/>
              </w:rPr>
            </w:pPr>
            <w:r w:rsidRPr="00B24F3B">
              <w:rPr>
                <w:rFonts w:ascii="仿宋_GB2312" w:eastAsia="仿宋_GB2312"/>
                <w:color w:val="000000"/>
                <w:sz w:val="24"/>
                <w:szCs w:val="24"/>
              </w:rPr>
              <w:t xml:space="preserve">    34,495 </w:t>
            </w:r>
          </w:p>
        </w:tc>
        <w:tc>
          <w:tcPr>
            <w:tcW w:w="1682" w:type="dxa"/>
            <w:vAlign w:val="center"/>
          </w:tcPr>
          <w:p w14:paraId="0BF63C94" w14:textId="77777777" w:rsidR="00B10210" w:rsidRPr="00B24F3B" w:rsidRDefault="00B10210" w:rsidP="00B10210">
            <w:pPr>
              <w:jc w:val="right"/>
              <w:rPr>
                <w:rFonts w:ascii="仿宋_GB2312" w:eastAsia="仿宋_GB2312" w:cs="Arial"/>
                <w:sz w:val="24"/>
                <w:szCs w:val="24"/>
              </w:rPr>
            </w:pPr>
            <w:r w:rsidRPr="00B24F3B">
              <w:rPr>
                <w:rFonts w:ascii="仿宋_GB2312" w:eastAsia="仿宋_GB2312" w:cs="Arial"/>
                <w:sz w:val="24"/>
                <w:szCs w:val="24"/>
              </w:rPr>
              <w:t xml:space="preserve">    32,704 </w:t>
            </w:r>
          </w:p>
        </w:tc>
        <w:tc>
          <w:tcPr>
            <w:tcW w:w="1597" w:type="dxa"/>
            <w:vAlign w:val="center"/>
          </w:tcPr>
          <w:p w14:paraId="007EC06D" w14:textId="77777777" w:rsidR="00B10210" w:rsidRPr="00B24F3B" w:rsidRDefault="00B10210" w:rsidP="00B10210">
            <w:pPr>
              <w:ind w:firstLineChars="100" w:firstLine="240"/>
              <w:jc w:val="right"/>
              <w:rPr>
                <w:rFonts w:ascii="仿宋_GB2312" w:eastAsia="仿宋_GB2312" w:cs="Arial"/>
                <w:sz w:val="24"/>
                <w:szCs w:val="24"/>
              </w:rPr>
            </w:pPr>
            <w:r w:rsidRPr="00B24F3B">
              <w:rPr>
                <w:rFonts w:ascii="仿宋_GB2312" w:eastAsia="仿宋_GB2312" w:cs="Arial" w:hint="eastAsia"/>
                <w:sz w:val="24"/>
                <w:szCs w:val="24"/>
              </w:rPr>
              <w:t xml:space="preserve">   33,589 </w:t>
            </w:r>
          </w:p>
        </w:tc>
      </w:tr>
      <w:tr w:rsidR="00B10210" w:rsidRPr="00B24F3B" w14:paraId="538EBD0C" w14:textId="77777777" w:rsidTr="00B24F3B">
        <w:trPr>
          <w:trHeight w:val="454"/>
          <w:jc w:val="center"/>
        </w:trPr>
        <w:tc>
          <w:tcPr>
            <w:tcW w:w="3264" w:type="dxa"/>
            <w:vAlign w:val="center"/>
          </w:tcPr>
          <w:p w14:paraId="7CDD3C90" w14:textId="77777777" w:rsidR="00B10210" w:rsidRPr="00B24F3B" w:rsidRDefault="00B10210" w:rsidP="00B10210">
            <w:pPr>
              <w:rPr>
                <w:rFonts w:ascii="仿宋_GB2312" w:eastAsia="仿宋_GB2312"/>
                <w:sz w:val="24"/>
                <w:szCs w:val="24"/>
              </w:rPr>
            </w:pPr>
            <w:r w:rsidRPr="00B24F3B">
              <w:rPr>
                <w:rFonts w:ascii="仿宋_GB2312" w:eastAsia="仿宋_GB2312" w:hint="eastAsia"/>
                <w:sz w:val="24"/>
                <w:szCs w:val="24"/>
              </w:rPr>
              <w:t>6. 贷款</w:t>
            </w:r>
          </w:p>
        </w:tc>
        <w:tc>
          <w:tcPr>
            <w:tcW w:w="1930" w:type="dxa"/>
            <w:vAlign w:val="center"/>
          </w:tcPr>
          <w:p w14:paraId="4E694D38" w14:textId="13AD041B" w:rsidR="00B10210" w:rsidRPr="00B24F3B" w:rsidRDefault="00B10210" w:rsidP="00B24F3B">
            <w:pPr>
              <w:widowControl/>
              <w:ind w:firstLineChars="100" w:firstLine="240"/>
              <w:jc w:val="right"/>
              <w:rPr>
                <w:rFonts w:ascii="仿宋_GB2312" w:eastAsia="仿宋_GB2312"/>
                <w:color w:val="000000"/>
                <w:sz w:val="24"/>
                <w:szCs w:val="24"/>
              </w:rPr>
            </w:pPr>
            <w:r w:rsidRPr="00B24F3B">
              <w:rPr>
                <w:rFonts w:ascii="仿宋_GB2312" w:eastAsia="仿宋_GB2312"/>
                <w:color w:val="000000"/>
                <w:sz w:val="24"/>
                <w:szCs w:val="24"/>
              </w:rPr>
              <w:t xml:space="preserve"> 3,806,473 </w:t>
            </w:r>
          </w:p>
        </w:tc>
        <w:tc>
          <w:tcPr>
            <w:tcW w:w="1728" w:type="dxa"/>
            <w:vAlign w:val="center"/>
          </w:tcPr>
          <w:p w14:paraId="38C44AF7" w14:textId="77777777" w:rsidR="00B10210" w:rsidRPr="00B24F3B" w:rsidRDefault="00B10210" w:rsidP="00B10210">
            <w:pPr>
              <w:ind w:firstLineChars="100" w:firstLine="240"/>
              <w:jc w:val="right"/>
              <w:rPr>
                <w:rFonts w:ascii="仿宋_GB2312" w:eastAsia="仿宋_GB2312" w:cs="Arial"/>
                <w:sz w:val="24"/>
                <w:szCs w:val="24"/>
              </w:rPr>
            </w:pPr>
            <w:r w:rsidRPr="00B24F3B">
              <w:rPr>
                <w:rFonts w:ascii="仿宋_GB2312" w:eastAsia="仿宋_GB2312"/>
                <w:color w:val="000000"/>
                <w:sz w:val="24"/>
                <w:szCs w:val="24"/>
              </w:rPr>
              <w:t xml:space="preserve"> 3,815,842 </w:t>
            </w:r>
          </w:p>
        </w:tc>
        <w:tc>
          <w:tcPr>
            <w:tcW w:w="1682" w:type="dxa"/>
            <w:vAlign w:val="center"/>
          </w:tcPr>
          <w:p w14:paraId="5D7CB59A" w14:textId="77777777" w:rsidR="00B10210" w:rsidRPr="00B24F3B" w:rsidRDefault="00B10210" w:rsidP="00B10210">
            <w:pPr>
              <w:jc w:val="right"/>
              <w:rPr>
                <w:rFonts w:ascii="仿宋_GB2312" w:eastAsia="仿宋_GB2312" w:cs="Arial"/>
                <w:sz w:val="24"/>
                <w:szCs w:val="24"/>
              </w:rPr>
            </w:pPr>
            <w:r w:rsidRPr="00B24F3B">
              <w:rPr>
                <w:rFonts w:ascii="仿宋_GB2312" w:eastAsia="仿宋_GB2312" w:cs="Arial"/>
                <w:sz w:val="24"/>
                <w:szCs w:val="24"/>
              </w:rPr>
              <w:t xml:space="preserve"> 3,281,520 </w:t>
            </w:r>
          </w:p>
        </w:tc>
        <w:tc>
          <w:tcPr>
            <w:tcW w:w="1597" w:type="dxa"/>
            <w:vAlign w:val="center"/>
          </w:tcPr>
          <w:p w14:paraId="144FC6EA" w14:textId="77777777" w:rsidR="00B10210" w:rsidRPr="00B24F3B" w:rsidRDefault="00B10210" w:rsidP="00B10210">
            <w:pPr>
              <w:ind w:firstLineChars="100" w:firstLine="240"/>
              <w:jc w:val="right"/>
              <w:rPr>
                <w:rFonts w:ascii="仿宋_GB2312" w:eastAsia="仿宋_GB2312" w:cs="Arial"/>
                <w:sz w:val="24"/>
                <w:szCs w:val="24"/>
              </w:rPr>
            </w:pPr>
            <w:r w:rsidRPr="00B24F3B">
              <w:rPr>
                <w:rFonts w:ascii="仿宋_GB2312" w:eastAsia="仿宋_GB2312" w:cs="Arial" w:hint="eastAsia"/>
                <w:sz w:val="24"/>
                <w:szCs w:val="24"/>
              </w:rPr>
              <w:t xml:space="preserve">3,286,946 </w:t>
            </w:r>
          </w:p>
        </w:tc>
      </w:tr>
      <w:tr w:rsidR="00B10210" w:rsidRPr="00B24F3B" w14:paraId="1AA10C23" w14:textId="77777777" w:rsidTr="00B24F3B">
        <w:trPr>
          <w:trHeight w:val="454"/>
          <w:jc w:val="center"/>
        </w:trPr>
        <w:tc>
          <w:tcPr>
            <w:tcW w:w="3264" w:type="dxa"/>
            <w:vAlign w:val="center"/>
          </w:tcPr>
          <w:p w14:paraId="25F75E7C" w14:textId="77777777" w:rsidR="00B10210" w:rsidRPr="00B24F3B" w:rsidRDefault="00B10210" w:rsidP="00B10210">
            <w:pPr>
              <w:rPr>
                <w:rFonts w:ascii="仿宋_GB2312" w:eastAsia="仿宋_GB2312"/>
                <w:sz w:val="24"/>
                <w:szCs w:val="24"/>
              </w:rPr>
            </w:pPr>
            <w:r w:rsidRPr="00B24F3B">
              <w:rPr>
                <w:rFonts w:ascii="仿宋_GB2312" w:eastAsia="仿宋_GB2312" w:hint="eastAsia"/>
                <w:sz w:val="24"/>
                <w:szCs w:val="24"/>
              </w:rPr>
              <w:t>7. 贸易融资</w:t>
            </w:r>
          </w:p>
        </w:tc>
        <w:tc>
          <w:tcPr>
            <w:tcW w:w="1930" w:type="dxa"/>
            <w:vAlign w:val="center"/>
          </w:tcPr>
          <w:p w14:paraId="1DF08ED2" w14:textId="6F8331C8" w:rsidR="00B10210" w:rsidRPr="00B24F3B" w:rsidRDefault="00B10210" w:rsidP="00B24F3B">
            <w:pPr>
              <w:widowControl/>
              <w:ind w:firstLineChars="100" w:firstLine="240"/>
              <w:jc w:val="right"/>
              <w:rPr>
                <w:rFonts w:ascii="仿宋_GB2312" w:eastAsia="仿宋_GB2312"/>
                <w:color w:val="000000"/>
                <w:sz w:val="24"/>
                <w:szCs w:val="24"/>
              </w:rPr>
            </w:pPr>
            <w:r w:rsidRPr="00B24F3B">
              <w:rPr>
                <w:rFonts w:ascii="仿宋_GB2312" w:eastAsia="仿宋_GB2312"/>
                <w:color w:val="000000"/>
                <w:sz w:val="24"/>
                <w:szCs w:val="24"/>
              </w:rPr>
              <w:t xml:space="preserve"> 52,114 </w:t>
            </w:r>
          </w:p>
        </w:tc>
        <w:tc>
          <w:tcPr>
            <w:tcW w:w="1728" w:type="dxa"/>
            <w:vAlign w:val="center"/>
          </w:tcPr>
          <w:p w14:paraId="30A3C49D" w14:textId="77777777" w:rsidR="00B10210" w:rsidRPr="00B24F3B" w:rsidRDefault="00B10210" w:rsidP="00B10210">
            <w:pPr>
              <w:ind w:firstLineChars="100" w:firstLine="240"/>
              <w:jc w:val="right"/>
              <w:rPr>
                <w:rFonts w:ascii="仿宋_GB2312" w:eastAsia="仿宋_GB2312" w:cs="Arial"/>
                <w:sz w:val="24"/>
                <w:szCs w:val="24"/>
              </w:rPr>
            </w:pPr>
            <w:r w:rsidRPr="00B24F3B">
              <w:rPr>
                <w:rFonts w:ascii="仿宋_GB2312" w:eastAsia="仿宋_GB2312"/>
                <w:color w:val="000000"/>
                <w:sz w:val="24"/>
                <w:szCs w:val="24"/>
              </w:rPr>
              <w:t xml:space="preserve">    52,227 </w:t>
            </w:r>
          </w:p>
        </w:tc>
        <w:tc>
          <w:tcPr>
            <w:tcW w:w="1682" w:type="dxa"/>
            <w:vAlign w:val="center"/>
          </w:tcPr>
          <w:p w14:paraId="15BA88F7" w14:textId="77777777" w:rsidR="00B10210" w:rsidRPr="00B24F3B" w:rsidRDefault="00B10210" w:rsidP="00B10210">
            <w:pPr>
              <w:jc w:val="right"/>
              <w:rPr>
                <w:rFonts w:ascii="仿宋_GB2312" w:eastAsia="仿宋_GB2312" w:cs="Arial"/>
                <w:sz w:val="24"/>
                <w:szCs w:val="24"/>
              </w:rPr>
            </w:pPr>
            <w:r w:rsidRPr="00B24F3B">
              <w:rPr>
                <w:rFonts w:ascii="仿宋_GB2312" w:eastAsia="仿宋_GB2312" w:cs="Arial"/>
                <w:sz w:val="24"/>
                <w:szCs w:val="24"/>
              </w:rPr>
              <w:t xml:space="preserve">    70,380 </w:t>
            </w:r>
          </w:p>
        </w:tc>
        <w:tc>
          <w:tcPr>
            <w:tcW w:w="1597" w:type="dxa"/>
            <w:vAlign w:val="center"/>
          </w:tcPr>
          <w:p w14:paraId="30251B9C" w14:textId="77777777" w:rsidR="00B10210" w:rsidRPr="00B24F3B" w:rsidRDefault="00B10210" w:rsidP="00B10210">
            <w:pPr>
              <w:ind w:firstLineChars="100" w:firstLine="240"/>
              <w:jc w:val="right"/>
              <w:rPr>
                <w:rFonts w:ascii="仿宋_GB2312" w:eastAsia="仿宋_GB2312" w:cs="Arial"/>
                <w:sz w:val="24"/>
                <w:szCs w:val="24"/>
              </w:rPr>
            </w:pPr>
            <w:r w:rsidRPr="00B24F3B">
              <w:rPr>
                <w:rFonts w:ascii="仿宋_GB2312" w:eastAsia="仿宋_GB2312" w:cs="Arial" w:hint="eastAsia"/>
                <w:sz w:val="24"/>
                <w:szCs w:val="24"/>
              </w:rPr>
              <w:t xml:space="preserve">   70,347 </w:t>
            </w:r>
          </w:p>
        </w:tc>
      </w:tr>
      <w:tr w:rsidR="00B10210" w:rsidRPr="00B24F3B" w14:paraId="462CAB72" w14:textId="77777777" w:rsidTr="00B24F3B">
        <w:trPr>
          <w:trHeight w:val="454"/>
          <w:jc w:val="center"/>
        </w:trPr>
        <w:tc>
          <w:tcPr>
            <w:tcW w:w="3264" w:type="dxa"/>
            <w:vAlign w:val="center"/>
          </w:tcPr>
          <w:p w14:paraId="2F5B53BD" w14:textId="77777777" w:rsidR="00B10210" w:rsidRPr="00B24F3B" w:rsidRDefault="00B10210" w:rsidP="00B10210">
            <w:pPr>
              <w:rPr>
                <w:rFonts w:ascii="仿宋_GB2312" w:eastAsia="仿宋_GB2312"/>
                <w:sz w:val="24"/>
                <w:szCs w:val="24"/>
              </w:rPr>
            </w:pPr>
            <w:r w:rsidRPr="00B24F3B">
              <w:rPr>
                <w:rFonts w:ascii="仿宋_GB2312" w:eastAsia="仿宋_GB2312" w:hint="eastAsia"/>
                <w:sz w:val="24"/>
                <w:szCs w:val="24"/>
              </w:rPr>
              <w:t>8. 贴现及买断式转贴现</w:t>
            </w:r>
          </w:p>
        </w:tc>
        <w:tc>
          <w:tcPr>
            <w:tcW w:w="1930" w:type="dxa"/>
            <w:vAlign w:val="center"/>
          </w:tcPr>
          <w:p w14:paraId="5DA835E7" w14:textId="1719CBC8" w:rsidR="00B10210" w:rsidRPr="00B24F3B" w:rsidRDefault="00B10210" w:rsidP="00B24F3B">
            <w:pPr>
              <w:widowControl/>
              <w:ind w:firstLineChars="100" w:firstLine="240"/>
              <w:jc w:val="right"/>
              <w:rPr>
                <w:rFonts w:ascii="仿宋_GB2312" w:eastAsia="仿宋_GB2312"/>
                <w:color w:val="000000"/>
                <w:sz w:val="24"/>
                <w:szCs w:val="24"/>
              </w:rPr>
            </w:pPr>
            <w:r w:rsidRPr="00B24F3B">
              <w:rPr>
                <w:rFonts w:ascii="仿宋_GB2312" w:eastAsia="仿宋_GB2312"/>
                <w:color w:val="000000"/>
                <w:sz w:val="24"/>
                <w:szCs w:val="24"/>
              </w:rPr>
              <w:t xml:space="preserve"> 207,703 </w:t>
            </w:r>
          </w:p>
        </w:tc>
        <w:tc>
          <w:tcPr>
            <w:tcW w:w="1728" w:type="dxa"/>
            <w:vAlign w:val="center"/>
          </w:tcPr>
          <w:p w14:paraId="1928BA42" w14:textId="77777777" w:rsidR="00B10210" w:rsidRPr="00B24F3B" w:rsidRDefault="00B10210" w:rsidP="00B10210">
            <w:pPr>
              <w:ind w:firstLineChars="100" w:firstLine="240"/>
              <w:jc w:val="right"/>
              <w:rPr>
                <w:rFonts w:ascii="仿宋_GB2312" w:eastAsia="仿宋_GB2312" w:cs="Arial"/>
                <w:sz w:val="24"/>
                <w:szCs w:val="24"/>
              </w:rPr>
            </w:pPr>
            <w:r w:rsidRPr="00B24F3B">
              <w:rPr>
                <w:rFonts w:ascii="仿宋_GB2312" w:eastAsia="仿宋_GB2312"/>
                <w:color w:val="000000"/>
                <w:sz w:val="24"/>
                <w:szCs w:val="24"/>
              </w:rPr>
              <w:t xml:space="preserve">   210,243 </w:t>
            </w:r>
          </w:p>
        </w:tc>
        <w:tc>
          <w:tcPr>
            <w:tcW w:w="1682" w:type="dxa"/>
            <w:vAlign w:val="center"/>
          </w:tcPr>
          <w:p w14:paraId="4A7E3990" w14:textId="77777777" w:rsidR="00B10210" w:rsidRPr="00B24F3B" w:rsidRDefault="00B10210" w:rsidP="00B10210">
            <w:pPr>
              <w:jc w:val="right"/>
              <w:rPr>
                <w:rFonts w:ascii="仿宋_GB2312" w:eastAsia="仿宋_GB2312" w:cs="Arial"/>
                <w:sz w:val="24"/>
                <w:szCs w:val="24"/>
              </w:rPr>
            </w:pPr>
            <w:r w:rsidRPr="00B24F3B">
              <w:rPr>
                <w:rFonts w:ascii="仿宋_GB2312" w:eastAsia="仿宋_GB2312" w:cs="Arial"/>
                <w:sz w:val="24"/>
                <w:szCs w:val="24"/>
              </w:rPr>
              <w:t xml:space="preserve">   195,824 </w:t>
            </w:r>
          </w:p>
        </w:tc>
        <w:tc>
          <w:tcPr>
            <w:tcW w:w="1597" w:type="dxa"/>
            <w:vAlign w:val="center"/>
          </w:tcPr>
          <w:p w14:paraId="67731D01" w14:textId="77777777" w:rsidR="00B10210" w:rsidRPr="00B24F3B" w:rsidRDefault="00B10210" w:rsidP="00B10210">
            <w:pPr>
              <w:ind w:firstLineChars="100" w:firstLine="240"/>
              <w:jc w:val="right"/>
              <w:rPr>
                <w:rFonts w:ascii="仿宋_GB2312" w:eastAsia="仿宋_GB2312" w:cs="Arial"/>
                <w:sz w:val="24"/>
                <w:szCs w:val="24"/>
              </w:rPr>
            </w:pPr>
            <w:r w:rsidRPr="00B24F3B">
              <w:rPr>
                <w:rFonts w:ascii="仿宋_GB2312" w:eastAsia="仿宋_GB2312" w:cs="Arial" w:hint="eastAsia"/>
                <w:sz w:val="24"/>
                <w:szCs w:val="24"/>
              </w:rPr>
              <w:t xml:space="preserve">  199,056 </w:t>
            </w:r>
          </w:p>
        </w:tc>
      </w:tr>
      <w:tr w:rsidR="00B10210" w:rsidRPr="00B24F3B" w14:paraId="25B5B4EA" w14:textId="77777777" w:rsidTr="00B24F3B">
        <w:trPr>
          <w:trHeight w:val="454"/>
          <w:jc w:val="center"/>
        </w:trPr>
        <w:tc>
          <w:tcPr>
            <w:tcW w:w="3264" w:type="dxa"/>
            <w:vAlign w:val="center"/>
          </w:tcPr>
          <w:p w14:paraId="3ABA0676" w14:textId="77777777" w:rsidR="00B10210" w:rsidRPr="00B24F3B" w:rsidRDefault="00B10210" w:rsidP="00B10210">
            <w:pPr>
              <w:rPr>
                <w:rFonts w:ascii="仿宋_GB2312" w:eastAsia="仿宋_GB2312"/>
                <w:sz w:val="24"/>
                <w:szCs w:val="24"/>
              </w:rPr>
            </w:pPr>
            <w:r w:rsidRPr="00B24F3B">
              <w:rPr>
                <w:rFonts w:ascii="仿宋_GB2312" w:eastAsia="仿宋_GB2312" w:hint="eastAsia"/>
                <w:sz w:val="24"/>
                <w:szCs w:val="24"/>
              </w:rPr>
              <w:t>9. 其他贷款</w:t>
            </w:r>
          </w:p>
        </w:tc>
        <w:tc>
          <w:tcPr>
            <w:tcW w:w="1930" w:type="dxa"/>
            <w:vAlign w:val="center"/>
          </w:tcPr>
          <w:p w14:paraId="0D96B2BD" w14:textId="53AB7087" w:rsidR="00B10210" w:rsidRPr="00B24F3B" w:rsidRDefault="00B10210" w:rsidP="00B24F3B">
            <w:pPr>
              <w:widowControl/>
              <w:ind w:firstLineChars="100" w:firstLine="240"/>
              <w:jc w:val="right"/>
              <w:rPr>
                <w:rFonts w:ascii="仿宋_GB2312" w:eastAsia="仿宋_GB2312"/>
                <w:color w:val="000000"/>
                <w:sz w:val="24"/>
                <w:szCs w:val="24"/>
              </w:rPr>
            </w:pPr>
            <w:r w:rsidRPr="00B24F3B">
              <w:rPr>
                <w:rFonts w:ascii="仿宋_GB2312" w:eastAsia="仿宋_GB2312"/>
                <w:color w:val="000000"/>
                <w:sz w:val="24"/>
                <w:szCs w:val="24"/>
              </w:rPr>
              <w:t xml:space="preserve"> -   </w:t>
            </w:r>
          </w:p>
        </w:tc>
        <w:tc>
          <w:tcPr>
            <w:tcW w:w="1728" w:type="dxa"/>
            <w:vAlign w:val="center"/>
          </w:tcPr>
          <w:p w14:paraId="6953B647" w14:textId="77777777" w:rsidR="00B10210" w:rsidRPr="00B24F3B" w:rsidRDefault="00B10210" w:rsidP="00B10210">
            <w:pPr>
              <w:ind w:firstLineChars="100" w:firstLine="240"/>
              <w:jc w:val="right"/>
              <w:rPr>
                <w:rFonts w:ascii="仿宋_GB2312" w:eastAsia="仿宋_GB2312" w:cs="Arial"/>
                <w:sz w:val="24"/>
                <w:szCs w:val="24"/>
              </w:rPr>
            </w:pPr>
            <w:r w:rsidRPr="00B24F3B">
              <w:rPr>
                <w:rFonts w:ascii="仿宋_GB2312" w:eastAsia="仿宋_GB2312"/>
                <w:color w:val="000000"/>
                <w:sz w:val="24"/>
                <w:szCs w:val="24"/>
              </w:rPr>
              <w:t xml:space="preserve">       -   </w:t>
            </w:r>
          </w:p>
        </w:tc>
        <w:tc>
          <w:tcPr>
            <w:tcW w:w="1682" w:type="dxa"/>
            <w:vAlign w:val="center"/>
          </w:tcPr>
          <w:p w14:paraId="4B84B5C8" w14:textId="77777777" w:rsidR="00B10210" w:rsidRPr="00B24F3B" w:rsidRDefault="00B10210" w:rsidP="00B10210">
            <w:pPr>
              <w:jc w:val="right"/>
              <w:rPr>
                <w:rFonts w:ascii="仿宋_GB2312" w:eastAsia="仿宋_GB2312" w:cs="Arial"/>
                <w:sz w:val="24"/>
                <w:szCs w:val="24"/>
              </w:rPr>
            </w:pPr>
            <w:r w:rsidRPr="00B24F3B">
              <w:rPr>
                <w:rFonts w:ascii="仿宋_GB2312" w:eastAsia="仿宋_GB2312" w:cs="Arial"/>
                <w:sz w:val="24"/>
                <w:szCs w:val="24"/>
              </w:rPr>
              <w:t xml:space="preserve">       -   </w:t>
            </w:r>
          </w:p>
        </w:tc>
        <w:tc>
          <w:tcPr>
            <w:tcW w:w="1597" w:type="dxa"/>
            <w:vAlign w:val="center"/>
          </w:tcPr>
          <w:p w14:paraId="3D3E9A64" w14:textId="77777777" w:rsidR="00B10210" w:rsidRPr="00B24F3B" w:rsidRDefault="00B10210" w:rsidP="00B10210">
            <w:pPr>
              <w:ind w:firstLineChars="100" w:firstLine="240"/>
              <w:jc w:val="right"/>
              <w:rPr>
                <w:rFonts w:ascii="仿宋_GB2312" w:eastAsia="仿宋_GB2312" w:cs="Arial"/>
                <w:sz w:val="24"/>
                <w:szCs w:val="24"/>
              </w:rPr>
            </w:pPr>
            <w:r w:rsidRPr="00B24F3B">
              <w:rPr>
                <w:rFonts w:ascii="仿宋_GB2312" w:eastAsia="仿宋_GB2312" w:cs="Arial" w:hint="eastAsia"/>
                <w:sz w:val="24"/>
                <w:szCs w:val="24"/>
              </w:rPr>
              <w:t xml:space="preserve">       -   </w:t>
            </w:r>
          </w:p>
        </w:tc>
      </w:tr>
      <w:tr w:rsidR="00B10210" w:rsidRPr="00B24F3B" w14:paraId="3FB89CC0" w14:textId="77777777" w:rsidTr="00B24F3B">
        <w:trPr>
          <w:trHeight w:val="454"/>
          <w:jc w:val="center"/>
        </w:trPr>
        <w:tc>
          <w:tcPr>
            <w:tcW w:w="3264" w:type="dxa"/>
            <w:vAlign w:val="center"/>
          </w:tcPr>
          <w:p w14:paraId="46EA2C88" w14:textId="77777777" w:rsidR="00B10210" w:rsidRPr="00B24F3B" w:rsidRDefault="00B10210" w:rsidP="00B10210">
            <w:pPr>
              <w:rPr>
                <w:rFonts w:ascii="仿宋_GB2312" w:eastAsia="仿宋_GB2312"/>
                <w:sz w:val="24"/>
                <w:szCs w:val="24"/>
              </w:rPr>
            </w:pPr>
            <w:r w:rsidRPr="00B24F3B">
              <w:rPr>
                <w:rFonts w:ascii="仿宋_GB2312" w:eastAsia="仿宋_GB2312" w:hint="eastAsia"/>
                <w:sz w:val="24"/>
                <w:szCs w:val="24"/>
              </w:rPr>
              <w:t>10. 拆放同业</w:t>
            </w:r>
          </w:p>
        </w:tc>
        <w:tc>
          <w:tcPr>
            <w:tcW w:w="1930" w:type="dxa"/>
            <w:vAlign w:val="center"/>
          </w:tcPr>
          <w:p w14:paraId="20BB27BD" w14:textId="7308BFB6" w:rsidR="00B10210" w:rsidRPr="00B24F3B" w:rsidRDefault="00B10210" w:rsidP="00B24F3B">
            <w:pPr>
              <w:widowControl/>
              <w:ind w:firstLineChars="100" w:firstLine="240"/>
              <w:jc w:val="right"/>
              <w:rPr>
                <w:rFonts w:ascii="仿宋_GB2312" w:eastAsia="仿宋_GB2312"/>
                <w:color w:val="000000"/>
                <w:sz w:val="24"/>
                <w:szCs w:val="24"/>
              </w:rPr>
            </w:pPr>
            <w:r w:rsidRPr="00B24F3B">
              <w:rPr>
                <w:rFonts w:ascii="仿宋_GB2312" w:eastAsia="仿宋_GB2312"/>
                <w:color w:val="000000"/>
                <w:sz w:val="24"/>
                <w:szCs w:val="24"/>
              </w:rPr>
              <w:t xml:space="preserve"> 191,899 </w:t>
            </w:r>
          </w:p>
        </w:tc>
        <w:tc>
          <w:tcPr>
            <w:tcW w:w="1728" w:type="dxa"/>
            <w:vAlign w:val="center"/>
          </w:tcPr>
          <w:p w14:paraId="46F03854" w14:textId="77777777" w:rsidR="00B10210" w:rsidRPr="00B24F3B" w:rsidRDefault="00B10210" w:rsidP="00B10210">
            <w:pPr>
              <w:ind w:firstLineChars="100" w:firstLine="240"/>
              <w:jc w:val="right"/>
              <w:rPr>
                <w:rFonts w:ascii="仿宋_GB2312" w:eastAsia="仿宋_GB2312" w:cs="Arial"/>
                <w:sz w:val="24"/>
                <w:szCs w:val="24"/>
              </w:rPr>
            </w:pPr>
            <w:r w:rsidRPr="00B24F3B">
              <w:rPr>
                <w:rFonts w:ascii="仿宋_GB2312" w:eastAsia="仿宋_GB2312"/>
                <w:color w:val="000000"/>
                <w:sz w:val="24"/>
                <w:szCs w:val="24"/>
              </w:rPr>
              <w:t xml:space="preserve">   191,899 </w:t>
            </w:r>
          </w:p>
        </w:tc>
        <w:tc>
          <w:tcPr>
            <w:tcW w:w="1682" w:type="dxa"/>
            <w:vAlign w:val="center"/>
          </w:tcPr>
          <w:p w14:paraId="08ADD0FA" w14:textId="77777777" w:rsidR="00B10210" w:rsidRPr="00B24F3B" w:rsidRDefault="00B10210" w:rsidP="00B10210">
            <w:pPr>
              <w:jc w:val="right"/>
              <w:rPr>
                <w:rFonts w:ascii="仿宋_GB2312" w:eastAsia="仿宋_GB2312" w:cs="Arial"/>
                <w:sz w:val="24"/>
                <w:szCs w:val="24"/>
              </w:rPr>
            </w:pPr>
            <w:r w:rsidRPr="00B24F3B">
              <w:rPr>
                <w:rFonts w:ascii="仿宋_GB2312" w:eastAsia="仿宋_GB2312" w:cs="Arial"/>
                <w:sz w:val="24"/>
                <w:szCs w:val="24"/>
              </w:rPr>
              <w:t xml:space="preserve">   231,851 </w:t>
            </w:r>
          </w:p>
        </w:tc>
        <w:tc>
          <w:tcPr>
            <w:tcW w:w="1597" w:type="dxa"/>
            <w:vAlign w:val="center"/>
          </w:tcPr>
          <w:p w14:paraId="0F36ADDC" w14:textId="77777777" w:rsidR="00B10210" w:rsidRPr="00B24F3B" w:rsidRDefault="00B10210" w:rsidP="00B10210">
            <w:pPr>
              <w:ind w:firstLineChars="100" w:firstLine="240"/>
              <w:jc w:val="right"/>
              <w:rPr>
                <w:rFonts w:ascii="仿宋_GB2312" w:eastAsia="仿宋_GB2312" w:cs="Arial"/>
                <w:sz w:val="24"/>
                <w:szCs w:val="24"/>
              </w:rPr>
            </w:pPr>
            <w:r w:rsidRPr="00B24F3B">
              <w:rPr>
                <w:rFonts w:ascii="仿宋_GB2312" w:eastAsia="仿宋_GB2312" w:cs="Arial" w:hint="eastAsia"/>
                <w:sz w:val="24"/>
                <w:szCs w:val="24"/>
              </w:rPr>
              <w:t xml:space="preserve">  231,948 </w:t>
            </w:r>
          </w:p>
        </w:tc>
      </w:tr>
      <w:tr w:rsidR="00B10210" w:rsidRPr="00B24F3B" w14:paraId="22C0C868" w14:textId="77777777" w:rsidTr="00B24F3B">
        <w:trPr>
          <w:trHeight w:val="454"/>
          <w:jc w:val="center"/>
        </w:trPr>
        <w:tc>
          <w:tcPr>
            <w:tcW w:w="3264" w:type="dxa"/>
            <w:vAlign w:val="center"/>
          </w:tcPr>
          <w:p w14:paraId="286244B3" w14:textId="77777777" w:rsidR="00B10210" w:rsidRPr="00B24F3B" w:rsidRDefault="00B10210" w:rsidP="00B10210">
            <w:pPr>
              <w:rPr>
                <w:rFonts w:ascii="仿宋_GB2312" w:eastAsia="仿宋_GB2312"/>
                <w:sz w:val="24"/>
                <w:szCs w:val="24"/>
              </w:rPr>
            </w:pPr>
            <w:r w:rsidRPr="00B24F3B">
              <w:rPr>
                <w:rFonts w:ascii="仿宋_GB2312" w:eastAsia="仿宋_GB2312" w:hint="eastAsia"/>
                <w:sz w:val="24"/>
                <w:szCs w:val="24"/>
              </w:rPr>
              <w:t>11. 其他应收款</w:t>
            </w:r>
          </w:p>
        </w:tc>
        <w:tc>
          <w:tcPr>
            <w:tcW w:w="1930" w:type="dxa"/>
            <w:vAlign w:val="center"/>
          </w:tcPr>
          <w:p w14:paraId="5CF23D6D" w14:textId="69E0E5E4" w:rsidR="00B10210" w:rsidRPr="00B24F3B" w:rsidRDefault="00B10210" w:rsidP="00B24F3B">
            <w:pPr>
              <w:widowControl/>
              <w:ind w:firstLineChars="100" w:firstLine="240"/>
              <w:jc w:val="right"/>
              <w:rPr>
                <w:rFonts w:ascii="仿宋_GB2312" w:eastAsia="仿宋_GB2312"/>
                <w:color w:val="000000"/>
                <w:sz w:val="24"/>
                <w:szCs w:val="24"/>
              </w:rPr>
            </w:pPr>
            <w:r w:rsidRPr="00B24F3B">
              <w:rPr>
                <w:rFonts w:ascii="仿宋_GB2312" w:eastAsia="仿宋_GB2312"/>
                <w:color w:val="000000"/>
                <w:sz w:val="24"/>
                <w:szCs w:val="24"/>
              </w:rPr>
              <w:t xml:space="preserve"> 21,347 </w:t>
            </w:r>
          </w:p>
        </w:tc>
        <w:tc>
          <w:tcPr>
            <w:tcW w:w="1728" w:type="dxa"/>
            <w:vAlign w:val="center"/>
          </w:tcPr>
          <w:p w14:paraId="542B537E" w14:textId="77777777" w:rsidR="00B10210" w:rsidRPr="00B24F3B" w:rsidRDefault="00B10210" w:rsidP="00B10210">
            <w:pPr>
              <w:ind w:firstLineChars="100" w:firstLine="240"/>
              <w:jc w:val="right"/>
              <w:rPr>
                <w:rFonts w:ascii="仿宋_GB2312" w:eastAsia="仿宋_GB2312" w:cs="Arial"/>
                <w:sz w:val="24"/>
                <w:szCs w:val="24"/>
              </w:rPr>
            </w:pPr>
            <w:r w:rsidRPr="00B24F3B">
              <w:rPr>
                <w:rFonts w:ascii="仿宋_GB2312" w:eastAsia="仿宋_GB2312"/>
                <w:color w:val="000000"/>
                <w:sz w:val="24"/>
                <w:szCs w:val="24"/>
              </w:rPr>
              <w:t xml:space="preserve">    23,694 </w:t>
            </w:r>
          </w:p>
        </w:tc>
        <w:tc>
          <w:tcPr>
            <w:tcW w:w="1682" w:type="dxa"/>
            <w:vAlign w:val="center"/>
          </w:tcPr>
          <w:p w14:paraId="1D2EDAE6" w14:textId="77777777" w:rsidR="00B10210" w:rsidRPr="00B24F3B" w:rsidRDefault="00B10210" w:rsidP="00B10210">
            <w:pPr>
              <w:jc w:val="right"/>
              <w:rPr>
                <w:rFonts w:ascii="仿宋_GB2312" w:eastAsia="仿宋_GB2312" w:cs="Arial"/>
                <w:sz w:val="24"/>
                <w:szCs w:val="24"/>
              </w:rPr>
            </w:pPr>
            <w:r w:rsidRPr="00B24F3B">
              <w:rPr>
                <w:rFonts w:ascii="仿宋_GB2312" w:eastAsia="仿宋_GB2312" w:cs="Arial"/>
                <w:sz w:val="24"/>
                <w:szCs w:val="24"/>
              </w:rPr>
              <w:t xml:space="preserve">    16,748 </w:t>
            </w:r>
          </w:p>
        </w:tc>
        <w:tc>
          <w:tcPr>
            <w:tcW w:w="1597" w:type="dxa"/>
            <w:vAlign w:val="center"/>
          </w:tcPr>
          <w:p w14:paraId="29906007" w14:textId="77777777" w:rsidR="00B10210" w:rsidRPr="00B24F3B" w:rsidRDefault="00B10210" w:rsidP="00B10210">
            <w:pPr>
              <w:ind w:firstLineChars="100" w:firstLine="240"/>
              <w:jc w:val="right"/>
              <w:rPr>
                <w:rFonts w:ascii="仿宋_GB2312" w:eastAsia="仿宋_GB2312" w:cs="Arial"/>
                <w:sz w:val="24"/>
                <w:szCs w:val="24"/>
              </w:rPr>
            </w:pPr>
            <w:r w:rsidRPr="00B24F3B">
              <w:rPr>
                <w:rFonts w:ascii="仿宋_GB2312" w:eastAsia="仿宋_GB2312" w:cs="Arial" w:hint="eastAsia"/>
                <w:sz w:val="24"/>
                <w:szCs w:val="24"/>
              </w:rPr>
              <w:t xml:space="preserve">   16,213 </w:t>
            </w:r>
          </w:p>
        </w:tc>
      </w:tr>
      <w:tr w:rsidR="00B10210" w:rsidRPr="00B24F3B" w14:paraId="58177B35" w14:textId="77777777" w:rsidTr="00B24F3B">
        <w:trPr>
          <w:trHeight w:val="454"/>
          <w:jc w:val="center"/>
        </w:trPr>
        <w:tc>
          <w:tcPr>
            <w:tcW w:w="3264" w:type="dxa"/>
            <w:vAlign w:val="center"/>
          </w:tcPr>
          <w:p w14:paraId="58D50BC8" w14:textId="77777777" w:rsidR="00B10210" w:rsidRPr="00B24F3B" w:rsidRDefault="00B10210" w:rsidP="00B10210">
            <w:pPr>
              <w:rPr>
                <w:rFonts w:ascii="仿宋_GB2312" w:eastAsia="仿宋_GB2312"/>
                <w:sz w:val="24"/>
                <w:szCs w:val="24"/>
              </w:rPr>
            </w:pPr>
            <w:r w:rsidRPr="00B24F3B">
              <w:rPr>
                <w:rFonts w:ascii="仿宋_GB2312" w:eastAsia="仿宋_GB2312" w:hint="eastAsia"/>
                <w:sz w:val="24"/>
                <w:szCs w:val="24"/>
              </w:rPr>
              <w:t>12. 投资</w:t>
            </w:r>
          </w:p>
        </w:tc>
        <w:tc>
          <w:tcPr>
            <w:tcW w:w="1930" w:type="dxa"/>
            <w:vAlign w:val="center"/>
          </w:tcPr>
          <w:p w14:paraId="0031D4DF" w14:textId="73E056A2" w:rsidR="00B10210" w:rsidRPr="00B24F3B" w:rsidRDefault="00B10210" w:rsidP="00B24F3B">
            <w:pPr>
              <w:widowControl/>
              <w:ind w:firstLineChars="100" w:firstLine="240"/>
              <w:jc w:val="right"/>
              <w:rPr>
                <w:rFonts w:ascii="仿宋_GB2312" w:eastAsia="仿宋_GB2312"/>
                <w:color w:val="000000"/>
                <w:sz w:val="24"/>
                <w:szCs w:val="24"/>
              </w:rPr>
            </w:pPr>
            <w:r w:rsidRPr="00B24F3B">
              <w:rPr>
                <w:rFonts w:ascii="仿宋_GB2312" w:eastAsia="仿宋_GB2312"/>
                <w:color w:val="000000"/>
                <w:sz w:val="24"/>
                <w:szCs w:val="24"/>
              </w:rPr>
              <w:t xml:space="preserve"> 2,846,497 </w:t>
            </w:r>
          </w:p>
        </w:tc>
        <w:tc>
          <w:tcPr>
            <w:tcW w:w="1728" w:type="dxa"/>
            <w:vAlign w:val="center"/>
          </w:tcPr>
          <w:p w14:paraId="12C020FE" w14:textId="77777777" w:rsidR="00B10210" w:rsidRPr="00B24F3B" w:rsidRDefault="00B10210" w:rsidP="00B10210">
            <w:pPr>
              <w:ind w:firstLineChars="100" w:firstLine="240"/>
              <w:jc w:val="right"/>
              <w:rPr>
                <w:rFonts w:ascii="仿宋_GB2312" w:eastAsia="仿宋_GB2312" w:cs="Arial"/>
                <w:sz w:val="24"/>
                <w:szCs w:val="24"/>
              </w:rPr>
            </w:pPr>
            <w:r w:rsidRPr="00B24F3B">
              <w:rPr>
                <w:rFonts w:ascii="仿宋_GB2312" w:eastAsia="仿宋_GB2312"/>
                <w:color w:val="000000"/>
                <w:sz w:val="24"/>
                <w:szCs w:val="24"/>
              </w:rPr>
              <w:t xml:space="preserve"> 2,839,707 </w:t>
            </w:r>
          </w:p>
        </w:tc>
        <w:tc>
          <w:tcPr>
            <w:tcW w:w="1682" w:type="dxa"/>
            <w:vAlign w:val="center"/>
          </w:tcPr>
          <w:p w14:paraId="6FBE69AB" w14:textId="77777777" w:rsidR="00B10210" w:rsidRPr="00B24F3B" w:rsidRDefault="00B10210" w:rsidP="00B10210">
            <w:pPr>
              <w:jc w:val="right"/>
              <w:rPr>
                <w:rFonts w:ascii="仿宋_GB2312" w:eastAsia="仿宋_GB2312" w:cs="Arial"/>
                <w:sz w:val="24"/>
                <w:szCs w:val="24"/>
              </w:rPr>
            </w:pPr>
            <w:r w:rsidRPr="00B24F3B">
              <w:rPr>
                <w:rFonts w:ascii="仿宋_GB2312" w:eastAsia="仿宋_GB2312" w:cs="Arial"/>
                <w:sz w:val="24"/>
                <w:szCs w:val="24"/>
              </w:rPr>
              <w:t xml:space="preserve"> 2,570,289 </w:t>
            </w:r>
          </w:p>
        </w:tc>
        <w:tc>
          <w:tcPr>
            <w:tcW w:w="1597" w:type="dxa"/>
            <w:vAlign w:val="center"/>
          </w:tcPr>
          <w:p w14:paraId="76E8B292" w14:textId="77777777" w:rsidR="00B10210" w:rsidRPr="00B24F3B" w:rsidRDefault="00B10210" w:rsidP="00B10210">
            <w:pPr>
              <w:ind w:firstLineChars="100" w:firstLine="240"/>
              <w:jc w:val="right"/>
              <w:rPr>
                <w:rFonts w:ascii="仿宋_GB2312" w:eastAsia="仿宋_GB2312" w:cs="Arial"/>
                <w:sz w:val="24"/>
                <w:szCs w:val="24"/>
              </w:rPr>
            </w:pPr>
            <w:r w:rsidRPr="00B24F3B">
              <w:rPr>
                <w:rFonts w:ascii="仿宋_GB2312" w:eastAsia="仿宋_GB2312" w:cs="Arial" w:hint="eastAsia"/>
                <w:sz w:val="24"/>
                <w:szCs w:val="24"/>
              </w:rPr>
              <w:t xml:space="preserve">2,563,925 </w:t>
            </w:r>
          </w:p>
        </w:tc>
      </w:tr>
      <w:tr w:rsidR="00B10210" w:rsidRPr="00B24F3B" w14:paraId="0B85A328" w14:textId="77777777" w:rsidTr="00B24F3B">
        <w:trPr>
          <w:trHeight w:val="454"/>
          <w:jc w:val="center"/>
        </w:trPr>
        <w:tc>
          <w:tcPr>
            <w:tcW w:w="3264" w:type="dxa"/>
            <w:vAlign w:val="center"/>
          </w:tcPr>
          <w:p w14:paraId="17DE76F3" w14:textId="77777777" w:rsidR="00B10210" w:rsidRPr="00B24F3B" w:rsidRDefault="00B10210" w:rsidP="00B10210">
            <w:pPr>
              <w:rPr>
                <w:rFonts w:ascii="仿宋_GB2312" w:eastAsia="仿宋_GB2312"/>
                <w:sz w:val="24"/>
                <w:szCs w:val="24"/>
              </w:rPr>
            </w:pPr>
            <w:r w:rsidRPr="00B24F3B">
              <w:rPr>
                <w:rFonts w:ascii="仿宋_GB2312" w:eastAsia="仿宋_GB2312" w:hint="eastAsia"/>
                <w:sz w:val="24"/>
                <w:szCs w:val="24"/>
              </w:rPr>
              <w:t>13.买入返售资产</w:t>
            </w:r>
          </w:p>
        </w:tc>
        <w:tc>
          <w:tcPr>
            <w:tcW w:w="1930" w:type="dxa"/>
            <w:vAlign w:val="center"/>
          </w:tcPr>
          <w:p w14:paraId="4C8601D2" w14:textId="006879E5" w:rsidR="00B10210" w:rsidRPr="00B24F3B" w:rsidRDefault="00B10210" w:rsidP="00B24F3B">
            <w:pPr>
              <w:widowControl/>
              <w:ind w:firstLineChars="100" w:firstLine="240"/>
              <w:jc w:val="right"/>
              <w:rPr>
                <w:rFonts w:ascii="仿宋_GB2312" w:eastAsia="仿宋_GB2312"/>
                <w:color w:val="000000"/>
                <w:sz w:val="24"/>
                <w:szCs w:val="24"/>
              </w:rPr>
            </w:pPr>
            <w:r w:rsidRPr="00B24F3B">
              <w:rPr>
                <w:rFonts w:ascii="仿宋_GB2312" w:eastAsia="仿宋_GB2312"/>
                <w:color w:val="000000"/>
                <w:sz w:val="24"/>
                <w:szCs w:val="24"/>
              </w:rPr>
              <w:t xml:space="preserve"> 124,148 </w:t>
            </w:r>
          </w:p>
        </w:tc>
        <w:tc>
          <w:tcPr>
            <w:tcW w:w="1728" w:type="dxa"/>
            <w:vAlign w:val="center"/>
          </w:tcPr>
          <w:p w14:paraId="4C00C24F" w14:textId="77777777" w:rsidR="00B10210" w:rsidRPr="00B24F3B" w:rsidRDefault="00B10210" w:rsidP="00B10210">
            <w:pPr>
              <w:ind w:firstLineChars="100" w:firstLine="240"/>
              <w:jc w:val="right"/>
              <w:rPr>
                <w:rFonts w:ascii="仿宋_GB2312" w:eastAsia="仿宋_GB2312" w:cs="Arial"/>
                <w:sz w:val="24"/>
                <w:szCs w:val="24"/>
              </w:rPr>
            </w:pPr>
            <w:r w:rsidRPr="00B24F3B">
              <w:rPr>
                <w:rFonts w:ascii="仿宋_GB2312" w:eastAsia="仿宋_GB2312"/>
                <w:color w:val="000000"/>
                <w:sz w:val="24"/>
                <w:szCs w:val="24"/>
              </w:rPr>
              <w:t xml:space="preserve">   123,037 </w:t>
            </w:r>
          </w:p>
        </w:tc>
        <w:tc>
          <w:tcPr>
            <w:tcW w:w="1682" w:type="dxa"/>
            <w:vAlign w:val="center"/>
          </w:tcPr>
          <w:p w14:paraId="542B358D" w14:textId="77777777" w:rsidR="00B10210" w:rsidRPr="00B24F3B" w:rsidRDefault="00B10210" w:rsidP="00B10210">
            <w:pPr>
              <w:jc w:val="right"/>
              <w:rPr>
                <w:rFonts w:ascii="仿宋_GB2312" w:eastAsia="仿宋_GB2312" w:cs="Arial"/>
                <w:sz w:val="24"/>
                <w:szCs w:val="24"/>
              </w:rPr>
            </w:pPr>
            <w:r w:rsidRPr="00B24F3B">
              <w:rPr>
                <w:rFonts w:ascii="仿宋_GB2312" w:eastAsia="仿宋_GB2312" w:cs="Arial"/>
                <w:sz w:val="24"/>
                <w:szCs w:val="24"/>
              </w:rPr>
              <w:t xml:space="preserve">    42,501 </w:t>
            </w:r>
          </w:p>
        </w:tc>
        <w:tc>
          <w:tcPr>
            <w:tcW w:w="1597" w:type="dxa"/>
            <w:vAlign w:val="center"/>
          </w:tcPr>
          <w:p w14:paraId="18B24ECC" w14:textId="77777777" w:rsidR="00B10210" w:rsidRPr="00B24F3B" w:rsidRDefault="00B10210" w:rsidP="00B10210">
            <w:pPr>
              <w:ind w:firstLineChars="100" w:firstLine="240"/>
              <w:jc w:val="right"/>
              <w:rPr>
                <w:rFonts w:ascii="仿宋_GB2312" w:eastAsia="仿宋_GB2312" w:cs="Arial"/>
                <w:sz w:val="24"/>
                <w:szCs w:val="24"/>
              </w:rPr>
            </w:pPr>
            <w:r w:rsidRPr="00B24F3B">
              <w:rPr>
                <w:rFonts w:ascii="仿宋_GB2312" w:eastAsia="仿宋_GB2312" w:cs="Arial" w:hint="eastAsia"/>
                <w:sz w:val="24"/>
                <w:szCs w:val="24"/>
              </w:rPr>
              <w:t xml:space="preserve">  39,129 </w:t>
            </w:r>
          </w:p>
        </w:tc>
      </w:tr>
      <w:tr w:rsidR="00B10210" w:rsidRPr="00B24F3B" w14:paraId="4667007F" w14:textId="77777777" w:rsidTr="00B24F3B">
        <w:trPr>
          <w:trHeight w:val="454"/>
          <w:jc w:val="center"/>
        </w:trPr>
        <w:tc>
          <w:tcPr>
            <w:tcW w:w="3264" w:type="dxa"/>
            <w:vAlign w:val="center"/>
          </w:tcPr>
          <w:p w14:paraId="20D0EE1B" w14:textId="77777777" w:rsidR="00B10210" w:rsidRPr="00B24F3B" w:rsidRDefault="00B10210" w:rsidP="00B10210">
            <w:pPr>
              <w:rPr>
                <w:rFonts w:ascii="仿宋_GB2312" w:eastAsia="仿宋_GB2312"/>
                <w:sz w:val="24"/>
                <w:szCs w:val="24"/>
              </w:rPr>
            </w:pPr>
            <w:r w:rsidRPr="00B24F3B">
              <w:rPr>
                <w:rFonts w:ascii="仿宋_GB2312" w:eastAsia="仿宋_GB2312" w:hint="eastAsia"/>
                <w:sz w:val="24"/>
                <w:szCs w:val="24"/>
              </w:rPr>
              <w:t>14. 长期待摊费用</w:t>
            </w:r>
          </w:p>
        </w:tc>
        <w:tc>
          <w:tcPr>
            <w:tcW w:w="1930" w:type="dxa"/>
            <w:vAlign w:val="center"/>
          </w:tcPr>
          <w:p w14:paraId="0A4B3A9C" w14:textId="4318EF2D" w:rsidR="00B10210" w:rsidRPr="00B24F3B" w:rsidRDefault="00B10210" w:rsidP="00B24F3B">
            <w:pPr>
              <w:widowControl/>
              <w:ind w:firstLineChars="100" w:firstLine="240"/>
              <w:jc w:val="right"/>
              <w:rPr>
                <w:rFonts w:ascii="仿宋_GB2312" w:eastAsia="仿宋_GB2312"/>
                <w:color w:val="000000"/>
                <w:sz w:val="24"/>
                <w:szCs w:val="24"/>
              </w:rPr>
            </w:pPr>
            <w:r w:rsidRPr="00B24F3B">
              <w:rPr>
                <w:rFonts w:ascii="仿宋_GB2312" w:eastAsia="仿宋_GB2312"/>
                <w:color w:val="000000"/>
                <w:sz w:val="24"/>
                <w:szCs w:val="24"/>
              </w:rPr>
              <w:t xml:space="preserve"> 1,357 </w:t>
            </w:r>
          </w:p>
        </w:tc>
        <w:tc>
          <w:tcPr>
            <w:tcW w:w="1728" w:type="dxa"/>
            <w:vAlign w:val="center"/>
          </w:tcPr>
          <w:p w14:paraId="03141A03" w14:textId="77777777" w:rsidR="00B10210" w:rsidRPr="00B24F3B" w:rsidRDefault="00B10210" w:rsidP="00B10210">
            <w:pPr>
              <w:ind w:firstLineChars="100" w:firstLine="240"/>
              <w:jc w:val="right"/>
              <w:rPr>
                <w:rFonts w:ascii="仿宋_GB2312" w:eastAsia="仿宋_GB2312" w:cs="Arial"/>
                <w:sz w:val="24"/>
                <w:szCs w:val="24"/>
              </w:rPr>
            </w:pPr>
            <w:r w:rsidRPr="00B24F3B">
              <w:rPr>
                <w:rFonts w:ascii="仿宋_GB2312" w:eastAsia="仿宋_GB2312"/>
                <w:color w:val="000000"/>
                <w:sz w:val="24"/>
                <w:szCs w:val="24"/>
              </w:rPr>
              <w:t xml:space="preserve">     1,372 </w:t>
            </w:r>
          </w:p>
        </w:tc>
        <w:tc>
          <w:tcPr>
            <w:tcW w:w="1682" w:type="dxa"/>
            <w:vAlign w:val="center"/>
          </w:tcPr>
          <w:p w14:paraId="3536A66E" w14:textId="77777777" w:rsidR="00B10210" w:rsidRPr="00B24F3B" w:rsidRDefault="00B10210" w:rsidP="00B10210">
            <w:pPr>
              <w:jc w:val="right"/>
              <w:rPr>
                <w:rFonts w:ascii="仿宋_GB2312" w:eastAsia="仿宋_GB2312" w:cs="Arial"/>
                <w:sz w:val="24"/>
                <w:szCs w:val="24"/>
              </w:rPr>
            </w:pPr>
            <w:r w:rsidRPr="00B24F3B">
              <w:rPr>
                <w:rFonts w:ascii="仿宋_GB2312" w:eastAsia="仿宋_GB2312" w:cs="Arial"/>
                <w:sz w:val="24"/>
                <w:szCs w:val="24"/>
              </w:rPr>
              <w:t xml:space="preserve">     1,398 </w:t>
            </w:r>
          </w:p>
        </w:tc>
        <w:tc>
          <w:tcPr>
            <w:tcW w:w="1597" w:type="dxa"/>
            <w:vAlign w:val="center"/>
          </w:tcPr>
          <w:p w14:paraId="0C9B8C6E" w14:textId="77777777" w:rsidR="00B10210" w:rsidRPr="00B24F3B" w:rsidRDefault="00B10210" w:rsidP="00B10210">
            <w:pPr>
              <w:ind w:firstLineChars="100" w:firstLine="240"/>
              <w:jc w:val="right"/>
              <w:rPr>
                <w:rFonts w:ascii="仿宋_GB2312" w:eastAsia="仿宋_GB2312" w:cs="Arial"/>
                <w:sz w:val="24"/>
                <w:szCs w:val="24"/>
              </w:rPr>
            </w:pPr>
            <w:r w:rsidRPr="00B24F3B">
              <w:rPr>
                <w:rFonts w:ascii="仿宋_GB2312" w:eastAsia="仿宋_GB2312" w:cs="Arial" w:hint="eastAsia"/>
                <w:sz w:val="24"/>
                <w:szCs w:val="24"/>
              </w:rPr>
              <w:t xml:space="preserve">1,406 </w:t>
            </w:r>
          </w:p>
        </w:tc>
      </w:tr>
      <w:tr w:rsidR="00B10210" w:rsidRPr="00B24F3B" w14:paraId="47D4F6D7" w14:textId="77777777" w:rsidTr="00B24F3B">
        <w:trPr>
          <w:trHeight w:val="454"/>
          <w:jc w:val="center"/>
        </w:trPr>
        <w:tc>
          <w:tcPr>
            <w:tcW w:w="3264" w:type="dxa"/>
            <w:vAlign w:val="center"/>
          </w:tcPr>
          <w:p w14:paraId="788AEC3D" w14:textId="77777777" w:rsidR="00B10210" w:rsidRPr="00B24F3B" w:rsidRDefault="00B10210" w:rsidP="00B10210">
            <w:pPr>
              <w:rPr>
                <w:rFonts w:ascii="仿宋_GB2312" w:eastAsia="仿宋_GB2312"/>
                <w:sz w:val="24"/>
                <w:szCs w:val="24"/>
              </w:rPr>
            </w:pPr>
            <w:r w:rsidRPr="00B24F3B">
              <w:rPr>
                <w:rFonts w:ascii="仿宋_GB2312" w:eastAsia="仿宋_GB2312" w:hint="eastAsia"/>
                <w:sz w:val="24"/>
                <w:szCs w:val="24"/>
              </w:rPr>
              <w:t>15. 固定资产原价</w:t>
            </w:r>
          </w:p>
        </w:tc>
        <w:tc>
          <w:tcPr>
            <w:tcW w:w="1930" w:type="dxa"/>
            <w:vAlign w:val="center"/>
          </w:tcPr>
          <w:p w14:paraId="0495D3C7" w14:textId="2E9C78E7" w:rsidR="00B10210" w:rsidRPr="00B24F3B" w:rsidRDefault="00B10210" w:rsidP="00B24F3B">
            <w:pPr>
              <w:widowControl/>
              <w:ind w:firstLineChars="100" w:firstLine="240"/>
              <w:jc w:val="right"/>
              <w:rPr>
                <w:rFonts w:ascii="仿宋_GB2312" w:eastAsia="仿宋_GB2312"/>
                <w:color w:val="000000"/>
                <w:sz w:val="24"/>
                <w:szCs w:val="24"/>
              </w:rPr>
            </w:pPr>
            <w:r w:rsidRPr="00B24F3B">
              <w:rPr>
                <w:rFonts w:ascii="仿宋_GB2312" w:eastAsia="仿宋_GB2312"/>
                <w:color w:val="000000"/>
                <w:sz w:val="24"/>
                <w:szCs w:val="24"/>
              </w:rPr>
              <w:t xml:space="preserve"> 38,696 </w:t>
            </w:r>
          </w:p>
        </w:tc>
        <w:tc>
          <w:tcPr>
            <w:tcW w:w="1728" w:type="dxa"/>
            <w:vAlign w:val="center"/>
          </w:tcPr>
          <w:p w14:paraId="02EA3743" w14:textId="77777777" w:rsidR="00B10210" w:rsidRPr="00B24F3B" w:rsidRDefault="00B10210" w:rsidP="00B10210">
            <w:pPr>
              <w:ind w:firstLineChars="100" w:firstLine="240"/>
              <w:jc w:val="right"/>
              <w:rPr>
                <w:rFonts w:ascii="仿宋_GB2312" w:eastAsia="仿宋_GB2312" w:cs="Arial"/>
                <w:sz w:val="24"/>
                <w:szCs w:val="24"/>
              </w:rPr>
            </w:pPr>
            <w:r w:rsidRPr="00B24F3B">
              <w:rPr>
                <w:rFonts w:ascii="仿宋_GB2312" w:eastAsia="仿宋_GB2312"/>
                <w:color w:val="000000"/>
                <w:sz w:val="24"/>
                <w:szCs w:val="24"/>
              </w:rPr>
              <w:t xml:space="preserve">    38,699 </w:t>
            </w:r>
          </w:p>
        </w:tc>
        <w:tc>
          <w:tcPr>
            <w:tcW w:w="1682" w:type="dxa"/>
            <w:vAlign w:val="center"/>
          </w:tcPr>
          <w:p w14:paraId="6E56C121" w14:textId="77777777" w:rsidR="00B10210" w:rsidRPr="00B24F3B" w:rsidRDefault="00B10210" w:rsidP="00B10210">
            <w:pPr>
              <w:jc w:val="right"/>
              <w:rPr>
                <w:rFonts w:ascii="仿宋_GB2312" w:eastAsia="仿宋_GB2312" w:cs="Arial"/>
                <w:sz w:val="24"/>
                <w:szCs w:val="24"/>
              </w:rPr>
            </w:pPr>
            <w:r w:rsidRPr="00B24F3B">
              <w:rPr>
                <w:rFonts w:ascii="仿宋_GB2312" w:eastAsia="仿宋_GB2312" w:cs="Arial"/>
                <w:sz w:val="24"/>
                <w:szCs w:val="24"/>
              </w:rPr>
              <w:t xml:space="preserve">    35,069 </w:t>
            </w:r>
          </w:p>
        </w:tc>
        <w:tc>
          <w:tcPr>
            <w:tcW w:w="1597" w:type="dxa"/>
            <w:vAlign w:val="center"/>
          </w:tcPr>
          <w:p w14:paraId="113C0D3F" w14:textId="77777777" w:rsidR="00B10210" w:rsidRPr="00B24F3B" w:rsidRDefault="00B10210" w:rsidP="00B10210">
            <w:pPr>
              <w:ind w:firstLineChars="100" w:firstLine="240"/>
              <w:jc w:val="right"/>
              <w:rPr>
                <w:rFonts w:ascii="仿宋_GB2312" w:eastAsia="仿宋_GB2312" w:cs="Arial"/>
                <w:sz w:val="24"/>
                <w:szCs w:val="24"/>
              </w:rPr>
            </w:pPr>
            <w:r w:rsidRPr="00B24F3B">
              <w:rPr>
                <w:rFonts w:ascii="仿宋_GB2312" w:eastAsia="仿宋_GB2312" w:cs="Arial" w:hint="eastAsia"/>
                <w:sz w:val="24"/>
                <w:szCs w:val="24"/>
              </w:rPr>
              <w:t xml:space="preserve">35,644 </w:t>
            </w:r>
          </w:p>
        </w:tc>
      </w:tr>
      <w:tr w:rsidR="00B10210" w:rsidRPr="00B24F3B" w14:paraId="38586AD8" w14:textId="77777777" w:rsidTr="00B24F3B">
        <w:trPr>
          <w:trHeight w:val="454"/>
          <w:jc w:val="center"/>
        </w:trPr>
        <w:tc>
          <w:tcPr>
            <w:tcW w:w="3264" w:type="dxa"/>
            <w:vAlign w:val="center"/>
          </w:tcPr>
          <w:p w14:paraId="500E5E7C" w14:textId="77777777" w:rsidR="00B10210" w:rsidRPr="00B24F3B" w:rsidRDefault="00B10210" w:rsidP="00B10210">
            <w:pPr>
              <w:rPr>
                <w:rFonts w:ascii="仿宋_GB2312" w:eastAsia="仿宋_GB2312"/>
                <w:sz w:val="24"/>
                <w:szCs w:val="24"/>
              </w:rPr>
            </w:pPr>
            <w:r w:rsidRPr="00B24F3B">
              <w:rPr>
                <w:rFonts w:ascii="仿宋_GB2312" w:eastAsia="仿宋_GB2312" w:hint="eastAsia"/>
                <w:sz w:val="24"/>
                <w:szCs w:val="24"/>
              </w:rPr>
              <w:t>16. 减：累计折旧</w:t>
            </w:r>
          </w:p>
        </w:tc>
        <w:tc>
          <w:tcPr>
            <w:tcW w:w="1930" w:type="dxa"/>
            <w:vAlign w:val="center"/>
          </w:tcPr>
          <w:p w14:paraId="524BA6B8" w14:textId="43D6F8D4" w:rsidR="00B10210" w:rsidRPr="00B24F3B" w:rsidRDefault="00B10210" w:rsidP="00B24F3B">
            <w:pPr>
              <w:widowControl/>
              <w:ind w:firstLineChars="100" w:firstLine="240"/>
              <w:jc w:val="right"/>
              <w:rPr>
                <w:rFonts w:ascii="仿宋_GB2312" w:eastAsia="仿宋_GB2312"/>
                <w:color w:val="000000"/>
                <w:sz w:val="24"/>
                <w:szCs w:val="24"/>
              </w:rPr>
            </w:pPr>
            <w:r w:rsidRPr="00B24F3B">
              <w:rPr>
                <w:rFonts w:ascii="仿宋_GB2312" w:eastAsia="仿宋_GB2312"/>
                <w:color w:val="000000"/>
                <w:sz w:val="24"/>
                <w:szCs w:val="24"/>
              </w:rPr>
              <w:t xml:space="preserve"> 12,243 </w:t>
            </w:r>
          </w:p>
        </w:tc>
        <w:tc>
          <w:tcPr>
            <w:tcW w:w="1728" w:type="dxa"/>
            <w:vAlign w:val="center"/>
          </w:tcPr>
          <w:p w14:paraId="3B47BB5C" w14:textId="77777777" w:rsidR="00B10210" w:rsidRPr="00B24F3B" w:rsidRDefault="00B10210" w:rsidP="00B10210">
            <w:pPr>
              <w:ind w:firstLineChars="100" w:firstLine="240"/>
              <w:jc w:val="right"/>
              <w:rPr>
                <w:rFonts w:ascii="仿宋_GB2312" w:eastAsia="仿宋_GB2312" w:cs="Arial"/>
                <w:sz w:val="24"/>
                <w:szCs w:val="24"/>
              </w:rPr>
            </w:pPr>
            <w:r w:rsidRPr="00B24F3B">
              <w:rPr>
                <w:rFonts w:ascii="仿宋_GB2312" w:eastAsia="仿宋_GB2312"/>
                <w:color w:val="000000"/>
                <w:sz w:val="24"/>
                <w:szCs w:val="24"/>
              </w:rPr>
              <w:t xml:space="preserve">    12,245 </w:t>
            </w:r>
          </w:p>
        </w:tc>
        <w:tc>
          <w:tcPr>
            <w:tcW w:w="1682" w:type="dxa"/>
            <w:vAlign w:val="center"/>
          </w:tcPr>
          <w:p w14:paraId="49EB7C15" w14:textId="77777777" w:rsidR="00B10210" w:rsidRPr="00B24F3B" w:rsidRDefault="00B10210" w:rsidP="00B10210">
            <w:pPr>
              <w:jc w:val="right"/>
              <w:rPr>
                <w:rFonts w:ascii="仿宋_GB2312" w:eastAsia="仿宋_GB2312" w:cs="Arial"/>
                <w:sz w:val="24"/>
                <w:szCs w:val="24"/>
              </w:rPr>
            </w:pPr>
            <w:r w:rsidRPr="00B24F3B">
              <w:rPr>
                <w:rFonts w:ascii="仿宋_GB2312" w:eastAsia="仿宋_GB2312" w:cs="Arial"/>
                <w:sz w:val="24"/>
                <w:szCs w:val="24"/>
              </w:rPr>
              <w:t xml:space="preserve">    10,419 </w:t>
            </w:r>
          </w:p>
        </w:tc>
        <w:tc>
          <w:tcPr>
            <w:tcW w:w="1597" w:type="dxa"/>
            <w:vAlign w:val="center"/>
          </w:tcPr>
          <w:p w14:paraId="6A040C4A" w14:textId="77777777" w:rsidR="00B10210" w:rsidRPr="00B24F3B" w:rsidRDefault="00B10210" w:rsidP="00B10210">
            <w:pPr>
              <w:ind w:firstLineChars="100" w:firstLine="240"/>
              <w:jc w:val="right"/>
              <w:rPr>
                <w:rFonts w:ascii="仿宋_GB2312" w:eastAsia="仿宋_GB2312" w:cs="Arial"/>
                <w:sz w:val="24"/>
                <w:szCs w:val="24"/>
              </w:rPr>
            </w:pPr>
            <w:r w:rsidRPr="00B24F3B">
              <w:rPr>
                <w:rFonts w:ascii="仿宋_GB2312" w:eastAsia="仿宋_GB2312" w:cs="Arial" w:hint="eastAsia"/>
                <w:sz w:val="24"/>
                <w:szCs w:val="24"/>
              </w:rPr>
              <w:t xml:space="preserve">10,995 </w:t>
            </w:r>
          </w:p>
        </w:tc>
      </w:tr>
      <w:tr w:rsidR="00B10210" w:rsidRPr="00B24F3B" w14:paraId="797BAB67" w14:textId="77777777" w:rsidTr="00B24F3B">
        <w:trPr>
          <w:trHeight w:val="454"/>
          <w:jc w:val="center"/>
        </w:trPr>
        <w:tc>
          <w:tcPr>
            <w:tcW w:w="3264" w:type="dxa"/>
            <w:vAlign w:val="center"/>
          </w:tcPr>
          <w:p w14:paraId="3307B2E4" w14:textId="77777777" w:rsidR="00B10210" w:rsidRPr="00B24F3B" w:rsidRDefault="00B10210" w:rsidP="00B10210">
            <w:pPr>
              <w:rPr>
                <w:rFonts w:ascii="仿宋_GB2312" w:eastAsia="仿宋_GB2312"/>
                <w:sz w:val="24"/>
                <w:szCs w:val="24"/>
              </w:rPr>
            </w:pPr>
            <w:r w:rsidRPr="00B24F3B">
              <w:rPr>
                <w:rFonts w:ascii="仿宋_GB2312" w:eastAsia="仿宋_GB2312" w:hint="eastAsia"/>
                <w:sz w:val="24"/>
                <w:szCs w:val="24"/>
              </w:rPr>
              <w:t>17. 固定资产净值</w:t>
            </w:r>
          </w:p>
        </w:tc>
        <w:tc>
          <w:tcPr>
            <w:tcW w:w="1930" w:type="dxa"/>
            <w:vAlign w:val="center"/>
          </w:tcPr>
          <w:p w14:paraId="4966A72D" w14:textId="2914BEB9" w:rsidR="00B10210" w:rsidRPr="00B24F3B" w:rsidRDefault="00B10210" w:rsidP="00B24F3B">
            <w:pPr>
              <w:widowControl/>
              <w:ind w:firstLineChars="100" w:firstLine="240"/>
              <w:jc w:val="right"/>
              <w:rPr>
                <w:rFonts w:ascii="仿宋_GB2312" w:eastAsia="仿宋_GB2312"/>
                <w:color w:val="000000"/>
                <w:sz w:val="24"/>
                <w:szCs w:val="24"/>
              </w:rPr>
            </w:pPr>
            <w:r w:rsidRPr="00B24F3B">
              <w:rPr>
                <w:rFonts w:ascii="仿宋_GB2312" w:eastAsia="仿宋_GB2312"/>
                <w:color w:val="000000"/>
                <w:sz w:val="24"/>
                <w:szCs w:val="24"/>
              </w:rPr>
              <w:t xml:space="preserve"> 26,453 </w:t>
            </w:r>
          </w:p>
        </w:tc>
        <w:tc>
          <w:tcPr>
            <w:tcW w:w="1728" w:type="dxa"/>
            <w:vAlign w:val="center"/>
          </w:tcPr>
          <w:p w14:paraId="022834BB" w14:textId="77777777" w:rsidR="00B10210" w:rsidRPr="00B24F3B" w:rsidRDefault="00B10210" w:rsidP="00B10210">
            <w:pPr>
              <w:ind w:firstLineChars="100" w:firstLine="240"/>
              <w:jc w:val="right"/>
              <w:rPr>
                <w:rFonts w:ascii="仿宋_GB2312" w:eastAsia="仿宋_GB2312" w:cs="Arial"/>
                <w:sz w:val="24"/>
                <w:szCs w:val="24"/>
              </w:rPr>
            </w:pPr>
            <w:r w:rsidRPr="00B24F3B">
              <w:rPr>
                <w:rFonts w:ascii="仿宋_GB2312" w:eastAsia="仿宋_GB2312"/>
                <w:color w:val="000000"/>
                <w:sz w:val="24"/>
                <w:szCs w:val="24"/>
              </w:rPr>
              <w:t xml:space="preserve">    26,454 </w:t>
            </w:r>
          </w:p>
        </w:tc>
        <w:tc>
          <w:tcPr>
            <w:tcW w:w="1682" w:type="dxa"/>
            <w:vAlign w:val="center"/>
          </w:tcPr>
          <w:p w14:paraId="5B7B9311" w14:textId="77777777" w:rsidR="00B10210" w:rsidRPr="00B24F3B" w:rsidRDefault="00B10210" w:rsidP="00B10210">
            <w:pPr>
              <w:jc w:val="right"/>
              <w:rPr>
                <w:rFonts w:ascii="仿宋_GB2312" w:eastAsia="仿宋_GB2312" w:cs="Arial"/>
                <w:sz w:val="24"/>
                <w:szCs w:val="24"/>
              </w:rPr>
            </w:pPr>
            <w:r w:rsidRPr="00B24F3B">
              <w:rPr>
                <w:rFonts w:ascii="仿宋_GB2312" w:eastAsia="仿宋_GB2312" w:cs="Arial"/>
                <w:sz w:val="24"/>
                <w:szCs w:val="24"/>
              </w:rPr>
              <w:t xml:space="preserve">    24,650 </w:t>
            </w:r>
          </w:p>
        </w:tc>
        <w:tc>
          <w:tcPr>
            <w:tcW w:w="1597" w:type="dxa"/>
            <w:vAlign w:val="center"/>
          </w:tcPr>
          <w:p w14:paraId="2EC5E8AB" w14:textId="77777777" w:rsidR="00B10210" w:rsidRPr="00B24F3B" w:rsidRDefault="00B10210" w:rsidP="00B10210">
            <w:pPr>
              <w:ind w:firstLineChars="100" w:firstLine="240"/>
              <w:jc w:val="right"/>
              <w:rPr>
                <w:rFonts w:ascii="仿宋_GB2312" w:eastAsia="仿宋_GB2312" w:cs="Arial"/>
                <w:sz w:val="24"/>
                <w:szCs w:val="24"/>
              </w:rPr>
            </w:pPr>
            <w:r w:rsidRPr="00B24F3B">
              <w:rPr>
                <w:rFonts w:ascii="仿宋_GB2312" w:eastAsia="仿宋_GB2312" w:cs="Arial" w:hint="eastAsia"/>
                <w:sz w:val="24"/>
                <w:szCs w:val="24"/>
              </w:rPr>
              <w:t xml:space="preserve">24,649 </w:t>
            </w:r>
          </w:p>
        </w:tc>
      </w:tr>
      <w:tr w:rsidR="00B10210" w:rsidRPr="00B24F3B" w14:paraId="3289C226" w14:textId="77777777" w:rsidTr="00B24F3B">
        <w:trPr>
          <w:trHeight w:val="454"/>
          <w:jc w:val="center"/>
        </w:trPr>
        <w:tc>
          <w:tcPr>
            <w:tcW w:w="3264" w:type="dxa"/>
            <w:vAlign w:val="center"/>
          </w:tcPr>
          <w:p w14:paraId="186B92F8" w14:textId="77777777" w:rsidR="00B10210" w:rsidRPr="00B24F3B" w:rsidRDefault="00B10210" w:rsidP="00B10210">
            <w:pPr>
              <w:rPr>
                <w:rFonts w:ascii="仿宋_GB2312" w:eastAsia="仿宋_GB2312"/>
                <w:sz w:val="24"/>
                <w:szCs w:val="24"/>
              </w:rPr>
            </w:pPr>
            <w:r w:rsidRPr="00B24F3B">
              <w:rPr>
                <w:rFonts w:ascii="仿宋_GB2312" w:eastAsia="仿宋_GB2312" w:hint="eastAsia"/>
                <w:sz w:val="24"/>
                <w:szCs w:val="24"/>
              </w:rPr>
              <w:t>18. 固定资产清理</w:t>
            </w:r>
          </w:p>
        </w:tc>
        <w:tc>
          <w:tcPr>
            <w:tcW w:w="1930" w:type="dxa"/>
            <w:vAlign w:val="center"/>
          </w:tcPr>
          <w:p w14:paraId="71F1F401" w14:textId="1BE593A7" w:rsidR="00B10210" w:rsidRPr="00B24F3B" w:rsidRDefault="00B10210" w:rsidP="00B24F3B">
            <w:pPr>
              <w:widowControl/>
              <w:ind w:firstLineChars="100" w:firstLine="240"/>
              <w:jc w:val="right"/>
              <w:rPr>
                <w:rFonts w:ascii="仿宋_GB2312" w:eastAsia="仿宋_GB2312"/>
                <w:color w:val="000000"/>
                <w:sz w:val="24"/>
                <w:szCs w:val="24"/>
              </w:rPr>
            </w:pPr>
            <w:r w:rsidRPr="00B24F3B">
              <w:rPr>
                <w:rFonts w:ascii="仿宋_GB2312" w:eastAsia="仿宋_GB2312"/>
                <w:color w:val="000000"/>
                <w:sz w:val="24"/>
                <w:szCs w:val="24"/>
              </w:rPr>
              <w:t xml:space="preserve"> 2 </w:t>
            </w:r>
          </w:p>
        </w:tc>
        <w:tc>
          <w:tcPr>
            <w:tcW w:w="1728" w:type="dxa"/>
            <w:vAlign w:val="center"/>
          </w:tcPr>
          <w:p w14:paraId="6A2AC83E" w14:textId="77777777" w:rsidR="00B10210" w:rsidRPr="00B24F3B" w:rsidRDefault="00B10210" w:rsidP="00B10210">
            <w:pPr>
              <w:ind w:firstLineChars="100" w:firstLine="240"/>
              <w:jc w:val="right"/>
              <w:rPr>
                <w:rFonts w:ascii="仿宋_GB2312" w:eastAsia="仿宋_GB2312" w:cs="Arial"/>
                <w:sz w:val="24"/>
                <w:szCs w:val="24"/>
              </w:rPr>
            </w:pPr>
            <w:r w:rsidRPr="00B24F3B">
              <w:rPr>
                <w:rFonts w:ascii="仿宋_GB2312" w:eastAsia="仿宋_GB2312"/>
                <w:color w:val="000000"/>
                <w:sz w:val="24"/>
                <w:szCs w:val="24"/>
              </w:rPr>
              <w:t xml:space="preserve">         2 </w:t>
            </w:r>
          </w:p>
        </w:tc>
        <w:tc>
          <w:tcPr>
            <w:tcW w:w="1682" w:type="dxa"/>
            <w:vAlign w:val="center"/>
          </w:tcPr>
          <w:p w14:paraId="0650D25C" w14:textId="77777777" w:rsidR="00B10210" w:rsidRPr="00B24F3B" w:rsidRDefault="00B10210" w:rsidP="00B10210">
            <w:pPr>
              <w:jc w:val="right"/>
              <w:rPr>
                <w:rFonts w:ascii="仿宋_GB2312" w:eastAsia="仿宋_GB2312" w:cs="Arial"/>
                <w:sz w:val="24"/>
                <w:szCs w:val="24"/>
              </w:rPr>
            </w:pPr>
            <w:r w:rsidRPr="00B24F3B">
              <w:rPr>
                <w:rFonts w:ascii="仿宋_GB2312" w:eastAsia="仿宋_GB2312" w:cs="Arial"/>
                <w:sz w:val="24"/>
                <w:szCs w:val="24"/>
              </w:rPr>
              <w:t xml:space="preserve">         3 </w:t>
            </w:r>
          </w:p>
        </w:tc>
        <w:tc>
          <w:tcPr>
            <w:tcW w:w="1597" w:type="dxa"/>
            <w:vAlign w:val="center"/>
          </w:tcPr>
          <w:p w14:paraId="65A2D31C" w14:textId="77777777" w:rsidR="00B10210" w:rsidRPr="00B24F3B" w:rsidRDefault="00B10210" w:rsidP="00B10210">
            <w:pPr>
              <w:ind w:firstLineChars="100" w:firstLine="240"/>
              <w:jc w:val="right"/>
              <w:rPr>
                <w:rFonts w:ascii="仿宋_GB2312" w:eastAsia="仿宋_GB2312" w:cs="Arial"/>
                <w:sz w:val="24"/>
                <w:szCs w:val="24"/>
              </w:rPr>
            </w:pPr>
            <w:r w:rsidRPr="00B24F3B">
              <w:rPr>
                <w:rFonts w:ascii="仿宋_GB2312" w:eastAsia="仿宋_GB2312" w:cs="Arial" w:hint="eastAsia"/>
                <w:sz w:val="24"/>
                <w:szCs w:val="24"/>
              </w:rPr>
              <w:t xml:space="preserve">     3 </w:t>
            </w:r>
          </w:p>
        </w:tc>
      </w:tr>
      <w:tr w:rsidR="00B10210" w:rsidRPr="00B24F3B" w14:paraId="7FA692BC" w14:textId="77777777" w:rsidTr="00B24F3B">
        <w:trPr>
          <w:trHeight w:val="454"/>
          <w:jc w:val="center"/>
        </w:trPr>
        <w:tc>
          <w:tcPr>
            <w:tcW w:w="3264" w:type="dxa"/>
            <w:vAlign w:val="center"/>
          </w:tcPr>
          <w:p w14:paraId="69E9F1A3" w14:textId="77777777" w:rsidR="00B10210" w:rsidRPr="00B24F3B" w:rsidRDefault="00B10210" w:rsidP="00B10210">
            <w:pPr>
              <w:rPr>
                <w:rFonts w:ascii="仿宋_GB2312" w:eastAsia="仿宋_GB2312"/>
                <w:sz w:val="24"/>
                <w:szCs w:val="24"/>
              </w:rPr>
            </w:pPr>
            <w:r w:rsidRPr="00B24F3B">
              <w:rPr>
                <w:rFonts w:ascii="仿宋_GB2312" w:eastAsia="仿宋_GB2312" w:hint="eastAsia"/>
                <w:sz w:val="24"/>
                <w:szCs w:val="24"/>
              </w:rPr>
              <w:t>19. 在建工程</w:t>
            </w:r>
          </w:p>
        </w:tc>
        <w:tc>
          <w:tcPr>
            <w:tcW w:w="1930" w:type="dxa"/>
            <w:vAlign w:val="center"/>
          </w:tcPr>
          <w:p w14:paraId="4EE7DF25" w14:textId="515E3C58" w:rsidR="00B10210" w:rsidRPr="00B24F3B" w:rsidRDefault="00B10210" w:rsidP="00B24F3B">
            <w:pPr>
              <w:widowControl/>
              <w:ind w:firstLineChars="100" w:firstLine="240"/>
              <w:jc w:val="right"/>
              <w:rPr>
                <w:rFonts w:ascii="仿宋_GB2312" w:eastAsia="仿宋_GB2312"/>
                <w:color w:val="000000"/>
                <w:sz w:val="24"/>
                <w:szCs w:val="24"/>
              </w:rPr>
            </w:pPr>
            <w:r w:rsidRPr="00B24F3B">
              <w:rPr>
                <w:rFonts w:ascii="仿宋_GB2312" w:eastAsia="仿宋_GB2312"/>
                <w:color w:val="000000"/>
                <w:sz w:val="24"/>
                <w:szCs w:val="24"/>
              </w:rPr>
              <w:t xml:space="preserve"> 1,935 </w:t>
            </w:r>
          </w:p>
        </w:tc>
        <w:tc>
          <w:tcPr>
            <w:tcW w:w="1728" w:type="dxa"/>
            <w:vAlign w:val="center"/>
          </w:tcPr>
          <w:p w14:paraId="30685B9E" w14:textId="77777777" w:rsidR="00B10210" w:rsidRPr="00B24F3B" w:rsidRDefault="00B10210" w:rsidP="00B10210">
            <w:pPr>
              <w:ind w:firstLineChars="100" w:firstLine="240"/>
              <w:jc w:val="right"/>
              <w:rPr>
                <w:rFonts w:ascii="仿宋_GB2312" w:eastAsia="仿宋_GB2312" w:cs="Arial"/>
                <w:sz w:val="24"/>
                <w:szCs w:val="24"/>
              </w:rPr>
            </w:pPr>
            <w:r w:rsidRPr="00B24F3B">
              <w:rPr>
                <w:rFonts w:ascii="仿宋_GB2312" w:eastAsia="仿宋_GB2312"/>
                <w:color w:val="000000"/>
                <w:sz w:val="24"/>
                <w:szCs w:val="24"/>
              </w:rPr>
              <w:t xml:space="preserve">     1,935 </w:t>
            </w:r>
          </w:p>
        </w:tc>
        <w:tc>
          <w:tcPr>
            <w:tcW w:w="1682" w:type="dxa"/>
            <w:vAlign w:val="center"/>
          </w:tcPr>
          <w:p w14:paraId="2E8F99B0" w14:textId="77777777" w:rsidR="00B10210" w:rsidRPr="00B24F3B" w:rsidRDefault="00B10210" w:rsidP="00B10210">
            <w:pPr>
              <w:jc w:val="right"/>
              <w:rPr>
                <w:rFonts w:ascii="仿宋_GB2312" w:eastAsia="仿宋_GB2312" w:cs="Arial"/>
                <w:sz w:val="24"/>
                <w:szCs w:val="24"/>
              </w:rPr>
            </w:pPr>
            <w:r w:rsidRPr="00B24F3B">
              <w:rPr>
                <w:rFonts w:ascii="仿宋_GB2312" w:eastAsia="仿宋_GB2312" w:cs="Arial"/>
                <w:sz w:val="24"/>
                <w:szCs w:val="24"/>
              </w:rPr>
              <w:t xml:space="preserve">     3,463 </w:t>
            </w:r>
          </w:p>
        </w:tc>
        <w:tc>
          <w:tcPr>
            <w:tcW w:w="1597" w:type="dxa"/>
            <w:vAlign w:val="center"/>
          </w:tcPr>
          <w:p w14:paraId="5607ADE2" w14:textId="77777777" w:rsidR="00B10210" w:rsidRPr="00B24F3B" w:rsidRDefault="00B10210" w:rsidP="00B10210">
            <w:pPr>
              <w:ind w:firstLineChars="100" w:firstLine="240"/>
              <w:jc w:val="right"/>
              <w:rPr>
                <w:rFonts w:ascii="仿宋_GB2312" w:eastAsia="仿宋_GB2312" w:cs="Arial"/>
                <w:sz w:val="24"/>
                <w:szCs w:val="24"/>
              </w:rPr>
            </w:pPr>
            <w:r w:rsidRPr="00B24F3B">
              <w:rPr>
                <w:rFonts w:ascii="仿宋_GB2312" w:eastAsia="仿宋_GB2312" w:cs="Arial" w:hint="eastAsia"/>
                <w:sz w:val="24"/>
                <w:szCs w:val="24"/>
              </w:rPr>
              <w:t xml:space="preserve"> 3,463 </w:t>
            </w:r>
          </w:p>
        </w:tc>
      </w:tr>
      <w:tr w:rsidR="00B10210" w:rsidRPr="00B24F3B" w14:paraId="6943B239" w14:textId="77777777" w:rsidTr="00B24F3B">
        <w:trPr>
          <w:trHeight w:val="454"/>
          <w:jc w:val="center"/>
        </w:trPr>
        <w:tc>
          <w:tcPr>
            <w:tcW w:w="3264" w:type="dxa"/>
            <w:vAlign w:val="center"/>
          </w:tcPr>
          <w:p w14:paraId="34583C1F" w14:textId="77777777" w:rsidR="00B10210" w:rsidRPr="00B24F3B" w:rsidRDefault="00B10210" w:rsidP="00B10210">
            <w:pPr>
              <w:rPr>
                <w:rFonts w:ascii="仿宋_GB2312" w:eastAsia="仿宋_GB2312"/>
                <w:sz w:val="24"/>
                <w:szCs w:val="24"/>
              </w:rPr>
            </w:pPr>
            <w:r w:rsidRPr="00B24F3B">
              <w:rPr>
                <w:rFonts w:ascii="仿宋_GB2312" w:eastAsia="仿宋_GB2312" w:hint="eastAsia"/>
                <w:sz w:val="24"/>
                <w:szCs w:val="24"/>
              </w:rPr>
              <w:t>20. 无形资产</w:t>
            </w:r>
          </w:p>
        </w:tc>
        <w:tc>
          <w:tcPr>
            <w:tcW w:w="1930" w:type="dxa"/>
            <w:vAlign w:val="center"/>
          </w:tcPr>
          <w:p w14:paraId="380734A0" w14:textId="273DCB2B" w:rsidR="00B10210" w:rsidRPr="00B24F3B" w:rsidRDefault="00B10210" w:rsidP="00B24F3B">
            <w:pPr>
              <w:widowControl/>
              <w:ind w:firstLineChars="100" w:firstLine="240"/>
              <w:jc w:val="right"/>
              <w:rPr>
                <w:rFonts w:ascii="仿宋_GB2312" w:eastAsia="仿宋_GB2312"/>
                <w:color w:val="000000"/>
                <w:sz w:val="24"/>
                <w:szCs w:val="24"/>
              </w:rPr>
            </w:pPr>
            <w:r w:rsidRPr="00B24F3B">
              <w:rPr>
                <w:rFonts w:ascii="仿宋_GB2312" w:eastAsia="仿宋_GB2312"/>
                <w:color w:val="000000"/>
                <w:sz w:val="24"/>
                <w:szCs w:val="24"/>
              </w:rPr>
              <w:t xml:space="preserve"> 712 </w:t>
            </w:r>
          </w:p>
        </w:tc>
        <w:tc>
          <w:tcPr>
            <w:tcW w:w="1728" w:type="dxa"/>
            <w:vAlign w:val="center"/>
          </w:tcPr>
          <w:p w14:paraId="077A9CEB" w14:textId="77777777" w:rsidR="00B10210" w:rsidRPr="00B24F3B" w:rsidRDefault="00B10210" w:rsidP="00B10210">
            <w:pPr>
              <w:ind w:firstLineChars="100" w:firstLine="240"/>
              <w:jc w:val="right"/>
              <w:rPr>
                <w:rFonts w:ascii="仿宋_GB2312" w:eastAsia="仿宋_GB2312" w:cs="Arial"/>
                <w:sz w:val="24"/>
                <w:szCs w:val="24"/>
              </w:rPr>
            </w:pPr>
            <w:r w:rsidRPr="00B24F3B">
              <w:rPr>
                <w:rFonts w:ascii="仿宋_GB2312" w:eastAsia="仿宋_GB2312"/>
                <w:color w:val="000000"/>
                <w:sz w:val="24"/>
                <w:szCs w:val="24"/>
              </w:rPr>
              <w:t xml:space="preserve">       712 </w:t>
            </w:r>
          </w:p>
        </w:tc>
        <w:tc>
          <w:tcPr>
            <w:tcW w:w="1682" w:type="dxa"/>
            <w:vAlign w:val="center"/>
          </w:tcPr>
          <w:p w14:paraId="05E29F18" w14:textId="77777777" w:rsidR="00B10210" w:rsidRPr="00B24F3B" w:rsidRDefault="00B10210" w:rsidP="00B10210">
            <w:pPr>
              <w:jc w:val="right"/>
              <w:rPr>
                <w:rFonts w:ascii="仿宋_GB2312" w:eastAsia="仿宋_GB2312" w:cs="Arial"/>
                <w:sz w:val="24"/>
                <w:szCs w:val="24"/>
              </w:rPr>
            </w:pPr>
            <w:r w:rsidRPr="00B24F3B">
              <w:rPr>
                <w:rFonts w:ascii="仿宋_GB2312" w:eastAsia="仿宋_GB2312" w:cs="Arial"/>
                <w:sz w:val="24"/>
                <w:szCs w:val="24"/>
              </w:rPr>
              <w:t xml:space="preserve">       647 </w:t>
            </w:r>
          </w:p>
        </w:tc>
        <w:tc>
          <w:tcPr>
            <w:tcW w:w="1597" w:type="dxa"/>
            <w:vAlign w:val="center"/>
          </w:tcPr>
          <w:p w14:paraId="61FE0647" w14:textId="77777777" w:rsidR="00B10210" w:rsidRPr="00B24F3B" w:rsidRDefault="00B10210" w:rsidP="00B10210">
            <w:pPr>
              <w:ind w:firstLineChars="100" w:firstLine="240"/>
              <w:jc w:val="right"/>
              <w:rPr>
                <w:rFonts w:ascii="仿宋_GB2312" w:eastAsia="仿宋_GB2312" w:cs="Arial"/>
                <w:sz w:val="24"/>
                <w:szCs w:val="24"/>
              </w:rPr>
            </w:pPr>
            <w:r w:rsidRPr="00B24F3B">
              <w:rPr>
                <w:rFonts w:ascii="仿宋_GB2312" w:eastAsia="仿宋_GB2312" w:cs="Arial" w:hint="eastAsia"/>
                <w:sz w:val="24"/>
                <w:szCs w:val="24"/>
              </w:rPr>
              <w:t xml:space="preserve">   647 </w:t>
            </w:r>
          </w:p>
        </w:tc>
      </w:tr>
      <w:tr w:rsidR="00B10210" w:rsidRPr="00B24F3B" w14:paraId="01315888" w14:textId="77777777" w:rsidTr="00B24F3B">
        <w:trPr>
          <w:trHeight w:val="454"/>
          <w:jc w:val="center"/>
        </w:trPr>
        <w:tc>
          <w:tcPr>
            <w:tcW w:w="3264" w:type="dxa"/>
            <w:vAlign w:val="center"/>
          </w:tcPr>
          <w:p w14:paraId="65192C24" w14:textId="77777777" w:rsidR="00B10210" w:rsidRPr="00B24F3B" w:rsidRDefault="00B10210" w:rsidP="00B10210">
            <w:pPr>
              <w:rPr>
                <w:rFonts w:ascii="仿宋_GB2312" w:eastAsia="仿宋_GB2312"/>
                <w:sz w:val="24"/>
                <w:szCs w:val="24"/>
              </w:rPr>
            </w:pPr>
            <w:r w:rsidRPr="00B24F3B">
              <w:rPr>
                <w:rFonts w:ascii="仿宋_GB2312" w:eastAsia="仿宋_GB2312" w:hint="eastAsia"/>
                <w:sz w:val="24"/>
                <w:szCs w:val="24"/>
              </w:rPr>
              <w:t>21. 抵债资产</w:t>
            </w:r>
          </w:p>
        </w:tc>
        <w:tc>
          <w:tcPr>
            <w:tcW w:w="1930" w:type="dxa"/>
            <w:vAlign w:val="center"/>
          </w:tcPr>
          <w:p w14:paraId="11BF4F73" w14:textId="08A80A3D" w:rsidR="00B10210" w:rsidRPr="00B24F3B" w:rsidRDefault="00B10210" w:rsidP="00B24F3B">
            <w:pPr>
              <w:widowControl/>
              <w:ind w:firstLineChars="100" w:firstLine="240"/>
              <w:jc w:val="right"/>
              <w:rPr>
                <w:rFonts w:ascii="仿宋_GB2312" w:eastAsia="仿宋_GB2312"/>
                <w:color w:val="000000"/>
                <w:sz w:val="24"/>
                <w:szCs w:val="24"/>
              </w:rPr>
            </w:pPr>
            <w:r w:rsidRPr="00B24F3B">
              <w:rPr>
                <w:rFonts w:ascii="仿宋_GB2312" w:eastAsia="仿宋_GB2312"/>
                <w:color w:val="000000"/>
                <w:sz w:val="24"/>
                <w:szCs w:val="24"/>
              </w:rPr>
              <w:t xml:space="preserve"> 584 </w:t>
            </w:r>
          </w:p>
        </w:tc>
        <w:tc>
          <w:tcPr>
            <w:tcW w:w="1728" w:type="dxa"/>
            <w:vAlign w:val="center"/>
          </w:tcPr>
          <w:p w14:paraId="7357B79B" w14:textId="77777777" w:rsidR="00B10210" w:rsidRPr="00B24F3B" w:rsidRDefault="00B10210" w:rsidP="00B10210">
            <w:pPr>
              <w:ind w:firstLineChars="100" w:firstLine="240"/>
              <w:jc w:val="right"/>
              <w:rPr>
                <w:rFonts w:ascii="仿宋_GB2312" w:eastAsia="仿宋_GB2312" w:cs="Arial"/>
                <w:sz w:val="24"/>
                <w:szCs w:val="24"/>
              </w:rPr>
            </w:pPr>
            <w:r w:rsidRPr="00B24F3B">
              <w:rPr>
                <w:rFonts w:ascii="仿宋_GB2312" w:eastAsia="仿宋_GB2312"/>
                <w:color w:val="000000"/>
                <w:sz w:val="24"/>
                <w:szCs w:val="24"/>
              </w:rPr>
              <w:t xml:space="preserve">       584 </w:t>
            </w:r>
          </w:p>
        </w:tc>
        <w:tc>
          <w:tcPr>
            <w:tcW w:w="1682" w:type="dxa"/>
            <w:vAlign w:val="center"/>
          </w:tcPr>
          <w:p w14:paraId="072BA46E" w14:textId="77777777" w:rsidR="00B10210" w:rsidRPr="00B24F3B" w:rsidRDefault="00B10210" w:rsidP="00B10210">
            <w:pPr>
              <w:jc w:val="right"/>
              <w:rPr>
                <w:rFonts w:ascii="仿宋_GB2312" w:eastAsia="仿宋_GB2312" w:cs="Arial"/>
                <w:sz w:val="24"/>
                <w:szCs w:val="24"/>
              </w:rPr>
            </w:pPr>
            <w:r w:rsidRPr="00B24F3B">
              <w:rPr>
                <w:rFonts w:ascii="仿宋_GB2312" w:eastAsia="仿宋_GB2312" w:cs="Arial"/>
                <w:sz w:val="24"/>
                <w:szCs w:val="24"/>
              </w:rPr>
              <w:t xml:space="preserve">       592 </w:t>
            </w:r>
          </w:p>
        </w:tc>
        <w:tc>
          <w:tcPr>
            <w:tcW w:w="1597" w:type="dxa"/>
            <w:vAlign w:val="center"/>
          </w:tcPr>
          <w:p w14:paraId="304FD1D3" w14:textId="77777777" w:rsidR="00B10210" w:rsidRPr="00B24F3B" w:rsidRDefault="00B10210" w:rsidP="00B10210">
            <w:pPr>
              <w:ind w:firstLineChars="100" w:firstLine="240"/>
              <w:jc w:val="right"/>
              <w:rPr>
                <w:rFonts w:ascii="仿宋_GB2312" w:eastAsia="仿宋_GB2312" w:cs="Arial"/>
                <w:sz w:val="24"/>
                <w:szCs w:val="24"/>
              </w:rPr>
            </w:pPr>
            <w:r w:rsidRPr="00B24F3B">
              <w:rPr>
                <w:rFonts w:ascii="仿宋_GB2312" w:eastAsia="仿宋_GB2312" w:cs="Arial" w:hint="eastAsia"/>
                <w:sz w:val="24"/>
                <w:szCs w:val="24"/>
              </w:rPr>
              <w:t xml:space="preserve">   592 </w:t>
            </w:r>
          </w:p>
        </w:tc>
      </w:tr>
      <w:tr w:rsidR="00B10210" w:rsidRPr="00B24F3B" w14:paraId="5A2865DA" w14:textId="77777777" w:rsidTr="00B24F3B">
        <w:trPr>
          <w:trHeight w:val="454"/>
          <w:jc w:val="center"/>
        </w:trPr>
        <w:tc>
          <w:tcPr>
            <w:tcW w:w="3264" w:type="dxa"/>
            <w:vAlign w:val="center"/>
          </w:tcPr>
          <w:p w14:paraId="5D1E1AD1" w14:textId="77777777" w:rsidR="00B10210" w:rsidRPr="00B24F3B" w:rsidRDefault="00B10210" w:rsidP="00B10210">
            <w:pPr>
              <w:rPr>
                <w:rFonts w:ascii="仿宋_GB2312" w:eastAsia="仿宋_GB2312"/>
                <w:sz w:val="24"/>
                <w:szCs w:val="24"/>
              </w:rPr>
            </w:pPr>
            <w:r w:rsidRPr="00B24F3B">
              <w:rPr>
                <w:rFonts w:ascii="仿宋_GB2312" w:eastAsia="仿宋_GB2312" w:hint="eastAsia"/>
                <w:sz w:val="24"/>
                <w:szCs w:val="24"/>
              </w:rPr>
              <w:t>22. 递延所得税资产</w:t>
            </w:r>
          </w:p>
        </w:tc>
        <w:tc>
          <w:tcPr>
            <w:tcW w:w="1930" w:type="dxa"/>
            <w:vAlign w:val="center"/>
          </w:tcPr>
          <w:p w14:paraId="66F7B3B8" w14:textId="66FEAF4B" w:rsidR="00B10210" w:rsidRPr="00B24F3B" w:rsidRDefault="00B10210" w:rsidP="00B24F3B">
            <w:pPr>
              <w:widowControl/>
              <w:ind w:firstLineChars="100" w:firstLine="240"/>
              <w:jc w:val="right"/>
              <w:rPr>
                <w:rFonts w:ascii="仿宋_GB2312" w:eastAsia="仿宋_GB2312"/>
                <w:color w:val="000000"/>
                <w:sz w:val="24"/>
                <w:szCs w:val="24"/>
              </w:rPr>
            </w:pPr>
            <w:r w:rsidRPr="00B24F3B">
              <w:rPr>
                <w:rFonts w:ascii="仿宋_GB2312" w:eastAsia="仿宋_GB2312"/>
                <w:color w:val="000000"/>
                <w:sz w:val="24"/>
                <w:szCs w:val="24"/>
              </w:rPr>
              <w:t xml:space="preserve"> 46,561 </w:t>
            </w:r>
          </w:p>
        </w:tc>
        <w:tc>
          <w:tcPr>
            <w:tcW w:w="1728" w:type="dxa"/>
            <w:vAlign w:val="center"/>
          </w:tcPr>
          <w:p w14:paraId="47B67F72" w14:textId="77777777" w:rsidR="00B10210" w:rsidRPr="00B24F3B" w:rsidRDefault="00B10210" w:rsidP="00B10210">
            <w:pPr>
              <w:ind w:firstLineChars="100" w:firstLine="240"/>
              <w:jc w:val="right"/>
              <w:rPr>
                <w:rFonts w:ascii="仿宋_GB2312" w:eastAsia="仿宋_GB2312" w:cs="Arial"/>
                <w:sz w:val="24"/>
                <w:szCs w:val="24"/>
              </w:rPr>
            </w:pPr>
            <w:r w:rsidRPr="00B24F3B">
              <w:rPr>
                <w:rFonts w:ascii="仿宋_GB2312" w:eastAsia="仿宋_GB2312"/>
                <w:color w:val="000000"/>
                <w:sz w:val="24"/>
                <w:szCs w:val="24"/>
              </w:rPr>
              <w:t xml:space="preserve">    46,226 </w:t>
            </w:r>
          </w:p>
        </w:tc>
        <w:tc>
          <w:tcPr>
            <w:tcW w:w="1682" w:type="dxa"/>
            <w:vAlign w:val="center"/>
          </w:tcPr>
          <w:p w14:paraId="3F441DF1" w14:textId="77777777" w:rsidR="00B10210" w:rsidRPr="00B24F3B" w:rsidRDefault="00B10210" w:rsidP="00B10210">
            <w:pPr>
              <w:jc w:val="right"/>
              <w:rPr>
                <w:rFonts w:ascii="仿宋_GB2312" w:eastAsia="仿宋_GB2312" w:cs="Arial"/>
                <w:sz w:val="24"/>
                <w:szCs w:val="24"/>
              </w:rPr>
            </w:pPr>
            <w:r w:rsidRPr="00B24F3B">
              <w:rPr>
                <w:rFonts w:ascii="仿宋_GB2312" w:eastAsia="仿宋_GB2312" w:cs="Arial"/>
                <w:sz w:val="24"/>
                <w:szCs w:val="24"/>
              </w:rPr>
              <w:t xml:space="preserve">    41,604 </w:t>
            </w:r>
          </w:p>
        </w:tc>
        <w:tc>
          <w:tcPr>
            <w:tcW w:w="1597" w:type="dxa"/>
            <w:vAlign w:val="center"/>
          </w:tcPr>
          <w:p w14:paraId="333D851D" w14:textId="77777777" w:rsidR="00B10210" w:rsidRPr="00B24F3B" w:rsidRDefault="00B10210" w:rsidP="00B10210">
            <w:pPr>
              <w:ind w:firstLineChars="100" w:firstLine="240"/>
              <w:jc w:val="right"/>
              <w:rPr>
                <w:rFonts w:ascii="仿宋_GB2312" w:eastAsia="仿宋_GB2312" w:cs="Arial"/>
                <w:sz w:val="24"/>
                <w:szCs w:val="24"/>
              </w:rPr>
            </w:pPr>
            <w:r w:rsidRPr="00B24F3B">
              <w:rPr>
                <w:rFonts w:ascii="仿宋_GB2312" w:eastAsia="仿宋_GB2312" w:cs="Arial" w:hint="eastAsia"/>
                <w:sz w:val="24"/>
                <w:szCs w:val="24"/>
              </w:rPr>
              <w:t xml:space="preserve">41,204 </w:t>
            </w:r>
          </w:p>
        </w:tc>
      </w:tr>
      <w:tr w:rsidR="00B10210" w:rsidRPr="00B24F3B" w14:paraId="3778FFB6" w14:textId="77777777" w:rsidTr="00B24F3B">
        <w:trPr>
          <w:trHeight w:val="454"/>
          <w:jc w:val="center"/>
        </w:trPr>
        <w:tc>
          <w:tcPr>
            <w:tcW w:w="3264" w:type="dxa"/>
            <w:vAlign w:val="center"/>
          </w:tcPr>
          <w:p w14:paraId="5AD83E80" w14:textId="77777777" w:rsidR="00B10210" w:rsidRPr="00B24F3B" w:rsidRDefault="00B10210" w:rsidP="00B10210">
            <w:pPr>
              <w:rPr>
                <w:rFonts w:ascii="仿宋_GB2312" w:eastAsia="仿宋_GB2312"/>
                <w:sz w:val="24"/>
                <w:szCs w:val="24"/>
              </w:rPr>
            </w:pPr>
            <w:r w:rsidRPr="00B24F3B">
              <w:rPr>
                <w:rFonts w:ascii="仿宋_GB2312" w:eastAsia="仿宋_GB2312" w:hint="eastAsia"/>
                <w:sz w:val="24"/>
                <w:szCs w:val="24"/>
              </w:rPr>
              <w:t>23. 其他资产</w:t>
            </w:r>
          </w:p>
        </w:tc>
        <w:tc>
          <w:tcPr>
            <w:tcW w:w="1930" w:type="dxa"/>
            <w:vAlign w:val="center"/>
          </w:tcPr>
          <w:p w14:paraId="34E29A54" w14:textId="163E259B" w:rsidR="00B10210" w:rsidRPr="00B24F3B" w:rsidRDefault="00B10210" w:rsidP="00B24F3B">
            <w:pPr>
              <w:widowControl/>
              <w:ind w:firstLineChars="100" w:firstLine="240"/>
              <w:jc w:val="right"/>
              <w:rPr>
                <w:rFonts w:ascii="仿宋_GB2312" w:eastAsia="仿宋_GB2312"/>
                <w:color w:val="000000"/>
                <w:sz w:val="24"/>
                <w:szCs w:val="24"/>
              </w:rPr>
            </w:pPr>
            <w:r w:rsidRPr="00B24F3B">
              <w:rPr>
                <w:rFonts w:ascii="仿宋_GB2312" w:eastAsia="仿宋_GB2312"/>
                <w:color w:val="000000"/>
                <w:sz w:val="24"/>
                <w:szCs w:val="24"/>
              </w:rPr>
              <w:t xml:space="preserve"> 167,171 </w:t>
            </w:r>
          </w:p>
        </w:tc>
        <w:tc>
          <w:tcPr>
            <w:tcW w:w="1728" w:type="dxa"/>
            <w:vAlign w:val="center"/>
          </w:tcPr>
          <w:p w14:paraId="74475C95" w14:textId="77777777" w:rsidR="00B10210" w:rsidRPr="00B24F3B" w:rsidRDefault="00B10210" w:rsidP="00B10210">
            <w:pPr>
              <w:ind w:firstLineChars="100" w:firstLine="240"/>
              <w:jc w:val="right"/>
              <w:rPr>
                <w:rFonts w:ascii="仿宋_GB2312" w:eastAsia="仿宋_GB2312" w:cs="Arial"/>
                <w:sz w:val="24"/>
                <w:szCs w:val="24"/>
              </w:rPr>
            </w:pPr>
            <w:r w:rsidRPr="00B24F3B">
              <w:rPr>
                <w:rFonts w:ascii="仿宋_GB2312" w:eastAsia="仿宋_GB2312"/>
                <w:color w:val="000000"/>
                <w:sz w:val="24"/>
                <w:szCs w:val="24"/>
              </w:rPr>
              <w:t xml:space="preserve">   166,839 </w:t>
            </w:r>
          </w:p>
        </w:tc>
        <w:tc>
          <w:tcPr>
            <w:tcW w:w="1682" w:type="dxa"/>
            <w:vAlign w:val="center"/>
          </w:tcPr>
          <w:p w14:paraId="70B7B8B0" w14:textId="77777777" w:rsidR="00B10210" w:rsidRPr="00B24F3B" w:rsidRDefault="00B10210" w:rsidP="00B10210">
            <w:pPr>
              <w:jc w:val="right"/>
              <w:rPr>
                <w:rFonts w:ascii="仿宋_GB2312" w:eastAsia="仿宋_GB2312" w:cs="Arial"/>
                <w:sz w:val="24"/>
                <w:szCs w:val="24"/>
              </w:rPr>
            </w:pPr>
            <w:r w:rsidRPr="00B24F3B">
              <w:rPr>
                <w:rFonts w:ascii="仿宋_GB2312" w:eastAsia="仿宋_GB2312" w:cs="Arial"/>
                <w:sz w:val="24"/>
                <w:szCs w:val="24"/>
              </w:rPr>
              <w:t xml:space="preserve">   191,881 </w:t>
            </w:r>
          </w:p>
        </w:tc>
        <w:tc>
          <w:tcPr>
            <w:tcW w:w="1597" w:type="dxa"/>
            <w:vAlign w:val="center"/>
          </w:tcPr>
          <w:p w14:paraId="53351BD1" w14:textId="77777777" w:rsidR="00B10210" w:rsidRPr="00B24F3B" w:rsidRDefault="00B10210" w:rsidP="00B10210">
            <w:pPr>
              <w:ind w:firstLineChars="100" w:firstLine="240"/>
              <w:jc w:val="right"/>
              <w:rPr>
                <w:rFonts w:ascii="仿宋_GB2312" w:eastAsia="仿宋_GB2312" w:cs="Arial"/>
                <w:sz w:val="24"/>
                <w:szCs w:val="24"/>
              </w:rPr>
            </w:pPr>
            <w:r w:rsidRPr="00B24F3B">
              <w:rPr>
                <w:rFonts w:ascii="仿宋_GB2312" w:eastAsia="仿宋_GB2312" w:cs="Arial" w:hint="eastAsia"/>
                <w:sz w:val="24"/>
                <w:szCs w:val="24"/>
              </w:rPr>
              <w:t xml:space="preserve">196,893 </w:t>
            </w:r>
          </w:p>
        </w:tc>
      </w:tr>
      <w:tr w:rsidR="00B10210" w:rsidRPr="00B24F3B" w14:paraId="15904F95" w14:textId="77777777" w:rsidTr="00B24F3B">
        <w:trPr>
          <w:trHeight w:val="454"/>
          <w:jc w:val="center"/>
        </w:trPr>
        <w:tc>
          <w:tcPr>
            <w:tcW w:w="3264" w:type="dxa"/>
            <w:vAlign w:val="center"/>
          </w:tcPr>
          <w:p w14:paraId="37F6BA57" w14:textId="77777777" w:rsidR="00B10210" w:rsidRPr="00B24F3B" w:rsidRDefault="00B10210" w:rsidP="00B10210">
            <w:pPr>
              <w:rPr>
                <w:rFonts w:ascii="仿宋_GB2312" w:eastAsia="仿宋_GB2312"/>
                <w:sz w:val="24"/>
                <w:szCs w:val="24"/>
              </w:rPr>
            </w:pPr>
            <w:r w:rsidRPr="00B24F3B">
              <w:rPr>
                <w:rFonts w:ascii="仿宋_GB2312" w:eastAsia="仿宋_GB2312" w:hint="eastAsia"/>
                <w:sz w:val="24"/>
                <w:szCs w:val="24"/>
              </w:rPr>
              <w:t>24. 减：各项资产减值损失准</w:t>
            </w:r>
            <w:r w:rsidRPr="00B24F3B">
              <w:rPr>
                <w:rFonts w:ascii="仿宋_GB2312" w:eastAsia="仿宋_GB2312" w:hint="eastAsia"/>
                <w:sz w:val="24"/>
                <w:szCs w:val="24"/>
              </w:rPr>
              <w:lastRenderedPageBreak/>
              <w:t>备</w:t>
            </w:r>
          </w:p>
        </w:tc>
        <w:tc>
          <w:tcPr>
            <w:tcW w:w="1930" w:type="dxa"/>
            <w:vAlign w:val="center"/>
          </w:tcPr>
          <w:p w14:paraId="0F57718D" w14:textId="693568C0" w:rsidR="00B10210" w:rsidRPr="00B24F3B" w:rsidRDefault="00B10210" w:rsidP="00B24F3B">
            <w:pPr>
              <w:widowControl/>
              <w:ind w:firstLineChars="100" w:firstLine="240"/>
              <w:jc w:val="right"/>
              <w:rPr>
                <w:rFonts w:ascii="仿宋_GB2312" w:eastAsia="仿宋_GB2312"/>
                <w:color w:val="000000"/>
                <w:sz w:val="24"/>
                <w:szCs w:val="24"/>
              </w:rPr>
            </w:pPr>
            <w:r w:rsidRPr="00B24F3B">
              <w:rPr>
                <w:rFonts w:ascii="仿宋_GB2312" w:eastAsia="仿宋_GB2312"/>
                <w:color w:val="000000"/>
                <w:sz w:val="24"/>
                <w:szCs w:val="24"/>
              </w:rPr>
              <w:lastRenderedPageBreak/>
              <w:t xml:space="preserve"> 144,916 </w:t>
            </w:r>
          </w:p>
        </w:tc>
        <w:tc>
          <w:tcPr>
            <w:tcW w:w="1728" w:type="dxa"/>
            <w:vAlign w:val="center"/>
          </w:tcPr>
          <w:p w14:paraId="28ABEED0" w14:textId="77777777" w:rsidR="00B10210" w:rsidRPr="00B24F3B" w:rsidRDefault="00B10210" w:rsidP="00B10210">
            <w:pPr>
              <w:ind w:firstLineChars="100" w:firstLine="240"/>
              <w:jc w:val="right"/>
              <w:rPr>
                <w:rFonts w:ascii="仿宋_GB2312" w:eastAsia="仿宋_GB2312" w:cs="Arial"/>
                <w:sz w:val="24"/>
                <w:szCs w:val="24"/>
              </w:rPr>
            </w:pPr>
            <w:r w:rsidRPr="00B24F3B">
              <w:rPr>
                <w:rFonts w:ascii="仿宋_GB2312" w:eastAsia="仿宋_GB2312"/>
                <w:color w:val="000000"/>
                <w:sz w:val="24"/>
                <w:szCs w:val="24"/>
              </w:rPr>
              <w:t xml:space="preserve">   150,259 </w:t>
            </w:r>
          </w:p>
        </w:tc>
        <w:tc>
          <w:tcPr>
            <w:tcW w:w="1682" w:type="dxa"/>
            <w:vAlign w:val="center"/>
          </w:tcPr>
          <w:p w14:paraId="66F56B11" w14:textId="77777777" w:rsidR="00B10210" w:rsidRPr="00B24F3B" w:rsidRDefault="00B10210" w:rsidP="00B10210">
            <w:pPr>
              <w:jc w:val="right"/>
              <w:rPr>
                <w:rFonts w:ascii="仿宋_GB2312" w:eastAsia="仿宋_GB2312" w:cs="Arial"/>
                <w:sz w:val="24"/>
                <w:szCs w:val="24"/>
              </w:rPr>
            </w:pPr>
            <w:r w:rsidRPr="00B24F3B">
              <w:rPr>
                <w:rFonts w:ascii="仿宋_GB2312" w:eastAsia="仿宋_GB2312" w:cs="Arial"/>
                <w:sz w:val="24"/>
                <w:szCs w:val="24"/>
              </w:rPr>
              <w:t xml:space="preserve">   133,669 </w:t>
            </w:r>
          </w:p>
        </w:tc>
        <w:tc>
          <w:tcPr>
            <w:tcW w:w="1597" w:type="dxa"/>
            <w:vAlign w:val="center"/>
          </w:tcPr>
          <w:p w14:paraId="70194C48" w14:textId="77777777" w:rsidR="00B10210" w:rsidRPr="00B24F3B" w:rsidRDefault="00B10210" w:rsidP="00B10210">
            <w:pPr>
              <w:ind w:firstLineChars="100" w:firstLine="240"/>
              <w:jc w:val="right"/>
              <w:rPr>
                <w:rFonts w:ascii="仿宋_GB2312" w:eastAsia="仿宋_GB2312" w:cs="Arial"/>
                <w:sz w:val="24"/>
                <w:szCs w:val="24"/>
              </w:rPr>
            </w:pPr>
            <w:r w:rsidRPr="00B24F3B">
              <w:rPr>
                <w:rFonts w:ascii="仿宋_GB2312" w:eastAsia="仿宋_GB2312" w:cs="Arial" w:hint="eastAsia"/>
                <w:sz w:val="24"/>
                <w:szCs w:val="24"/>
              </w:rPr>
              <w:t xml:space="preserve">139,086 </w:t>
            </w:r>
          </w:p>
        </w:tc>
      </w:tr>
      <w:tr w:rsidR="00B10210" w:rsidRPr="00B24F3B" w14:paraId="37A5DB2F" w14:textId="77777777" w:rsidTr="00B24F3B">
        <w:trPr>
          <w:trHeight w:val="454"/>
          <w:jc w:val="center"/>
        </w:trPr>
        <w:tc>
          <w:tcPr>
            <w:tcW w:w="3264" w:type="dxa"/>
            <w:vAlign w:val="center"/>
          </w:tcPr>
          <w:p w14:paraId="5C49D07B" w14:textId="77777777" w:rsidR="00B10210" w:rsidRPr="00B24F3B" w:rsidRDefault="00B10210" w:rsidP="00B10210">
            <w:pPr>
              <w:rPr>
                <w:rFonts w:ascii="仿宋_GB2312" w:eastAsia="仿宋_GB2312"/>
                <w:b/>
                <w:sz w:val="24"/>
                <w:szCs w:val="24"/>
              </w:rPr>
            </w:pPr>
            <w:r w:rsidRPr="00B24F3B">
              <w:rPr>
                <w:rFonts w:ascii="仿宋_GB2312" w:eastAsia="仿宋_GB2312" w:hint="eastAsia"/>
                <w:b/>
                <w:sz w:val="24"/>
                <w:szCs w:val="24"/>
              </w:rPr>
              <w:t>25. 资产总计</w:t>
            </w:r>
          </w:p>
        </w:tc>
        <w:tc>
          <w:tcPr>
            <w:tcW w:w="1930" w:type="dxa"/>
            <w:vAlign w:val="center"/>
          </w:tcPr>
          <w:p w14:paraId="16CFF838" w14:textId="77CFB6A5" w:rsidR="00B10210" w:rsidRPr="00B24F3B" w:rsidRDefault="00B10210" w:rsidP="00B24F3B">
            <w:pPr>
              <w:widowControl/>
              <w:ind w:firstLineChars="100" w:firstLine="241"/>
              <w:jc w:val="right"/>
              <w:rPr>
                <w:rFonts w:ascii="仿宋_GB2312" w:eastAsia="仿宋_GB2312"/>
                <w:b/>
                <w:color w:val="000000"/>
                <w:sz w:val="24"/>
                <w:szCs w:val="24"/>
              </w:rPr>
            </w:pPr>
            <w:r w:rsidRPr="00B24F3B">
              <w:rPr>
                <w:rFonts w:ascii="仿宋_GB2312" w:eastAsia="仿宋_GB2312"/>
                <w:b/>
                <w:color w:val="000000"/>
                <w:sz w:val="24"/>
                <w:szCs w:val="24"/>
              </w:rPr>
              <w:t xml:space="preserve"> 7,895,048 </w:t>
            </w:r>
          </w:p>
        </w:tc>
        <w:tc>
          <w:tcPr>
            <w:tcW w:w="1728" w:type="dxa"/>
            <w:vAlign w:val="center"/>
          </w:tcPr>
          <w:p w14:paraId="437247A6" w14:textId="77777777" w:rsidR="00B10210" w:rsidRPr="00B24F3B" w:rsidRDefault="00B10210" w:rsidP="00B10210">
            <w:pPr>
              <w:ind w:firstLineChars="100" w:firstLine="241"/>
              <w:jc w:val="right"/>
              <w:rPr>
                <w:rFonts w:ascii="仿宋_GB2312" w:eastAsia="仿宋_GB2312" w:cs="Arial"/>
                <w:b/>
                <w:sz w:val="24"/>
                <w:szCs w:val="24"/>
              </w:rPr>
            </w:pPr>
            <w:r w:rsidRPr="00B24F3B">
              <w:rPr>
                <w:rFonts w:ascii="仿宋_GB2312" w:eastAsia="仿宋_GB2312"/>
                <w:b/>
                <w:color w:val="000000"/>
                <w:sz w:val="24"/>
                <w:szCs w:val="24"/>
              </w:rPr>
              <w:t xml:space="preserve"> 7,892,702 </w:t>
            </w:r>
          </w:p>
        </w:tc>
        <w:tc>
          <w:tcPr>
            <w:tcW w:w="1682" w:type="dxa"/>
            <w:vAlign w:val="center"/>
          </w:tcPr>
          <w:p w14:paraId="123373D7" w14:textId="77777777" w:rsidR="00B10210" w:rsidRPr="00B24F3B" w:rsidRDefault="00B10210" w:rsidP="00B10210">
            <w:pPr>
              <w:jc w:val="right"/>
              <w:rPr>
                <w:rFonts w:ascii="仿宋_GB2312" w:eastAsia="仿宋_GB2312" w:cs="Arial"/>
                <w:b/>
                <w:sz w:val="24"/>
                <w:szCs w:val="24"/>
              </w:rPr>
            </w:pPr>
            <w:r w:rsidRPr="00B24F3B">
              <w:rPr>
                <w:rFonts w:ascii="仿宋_GB2312" w:eastAsia="仿宋_GB2312" w:cs="Arial"/>
                <w:b/>
                <w:sz w:val="24"/>
                <w:szCs w:val="24"/>
              </w:rPr>
              <w:t xml:space="preserve">7,146,486 </w:t>
            </w:r>
          </w:p>
        </w:tc>
        <w:tc>
          <w:tcPr>
            <w:tcW w:w="1597" w:type="dxa"/>
            <w:vAlign w:val="center"/>
          </w:tcPr>
          <w:p w14:paraId="5AEFABFC" w14:textId="77777777" w:rsidR="00B10210" w:rsidRPr="00B24F3B" w:rsidRDefault="00B10210" w:rsidP="00B10210">
            <w:pPr>
              <w:ind w:firstLineChars="100" w:firstLine="241"/>
              <w:jc w:val="right"/>
              <w:rPr>
                <w:rFonts w:ascii="仿宋_GB2312" w:eastAsia="仿宋_GB2312" w:cs="Arial"/>
                <w:b/>
                <w:sz w:val="24"/>
                <w:szCs w:val="24"/>
              </w:rPr>
            </w:pPr>
            <w:r w:rsidRPr="00B24F3B">
              <w:rPr>
                <w:rFonts w:ascii="仿宋_GB2312" w:eastAsia="仿宋_GB2312" w:cs="Arial" w:hint="eastAsia"/>
                <w:b/>
                <w:sz w:val="24"/>
                <w:szCs w:val="24"/>
              </w:rPr>
              <w:t>7,140,68</w:t>
            </w:r>
            <w:r w:rsidRPr="00B24F3B">
              <w:rPr>
                <w:rFonts w:ascii="仿宋_GB2312" w:eastAsia="仿宋_GB2312" w:cs="Arial"/>
                <w:b/>
                <w:sz w:val="24"/>
                <w:szCs w:val="24"/>
              </w:rPr>
              <w:t>5</w:t>
            </w:r>
          </w:p>
        </w:tc>
      </w:tr>
      <w:tr w:rsidR="00747889" w:rsidRPr="00B24F3B" w14:paraId="1018C74A" w14:textId="77777777" w:rsidTr="00B24F3B">
        <w:trPr>
          <w:trHeight w:val="454"/>
          <w:jc w:val="center"/>
        </w:trPr>
        <w:tc>
          <w:tcPr>
            <w:tcW w:w="3264" w:type="dxa"/>
            <w:vAlign w:val="center"/>
          </w:tcPr>
          <w:p w14:paraId="70D65E7B" w14:textId="77777777" w:rsidR="00747889" w:rsidRPr="00B24F3B" w:rsidRDefault="00747889" w:rsidP="005D091C">
            <w:pPr>
              <w:rPr>
                <w:rFonts w:ascii="仿宋_GB2312" w:eastAsia="仿宋_GB2312"/>
                <w:b/>
                <w:sz w:val="24"/>
                <w:szCs w:val="24"/>
              </w:rPr>
            </w:pPr>
            <w:r w:rsidRPr="00B24F3B">
              <w:rPr>
                <w:rFonts w:ascii="仿宋_GB2312" w:eastAsia="仿宋_GB2312" w:hint="eastAsia"/>
                <w:b/>
                <w:sz w:val="24"/>
                <w:szCs w:val="24"/>
              </w:rPr>
              <w:t>负债及所有者权益</w:t>
            </w:r>
          </w:p>
        </w:tc>
        <w:tc>
          <w:tcPr>
            <w:tcW w:w="1930" w:type="dxa"/>
            <w:vAlign w:val="center"/>
          </w:tcPr>
          <w:p w14:paraId="6AF38EAA" w14:textId="77777777" w:rsidR="00747889" w:rsidRPr="00B24F3B" w:rsidRDefault="00747889" w:rsidP="005D091C">
            <w:pPr>
              <w:jc w:val="right"/>
              <w:rPr>
                <w:rFonts w:ascii="仿宋_GB2312" w:eastAsia="仿宋_GB2312"/>
                <w:b/>
                <w:sz w:val="24"/>
                <w:szCs w:val="24"/>
              </w:rPr>
            </w:pPr>
          </w:p>
        </w:tc>
        <w:tc>
          <w:tcPr>
            <w:tcW w:w="1728" w:type="dxa"/>
            <w:vAlign w:val="center"/>
          </w:tcPr>
          <w:p w14:paraId="1CB504E0" w14:textId="77777777" w:rsidR="00747889" w:rsidRPr="00B24F3B" w:rsidRDefault="00747889" w:rsidP="005D091C">
            <w:pPr>
              <w:jc w:val="center"/>
              <w:rPr>
                <w:rFonts w:ascii="仿宋_GB2312" w:eastAsia="仿宋_GB2312"/>
                <w:b/>
                <w:sz w:val="24"/>
                <w:szCs w:val="24"/>
              </w:rPr>
            </w:pPr>
          </w:p>
        </w:tc>
        <w:tc>
          <w:tcPr>
            <w:tcW w:w="1682" w:type="dxa"/>
            <w:vAlign w:val="center"/>
          </w:tcPr>
          <w:p w14:paraId="6788B541" w14:textId="77777777" w:rsidR="00747889" w:rsidRPr="00B24F3B" w:rsidRDefault="00747889" w:rsidP="005D091C">
            <w:pPr>
              <w:jc w:val="right"/>
              <w:rPr>
                <w:rFonts w:ascii="仿宋_GB2312" w:eastAsia="仿宋_GB2312" w:cs="Arial"/>
                <w:sz w:val="24"/>
                <w:szCs w:val="24"/>
              </w:rPr>
            </w:pPr>
            <w:r w:rsidRPr="00B24F3B">
              <w:rPr>
                <w:rFonts w:ascii="仿宋_GB2312" w:eastAsia="仿宋_GB2312" w:cs="Arial" w:hint="eastAsia"/>
                <w:sz w:val="24"/>
                <w:szCs w:val="24"/>
              </w:rPr>
              <w:t xml:space="preserve">　</w:t>
            </w:r>
          </w:p>
        </w:tc>
        <w:tc>
          <w:tcPr>
            <w:tcW w:w="1597" w:type="dxa"/>
            <w:vAlign w:val="center"/>
          </w:tcPr>
          <w:p w14:paraId="029E5B14" w14:textId="77777777" w:rsidR="00747889" w:rsidRPr="00B24F3B" w:rsidRDefault="00747889" w:rsidP="005D091C">
            <w:pPr>
              <w:jc w:val="center"/>
              <w:rPr>
                <w:rFonts w:ascii="仿宋_GB2312" w:eastAsia="仿宋_GB2312"/>
                <w:b/>
                <w:sz w:val="24"/>
                <w:szCs w:val="24"/>
              </w:rPr>
            </w:pPr>
          </w:p>
        </w:tc>
      </w:tr>
      <w:tr w:rsidR="00B10210" w:rsidRPr="00B24F3B" w14:paraId="72402582" w14:textId="77777777" w:rsidTr="00B24F3B">
        <w:trPr>
          <w:trHeight w:val="454"/>
          <w:jc w:val="center"/>
        </w:trPr>
        <w:tc>
          <w:tcPr>
            <w:tcW w:w="3264" w:type="dxa"/>
            <w:vAlign w:val="center"/>
          </w:tcPr>
          <w:p w14:paraId="21A21E21" w14:textId="77777777" w:rsidR="00B10210" w:rsidRPr="00B24F3B" w:rsidRDefault="00B10210" w:rsidP="00B10210">
            <w:pPr>
              <w:widowControl/>
              <w:jc w:val="left"/>
              <w:rPr>
                <w:rFonts w:ascii="仿宋_GB2312" w:eastAsia="仿宋_GB2312" w:cs="Arial"/>
                <w:sz w:val="24"/>
                <w:szCs w:val="24"/>
              </w:rPr>
            </w:pPr>
            <w:r w:rsidRPr="00B24F3B">
              <w:rPr>
                <w:rFonts w:ascii="仿宋_GB2312" w:eastAsia="仿宋_GB2312" w:cs="Arial" w:hint="eastAsia"/>
                <w:sz w:val="24"/>
                <w:szCs w:val="24"/>
              </w:rPr>
              <w:t>26. 单位存款</w:t>
            </w:r>
          </w:p>
        </w:tc>
        <w:tc>
          <w:tcPr>
            <w:tcW w:w="1930" w:type="dxa"/>
            <w:vAlign w:val="center"/>
          </w:tcPr>
          <w:p w14:paraId="636AA3F7" w14:textId="769EBFF0" w:rsidR="00B10210" w:rsidRPr="00B24F3B" w:rsidRDefault="00B10210" w:rsidP="00B10210">
            <w:pPr>
              <w:jc w:val="right"/>
              <w:rPr>
                <w:rFonts w:ascii="仿宋_GB2312" w:eastAsia="仿宋_GB2312"/>
                <w:color w:val="000000"/>
                <w:sz w:val="24"/>
                <w:szCs w:val="24"/>
              </w:rPr>
            </w:pPr>
            <w:r w:rsidRPr="00B24F3B">
              <w:rPr>
                <w:rFonts w:ascii="仿宋_GB2312" w:eastAsia="仿宋_GB2312"/>
                <w:color w:val="000000"/>
                <w:sz w:val="24"/>
                <w:szCs w:val="24"/>
              </w:rPr>
              <w:t xml:space="preserve"> 3,002,534 </w:t>
            </w:r>
          </w:p>
        </w:tc>
        <w:tc>
          <w:tcPr>
            <w:tcW w:w="1728" w:type="dxa"/>
            <w:vAlign w:val="center"/>
          </w:tcPr>
          <w:p w14:paraId="0D211B9E" w14:textId="77777777" w:rsidR="00B10210" w:rsidRPr="00B24F3B" w:rsidRDefault="00B10210" w:rsidP="00B10210">
            <w:pPr>
              <w:widowControl/>
              <w:ind w:firstLineChars="100" w:firstLine="240"/>
              <w:jc w:val="right"/>
              <w:rPr>
                <w:rFonts w:ascii="仿宋_GB2312" w:eastAsia="仿宋_GB2312"/>
                <w:color w:val="000000"/>
                <w:sz w:val="24"/>
                <w:szCs w:val="24"/>
              </w:rPr>
            </w:pPr>
            <w:r w:rsidRPr="00B24F3B">
              <w:rPr>
                <w:rFonts w:ascii="仿宋_GB2312" w:eastAsia="仿宋_GB2312"/>
                <w:color w:val="000000"/>
                <w:sz w:val="24"/>
                <w:szCs w:val="24"/>
              </w:rPr>
              <w:t xml:space="preserve"> 2,999,549 </w:t>
            </w:r>
          </w:p>
        </w:tc>
        <w:tc>
          <w:tcPr>
            <w:tcW w:w="1682" w:type="dxa"/>
            <w:vAlign w:val="center"/>
          </w:tcPr>
          <w:p w14:paraId="4A2D2A8E" w14:textId="77777777" w:rsidR="00B10210" w:rsidRPr="00B24F3B" w:rsidRDefault="00B10210" w:rsidP="00B10210">
            <w:pPr>
              <w:jc w:val="right"/>
              <w:rPr>
                <w:rFonts w:ascii="仿宋_GB2312" w:eastAsia="仿宋_GB2312" w:cs="Arial"/>
                <w:sz w:val="24"/>
                <w:szCs w:val="24"/>
              </w:rPr>
            </w:pPr>
            <w:r w:rsidRPr="00B24F3B">
              <w:rPr>
                <w:rFonts w:ascii="仿宋_GB2312" w:eastAsia="仿宋_GB2312" w:cs="Arial"/>
                <w:sz w:val="24"/>
                <w:szCs w:val="24"/>
              </w:rPr>
              <w:t xml:space="preserve"> 2,806,069 </w:t>
            </w:r>
          </w:p>
        </w:tc>
        <w:tc>
          <w:tcPr>
            <w:tcW w:w="1597" w:type="dxa"/>
            <w:vAlign w:val="center"/>
          </w:tcPr>
          <w:p w14:paraId="41C65F3B" w14:textId="77777777" w:rsidR="00B10210" w:rsidRPr="00B24F3B" w:rsidRDefault="00B10210" w:rsidP="00B10210">
            <w:pPr>
              <w:widowControl/>
              <w:ind w:firstLineChars="100" w:firstLine="240"/>
              <w:jc w:val="right"/>
              <w:rPr>
                <w:rFonts w:ascii="仿宋_GB2312" w:eastAsia="仿宋_GB2312" w:cs="Arial"/>
                <w:sz w:val="24"/>
                <w:szCs w:val="24"/>
              </w:rPr>
            </w:pPr>
            <w:r w:rsidRPr="00B24F3B">
              <w:rPr>
                <w:rFonts w:ascii="仿宋_GB2312" w:eastAsia="仿宋_GB2312" w:cs="Arial" w:hint="eastAsia"/>
                <w:sz w:val="24"/>
                <w:szCs w:val="24"/>
              </w:rPr>
              <w:t xml:space="preserve">2,803,795 </w:t>
            </w:r>
          </w:p>
        </w:tc>
      </w:tr>
      <w:tr w:rsidR="00B10210" w:rsidRPr="00B24F3B" w14:paraId="3E97FC06" w14:textId="77777777" w:rsidTr="00B24F3B">
        <w:trPr>
          <w:trHeight w:val="454"/>
          <w:jc w:val="center"/>
        </w:trPr>
        <w:tc>
          <w:tcPr>
            <w:tcW w:w="3264" w:type="dxa"/>
            <w:vAlign w:val="center"/>
          </w:tcPr>
          <w:p w14:paraId="21EBEC95" w14:textId="77777777" w:rsidR="00B10210" w:rsidRPr="00B24F3B" w:rsidRDefault="00B10210" w:rsidP="00B10210">
            <w:pPr>
              <w:rPr>
                <w:rFonts w:ascii="仿宋_GB2312" w:eastAsia="仿宋_GB2312" w:cs="Arial"/>
                <w:sz w:val="24"/>
                <w:szCs w:val="24"/>
              </w:rPr>
            </w:pPr>
            <w:r w:rsidRPr="00B24F3B">
              <w:rPr>
                <w:rFonts w:ascii="仿宋_GB2312" w:eastAsia="仿宋_GB2312" w:cs="Arial" w:hint="eastAsia"/>
                <w:sz w:val="24"/>
                <w:szCs w:val="24"/>
              </w:rPr>
              <w:t>27. 储蓄存款</w:t>
            </w:r>
          </w:p>
        </w:tc>
        <w:tc>
          <w:tcPr>
            <w:tcW w:w="1930" w:type="dxa"/>
            <w:vAlign w:val="center"/>
          </w:tcPr>
          <w:p w14:paraId="72DFC972" w14:textId="43365EE3" w:rsidR="00B10210" w:rsidRPr="00B24F3B" w:rsidRDefault="00B10210" w:rsidP="00B10210">
            <w:pPr>
              <w:jc w:val="right"/>
              <w:rPr>
                <w:rFonts w:ascii="仿宋_GB2312" w:eastAsia="仿宋_GB2312"/>
                <w:color w:val="000000"/>
                <w:sz w:val="24"/>
                <w:szCs w:val="24"/>
              </w:rPr>
            </w:pPr>
            <w:r w:rsidRPr="00B24F3B">
              <w:rPr>
                <w:rFonts w:ascii="仿宋_GB2312" w:eastAsia="仿宋_GB2312"/>
                <w:color w:val="000000"/>
                <w:sz w:val="24"/>
                <w:szCs w:val="24"/>
              </w:rPr>
              <w:t xml:space="preserve"> 726,448 </w:t>
            </w:r>
          </w:p>
        </w:tc>
        <w:tc>
          <w:tcPr>
            <w:tcW w:w="1728" w:type="dxa"/>
            <w:vAlign w:val="center"/>
          </w:tcPr>
          <w:p w14:paraId="0E4018E5" w14:textId="77777777" w:rsidR="00B10210" w:rsidRPr="00B24F3B" w:rsidRDefault="00B10210" w:rsidP="00B10210">
            <w:pPr>
              <w:ind w:firstLineChars="100" w:firstLine="240"/>
              <w:jc w:val="right"/>
              <w:rPr>
                <w:rFonts w:ascii="仿宋_GB2312" w:eastAsia="仿宋_GB2312"/>
                <w:color w:val="000000"/>
                <w:sz w:val="24"/>
                <w:szCs w:val="24"/>
              </w:rPr>
            </w:pPr>
            <w:r w:rsidRPr="00B24F3B">
              <w:rPr>
                <w:rFonts w:ascii="仿宋_GB2312" w:eastAsia="仿宋_GB2312"/>
                <w:color w:val="000000"/>
                <w:sz w:val="24"/>
                <w:szCs w:val="24"/>
              </w:rPr>
              <w:t xml:space="preserve"> 728,858 </w:t>
            </w:r>
          </w:p>
        </w:tc>
        <w:tc>
          <w:tcPr>
            <w:tcW w:w="1682" w:type="dxa"/>
            <w:vAlign w:val="center"/>
          </w:tcPr>
          <w:p w14:paraId="4C07D40B" w14:textId="77777777" w:rsidR="00B10210" w:rsidRPr="00B24F3B" w:rsidRDefault="00B10210" w:rsidP="00B10210">
            <w:pPr>
              <w:jc w:val="right"/>
              <w:rPr>
                <w:rFonts w:ascii="仿宋_GB2312" w:eastAsia="仿宋_GB2312" w:cs="Arial"/>
                <w:sz w:val="24"/>
                <w:szCs w:val="24"/>
              </w:rPr>
            </w:pPr>
            <w:r w:rsidRPr="00B24F3B">
              <w:rPr>
                <w:rFonts w:ascii="仿宋_GB2312" w:eastAsia="仿宋_GB2312" w:cs="Arial"/>
                <w:sz w:val="24"/>
                <w:szCs w:val="24"/>
              </w:rPr>
              <w:t xml:space="preserve">   661,732 </w:t>
            </w:r>
          </w:p>
        </w:tc>
        <w:tc>
          <w:tcPr>
            <w:tcW w:w="1597" w:type="dxa"/>
            <w:vAlign w:val="center"/>
          </w:tcPr>
          <w:p w14:paraId="635E9571" w14:textId="77777777" w:rsidR="00B10210" w:rsidRPr="00B24F3B" w:rsidRDefault="00B10210" w:rsidP="00B10210">
            <w:pPr>
              <w:ind w:firstLineChars="100" w:firstLine="240"/>
              <w:jc w:val="right"/>
              <w:rPr>
                <w:rFonts w:ascii="仿宋_GB2312" w:eastAsia="仿宋_GB2312" w:cs="Arial"/>
                <w:sz w:val="24"/>
                <w:szCs w:val="24"/>
              </w:rPr>
            </w:pPr>
            <w:r w:rsidRPr="00B24F3B">
              <w:rPr>
                <w:rFonts w:ascii="仿宋_GB2312" w:eastAsia="仿宋_GB2312" w:cs="Arial" w:hint="eastAsia"/>
                <w:sz w:val="24"/>
                <w:szCs w:val="24"/>
              </w:rPr>
              <w:t xml:space="preserve">  663,820 </w:t>
            </w:r>
          </w:p>
        </w:tc>
      </w:tr>
      <w:tr w:rsidR="00B10210" w:rsidRPr="00B24F3B" w14:paraId="43C3C4E4" w14:textId="77777777" w:rsidTr="00B24F3B">
        <w:trPr>
          <w:trHeight w:val="454"/>
          <w:jc w:val="center"/>
        </w:trPr>
        <w:tc>
          <w:tcPr>
            <w:tcW w:w="3264" w:type="dxa"/>
            <w:vAlign w:val="center"/>
          </w:tcPr>
          <w:p w14:paraId="67AC4233" w14:textId="77777777" w:rsidR="00B10210" w:rsidRPr="00B24F3B" w:rsidRDefault="00B10210" w:rsidP="00B10210">
            <w:pPr>
              <w:rPr>
                <w:rFonts w:ascii="仿宋_GB2312" w:eastAsia="仿宋_GB2312" w:cs="Arial"/>
                <w:sz w:val="24"/>
                <w:szCs w:val="24"/>
              </w:rPr>
            </w:pPr>
            <w:r w:rsidRPr="00B24F3B">
              <w:rPr>
                <w:rFonts w:ascii="仿宋_GB2312" w:eastAsia="仿宋_GB2312" w:cs="Arial" w:hint="eastAsia"/>
                <w:sz w:val="24"/>
                <w:szCs w:val="24"/>
              </w:rPr>
              <w:t>28. 向中央银行借款</w:t>
            </w:r>
          </w:p>
        </w:tc>
        <w:tc>
          <w:tcPr>
            <w:tcW w:w="1930" w:type="dxa"/>
            <w:vAlign w:val="center"/>
          </w:tcPr>
          <w:p w14:paraId="56749E6E" w14:textId="17E2F851" w:rsidR="00B10210" w:rsidRPr="00B24F3B" w:rsidRDefault="00B10210" w:rsidP="00B10210">
            <w:pPr>
              <w:jc w:val="right"/>
              <w:rPr>
                <w:rFonts w:ascii="仿宋_GB2312" w:eastAsia="仿宋_GB2312"/>
                <w:color w:val="000000"/>
                <w:sz w:val="24"/>
                <w:szCs w:val="24"/>
              </w:rPr>
            </w:pPr>
            <w:r w:rsidRPr="00B24F3B">
              <w:rPr>
                <w:rFonts w:ascii="仿宋_GB2312" w:eastAsia="仿宋_GB2312"/>
                <w:color w:val="000000"/>
                <w:sz w:val="24"/>
                <w:szCs w:val="24"/>
              </w:rPr>
              <w:t xml:space="preserve"> 287,800 </w:t>
            </w:r>
          </w:p>
        </w:tc>
        <w:tc>
          <w:tcPr>
            <w:tcW w:w="1728" w:type="dxa"/>
            <w:vAlign w:val="center"/>
          </w:tcPr>
          <w:p w14:paraId="52EEBE1F" w14:textId="77777777" w:rsidR="00B10210" w:rsidRPr="00B24F3B" w:rsidRDefault="00B10210" w:rsidP="00B10210">
            <w:pPr>
              <w:ind w:firstLineChars="100" w:firstLine="240"/>
              <w:jc w:val="right"/>
              <w:rPr>
                <w:rFonts w:ascii="仿宋_GB2312" w:eastAsia="仿宋_GB2312"/>
                <w:color w:val="000000"/>
                <w:sz w:val="24"/>
                <w:szCs w:val="24"/>
              </w:rPr>
            </w:pPr>
            <w:r w:rsidRPr="00B24F3B">
              <w:rPr>
                <w:rFonts w:ascii="仿宋_GB2312" w:eastAsia="仿宋_GB2312"/>
                <w:color w:val="000000"/>
                <w:sz w:val="24"/>
                <w:szCs w:val="24"/>
              </w:rPr>
              <w:t xml:space="preserve"> -   </w:t>
            </w:r>
          </w:p>
        </w:tc>
        <w:tc>
          <w:tcPr>
            <w:tcW w:w="1682" w:type="dxa"/>
            <w:vAlign w:val="center"/>
          </w:tcPr>
          <w:p w14:paraId="2C009523" w14:textId="77777777" w:rsidR="00B10210" w:rsidRPr="00B24F3B" w:rsidRDefault="00B10210" w:rsidP="00B10210">
            <w:pPr>
              <w:jc w:val="right"/>
              <w:rPr>
                <w:rFonts w:ascii="仿宋_GB2312" w:eastAsia="仿宋_GB2312" w:cs="Arial"/>
                <w:sz w:val="24"/>
                <w:szCs w:val="24"/>
              </w:rPr>
            </w:pPr>
            <w:r w:rsidRPr="00B24F3B">
              <w:rPr>
                <w:rFonts w:ascii="仿宋_GB2312" w:eastAsia="仿宋_GB2312" w:cs="Arial"/>
                <w:sz w:val="24"/>
                <w:szCs w:val="24"/>
              </w:rPr>
              <w:t xml:space="preserve">   165,700 </w:t>
            </w:r>
          </w:p>
        </w:tc>
        <w:tc>
          <w:tcPr>
            <w:tcW w:w="1597" w:type="dxa"/>
            <w:vAlign w:val="center"/>
          </w:tcPr>
          <w:p w14:paraId="2D662C71" w14:textId="77777777" w:rsidR="00B10210" w:rsidRPr="00B24F3B" w:rsidRDefault="00B10210" w:rsidP="00B10210">
            <w:pPr>
              <w:ind w:firstLineChars="100" w:firstLine="240"/>
              <w:jc w:val="right"/>
              <w:rPr>
                <w:rFonts w:ascii="仿宋_GB2312" w:eastAsia="仿宋_GB2312" w:cs="Arial"/>
                <w:sz w:val="24"/>
                <w:szCs w:val="24"/>
              </w:rPr>
            </w:pPr>
            <w:r w:rsidRPr="00B24F3B">
              <w:rPr>
                <w:rFonts w:ascii="仿宋_GB2312" w:eastAsia="仿宋_GB2312" w:cs="Arial" w:hint="eastAsia"/>
                <w:sz w:val="24"/>
                <w:szCs w:val="24"/>
              </w:rPr>
              <w:t xml:space="preserve">   -   </w:t>
            </w:r>
          </w:p>
        </w:tc>
      </w:tr>
      <w:tr w:rsidR="00B10210" w:rsidRPr="00B24F3B" w14:paraId="545E8283" w14:textId="77777777" w:rsidTr="00B24F3B">
        <w:trPr>
          <w:trHeight w:val="454"/>
          <w:jc w:val="center"/>
        </w:trPr>
        <w:tc>
          <w:tcPr>
            <w:tcW w:w="3264" w:type="dxa"/>
            <w:vAlign w:val="center"/>
          </w:tcPr>
          <w:p w14:paraId="48653080" w14:textId="77777777" w:rsidR="00B10210" w:rsidRPr="00B24F3B" w:rsidRDefault="00B10210" w:rsidP="00B10210">
            <w:pPr>
              <w:rPr>
                <w:rFonts w:ascii="仿宋_GB2312" w:eastAsia="仿宋_GB2312" w:cs="Arial"/>
                <w:sz w:val="24"/>
                <w:szCs w:val="24"/>
              </w:rPr>
            </w:pPr>
            <w:r w:rsidRPr="00B24F3B">
              <w:rPr>
                <w:rFonts w:ascii="仿宋_GB2312" w:eastAsia="仿宋_GB2312" w:cs="Arial" w:hint="eastAsia"/>
                <w:sz w:val="24"/>
                <w:szCs w:val="24"/>
              </w:rPr>
              <w:t>29. 同业存放款项</w:t>
            </w:r>
          </w:p>
        </w:tc>
        <w:tc>
          <w:tcPr>
            <w:tcW w:w="1930" w:type="dxa"/>
            <w:vAlign w:val="center"/>
          </w:tcPr>
          <w:p w14:paraId="6D0277E3" w14:textId="795D0AB2" w:rsidR="00B10210" w:rsidRPr="00B24F3B" w:rsidRDefault="00B10210" w:rsidP="00B10210">
            <w:pPr>
              <w:jc w:val="right"/>
              <w:rPr>
                <w:rFonts w:ascii="仿宋_GB2312" w:eastAsia="仿宋_GB2312"/>
                <w:color w:val="000000"/>
                <w:sz w:val="24"/>
                <w:szCs w:val="24"/>
              </w:rPr>
            </w:pPr>
            <w:r w:rsidRPr="00B24F3B">
              <w:rPr>
                <w:rFonts w:ascii="仿宋_GB2312" w:eastAsia="仿宋_GB2312"/>
                <w:color w:val="000000"/>
                <w:sz w:val="24"/>
                <w:szCs w:val="24"/>
              </w:rPr>
              <w:t xml:space="preserve"> 1,482,512 </w:t>
            </w:r>
          </w:p>
        </w:tc>
        <w:tc>
          <w:tcPr>
            <w:tcW w:w="1728" w:type="dxa"/>
            <w:vAlign w:val="center"/>
          </w:tcPr>
          <w:p w14:paraId="12BE340E" w14:textId="77777777" w:rsidR="00B10210" w:rsidRPr="00B24F3B" w:rsidRDefault="00B10210" w:rsidP="00B10210">
            <w:pPr>
              <w:ind w:firstLineChars="100" w:firstLine="240"/>
              <w:jc w:val="right"/>
              <w:rPr>
                <w:rFonts w:ascii="仿宋_GB2312" w:eastAsia="仿宋_GB2312"/>
                <w:color w:val="000000"/>
                <w:sz w:val="24"/>
                <w:szCs w:val="24"/>
              </w:rPr>
            </w:pPr>
            <w:r w:rsidRPr="00B24F3B">
              <w:rPr>
                <w:rFonts w:ascii="仿宋_GB2312" w:eastAsia="仿宋_GB2312"/>
                <w:color w:val="000000"/>
                <w:sz w:val="24"/>
                <w:szCs w:val="24"/>
              </w:rPr>
              <w:t xml:space="preserve"> 1,482,502 </w:t>
            </w:r>
          </w:p>
        </w:tc>
        <w:tc>
          <w:tcPr>
            <w:tcW w:w="1682" w:type="dxa"/>
            <w:vAlign w:val="center"/>
          </w:tcPr>
          <w:p w14:paraId="25DFC8D7" w14:textId="77777777" w:rsidR="00B10210" w:rsidRPr="00B24F3B" w:rsidRDefault="00B10210" w:rsidP="00B10210">
            <w:pPr>
              <w:jc w:val="right"/>
              <w:rPr>
                <w:rFonts w:ascii="仿宋_GB2312" w:eastAsia="仿宋_GB2312" w:cs="Arial"/>
                <w:sz w:val="24"/>
                <w:szCs w:val="24"/>
              </w:rPr>
            </w:pPr>
            <w:r w:rsidRPr="00B24F3B">
              <w:rPr>
                <w:rFonts w:ascii="仿宋_GB2312" w:eastAsia="仿宋_GB2312" w:cs="Arial"/>
                <w:sz w:val="24"/>
                <w:szCs w:val="24"/>
              </w:rPr>
              <w:t xml:space="preserve"> 1,227,864 </w:t>
            </w:r>
          </w:p>
        </w:tc>
        <w:tc>
          <w:tcPr>
            <w:tcW w:w="1597" w:type="dxa"/>
            <w:vAlign w:val="center"/>
          </w:tcPr>
          <w:p w14:paraId="1528AC16" w14:textId="77777777" w:rsidR="00B10210" w:rsidRPr="00B24F3B" w:rsidRDefault="00B10210" w:rsidP="00B10210">
            <w:pPr>
              <w:ind w:firstLineChars="100" w:firstLine="240"/>
              <w:jc w:val="right"/>
              <w:rPr>
                <w:rFonts w:ascii="仿宋_GB2312" w:eastAsia="仿宋_GB2312" w:cs="Arial"/>
                <w:sz w:val="24"/>
                <w:szCs w:val="24"/>
              </w:rPr>
            </w:pPr>
            <w:r w:rsidRPr="00B24F3B">
              <w:rPr>
                <w:rFonts w:ascii="仿宋_GB2312" w:eastAsia="仿宋_GB2312" w:cs="Arial" w:hint="eastAsia"/>
                <w:sz w:val="24"/>
                <w:szCs w:val="24"/>
              </w:rPr>
              <w:t xml:space="preserve">1,228,223 </w:t>
            </w:r>
          </w:p>
        </w:tc>
      </w:tr>
      <w:tr w:rsidR="00B10210" w:rsidRPr="00B24F3B" w14:paraId="2455257C" w14:textId="77777777" w:rsidTr="00B24F3B">
        <w:trPr>
          <w:trHeight w:val="454"/>
          <w:jc w:val="center"/>
        </w:trPr>
        <w:tc>
          <w:tcPr>
            <w:tcW w:w="3264" w:type="dxa"/>
            <w:vAlign w:val="center"/>
          </w:tcPr>
          <w:p w14:paraId="48C1B01C" w14:textId="77777777" w:rsidR="00B10210" w:rsidRPr="00B24F3B" w:rsidRDefault="00B10210" w:rsidP="00B10210">
            <w:pPr>
              <w:rPr>
                <w:rFonts w:ascii="仿宋_GB2312" w:eastAsia="仿宋_GB2312" w:cs="Arial"/>
                <w:sz w:val="24"/>
                <w:szCs w:val="24"/>
              </w:rPr>
            </w:pPr>
            <w:r w:rsidRPr="00B24F3B">
              <w:rPr>
                <w:rFonts w:ascii="仿宋_GB2312" w:eastAsia="仿宋_GB2312" w:cs="Arial" w:hint="eastAsia"/>
                <w:sz w:val="24"/>
                <w:szCs w:val="24"/>
              </w:rPr>
              <w:t>30. 同业拆入</w:t>
            </w:r>
          </w:p>
        </w:tc>
        <w:tc>
          <w:tcPr>
            <w:tcW w:w="1930" w:type="dxa"/>
            <w:vAlign w:val="center"/>
          </w:tcPr>
          <w:p w14:paraId="498DF7D1" w14:textId="0170559D" w:rsidR="00B10210" w:rsidRPr="00B24F3B" w:rsidRDefault="00B10210" w:rsidP="00B10210">
            <w:pPr>
              <w:jc w:val="right"/>
              <w:rPr>
                <w:rFonts w:ascii="仿宋_GB2312" w:eastAsia="仿宋_GB2312"/>
                <w:color w:val="000000"/>
                <w:sz w:val="24"/>
                <w:szCs w:val="24"/>
              </w:rPr>
            </w:pPr>
            <w:r w:rsidRPr="00B24F3B">
              <w:rPr>
                <w:rFonts w:ascii="仿宋_GB2312" w:eastAsia="仿宋_GB2312"/>
                <w:color w:val="000000"/>
                <w:sz w:val="24"/>
                <w:szCs w:val="24"/>
              </w:rPr>
              <w:t xml:space="preserve"> 179,161 </w:t>
            </w:r>
          </w:p>
        </w:tc>
        <w:tc>
          <w:tcPr>
            <w:tcW w:w="1728" w:type="dxa"/>
            <w:vAlign w:val="center"/>
          </w:tcPr>
          <w:p w14:paraId="6668D800" w14:textId="77777777" w:rsidR="00B10210" w:rsidRPr="00B24F3B" w:rsidRDefault="00B10210" w:rsidP="00B10210">
            <w:pPr>
              <w:ind w:firstLineChars="100" w:firstLine="240"/>
              <w:jc w:val="right"/>
              <w:rPr>
                <w:rFonts w:ascii="仿宋_GB2312" w:eastAsia="仿宋_GB2312"/>
                <w:color w:val="000000"/>
                <w:sz w:val="24"/>
                <w:szCs w:val="24"/>
              </w:rPr>
            </w:pPr>
            <w:r w:rsidRPr="00B24F3B">
              <w:rPr>
                <w:rFonts w:ascii="仿宋_GB2312" w:eastAsia="仿宋_GB2312"/>
                <w:color w:val="000000"/>
                <w:sz w:val="24"/>
                <w:szCs w:val="24"/>
              </w:rPr>
              <w:t xml:space="preserve"> 171,936 </w:t>
            </w:r>
          </w:p>
        </w:tc>
        <w:tc>
          <w:tcPr>
            <w:tcW w:w="1682" w:type="dxa"/>
            <w:vAlign w:val="center"/>
          </w:tcPr>
          <w:p w14:paraId="5F33785A" w14:textId="77777777" w:rsidR="00B10210" w:rsidRPr="00B24F3B" w:rsidRDefault="00B10210" w:rsidP="00B10210">
            <w:pPr>
              <w:jc w:val="right"/>
              <w:rPr>
                <w:rFonts w:ascii="仿宋_GB2312" w:eastAsia="仿宋_GB2312" w:cs="Arial"/>
                <w:sz w:val="24"/>
                <w:szCs w:val="24"/>
              </w:rPr>
            </w:pPr>
            <w:r w:rsidRPr="00B24F3B">
              <w:rPr>
                <w:rFonts w:ascii="仿宋_GB2312" w:eastAsia="仿宋_GB2312" w:cs="Arial"/>
                <w:sz w:val="24"/>
                <w:szCs w:val="24"/>
              </w:rPr>
              <w:t xml:space="preserve">   190,989 </w:t>
            </w:r>
          </w:p>
        </w:tc>
        <w:tc>
          <w:tcPr>
            <w:tcW w:w="1597" w:type="dxa"/>
            <w:vAlign w:val="center"/>
          </w:tcPr>
          <w:p w14:paraId="549CF44E" w14:textId="77777777" w:rsidR="00B10210" w:rsidRPr="00B24F3B" w:rsidRDefault="00B10210" w:rsidP="00B10210">
            <w:pPr>
              <w:ind w:firstLineChars="100" w:firstLine="240"/>
              <w:jc w:val="right"/>
              <w:rPr>
                <w:rFonts w:ascii="仿宋_GB2312" w:eastAsia="仿宋_GB2312" w:cs="Arial"/>
                <w:sz w:val="24"/>
                <w:szCs w:val="24"/>
              </w:rPr>
            </w:pPr>
            <w:r w:rsidRPr="00B24F3B">
              <w:rPr>
                <w:rFonts w:ascii="仿宋_GB2312" w:eastAsia="仿宋_GB2312" w:cs="Arial" w:hint="eastAsia"/>
                <w:sz w:val="24"/>
                <w:szCs w:val="24"/>
              </w:rPr>
              <w:t xml:space="preserve">  185,097 </w:t>
            </w:r>
          </w:p>
        </w:tc>
      </w:tr>
      <w:tr w:rsidR="00B10210" w:rsidRPr="00B24F3B" w14:paraId="04EF58EE" w14:textId="77777777" w:rsidTr="00B24F3B">
        <w:trPr>
          <w:trHeight w:val="454"/>
          <w:jc w:val="center"/>
        </w:trPr>
        <w:tc>
          <w:tcPr>
            <w:tcW w:w="3264" w:type="dxa"/>
            <w:vAlign w:val="center"/>
          </w:tcPr>
          <w:p w14:paraId="718BD505" w14:textId="77777777" w:rsidR="00B10210" w:rsidRPr="00B24F3B" w:rsidRDefault="00B10210" w:rsidP="00B10210">
            <w:pPr>
              <w:rPr>
                <w:rFonts w:ascii="仿宋_GB2312" w:eastAsia="仿宋_GB2312" w:cs="Arial"/>
                <w:sz w:val="24"/>
                <w:szCs w:val="24"/>
              </w:rPr>
            </w:pPr>
            <w:r w:rsidRPr="00B24F3B">
              <w:rPr>
                <w:rFonts w:ascii="仿宋_GB2312" w:eastAsia="仿宋_GB2312" w:cs="Arial" w:hint="eastAsia"/>
                <w:sz w:val="24"/>
                <w:szCs w:val="24"/>
              </w:rPr>
              <w:t>31. 卖出回购款项</w:t>
            </w:r>
          </w:p>
        </w:tc>
        <w:tc>
          <w:tcPr>
            <w:tcW w:w="1930" w:type="dxa"/>
            <w:vAlign w:val="center"/>
          </w:tcPr>
          <w:p w14:paraId="1C780BE4" w14:textId="4D9120C1" w:rsidR="00B10210" w:rsidRPr="00B24F3B" w:rsidRDefault="00B10210" w:rsidP="00B10210">
            <w:pPr>
              <w:jc w:val="right"/>
              <w:rPr>
                <w:rFonts w:ascii="仿宋_GB2312" w:eastAsia="仿宋_GB2312"/>
                <w:color w:val="000000"/>
                <w:sz w:val="24"/>
                <w:szCs w:val="24"/>
              </w:rPr>
            </w:pPr>
            <w:r w:rsidRPr="00B24F3B">
              <w:rPr>
                <w:rFonts w:ascii="仿宋_GB2312" w:eastAsia="仿宋_GB2312"/>
                <w:color w:val="000000"/>
                <w:sz w:val="24"/>
                <w:szCs w:val="24"/>
              </w:rPr>
              <w:t xml:space="preserve"> 123,393 </w:t>
            </w:r>
          </w:p>
        </w:tc>
        <w:tc>
          <w:tcPr>
            <w:tcW w:w="1728" w:type="dxa"/>
            <w:vAlign w:val="center"/>
          </w:tcPr>
          <w:p w14:paraId="446CF308" w14:textId="77777777" w:rsidR="00B10210" w:rsidRPr="00B24F3B" w:rsidRDefault="00B10210" w:rsidP="00B10210">
            <w:pPr>
              <w:ind w:firstLineChars="100" w:firstLine="240"/>
              <w:jc w:val="right"/>
              <w:rPr>
                <w:rFonts w:ascii="仿宋_GB2312" w:eastAsia="仿宋_GB2312"/>
                <w:color w:val="000000"/>
                <w:sz w:val="24"/>
                <w:szCs w:val="24"/>
              </w:rPr>
            </w:pPr>
            <w:r w:rsidRPr="00B24F3B">
              <w:rPr>
                <w:rFonts w:ascii="仿宋_GB2312" w:eastAsia="仿宋_GB2312"/>
                <w:color w:val="000000"/>
                <w:sz w:val="24"/>
                <w:szCs w:val="24"/>
              </w:rPr>
              <w:t xml:space="preserve"> 403,485 </w:t>
            </w:r>
          </w:p>
        </w:tc>
        <w:tc>
          <w:tcPr>
            <w:tcW w:w="1682" w:type="dxa"/>
            <w:vAlign w:val="center"/>
          </w:tcPr>
          <w:p w14:paraId="22B46581" w14:textId="77777777" w:rsidR="00B10210" w:rsidRPr="00B24F3B" w:rsidRDefault="00B10210" w:rsidP="00B10210">
            <w:pPr>
              <w:jc w:val="right"/>
              <w:rPr>
                <w:rFonts w:ascii="仿宋_GB2312" w:eastAsia="仿宋_GB2312" w:cs="Arial"/>
                <w:sz w:val="24"/>
                <w:szCs w:val="24"/>
              </w:rPr>
            </w:pPr>
            <w:r w:rsidRPr="00B24F3B">
              <w:rPr>
                <w:rFonts w:ascii="仿宋_GB2312" w:eastAsia="仿宋_GB2312" w:cs="Arial"/>
                <w:sz w:val="24"/>
                <w:szCs w:val="24"/>
              </w:rPr>
              <w:t xml:space="preserve">   193,055 </w:t>
            </w:r>
          </w:p>
        </w:tc>
        <w:tc>
          <w:tcPr>
            <w:tcW w:w="1597" w:type="dxa"/>
            <w:vAlign w:val="center"/>
          </w:tcPr>
          <w:p w14:paraId="7DA6D968" w14:textId="77777777" w:rsidR="00B10210" w:rsidRPr="00B24F3B" w:rsidRDefault="00B10210" w:rsidP="00B10210">
            <w:pPr>
              <w:ind w:firstLineChars="100" w:firstLine="240"/>
              <w:jc w:val="right"/>
              <w:rPr>
                <w:rFonts w:ascii="仿宋_GB2312" w:eastAsia="仿宋_GB2312" w:cs="Arial"/>
                <w:sz w:val="24"/>
                <w:szCs w:val="24"/>
              </w:rPr>
            </w:pPr>
            <w:r w:rsidRPr="00B24F3B">
              <w:rPr>
                <w:rFonts w:ascii="仿宋_GB2312" w:eastAsia="仿宋_GB2312" w:cs="Arial" w:hint="eastAsia"/>
                <w:sz w:val="24"/>
                <w:szCs w:val="24"/>
              </w:rPr>
              <w:t xml:space="preserve">  350,395 </w:t>
            </w:r>
          </w:p>
        </w:tc>
      </w:tr>
      <w:tr w:rsidR="00B10210" w:rsidRPr="00B24F3B" w14:paraId="4BE97BD9" w14:textId="77777777" w:rsidTr="00B24F3B">
        <w:trPr>
          <w:trHeight w:val="454"/>
          <w:jc w:val="center"/>
        </w:trPr>
        <w:tc>
          <w:tcPr>
            <w:tcW w:w="3264" w:type="dxa"/>
            <w:vAlign w:val="center"/>
          </w:tcPr>
          <w:p w14:paraId="6D335689" w14:textId="77777777" w:rsidR="00B10210" w:rsidRPr="00B24F3B" w:rsidRDefault="00B10210" w:rsidP="00B10210">
            <w:pPr>
              <w:rPr>
                <w:rFonts w:ascii="仿宋_GB2312" w:eastAsia="仿宋_GB2312" w:cs="Arial"/>
                <w:sz w:val="24"/>
                <w:szCs w:val="24"/>
              </w:rPr>
            </w:pPr>
            <w:r w:rsidRPr="00B24F3B">
              <w:rPr>
                <w:rFonts w:ascii="仿宋_GB2312" w:eastAsia="仿宋_GB2312" w:cs="Arial" w:hint="eastAsia"/>
                <w:sz w:val="24"/>
                <w:szCs w:val="24"/>
              </w:rPr>
              <w:t>32. 汇出汇款</w:t>
            </w:r>
          </w:p>
        </w:tc>
        <w:tc>
          <w:tcPr>
            <w:tcW w:w="1930" w:type="dxa"/>
            <w:vAlign w:val="center"/>
          </w:tcPr>
          <w:p w14:paraId="658BA8D3" w14:textId="53A27936" w:rsidR="00B10210" w:rsidRPr="00B24F3B" w:rsidRDefault="00B10210" w:rsidP="00B10210">
            <w:pPr>
              <w:jc w:val="right"/>
              <w:rPr>
                <w:rFonts w:ascii="仿宋_GB2312" w:eastAsia="仿宋_GB2312"/>
                <w:color w:val="000000"/>
                <w:sz w:val="24"/>
                <w:szCs w:val="24"/>
              </w:rPr>
            </w:pPr>
            <w:r w:rsidRPr="00B24F3B">
              <w:rPr>
                <w:rFonts w:ascii="仿宋_GB2312" w:eastAsia="仿宋_GB2312"/>
                <w:color w:val="000000"/>
                <w:sz w:val="24"/>
                <w:szCs w:val="24"/>
              </w:rPr>
              <w:t xml:space="preserve"> 722 </w:t>
            </w:r>
          </w:p>
        </w:tc>
        <w:tc>
          <w:tcPr>
            <w:tcW w:w="1728" w:type="dxa"/>
            <w:vAlign w:val="center"/>
          </w:tcPr>
          <w:p w14:paraId="39D88596" w14:textId="77777777" w:rsidR="00B10210" w:rsidRPr="00B24F3B" w:rsidRDefault="00B10210" w:rsidP="00B10210">
            <w:pPr>
              <w:ind w:firstLineChars="100" w:firstLine="240"/>
              <w:jc w:val="right"/>
              <w:rPr>
                <w:rFonts w:ascii="仿宋_GB2312" w:eastAsia="仿宋_GB2312"/>
                <w:color w:val="000000"/>
                <w:sz w:val="24"/>
                <w:szCs w:val="24"/>
              </w:rPr>
            </w:pPr>
            <w:r w:rsidRPr="00B24F3B">
              <w:rPr>
                <w:rFonts w:ascii="仿宋_GB2312" w:eastAsia="仿宋_GB2312"/>
                <w:color w:val="000000"/>
                <w:sz w:val="24"/>
                <w:szCs w:val="24"/>
              </w:rPr>
              <w:t xml:space="preserve"> 722 </w:t>
            </w:r>
          </w:p>
        </w:tc>
        <w:tc>
          <w:tcPr>
            <w:tcW w:w="1682" w:type="dxa"/>
            <w:vAlign w:val="center"/>
          </w:tcPr>
          <w:p w14:paraId="4289AAA7" w14:textId="77777777" w:rsidR="00B10210" w:rsidRPr="00B24F3B" w:rsidRDefault="00B10210" w:rsidP="00B10210">
            <w:pPr>
              <w:jc w:val="right"/>
              <w:rPr>
                <w:rFonts w:ascii="仿宋_GB2312" w:eastAsia="仿宋_GB2312" w:cs="Arial"/>
                <w:sz w:val="24"/>
                <w:szCs w:val="24"/>
              </w:rPr>
            </w:pPr>
            <w:r w:rsidRPr="00B24F3B">
              <w:rPr>
                <w:rFonts w:ascii="仿宋_GB2312" w:eastAsia="仿宋_GB2312" w:cs="Arial"/>
                <w:sz w:val="24"/>
                <w:szCs w:val="24"/>
              </w:rPr>
              <w:t xml:space="preserve">        38 </w:t>
            </w:r>
          </w:p>
        </w:tc>
        <w:tc>
          <w:tcPr>
            <w:tcW w:w="1597" w:type="dxa"/>
            <w:vAlign w:val="center"/>
          </w:tcPr>
          <w:p w14:paraId="3664965F" w14:textId="77777777" w:rsidR="00B10210" w:rsidRPr="00B24F3B" w:rsidRDefault="00B10210" w:rsidP="00B10210">
            <w:pPr>
              <w:ind w:firstLineChars="100" w:firstLine="240"/>
              <w:jc w:val="right"/>
              <w:rPr>
                <w:rFonts w:ascii="仿宋_GB2312" w:eastAsia="仿宋_GB2312" w:cs="Arial"/>
                <w:sz w:val="24"/>
                <w:szCs w:val="24"/>
              </w:rPr>
            </w:pPr>
            <w:r w:rsidRPr="00B24F3B">
              <w:rPr>
                <w:rFonts w:ascii="仿宋_GB2312" w:eastAsia="仿宋_GB2312" w:cs="Arial" w:hint="eastAsia"/>
                <w:sz w:val="24"/>
                <w:szCs w:val="24"/>
              </w:rPr>
              <w:t xml:space="preserve">    38 </w:t>
            </w:r>
          </w:p>
        </w:tc>
      </w:tr>
      <w:tr w:rsidR="00B10210" w:rsidRPr="00B24F3B" w14:paraId="5FB29C6B" w14:textId="77777777" w:rsidTr="00B24F3B">
        <w:trPr>
          <w:trHeight w:val="454"/>
          <w:jc w:val="center"/>
        </w:trPr>
        <w:tc>
          <w:tcPr>
            <w:tcW w:w="3264" w:type="dxa"/>
            <w:vAlign w:val="center"/>
          </w:tcPr>
          <w:p w14:paraId="57411CA8" w14:textId="77777777" w:rsidR="00B10210" w:rsidRPr="00B24F3B" w:rsidRDefault="00B10210" w:rsidP="00B10210">
            <w:pPr>
              <w:rPr>
                <w:rFonts w:ascii="仿宋_GB2312" w:eastAsia="仿宋_GB2312" w:cs="Arial"/>
                <w:sz w:val="24"/>
                <w:szCs w:val="24"/>
              </w:rPr>
            </w:pPr>
            <w:r w:rsidRPr="00B24F3B">
              <w:rPr>
                <w:rFonts w:ascii="仿宋_GB2312" w:eastAsia="仿宋_GB2312" w:cs="Arial" w:hint="eastAsia"/>
                <w:sz w:val="24"/>
                <w:szCs w:val="24"/>
              </w:rPr>
              <w:t>33. 应解汇款</w:t>
            </w:r>
          </w:p>
        </w:tc>
        <w:tc>
          <w:tcPr>
            <w:tcW w:w="1930" w:type="dxa"/>
            <w:vAlign w:val="center"/>
          </w:tcPr>
          <w:p w14:paraId="77F5374A" w14:textId="1B10DD8B" w:rsidR="00B10210" w:rsidRPr="00B24F3B" w:rsidRDefault="00B10210" w:rsidP="00B10210">
            <w:pPr>
              <w:jc w:val="right"/>
              <w:rPr>
                <w:rFonts w:ascii="仿宋_GB2312" w:eastAsia="仿宋_GB2312"/>
                <w:color w:val="000000"/>
                <w:sz w:val="24"/>
                <w:szCs w:val="24"/>
              </w:rPr>
            </w:pPr>
            <w:r w:rsidRPr="00B24F3B">
              <w:rPr>
                <w:rFonts w:ascii="仿宋_GB2312" w:eastAsia="仿宋_GB2312"/>
                <w:color w:val="000000"/>
                <w:sz w:val="24"/>
                <w:szCs w:val="24"/>
              </w:rPr>
              <w:t xml:space="preserve"> 997 </w:t>
            </w:r>
          </w:p>
        </w:tc>
        <w:tc>
          <w:tcPr>
            <w:tcW w:w="1728" w:type="dxa"/>
            <w:vAlign w:val="center"/>
          </w:tcPr>
          <w:p w14:paraId="1556FF0E" w14:textId="77777777" w:rsidR="00B10210" w:rsidRPr="00B24F3B" w:rsidRDefault="00B10210" w:rsidP="00B10210">
            <w:pPr>
              <w:ind w:firstLineChars="100" w:firstLine="240"/>
              <w:jc w:val="right"/>
              <w:rPr>
                <w:rFonts w:ascii="仿宋_GB2312" w:eastAsia="仿宋_GB2312"/>
                <w:color w:val="000000"/>
                <w:sz w:val="24"/>
                <w:szCs w:val="24"/>
              </w:rPr>
            </w:pPr>
            <w:r w:rsidRPr="00B24F3B">
              <w:rPr>
                <w:rFonts w:ascii="仿宋_GB2312" w:eastAsia="仿宋_GB2312"/>
                <w:color w:val="000000"/>
                <w:sz w:val="24"/>
                <w:szCs w:val="24"/>
              </w:rPr>
              <w:t xml:space="preserve"> 997 </w:t>
            </w:r>
          </w:p>
        </w:tc>
        <w:tc>
          <w:tcPr>
            <w:tcW w:w="1682" w:type="dxa"/>
            <w:vAlign w:val="center"/>
          </w:tcPr>
          <w:p w14:paraId="45838896" w14:textId="77777777" w:rsidR="00B10210" w:rsidRPr="00B24F3B" w:rsidRDefault="00B10210" w:rsidP="00B10210">
            <w:pPr>
              <w:jc w:val="right"/>
              <w:rPr>
                <w:rFonts w:ascii="仿宋_GB2312" w:eastAsia="仿宋_GB2312" w:cs="Arial"/>
                <w:sz w:val="24"/>
                <w:szCs w:val="24"/>
              </w:rPr>
            </w:pPr>
            <w:r w:rsidRPr="00B24F3B">
              <w:rPr>
                <w:rFonts w:ascii="仿宋_GB2312" w:eastAsia="仿宋_GB2312" w:cs="Arial"/>
                <w:sz w:val="24"/>
                <w:szCs w:val="24"/>
              </w:rPr>
              <w:t xml:space="preserve">     1,235 </w:t>
            </w:r>
          </w:p>
        </w:tc>
        <w:tc>
          <w:tcPr>
            <w:tcW w:w="1597" w:type="dxa"/>
            <w:vAlign w:val="center"/>
          </w:tcPr>
          <w:p w14:paraId="621BCDCA" w14:textId="77777777" w:rsidR="00B10210" w:rsidRPr="00B24F3B" w:rsidRDefault="00B10210" w:rsidP="00B10210">
            <w:pPr>
              <w:ind w:firstLineChars="100" w:firstLine="240"/>
              <w:jc w:val="right"/>
              <w:rPr>
                <w:rFonts w:ascii="仿宋_GB2312" w:eastAsia="仿宋_GB2312" w:cs="Arial"/>
                <w:sz w:val="24"/>
                <w:szCs w:val="24"/>
              </w:rPr>
            </w:pPr>
            <w:r w:rsidRPr="00B24F3B">
              <w:rPr>
                <w:rFonts w:ascii="仿宋_GB2312" w:eastAsia="仿宋_GB2312" w:cs="Arial" w:hint="eastAsia"/>
                <w:sz w:val="24"/>
                <w:szCs w:val="24"/>
              </w:rPr>
              <w:t xml:space="preserve"> 1,234 </w:t>
            </w:r>
          </w:p>
        </w:tc>
      </w:tr>
      <w:tr w:rsidR="00B10210" w:rsidRPr="00B24F3B" w14:paraId="0E193E77" w14:textId="77777777" w:rsidTr="00B24F3B">
        <w:trPr>
          <w:trHeight w:val="454"/>
          <w:jc w:val="center"/>
        </w:trPr>
        <w:tc>
          <w:tcPr>
            <w:tcW w:w="3264" w:type="dxa"/>
            <w:vAlign w:val="center"/>
          </w:tcPr>
          <w:p w14:paraId="62278D23" w14:textId="77777777" w:rsidR="00B10210" w:rsidRPr="00B24F3B" w:rsidRDefault="00B10210" w:rsidP="00B10210">
            <w:pPr>
              <w:rPr>
                <w:rFonts w:ascii="仿宋_GB2312" w:eastAsia="仿宋_GB2312" w:cs="Arial"/>
                <w:sz w:val="24"/>
                <w:szCs w:val="24"/>
              </w:rPr>
            </w:pPr>
            <w:r w:rsidRPr="00B24F3B">
              <w:rPr>
                <w:rFonts w:ascii="仿宋_GB2312" w:eastAsia="仿宋_GB2312" w:cs="Arial" w:hint="eastAsia"/>
                <w:sz w:val="24"/>
                <w:szCs w:val="24"/>
              </w:rPr>
              <w:t>34. 存入保证金</w:t>
            </w:r>
          </w:p>
        </w:tc>
        <w:tc>
          <w:tcPr>
            <w:tcW w:w="1930" w:type="dxa"/>
            <w:vAlign w:val="center"/>
          </w:tcPr>
          <w:p w14:paraId="225E5082" w14:textId="710FD790" w:rsidR="00B10210" w:rsidRPr="00B24F3B" w:rsidRDefault="00B10210" w:rsidP="00B10210">
            <w:pPr>
              <w:jc w:val="right"/>
              <w:rPr>
                <w:rFonts w:ascii="仿宋_GB2312" w:eastAsia="仿宋_GB2312"/>
                <w:color w:val="000000"/>
                <w:sz w:val="24"/>
                <w:szCs w:val="24"/>
              </w:rPr>
            </w:pPr>
            <w:r w:rsidRPr="00B24F3B">
              <w:rPr>
                <w:rFonts w:ascii="仿宋_GB2312" w:eastAsia="仿宋_GB2312"/>
                <w:color w:val="000000"/>
                <w:sz w:val="24"/>
                <w:szCs w:val="24"/>
              </w:rPr>
              <w:t xml:space="preserve"> 311,007 </w:t>
            </w:r>
          </w:p>
        </w:tc>
        <w:tc>
          <w:tcPr>
            <w:tcW w:w="1728" w:type="dxa"/>
            <w:vAlign w:val="center"/>
          </w:tcPr>
          <w:p w14:paraId="17434812" w14:textId="77777777" w:rsidR="00B10210" w:rsidRPr="00B24F3B" w:rsidRDefault="00B10210" w:rsidP="00B10210">
            <w:pPr>
              <w:ind w:firstLineChars="100" w:firstLine="240"/>
              <w:jc w:val="right"/>
              <w:rPr>
                <w:rFonts w:ascii="仿宋_GB2312" w:eastAsia="仿宋_GB2312"/>
                <w:color w:val="000000"/>
                <w:sz w:val="24"/>
                <w:szCs w:val="24"/>
              </w:rPr>
            </w:pPr>
            <w:r w:rsidRPr="00B24F3B">
              <w:rPr>
                <w:rFonts w:ascii="仿宋_GB2312" w:eastAsia="仿宋_GB2312"/>
                <w:color w:val="000000"/>
                <w:sz w:val="24"/>
                <w:szCs w:val="24"/>
              </w:rPr>
              <w:t xml:space="preserve"> 311,079 </w:t>
            </w:r>
          </w:p>
        </w:tc>
        <w:tc>
          <w:tcPr>
            <w:tcW w:w="1682" w:type="dxa"/>
            <w:vAlign w:val="center"/>
          </w:tcPr>
          <w:p w14:paraId="0B30A0E6" w14:textId="77777777" w:rsidR="00B10210" w:rsidRPr="00B24F3B" w:rsidRDefault="00B10210" w:rsidP="00B10210">
            <w:pPr>
              <w:jc w:val="right"/>
              <w:rPr>
                <w:rFonts w:ascii="仿宋_GB2312" w:eastAsia="仿宋_GB2312" w:cs="Arial"/>
                <w:sz w:val="24"/>
                <w:szCs w:val="24"/>
              </w:rPr>
            </w:pPr>
            <w:r w:rsidRPr="00B24F3B">
              <w:rPr>
                <w:rFonts w:ascii="仿宋_GB2312" w:eastAsia="仿宋_GB2312" w:cs="Arial"/>
                <w:sz w:val="24"/>
                <w:szCs w:val="24"/>
              </w:rPr>
              <w:t xml:space="preserve">   289,707 </w:t>
            </w:r>
          </w:p>
        </w:tc>
        <w:tc>
          <w:tcPr>
            <w:tcW w:w="1597" w:type="dxa"/>
            <w:vAlign w:val="center"/>
          </w:tcPr>
          <w:p w14:paraId="63996088" w14:textId="77777777" w:rsidR="00B10210" w:rsidRPr="00B24F3B" w:rsidRDefault="00B10210" w:rsidP="00B10210">
            <w:pPr>
              <w:ind w:firstLineChars="100" w:firstLine="240"/>
              <w:jc w:val="right"/>
              <w:rPr>
                <w:rFonts w:ascii="仿宋_GB2312" w:eastAsia="仿宋_GB2312" w:cs="Arial"/>
                <w:sz w:val="24"/>
                <w:szCs w:val="24"/>
              </w:rPr>
            </w:pPr>
            <w:r w:rsidRPr="00B24F3B">
              <w:rPr>
                <w:rFonts w:ascii="仿宋_GB2312" w:eastAsia="仿宋_GB2312" w:cs="Arial" w:hint="eastAsia"/>
                <w:sz w:val="24"/>
                <w:szCs w:val="24"/>
              </w:rPr>
              <w:t xml:space="preserve">  289,774 </w:t>
            </w:r>
          </w:p>
        </w:tc>
      </w:tr>
      <w:tr w:rsidR="00B10210" w:rsidRPr="00B24F3B" w14:paraId="37D06416" w14:textId="77777777" w:rsidTr="00B24F3B">
        <w:trPr>
          <w:trHeight w:val="454"/>
          <w:jc w:val="center"/>
        </w:trPr>
        <w:tc>
          <w:tcPr>
            <w:tcW w:w="3264" w:type="dxa"/>
            <w:vAlign w:val="center"/>
          </w:tcPr>
          <w:p w14:paraId="797E14C6" w14:textId="77777777" w:rsidR="00B10210" w:rsidRPr="00B24F3B" w:rsidRDefault="00B10210" w:rsidP="00B10210">
            <w:pPr>
              <w:rPr>
                <w:rFonts w:ascii="仿宋_GB2312" w:eastAsia="仿宋_GB2312" w:cs="Arial"/>
                <w:sz w:val="24"/>
                <w:szCs w:val="24"/>
              </w:rPr>
            </w:pPr>
            <w:r w:rsidRPr="00B24F3B">
              <w:rPr>
                <w:rFonts w:ascii="仿宋_GB2312" w:eastAsia="仿宋_GB2312" w:cs="Arial" w:hint="eastAsia"/>
                <w:sz w:val="24"/>
                <w:szCs w:val="24"/>
              </w:rPr>
              <w:t>35. 其他存款</w:t>
            </w:r>
          </w:p>
        </w:tc>
        <w:tc>
          <w:tcPr>
            <w:tcW w:w="1930" w:type="dxa"/>
            <w:vAlign w:val="center"/>
          </w:tcPr>
          <w:p w14:paraId="74EFDCF3" w14:textId="07CDA6C1" w:rsidR="00B10210" w:rsidRPr="00B24F3B" w:rsidRDefault="00B10210" w:rsidP="00B10210">
            <w:pPr>
              <w:jc w:val="right"/>
              <w:rPr>
                <w:rFonts w:ascii="仿宋_GB2312" w:eastAsia="仿宋_GB2312"/>
                <w:color w:val="000000"/>
                <w:sz w:val="24"/>
                <w:szCs w:val="24"/>
              </w:rPr>
            </w:pPr>
            <w:r w:rsidRPr="00B24F3B">
              <w:rPr>
                <w:rFonts w:ascii="仿宋_GB2312" w:eastAsia="仿宋_GB2312"/>
                <w:color w:val="000000"/>
                <w:sz w:val="24"/>
                <w:szCs w:val="24"/>
              </w:rPr>
              <w:t xml:space="preserve"> -   </w:t>
            </w:r>
          </w:p>
        </w:tc>
        <w:tc>
          <w:tcPr>
            <w:tcW w:w="1728" w:type="dxa"/>
            <w:vAlign w:val="center"/>
          </w:tcPr>
          <w:p w14:paraId="30FC3B35" w14:textId="77777777" w:rsidR="00B10210" w:rsidRPr="00B24F3B" w:rsidRDefault="00B10210" w:rsidP="00B10210">
            <w:pPr>
              <w:ind w:firstLineChars="100" w:firstLine="240"/>
              <w:jc w:val="right"/>
              <w:rPr>
                <w:rFonts w:ascii="仿宋_GB2312" w:eastAsia="仿宋_GB2312"/>
                <w:color w:val="000000"/>
                <w:sz w:val="24"/>
                <w:szCs w:val="24"/>
              </w:rPr>
            </w:pPr>
            <w:r w:rsidRPr="00B24F3B">
              <w:rPr>
                <w:rFonts w:ascii="仿宋_GB2312" w:eastAsia="仿宋_GB2312"/>
                <w:color w:val="000000"/>
                <w:sz w:val="24"/>
                <w:szCs w:val="24"/>
              </w:rPr>
              <w:t xml:space="preserve"> -   </w:t>
            </w:r>
          </w:p>
        </w:tc>
        <w:tc>
          <w:tcPr>
            <w:tcW w:w="1682" w:type="dxa"/>
            <w:vAlign w:val="center"/>
          </w:tcPr>
          <w:p w14:paraId="57782D81" w14:textId="77777777" w:rsidR="00B10210" w:rsidRPr="00B24F3B" w:rsidRDefault="00B10210" w:rsidP="00B10210">
            <w:pPr>
              <w:jc w:val="right"/>
              <w:rPr>
                <w:rFonts w:ascii="仿宋_GB2312" w:eastAsia="仿宋_GB2312" w:cs="Arial"/>
                <w:sz w:val="24"/>
                <w:szCs w:val="24"/>
              </w:rPr>
            </w:pPr>
            <w:r w:rsidRPr="00B24F3B">
              <w:rPr>
                <w:rFonts w:ascii="仿宋_GB2312" w:eastAsia="仿宋_GB2312" w:cs="Arial"/>
                <w:sz w:val="24"/>
                <w:szCs w:val="24"/>
              </w:rPr>
              <w:t xml:space="preserve">       -   </w:t>
            </w:r>
          </w:p>
        </w:tc>
        <w:tc>
          <w:tcPr>
            <w:tcW w:w="1597" w:type="dxa"/>
            <w:vAlign w:val="center"/>
          </w:tcPr>
          <w:p w14:paraId="3876921E" w14:textId="77777777" w:rsidR="00B10210" w:rsidRPr="00B24F3B" w:rsidRDefault="00B10210" w:rsidP="00B10210">
            <w:pPr>
              <w:ind w:firstLineChars="100" w:firstLine="240"/>
              <w:jc w:val="right"/>
              <w:rPr>
                <w:rFonts w:ascii="仿宋_GB2312" w:eastAsia="仿宋_GB2312" w:cs="Arial"/>
                <w:sz w:val="24"/>
                <w:szCs w:val="24"/>
              </w:rPr>
            </w:pPr>
            <w:r w:rsidRPr="00B24F3B">
              <w:rPr>
                <w:rFonts w:ascii="仿宋_GB2312" w:eastAsia="仿宋_GB2312" w:cs="Arial" w:hint="eastAsia"/>
                <w:sz w:val="24"/>
                <w:szCs w:val="24"/>
              </w:rPr>
              <w:t xml:space="preserve">   -   </w:t>
            </w:r>
          </w:p>
        </w:tc>
      </w:tr>
      <w:tr w:rsidR="00B10210" w:rsidRPr="00B24F3B" w14:paraId="7F0CBF7B" w14:textId="77777777" w:rsidTr="00B24F3B">
        <w:trPr>
          <w:trHeight w:val="454"/>
          <w:jc w:val="center"/>
        </w:trPr>
        <w:tc>
          <w:tcPr>
            <w:tcW w:w="3264" w:type="dxa"/>
            <w:vAlign w:val="center"/>
          </w:tcPr>
          <w:p w14:paraId="509C7C01" w14:textId="77777777" w:rsidR="00B10210" w:rsidRPr="00B24F3B" w:rsidRDefault="00B10210" w:rsidP="00B10210">
            <w:pPr>
              <w:rPr>
                <w:rFonts w:ascii="仿宋_GB2312" w:eastAsia="仿宋_GB2312" w:cs="Arial"/>
                <w:sz w:val="24"/>
                <w:szCs w:val="24"/>
              </w:rPr>
            </w:pPr>
            <w:r w:rsidRPr="00B24F3B">
              <w:rPr>
                <w:rFonts w:ascii="仿宋_GB2312" w:eastAsia="仿宋_GB2312" w:cs="Arial" w:hint="eastAsia"/>
                <w:sz w:val="24"/>
                <w:szCs w:val="24"/>
              </w:rPr>
              <w:t>36. 应付利息</w:t>
            </w:r>
          </w:p>
        </w:tc>
        <w:tc>
          <w:tcPr>
            <w:tcW w:w="1930" w:type="dxa"/>
            <w:vAlign w:val="center"/>
          </w:tcPr>
          <w:p w14:paraId="1E4E0E4D" w14:textId="62C8F562" w:rsidR="00B10210" w:rsidRPr="00B24F3B" w:rsidRDefault="00B10210" w:rsidP="00B10210">
            <w:pPr>
              <w:jc w:val="right"/>
              <w:rPr>
                <w:rFonts w:ascii="仿宋_GB2312" w:eastAsia="仿宋_GB2312"/>
                <w:color w:val="000000"/>
                <w:sz w:val="24"/>
                <w:szCs w:val="24"/>
              </w:rPr>
            </w:pPr>
            <w:r w:rsidRPr="00B24F3B">
              <w:rPr>
                <w:rFonts w:ascii="仿宋_GB2312" w:eastAsia="仿宋_GB2312"/>
                <w:color w:val="000000"/>
                <w:sz w:val="24"/>
                <w:szCs w:val="24"/>
              </w:rPr>
              <w:t xml:space="preserve"> 54,001 </w:t>
            </w:r>
          </w:p>
        </w:tc>
        <w:tc>
          <w:tcPr>
            <w:tcW w:w="1728" w:type="dxa"/>
            <w:vAlign w:val="center"/>
          </w:tcPr>
          <w:p w14:paraId="338774F1" w14:textId="77777777" w:rsidR="00B10210" w:rsidRPr="00B24F3B" w:rsidRDefault="00B10210" w:rsidP="00B10210">
            <w:pPr>
              <w:ind w:firstLineChars="100" w:firstLine="240"/>
              <w:jc w:val="right"/>
              <w:rPr>
                <w:rFonts w:ascii="仿宋_GB2312" w:eastAsia="仿宋_GB2312"/>
                <w:color w:val="000000"/>
                <w:sz w:val="24"/>
                <w:szCs w:val="24"/>
              </w:rPr>
            </w:pPr>
            <w:r w:rsidRPr="00B24F3B">
              <w:rPr>
                <w:rFonts w:ascii="仿宋_GB2312" w:eastAsia="仿宋_GB2312"/>
                <w:color w:val="000000"/>
                <w:sz w:val="24"/>
                <w:szCs w:val="24"/>
              </w:rPr>
              <w:t xml:space="preserve"> 53,736 </w:t>
            </w:r>
          </w:p>
        </w:tc>
        <w:tc>
          <w:tcPr>
            <w:tcW w:w="1682" w:type="dxa"/>
            <w:vAlign w:val="center"/>
          </w:tcPr>
          <w:p w14:paraId="6E9E1AA3" w14:textId="77777777" w:rsidR="00B10210" w:rsidRPr="00B24F3B" w:rsidRDefault="00B10210" w:rsidP="00B10210">
            <w:pPr>
              <w:jc w:val="right"/>
              <w:rPr>
                <w:rFonts w:ascii="仿宋_GB2312" w:eastAsia="仿宋_GB2312" w:cs="Arial"/>
                <w:sz w:val="24"/>
                <w:szCs w:val="24"/>
              </w:rPr>
            </w:pPr>
            <w:r w:rsidRPr="00B24F3B">
              <w:rPr>
                <w:rFonts w:ascii="仿宋_GB2312" w:eastAsia="仿宋_GB2312" w:cs="Arial"/>
                <w:sz w:val="24"/>
                <w:szCs w:val="24"/>
              </w:rPr>
              <w:t xml:space="preserve">    49,247 </w:t>
            </w:r>
          </w:p>
        </w:tc>
        <w:tc>
          <w:tcPr>
            <w:tcW w:w="1597" w:type="dxa"/>
            <w:vAlign w:val="center"/>
          </w:tcPr>
          <w:p w14:paraId="4270DE4B" w14:textId="77777777" w:rsidR="00B10210" w:rsidRPr="00B24F3B" w:rsidRDefault="00B10210" w:rsidP="00B10210">
            <w:pPr>
              <w:ind w:firstLineChars="100" w:firstLine="240"/>
              <w:jc w:val="right"/>
              <w:rPr>
                <w:rFonts w:ascii="仿宋_GB2312" w:eastAsia="仿宋_GB2312" w:cs="Arial"/>
                <w:sz w:val="24"/>
                <w:szCs w:val="24"/>
              </w:rPr>
            </w:pPr>
            <w:r w:rsidRPr="00B24F3B">
              <w:rPr>
                <w:rFonts w:ascii="仿宋_GB2312" w:eastAsia="仿宋_GB2312" w:cs="Arial" w:hint="eastAsia"/>
                <w:sz w:val="24"/>
                <w:szCs w:val="24"/>
              </w:rPr>
              <w:t xml:space="preserve">49,635 </w:t>
            </w:r>
          </w:p>
        </w:tc>
      </w:tr>
      <w:tr w:rsidR="00B10210" w:rsidRPr="00B24F3B" w14:paraId="21FB1314" w14:textId="77777777" w:rsidTr="00B24F3B">
        <w:trPr>
          <w:trHeight w:val="454"/>
          <w:jc w:val="center"/>
        </w:trPr>
        <w:tc>
          <w:tcPr>
            <w:tcW w:w="3264" w:type="dxa"/>
            <w:vAlign w:val="center"/>
          </w:tcPr>
          <w:p w14:paraId="271AC287" w14:textId="77777777" w:rsidR="00B10210" w:rsidRPr="00B24F3B" w:rsidRDefault="00B10210" w:rsidP="00B10210">
            <w:pPr>
              <w:rPr>
                <w:rFonts w:ascii="仿宋_GB2312" w:eastAsia="仿宋_GB2312" w:cs="Arial"/>
                <w:sz w:val="24"/>
                <w:szCs w:val="24"/>
              </w:rPr>
            </w:pPr>
            <w:r w:rsidRPr="00B24F3B">
              <w:rPr>
                <w:rFonts w:ascii="仿宋_GB2312" w:eastAsia="仿宋_GB2312" w:cs="Arial" w:hint="eastAsia"/>
                <w:sz w:val="24"/>
                <w:szCs w:val="24"/>
              </w:rPr>
              <w:t>37.  应交税费</w:t>
            </w:r>
          </w:p>
        </w:tc>
        <w:tc>
          <w:tcPr>
            <w:tcW w:w="1930" w:type="dxa"/>
            <w:vAlign w:val="center"/>
          </w:tcPr>
          <w:p w14:paraId="48A57DCC" w14:textId="527AA783" w:rsidR="00B10210" w:rsidRPr="00B24F3B" w:rsidRDefault="00B10210" w:rsidP="00B10210">
            <w:pPr>
              <w:jc w:val="right"/>
              <w:rPr>
                <w:rFonts w:ascii="仿宋_GB2312" w:eastAsia="仿宋_GB2312"/>
                <w:color w:val="000000"/>
                <w:sz w:val="24"/>
                <w:szCs w:val="24"/>
              </w:rPr>
            </w:pPr>
            <w:r w:rsidRPr="00B24F3B">
              <w:rPr>
                <w:rFonts w:ascii="仿宋_GB2312" w:eastAsia="仿宋_GB2312"/>
                <w:color w:val="000000"/>
                <w:sz w:val="24"/>
                <w:szCs w:val="24"/>
              </w:rPr>
              <w:t xml:space="preserve"> 12,304 </w:t>
            </w:r>
          </w:p>
        </w:tc>
        <w:tc>
          <w:tcPr>
            <w:tcW w:w="1728" w:type="dxa"/>
            <w:vAlign w:val="center"/>
          </w:tcPr>
          <w:p w14:paraId="0FD7E343" w14:textId="77777777" w:rsidR="00B10210" w:rsidRPr="00B24F3B" w:rsidRDefault="00B10210" w:rsidP="00B10210">
            <w:pPr>
              <w:ind w:firstLineChars="100" w:firstLine="240"/>
              <w:jc w:val="right"/>
              <w:rPr>
                <w:rFonts w:ascii="仿宋_GB2312" w:eastAsia="仿宋_GB2312"/>
                <w:color w:val="000000"/>
                <w:sz w:val="24"/>
                <w:szCs w:val="24"/>
              </w:rPr>
            </w:pPr>
            <w:r w:rsidRPr="00B24F3B">
              <w:rPr>
                <w:rFonts w:ascii="仿宋_GB2312" w:eastAsia="仿宋_GB2312"/>
                <w:color w:val="000000"/>
                <w:sz w:val="24"/>
                <w:szCs w:val="24"/>
              </w:rPr>
              <w:t xml:space="preserve"> 12,653 </w:t>
            </w:r>
          </w:p>
        </w:tc>
        <w:tc>
          <w:tcPr>
            <w:tcW w:w="1682" w:type="dxa"/>
            <w:vAlign w:val="center"/>
          </w:tcPr>
          <w:p w14:paraId="6836473F" w14:textId="77777777" w:rsidR="00B10210" w:rsidRPr="00B24F3B" w:rsidRDefault="00B10210" w:rsidP="00B10210">
            <w:pPr>
              <w:jc w:val="right"/>
              <w:rPr>
                <w:rFonts w:ascii="仿宋_GB2312" w:eastAsia="仿宋_GB2312" w:cs="Arial"/>
                <w:sz w:val="24"/>
                <w:szCs w:val="24"/>
              </w:rPr>
            </w:pPr>
            <w:r w:rsidRPr="00B24F3B">
              <w:rPr>
                <w:rFonts w:ascii="仿宋_GB2312" w:eastAsia="仿宋_GB2312" w:cs="Arial"/>
                <w:sz w:val="24"/>
                <w:szCs w:val="24"/>
              </w:rPr>
              <w:t xml:space="preserve">    14,476 </w:t>
            </w:r>
          </w:p>
        </w:tc>
        <w:tc>
          <w:tcPr>
            <w:tcW w:w="1597" w:type="dxa"/>
            <w:vAlign w:val="center"/>
          </w:tcPr>
          <w:p w14:paraId="055827CA" w14:textId="77777777" w:rsidR="00B10210" w:rsidRPr="00B24F3B" w:rsidRDefault="00B10210" w:rsidP="00B10210">
            <w:pPr>
              <w:ind w:firstLineChars="100" w:firstLine="240"/>
              <w:jc w:val="right"/>
              <w:rPr>
                <w:rFonts w:ascii="仿宋_GB2312" w:eastAsia="仿宋_GB2312" w:cs="Arial"/>
                <w:sz w:val="24"/>
                <w:szCs w:val="24"/>
              </w:rPr>
            </w:pPr>
            <w:r w:rsidRPr="00B24F3B">
              <w:rPr>
                <w:rFonts w:ascii="仿宋_GB2312" w:eastAsia="仿宋_GB2312" w:cs="Arial" w:hint="eastAsia"/>
                <w:sz w:val="24"/>
                <w:szCs w:val="24"/>
              </w:rPr>
              <w:t xml:space="preserve">13,780 </w:t>
            </w:r>
          </w:p>
        </w:tc>
      </w:tr>
      <w:tr w:rsidR="00B10210" w:rsidRPr="00B24F3B" w14:paraId="49A02622" w14:textId="77777777" w:rsidTr="00B24F3B">
        <w:trPr>
          <w:trHeight w:val="454"/>
          <w:jc w:val="center"/>
        </w:trPr>
        <w:tc>
          <w:tcPr>
            <w:tcW w:w="3264" w:type="dxa"/>
            <w:vAlign w:val="center"/>
          </w:tcPr>
          <w:p w14:paraId="38179D90" w14:textId="77777777" w:rsidR="00B10210" w:rsidRPr="00B24F3B" w:rsidRDefault="00B10210" w:rsidP="00B10210">
            <w:pPr>
              <w:rPr>
                <w:rFonts w:ascii="仿宋_GB2312" w:eastAsia="仿宋_GB2312" w:cs="Arial"/>
                <w:sz w:val="24"/>
                <w:szCs w:val="24"/>
              </w:rPr>
            </w:pPr>
            <w:r w:rsidRPr="00B24F3B">
              <w:rPr>
                <w:rFonts w:ascii="仿宋_GB2312" w:eastAsia="仿宋_GB2312" w:cs="Arial" w:hint="eastAsia"/>
                <w:sz w:val="24"/>
                <w:szCs w:val="24"/>
              </w:rPr>
              <w:t>38.  应付职工薪酬</w:t>
            </w:r>
          </w:p>
        </w:tc>
        <w:tc>
          <w:tcPr>
            <w:tcW w:w="1930" w:type="dxa"/>
            <w:vAlign w:val="center"/>
          </w:tcPr>
          <w:p w14:paraId="7D047919" w14:textId="4679308B" w:rsidR="00B10210" w:rsidRPr="00B24F3B" w:rsidRDefault="00B10210" w:rsidP="00B10210">
            <w:pPr>
              <w:jc w:val="right"/>
              <w:rPr>
                <w:rFonts w:ascii="仿宋_GB2312" w:eastAsia="仿宋_GB2312"/>
                <w:color w:val="000000"/>
                <w:sz w:val="24"/>
                <w:szCs w:val="24"/>
              </w:rPr>
            </w:pPr>
            <w:r w:rsidRPr="00B24F3B">
              <w:rPr>
                <w:rFonts w:ascii="仿宋_GB2312" w:eastAsia="仿宋_GB2312"/>
                <w:color w:val="000000"/>
                <w:sz w:val="24"/>
                <w:szCs w:val="24"/>
              </w:rPr>
              <w:t xml:space="preserve"> 20,204 </w:t>
            </w:r>
          </w:p>
        </w:tc>
        <w:tc>
          <w:tcPr>
            <w:tcW w:w="1728" w:type="dxa"/>
            <w:vAlign w:val="center"/>
          </w:tcPr>
          <w:p w14:paraId="2FA6A17B" w14:textId="77777777" w:rsidR="00B10210" w:rsidRPr="00B24F3B" w:rsidRDefault="00B10210" w:rsidP="00B10210">
            <w:pPr>
              <w:ind w:firstLineChars="100" w:firstLine="240"/>
              <w:jc w:val="right"/>
              <w:rPr>
                <w:rFonts w:ascii="仿宋_GB2312" w:eastAsia="仿宋_GB2312"/>
                <w:color w:val="000000"/>
                <w:sz w:val="24"/>
                <w:szCs w:val="24"/>
              </w:rPr>
            </w:pPr>
            <w:r w:rsidRPr="00B24F3B">
              <w:rPr>
                <w:rFonts w:ascii="仿宋_GB2312" w:eastAsia="仿宋_GB2312"/>
                <w:color w:val="000000"/>
                <w:sz w:val="24"/>
                <w:szCs w:val="24"/>
              </w:rPr>
              <w:t xml:space="preserve"> 20,204 </w:t>
            </w:r>
          </w:p>
        </w:tc>
        <w:tc>
          <w:tcPr>
            <w:tcW w:w="1682" w:type="dxa"/>
            <w:vAlign w:val="center"/>
          </w:tcPr>
          <w:p w14:paraId="268DA6A7" w14:textId="77777777" w:rsidR="00B10210" w:rsidRPr="00B24F3B" w:rsidRDefault="00B10210" w:rsidP="00B10210">
            <w:pPr>
              <w:jc w:val="right"/>
              <w:rPr>
                <w:rFonts w:ascii="仿宋_GB2312" w:eastAsia="仿宋_GB2312" w:cs="Arial"/>
                <w:sz w:val="24"/>
                <w:szCs w:val="24"/>
              </w:rPr>
            </w:pPr>
            <w:r w:rsidRPr="00B24F3B">
              <w:rPr>
                <w:rFonts w:ascii="仿宋_GB2312" w:eastAsia="仿宋_GB2312" w:cs="Arial"/>
                <w:sz w:val="24"/>
                <w:szCs w:val="24"/>
              </w:rPr>
              <w:t xml:space="preserve">    17,738 </w:t>
            </w:r>
          </w:p>
        </w:tc>
        <w:tc>
          <w:tcPr>
            <w:tcW w:w="1597" w:type="dxa"/>
            <w:vAlign w:val="center"/>
          </w:tcPr>
          <w:p w14:paraId="233F2CA3" w14:textId="77777777" w:rsidR="00B10210" w:rsidRPr="00B24F3B" w:rsidRDefault="00B10210" w:rsidP="00B10210">
            <w:pPr>
              <w:ind w:firstLineChars="100" w:firstLine="240"/>
              <w:jc w:val="right"/>
              <w:rPr>
                <w:rFonts w:ascii="仿宋_GB2312" w:eastAsia="仿宋_GB2312" w:cs="Arial"/>
                <w:sz w:val="24"/>
                <w:szCs w:val="24"/>
              </w:rPr>
            </w:pPr>
            <w:r w:rsidRPr="00B24F3B">
              <w:rPr>
                <w:rFonts w:ascii="仿宋_GB2312" w:eastAsia="仿宋_GB2312" w:cs="Arial" w:hint="eastAsia"/>
                <w:sz w:val="24"/>
                <w:szCs w:val="24"/>
              </w:rPr>
              <w:t xml:space="preserve">17,737 </w:t>
            </w:r>
          </w:p>
        </w:tc>
      </w:tr>
      <w:tr w:rsidR="00B10210" w:rsidRPr="00B24F3B" w14:paraId="5880ECB8" w14:textId="77777777" w:rsidTr="00B24F3B">
        <w:trPr>
          <w:trHeight w:val="454"/>
          <w:jc w:val="center"/>
        </w:trPr>
        <w:tc>
          <w:tcPr>
            <w:tcW w:w="3264" w:type="dxa"/>
            <w:vAlign w:val="center"/>
          </w:tcPr>
          <w:p w14:paraId="1FE3B3AE" w14:textId="77777777" w:rsidR="00B10210" w:rsidRPr="00B24F3B" w:rsidRDefault="00B10210" w:rsidP="00B10210">
            <w:pPr>
              <w:rPr>
                <w:rFonts w:ascii="仿宋_GB2312" w:eastAsia="仿宋_GB2312" w:cs="Arial"/>
                <w:sz w:val="24"/>
                <w:szCs w:val="24"/>
              </w:rPr>
            </w:pPr>
            <w:r w:rsidRPr="00B24F3B">
              <w:rPr>
                <w:rFonts w:ascii="仿宋_GB2312" w:eastAsia="仿宋_GB2312" w:cs="Arial" w:hint="eastAsia"/>
                <w:sz w:val="24"/>
                <w:szCs w:val="24"/>
              </w:rPr>
              <w:t>39. 应付福利费</w:t>
            </w:r>
          </w:p>
        </w:tc>
        <w:tc>
          <w:tcPr>
            <w:tcW w:w="1930" w:type="dxa"/>
            <w:vAlign w:val="center"/>
          </w:tcPr>
          <w:p w14:paraId="7D70DF11" w14:textId="32482A2D" w:rsidR="00B10210" w:rsidRPr="00B24F3B" w:rsidRDefault="00B10210" w:rsidP="00B10210">
            <w:pPr>
              <w:jc w:val="right"/>
              <w:rPr>
                <w:rFonts w:ascii="仿宋_GB2312" w:eastAsia="仿宋_GB2312"/>
                <w:color w:val="000000"/>
                <w:sz w:val="24"/>
                <w:szCs w:val="24"/>
              </w:rPr>
            </w:pPr>
            <w:r w:rsidRPr="00B24F3B">
              <w:rPr>
                <w:rFonts w:ascii="仿宋_GB2312" w:eastAsia="仿宋_GB2312"/>
                <w:color w:val="000000"/>
                <w:sz w:val="24"/>
                <w:szCs w:val="24"/>
              </w:rPr>
              <w:t xml:space="preserve"> -   </w:t>
            </w:r>
          </w:p>
        </w:tc>
        <w:tc>
          <w:tcPr>
            <w:tcW w:w="1728" w:type="dxa"/>
            <w:vAlign w:val="center"/>
          </w:tcPr>
          <w:p w14:paraId="6E2A8C9A" w14:textId="77777777" w:rsidR="00B10210" w:rsidRPr="00B24F3B" w:rsidRDefault="00B10210" w:rsidP="00B10210">
            <w:pPr>
              <w:ind w:firstLineChars="100" w:firstLine="240"/>
              <w:jc w:val="right"/>
              <w:rPr>
                <w:rFonts w:ascii="仿宋_GB2312" w:eastAsia="仿宋_GB2312"/>
                <w:color w:val="000000"/>
                <w:sz w:val="24"/>
                <w:szCs w:val="24"/>
              </w:rPr>
            </w:pPr>
            <w:r w:rsidRPr="00B24F3B">
              <w:rPr>
                <w:rFonts w:ascii="仿宋_GB2312" w:eastAsia="仿宋_GB2312"/>
                <w:color w:val="000000"/>
                <w:sz w:val="24"/>
                <w:szCs w:val="24"/>
              </w:rPr>
              <w:t xml:space="preserve"> -   </w:t>
            </w:r>
          </w:p>
        </w:tc>
        <w:tc>
          <w:tcPr>
            <w:tcW w:w="1682" w:type="dxa"/>
            <w:vAlign w:val="center"/>
          </w:tcPr>
          <w:p w14:paraId="7160F2D8" w14:textId="77777777" w:rsidR="00B10210" w:rsidRPr="00B24F3B" w:rsidRDefault="00B10210" w:rsidP="00B10210">
            <w:pPr>
              <w:jc w:val="right"/>
              <w:rPr>
                <w:rFonts w:ascii="仿宋_GB2312" w:eastAsia="仿宋_GB2312" w:cs="Arial"/>
                <w:sz w:val="24"/>
                <w:szCs w:val="24"/>
              </w:rPr>
            </w:pPr>
            <w:r w:rsidRPr="00B24F3B">
              <w:rPr>
                <w:rFonts w:ascii="仿宋_GB2312" w:eastAsia="仿宋_GB2312" w:cs="Arial"/>
                <w:sz w:val="24"/>
                <w:szCs w:val="24"/>
              </w:rPr>
              <w:t xml:space="preserve">       -   </w:t>
            </w:r>
          </w:p>
        </w:tc>
        <w:tc>
          <w:tcPr>
            <w:tcW w:w="1597" w:type="dxa"/>
            <w:vAlign w:val="center"/>
          </w:tcPr>
          <w:p w14:paraId="2F512EE6" w14:textId="77777777" w:rsidR="00B10210" w:rsidRPr="00B24F3B" w:rsidRDefault="00B10210" w:rsidP="00B10210">
            <w:pPr>
              <w:ind w:firstLineChars="100" w:firstLine="240"/>
              <w:jc w:val="right"/>
              <w:rPr>
                <w:rFonts w:ascii="仿宋_GB2312" w:eastAsia="仿宋_GB2312" w:cs="Arial"/>
                <w:sz w:val="24"/>
                <w:szCs w:val="24"/>
              </w:rPr>
            </w:pPr>
            <w:r w:rsidRPr="00B24F3B">
              <w:rPr>
                <w:rFonts w:ascii="仿宋_GB2312" w:eastAsia="仿宋_GB2312" w:cs="Arial" w:hint="eastAsia"/>
                <w:sz w:val="24"/>
                <w:szCs w:val="24"/>
              </w:rPr>
              <w:t xml:space="preserve">   -   </w:t>
            </w:r>
          </w:p>
        </w:tc>
      </w:tr>
      <w:tr w:rsidR="00B10210" w:rsidRPr="00B24F3B" w14:paraId="510C9A1F" w14:textId="77777777" w:rsidTr="00B24F3B">
        <w:trPr>
          <w:trHeight w:val="454"/>
          <w:jc w:val="center"/>
        </w:trPr>
        <w:tc>
          <w:tcPr>
            <w:tcW w:w="3264" w:type="dxa"/>
            <w:vAlign w:val="center"/>
          </w:tcPr>
          <w:p w14:paraId="65062D67" w14:textId="77777777" w:rsidR="00B10210" w:rsidRPr="00B24F3B" w:rsidRDefault="00B10210" w:rsidP="00B10210">
            <w:pPr>
              <w:rPr>
                <w:rFonts w:ascii="仿宋_GB2312" w:eastAsia="仿宋_GB2312" w:cs="Arial"/>
                <w:sz w:val="24"/>
                <w:szCs w:val="24"/>
              </w:rPr>
            </w:pPr>
            <w:r w:rsidRPr="00B24F3B">
              <w:rPr>
                <w:rFonts w:ascii="仿宋_GB2312" w:eastAsia="仿宋_GB2312" w:cs="Arial" w:hint="eastAsia"/>
                <w:sz w:val="24"/>
                <w:szCs w:val="24"/>
              </w:rPr>
              <w:t>40. 应付股利</w:t>
            </w:r>
          </w:p>
        </w:tc>
        <w:tc>
          <w:tcPr>
            <w:tcW w:w="1930" w:type="dxa"/>
            <w:vAlign w:val="center"/>
          </w:tcPr>
          <w:p w14:paraId="3908AB19" w14:textId="6C3EB8F4" w:rsidR="00B10210" w:rsidRPr="00B24F3B" w:rsidRDefault="00B10210" w:rsidP="00A76F32">
            <w:pPr>
              <w:jc w:val="right"/>
              <w:rPr>
                <w:rFonts w:ascii="仿宋_GB2312" w:eastAsia="仿宋_GB2312"/>
                <w:color w:val="000000"/>
                <w:sz w:val="24"/>
                <w:szCs w:val="24"/>
              </w:rPr>
            </w:pPr>
            <w:r w:rsidRPr="00B24F3B">
              <w:rPr>
                <w:rFonts w:ascii="仿宋_GB2312" w:eastAsia="仿宋_GB2312"/>
                <w:color w:val="000000"/>
                <w:sz w:val="24"/>
                <w:szCs w:val="24"/>
              </w:rPr>
              <w:t xml:space="preserve"> </w:t>
            </w:r>
            <w:r w:rsidR="00A76F32">
              <w:rPr>
                <w:rFonts w:ascii="仿宋_GB2312" w:eastAsia="仿宋_GB2312"/>
                <w:color w:val="000000"/>
                <w:sz w:val="24"/>
                <w:szCs w:val="24"/>
              </w:rPr>
              <w:t>1</w:t>
            </w:r>
            <w:r w:rsidR="00A76F32" w:rsidRPr="00B24F3B">
              <w:rPr>
                <w:rFonts w:ascii="仿宋_GB2312" w:eastAsia="仿宋_GB2312"/>
                <w:color w:val="000000"/>
                <w:sz w:val="24"/>
                <w:szCs w:val="24"/>
              </w:rPr>
              <w:t xml:space="preserve">   </w:t>
            </w:r>
          </w:p>
        </w:tc>
        <w:tc>
          <w:tcPr>
            <w:tcW w:w="1728" w:type="dxa"/>
            <w:vAlign w:val="center"/>
          </w:tcPr>
          <w:p w14:paraId="1C98C064" w14:textId="77777777" w:rsidR="00B10210" w:rsidRPr="00B24F3B" w:rsidRDefault="00B10210" w:rsidP="00B10210">
            <w:pPr>
              <w:ind w:firstLineChars="100" w:firstLine="240"/>
              <w:jc w:val="right"/>
              <w:rPr>
                <w:rFonts w:ascii="仿宋_GB2312" w:eastAsia="仿宋_GB2312"/>
                <w:color w:val="000000"/>
                <w:sz w:val="24"/>
                <w:szCs w:val="24"/>
              </w:rPr>
            </w:pPr>
            <w:r w:rsidRPr="00B24F3B">
              <w:rPr>
                <w:rFonts w:ascii="仿宋_GB2312" w:eastAsia="仿宋_GB2312"/>
                <w:color w:val="000000"/>
                <w:sz w:val="24"/>
                <w:szCs w:val="24"/>
              </w:rPr>
              <w:t xml:space="preserve"> 1 </w:t>
            </w:r>
          </w:p>
        </w:tc>
        <w:tc>
          <w:tcPr>
            <w:tcW w:w="1682" w:type="dxa"/>
            <w:vAlign w:val="center"/>
          </w:tcPr>
          <w:p w14:paraId="2B197BCB" w14:textId="3D4A68D8" w:rsidR="00B10210" w:rsidRPr="00B24F3B" w:rsidRDefault="00B10210" w:rsidP="00042783">
            <w:pPr>
              <w:jc w:val="right"/>
              <w:rPr>
                <w:rFonts w:ascii="仿宋_GB2312" w:eastAsia="仿宋_GB2312" w:cs="Arial"/>
                <w:sz w:val="24"/>
                <w:szCs w:val="24"/>
              </w:rPr>
            </w:pPr>
            <w:r w:rsidRPr="00B24F3B">
              <w:rPr>
                <w:rFonts w:ascii="仿宋_GB2312" w:eastAsia="仿宋_GB2312" w:cs="Arial"/>
                <w:sz w:val="24"/>
                <w:szCs w:val="24"/>
              </w:rPr>
              <w:t xml:space="preserve">       </w:t>
            </w:r>
            <w:r w:rsidR="00A76F32">
              <w:rPr>
                <w:rFonts w:ascii="仿宋_GB2312" w:eastAsia="仿宋_GB2312" w:cs="Arial"/>
                <w:sz w:val="24"/>
                <w:szCs w:val="24"/>
              </w:rPr>
              <w:t>1</w:t>
            </w:r>
            <w:r w:rsidR="00A76F32" w:rsidRPr="00B24F3B">
              <w:rPr>
                <w:rFonts w:ascii="仿宋_GB2312" w:eastAsia="仿宋_GB2312" w:cs="Arial"/>
                <w:sz w:val="24"/>
                <w:szCs w:val="24"/>
              </w:rPr>
              <w:t xml:space="preserve">   </w:t>
            </w:r>
          </w:p>
        </w:tc>
        <w:tc>
          <w:tcPr>
            <w:tcW w:w="1597" w:type="dxa"/>
            <w:vAlign w:val="center"/>
          </w:tcPr>
          <w:p w14:paraId="0BAEEED2" w14:textId="77777777" w:rsidR="00B10210" w:rsidRPr="00B24F3B" w:rsidRDefault="00B10210" w:rsidP="00B10210">
            <w:pPr>
              <w:ind w:firstLineChars="100" w:firstLine="240"/>
              <w:jc w:val="right"/>
              <w:rPr>
                <w:rFonts w:ascii="仿宋_GB2312" w:eastAsia="仿宋_GB2312" w:cs="Arial"/>
                <w:sz w:val="24"/>
                <w:szCs w:val="24"/>
              </w:rPr>
            </w:pPr>
            <w:r w:rsidRPr="00B24F3B">
              <w:rPr>
                <w:rFonts w:ascii="仿宋_GB2312" w:eastAsia="仿宋_GB2312" w:cs="Arial" w:hint="eastAsia"/>
                <w:sz w:val="24"/>
                <w:szCs w:val="24"/>
              </w:rPr>
              <w:t xml:space="preserve">     1 </w:t>
            </w:r>
          </w:p>
        </w:tc>
      </w:tr>
      <w:tr w:rsidR="00157361" w:rsidRPr="00B24F3B" w14:paraId="0D5F9494" w14:textId="77777777" w:rsidTr="00B24F3B">
        <w:trPr>
          <w:trHeight w:val="454"/>
          <w:jc w:val="center"/>
        </w:trPr>
        <w:tc>
          <w:tcPr>
            <w:tcW w:w="3264" w:type="dxa"/>
            <w:vAlign w:val="center"/>
          </w:tcPr>
          <w:p w14:paraId="6B817B10" w14:textId="77777777" w:rsidR="00157361" w:rsidRPr="00B24F3B" w:rsidRDefault="00157361" w:rsidP="00157361">
            <w:pPr>
              <w:rPr>
                <w:rFonts w:ascii="仿宋_GB2312" w:eastAsia="仿宋_GB2312" w:cs="Arial"/>
                <w:sz w:val="24"/>
                <w:szCs w:val="24"/>
              </w:rPr>
            </w:pPr>
            <w:r w:rsidRPr="00B24F3B">
              <w:rPr>
                <w:rFonts w:ascii="仿宋_GB2312" w:eastAsia="仿宋_GB2312" w:cs="Arial" w:hint="eastAsia"/>
                <w:sz w:val="24"/>
                <w:szCs w:val="24"/>
              </w:rPr>
              <w:t>41. 其他应付款</w:t>
            </w:r>
          </w:p>
        </w:tc>
        <w:tc>
          <w:tcPr>
            <w:tcW w:w="1930" w:type="dxa"/>
            <w:vAlign w:val="center"/>
          </w:tcPr>
          <w:p w14:paraId="615B12EA" w14:textId="4E6E995C" w:rsidR="00157361" w:rsidRPr="00B24F3B" w:rsidRDefault="00157361" w:rsidP="00157361">
            <w:pPr>
              <w:jc w:val="right"/>
              <w:rPr>
                <w:rFonts w:ascii="仿宋_GB2312" w:eastAsia="仿宋_GB2312"/>
                <w:color w:val="000000"/>
                <w:sz w:val="24"/>
                <w:szCs w:val="24"/>
              </w:rPr>
            </w:pPr>
            <w:r w:rsidRPr="00B24F3B">
              <w:rPr>
                <w:rFonts w:ascii="仿宋_GB2312" w:eastAsia="仿宋_GB2312"/>
                <w:color w:val="000000"/>
                <w:sz w:val="24"/>
                <w:szCs w:val="24"/>
              </w:rPr>
              <w:t xml:space="preserve"> 20,351 </w:t>
            </w:r>
          </w:p>
        </w:tc>
        <w:tc>
          <w:tcPr>
            <w:tcW w:w="1728" w:type="dxa"/>
            <w:vAlign w:val="center"/>
          </w:tcPr>
          <w:p w14:paraId="7DF18FD1" w14:textId="77777777" w:rsidR="00157361" w:rsidRPr="00B24F3B" w:rsidRDefault="00157361" w:rsidP="00157361">
            <w:pPr>
              <w:ind w:firstLineChars="100" w:firstLine="240"/>
              <w:jc w:val="right"/>
              <w:rPr>
                <w:rFonts w:ascii="仿宋_GB2312" w:eastAsia="仿宋_GB2312"/>
                <w:color w:val="000000"/>
                <w:sz w:val="24"/>
                <w:szCs w:val="24"/>
              </w:rPr>
            </w:pPr>
            <w:r w:rsidRPr="00B24F3B">
              <w:rPr>
                <w:rFonts w:ascii="仿宋_GB2312" w:eastAsia="仿宋_GB2312"/>
                <w:color w:val="000000"/>
                <w:sz w:val="24"/>
                <w:szCs w:val="24"/>
              </w:rPr>
              <w:t xml:space="preserve"> 22,577 </w:t>
            </w:r>
          </w:p>
        </w:tc>
        <w:tc>
          <w:tcPr>
            <w:tcW w:w="1682" w:type="dxa"/>
            <w:vAlign w:val="center"/>
          </w:tcPr>
          <w:p w14:paraId="37274BF3" w14:textId="067C8EB8" w:rsidR="00157361" w:rsidRPr="00B24F3B" w:rsidRDefault="00157361" w:rsidP="00157361">
            <w:pPr>
              <w:jc w:val="right"/>
              <w:rPr>
                <w:rFonts w:ascii="仿宋_GB2312" w:eastAsia="仿宋_GB2312" w:cs="Arial"/>
                <w:sz w:val="24"/>
                <w:szCs w:val="24"/>
              </w:rPr>
            </w:pPr>
            <w:r w:rsidRPr="00B24F3B">
              <w:rPr>
                <w:rFonts w:ascii="仿宋_GB2312" w:eastAsia="仿宋_GB2312" w:cs="Arial"/>
                <w:sz w:val="24"/>
                <w:szCs w:val="24"/>
              </w:rPr>
              <w:t xml:space="preserve"> 14,180 </w:t>
            </w:r>
          </w:p>
        </w:tc>
        <w:tc>
          <w:tcPr>
            <w:tcW w:w="1597" w:type="dxa"/>
            <w:vAlign w:val="center"/>
          </w:tcPr>
          <w:p w14:paraId="7999690A" w14:textId="77777777" w:rsidR="00157361" w:rsidRPr="00B24F3B" w:rsidRDefault="00157361" w:rsidP="00157361">
            <w:pPr>
              <w:ind w:firstLineChars="100" w:firstLine="240"/>
              <w:jc w:val="right"/>
              <w:rPr>
                <w:rFonts w:ascii="仿宋_GB2312" w:eastAsia="仿宋_GB2312" w:cs="Arial"/>
                <w:sz w:val="24"/>
                <w:szCs w:val="24"/>
              </w:rPr>
            </w:pPr>
            <w:r w:rsidRPr="00B24F3B">
              <w:rPr>
                <w:rFonts w:ascii="仿宋_GB2312" w:eastAsia="仿宋_GB2312" w:cs="Arial" w:hint="eastAsia"/>
                <w:sz w:val="24"/>
                <w:szCs w:val="24"/>
              </w:rPr>
              <w:t xml:space="preserve">16,857 </w:t>
            </w:r>
          </w:p>
        </w:tc>
      </w:tr>
      <w:tr w:rsidR="00157361" w:rsidRPr="00B24F3B" w14:paraId="177BA571" w14:textId="77777777" w:rsidTr="00B24F3B">
        <w:trPr>
          <w:trHeight w:val="454"/>
          <w:jc w:val="center"/>
        </w:trPr>
        <w:tc>
          <w:tcPr>
            <w:tcW w:w="3264" w:type="dxa"/>
            <w:vAlign w:val="center"/>
          </w:tcPr>
          <w:p w14:paraId="26D3B3A1" w14:textId="77777777" w:rsidR="00157361" w:rsidRPr="00B24F3B" w:rsidRDefault="00157361" w:rsidP="00157361">
            <w:pPr>
              <w:rPr>
                <w:rFonts w:ascii="仿宋_GB2312" w:eastAsia="仿宋_GB2312" w:cs="Arial"/>
                <w:sz w:val="24"/>
                <w:szCs w:val="24"/>
              </w:rPr>
            </w:pPr>
            <w:r w:rsidRPr="00B24F3B">
              <w:rPr>
                <w:rFonts w:ascii="仿宋_GB2312" w:eastAsia="仿宋_GB2312" w:cs="Arial" w:hint="eastAsia"/>
                <w:sz w:val="24"/>
                <w:szCs w:val="24"/>
              </w:rPr>
              <w:t>42. 预提费用</w:t>
            </w:r>
          </w:p>
        </w:tc>
        <w:tc>
          <w:tcPr>
            <w:tcW w:w="1930" w:type="dxa"/>
            <w:vAlign w:val="center"/>
          </w:tcPr>
          <w:p w14:paraId="229EF45E" w14:textId="737BEB4D" w:rsidR="00157361" w:rsidRPr="00B24F3B" w:rsidRDefault="00157361" w:rsidP="00157361">
            <w:pPr>
              <w:jc w:val="right"/>
              <w:rPr>
                <w:rFonts w:ascii="仿宋_GB2312" w:eastAsia="仿宋_GB2312"/>
                <w:color w:val="000000"/>
                <w:sz w:val="24"/>
                <w:szCs w:val="24"/>
              </w:rPr>
            </w:pPr>
            <w:r w:rsidRPr="00B24F3B">
              <w:rPr>
                <w:rFonts w:ascii="仿宋_GB2312" w:eastAsia="仿宋_GB2312"/>
                <w:color w:val="000000"/>
                <w:sz w:val="24"/>
                <w:szCs w:val="24"/>
              </w:rPr>
              <w:t xml:space="preserve"> -   </w:t>
            </w:r>
          </w:p>
        </w:tc>
        <w:tc>
          <w:tcPr>
            <w:tcW w:w="1728" w:type="dxa"/>
            <w:vAlign w:val="center"/>
          </w:tcPr>
          <w:p w14:paraId="47117B90" w14:textId="77777777" w:rsidR="00157361" w:rsidRPr="00B24F3B" w:rsidRDefault="00157361" w:rsidP="00157361">
            <w:pPr>
              <w:ind w:firstLineChars="100" w:firstLine="240"/>
              <w:jc w:val="right"/>
              <w:rPr>
                <w:rFonts w:ascii="仿宋_GB2312" w:eastAsia="仿宋_GB2312"/>
                <w:color w:val="000000"/>
                <w:sz w:val="24"/>
                <w:szCs w:val="24"/>
              </w:rPr>
            </w:pPr>
            <w:r w:rsidRPr="00B24F3B">
              <w:rPr>
                <w:rFonts w:ascii="仿宋_GB2312" w:eastAsia="仿宋_GB2312"/>
                <w:color w:val="000000"/>
                <w:sz w:val="24"/>
                <w:szCs w:val="24"/>
              </w:rPr>
              <w:t xml:space="preserve"> -   </w:t>
            </w:r>
          </w:p>
        </w:tc>
        <w:tc>
          <w:tcPr>
            <w:tcW w:w="1682" w:type="dxa"/>
            <w:vAlign w:val="center"/>
          </w:tcPr>
          <w:p w14:paraId="04BE0CBF" w14:textId="73FEED98" w:rsidR="00157361" w:rsidRPr="00B24F3B" w:rsidRDefault="00157361" w:rsidP="00157361">
            <w:pPr>
              <w:jc w:val="right"/>
              <w:rPr>
                <w:rFonts w:ascii="仿宋_GB2312" w:eastAsia="仿宋_GB2312" w:cs="Arial"/>
                <w:sz w:val="24"/>
                <w:szCs w:val="24"/>
              </w:rPr>
            </w:pPr>
            <w:r w:rsidRPr="00B24F3B">
              <w:rPr>
                <w:rFonts w:ascii="仿宋_GB2312" w:eastAsia="仿宋_GB2312" w:cs="Arial"/>
                <w:sz w:val="24"/>
                <w:szCs w:val="24"/>
              </w:rPr>
              <w:t xml:space="preserve"> -   </w:t>
            </w:r>
          </w:p>
        </w:tc>
        <w:tc>
          <w:tcPr>
            <w:tcW w:w="1597" w:type="dxa"/>
            <w:vAlign w:val="center"/>
          </w:tcPr>
          <w:p w14:paraId="09FBAF2A" w14:textId="77777777" w:rsidR="00157361" w:rsidRPr="00B24F3B" w:rsidRDefault="00157361" w:rsidP="00157361">
            <w:pPr>
              <w:ind w:firstLineChars="100" w:firstLine="240"/>
              <w:jc w:val="right"/>
              <w:rPr>
                <w:rFonts w:ascii="仿宋_GB2312" w:eastAsia="仿宋_GB2312" w:cs="Arial"/>
                <w:sz w:val="24"/>
                <w:szCs w:val="24"/>
              </w:rPr>
            </w:pPr>
            <w:r w:rsidRPr="00B24F3B">
              <w:rPr>
                <w:rFonts w:ascii="仿宋_GB2312" w:eastAsia="仿宋_GB2312" w:cs="Arial" w:hint="eastAsia"/>
                <w:sz w:val="24"/>
                <w:szCs w:val="24"/>
              </w:rPr>
              <w:t xml:space="preserve">   -   </w:t>
            </w:r>
          </w:p>
        </w:tc>
      </w:tr>
      <w:tr w:rsidR="00157361" w:rsidRPr="00B24F3B" w14:paraId="564A6C3A" w14:textId="77777777" w:rsidTr="00B24F3B">
        <w:trPr>
          <w:trHeight w:val="454"/>
          <w:jc w:val="center"/>
        </w:trPr>
        <w:tc>
          <w:tcPr>
            <w:tcW w:w="3264" w:type="dxa"/>
            <w:vAlign w:val="center"/>
          </w:tcPr>
          <w:p w14:paraId="7D86A8F4" w14:textId="77777777" w:rsidR="00157361" w:rsidRPr="00B24F3B" w:rsidRDefault="00157361" w:rsidP="00157361">
            <w:pPr>
              <w:rPr>
                <w:rFonts w:ascii="仿宋_GB2312" w:eastAsia="仿宋_GB2312" w:cs="Arial"/>
                <w:sz w:val="24"/>
                <w:szCs w:val="24"/>
              </w:rPr>
            </w:pPr>
            <w:r w:rsidRPr="00B24F3B">
              <w:rPr>
                <w:rFonts w:ascii="仿宋_GB2312" w:eastAsia="仿宋_GB2312" w:cs="Arial" w:hint="eastAsia"/>
                <w:sz w:val="24"/>
                <w:szCs w:val="24"/>
              </w:rPr>
              <w:t>43. 递延收益</w:t>
            </w:r>
          </w:p>
        </w:tc>
        <w:tc>
          <w:tcPr>
            <w:tcW w:w="1930" w:type="dxa"/>
            <w:vAlign w:val="center"/>
          </w:tcPr>
          <w:p w14:paraId="320C8EBB" w14:textId="15EDCD8B" w:rsidR="00157361" w:rsidRPr="00B24F3B" w:rsidRDefault="00157361" w:rsidP="00157361">
            <w:pPr>
              <w:jc w:val="right"/>
              <w:rPr>
                <w:rFonts w:ascii="仿宋_GB2312" w:eastAsia="仿宋_GB2312"/>
                <w:color w:val="000000"/>
                <w:sz w:val="24"/>
                <w:szCs w:val="24"/>
              </w:rPr>
            </w:pPr>
            <w:r w:rsidRPr="00B24F3B">
              <w:rPr>
                <w:rFonts w:ascii="仿宋_GB2312" w:eastAsia="仿宋_GB2312"/>
                <w:color w:val="000000"/>
                <w:sz w:val="24"/>
                <w:szCs w:val="24"/>
              </w:rPr>
              <w:t xml:space="preserve"> 2,455 </w:t>
            </w:r>
          </w:p>
        </w:tc>
        <w:tc>
          <w:tcPr>
            <w:tcW w:w="1728" w:type="dxa"/>
            <w:vAlign w:val="center"/>
          </w:tcPr>
          <w:p w14:paraId="26CC599A" w14:textId="77777777" w:rsidR="00157361" w:rsidRPr="00B24F3B" w:rsidRDefault="00157361" w:rsidP="00157361">
            <w:pPr>
              <w:ind w:firstLineChars="100" w:firstLine="240"/>
              <w:jc w:val="right"/>
              <w:rPr>
                <w:rFonts w:ascii="仿宋_GB2312" w:eastAsia="仿宋_GB2312"/>
                <w:color w:val="000000"/>
                <w:sz w:val="24"/>
                <w:szCs w:val="24"/>
              </w:rPr>
            </w:pPr>
            <w:r w:rsidRPr="00B24F3B">
              <w:rPr>
                <w:rFonts w:ascii="仿宋_GB2312" w:eastAsia="仿宋_GB2312"/>
                <w:color w:val="000000"/>
                <w:sz w:val="24"/>
                <w:szCs w:val="24"/>
              </w:rPr>
              <w:t xml:space="preserve"> 3,831 </w:t>
            </w:r>
          </w:p>
        </w:tc>
        <w:tc>
          <w:tcPr>
            <w:tcW w:w="1682" w:type="dxa"/>
            <w:vAlign w:val="center"/>
          </w:tcPr>
          <w:p w14:paraId="08962F3B" w14:textId="5EF30192" w:rsidR="00157361" w:rsidRPr="00B24F3B" w:rsidRDefault="00157361" w:rsidP="00157361">
            <w:pPr>
              <w:jc w:val="right"/>
              <w:rPr>
                <w:rFonts w:ascii="仿宋_GB2312" w:eastAsia="仿宋_GB2312" w:cs="Arial"/>
                <w:sz w:val="24"/>
                <w:szCs w:val="24"/>
              </w:rPr>
            </w:pPr>
            <w:r w:rsidRPr="00B24F3B">
              <w:rPr>
                <w:rFonts w:ascii="仿宋_GB2312" w:eastAsia="仿宋_GB2312" w:cs="Arial"/>
                <w:sz w:val="24"/>
                <w:szCs w:val="24"/>
              </w:rPr>
              <w:t xml:space="preserve"> 2,667 </w:t>
            </w:r>
          </w:p>
        </w:tc>
        <w:tc>
          <w:tcPr>
            <w:tcW w:w="1597" w:type="dxa"/>
            <w:vAlign w:val="center"/>
          </w:tcPr>
          <w:p w14:paraId="049EAC73" w14:textId="77777777" w:rsidR="00157361" w:rsidRPr="00B24F3B" w:rsidRDefault="00157361" w:rsidP="00157361">
            <w:pPr>
              <w:ind w:firstLineChars="100" w:firstLine="240"/>
              <w:jc w:val="right"/>
              <w:rPr>
                <w:rFonts w:ascii="仿宋_GB2312" w:eastAsia="仿宋_GB2312" w:cs="Arial"/>
                <w:sz w:val="24"/>
                <w:szCs w:val="24"/>
              </w:rPr>
            </w:pPr>
            <w:r w:rsidRPr="00B24F3B">
              <w:rPr>
                <w:rFonts w:ascii="仿宋_GB2312" w:eastAsia="仿宋_GB2312" w:cs="Arial" w:hint="eastAsia"/>
                <w:sz w:val="24"/>
                <w:szCs w:val="24"/>
              </w:rPr>
              <w:t xml:space="preserve"> 3,877 </w:t>
            </w:r>
          </w:p>
        </w:tc>
      </w:tr>
      <w:tr w:rsidR="00157361" w:rsidRPr="00B24F3B" w14:paraId="7824E87F" w14:textId="77777777" w:rsidTr="00B24F3B">
        <w:trPr>
          <w:trHeight w:val="454"/>
          <w:jc w:val="center"/>
        </w:trPr>
        <w:tc>
          <w:tcPr>
            <w:tcW w:w="3264" w:type="dxa"/>
            <w:vAlign w:val="center"/>
          </w:tcPr>
          <w:p w14:paraId="0026CC9C" w14:textId="77777777" w:rsidR="00157361" w:rsidRPr="00B24F3B" w:rsidRDefault="00157361" w:rsidP="00157361">
            <w:pPr>
              <w:rPr>
                <w:rFonts w:ascii="仿宋_GB2312" w:eastAsia="仿宋_GB2312" w:cs="Arial"/>
                <w:sz w:val="24"/>
                <w:szCs w:val="24"/>
              </w:rPr>
            </w:pPr>
            <w:r w:rsidRPr="00B24F3B">
              <w:rPr>
                <w:rFonts w:ascii="仿宋_GB2312" w:eastAsia="仿宋_GB2312" w:cs="Arial" w:hint="eastAsia"/>
                <w:sz w:val="24"/>
                <w:szCs w:val="24"/>
              </w:rPr>
              <w:t>44. 预计负债</w:t>
            </w:r>
          </w:p>
        </w:tc>
        <w:tc>
          <w:tcPr>
            <w:tcW w:w="1930" w:type="dxa"/>
            <w:vAlign w:val="center"/>
          </w:tcPr>
          <w:p w14:paraId="6B84207C" w14:textId="2B902119" w:rsidR="00157361" w:rsidRPr="00B24F3B" w:rsidRDefault="00157361" w:rsidP="00157361">
            <w:pPr>
              <w:jc w:val="right"/>
              <w:rPr>
                <w:rFonts w:ascii="仿宋_GB2312" w:eastAsia="仿宋_GB2312"/>
                <w:color w:val="000000"/>
                <w:sz w:val="24"/>
                <w:szCs w:val="24"/>
              </w:rPr>
            </w:pPr>
            <w:r w:rsidRPr="00B24F3B">
              <w:rPr>
                <w:rFonts w:ascii="仿宋_GB2312" w:eastAsia="仿宋_GB2312"/>
                <w:color w:val="000000"/>
                <w:sz w:val="24"/>
                <w:szCs w:val="24"/>
              </w:rPr>
              <w:t xml:space="preserve"> 5,397 </w:t>
            </w:r>
          </w:p>
        </w:tc>
        <w:tc>
          <w:tcPr>
            <w:tcW w:w="1728" w:type="dxa"/>
            <w:vAlign w:val="center"/>
          </w:tcPr>
          <w:p w14:paraId="46DF2E82" w14:textId="77777777" w:rsidR="00157361" w:rsidRPr="00B24F3B" w:rsidRDefault="00157361" w:rsidP="00157361">
            <w:pPr>
              <w:ind w:firstLineChars="100" w:firstLine="240"/>
              <w:jc w:val="right"/>
              <w:rPr>
                <w:rFonts w:ascii="仿宋_GB2312" w:eastAsia="仿宋_GB2312"/>
                <w:color w:val="000000"/>
                <w:sz w:val="24"/>
                <w:szCs w:val="24"/>
              </w:rPr>
            </w:pPr>
            <w:r w:rsidRPr="00B24F3B">
              <w:rPr>
                <w:rFonts w:ascii="仿宋_GB2312" w:eastAsia="仿宋_GB2312"/>
                <w:color w:val="000000"/>
                <w:sz w:val="24"/>
                <w:szCs w:val="24"/>
              </w:rPr>
              <w:t xml:space="preserve"> 5,397 </w:t>
            </w:r>
          </w:p>
        </w:tc>
        <w:tc>
          <w:tcPr>
            <w:tcW w:w="1682" w:type="dxa"/>
            <w:vAlign w:val="center"/>
          </w:tcPr>
          <w:p w14:paraId="7B080405" w14:textId="53527481" w:rsidR="00157361" w:rsidRPr="00B24F3B" w:rsidRDefault="00157361" w:rsidP="00157361">
            <w:pPr>
              <w:jc w:val="right"/>
              <w:rPr>
                <w:rFonts w:ascii="仿宋_GB2312" w:eastAsia="仿宋_GB2312" w:cs="Arial"/>
                <w:sz w:val="24"/>
                <w:szCs w:val="24"/>
              </w:rPr>
            </w:pPr>
            <w:r w:rsidRPr="00B24F3B">
              <w:rPr>
                <w:rFonts w:ascii="仿宋_GB2312" w:eastAsia="仿宋_GB2312" w:cs="Arial"/>
                <w:sz w:val="24"/>
                <w:szCs w:val="24"/>
              </w:rPr>
              <w:t xml:space="preserve"> 6,253 </w:t>
            </w:r>
          </w:p>
        </w:tc>
        <w:tc>
          <w:tcPr>
            <w:tcW w:w="1597" w:type="dxa"/>
            <w:vAlign w:val="center"/>
          </w:tcPr>
          <w:p w14:paraId="7D8F2900" w14:textId="77777777" w:rsidR="00157361" w:rsidRPr="00B24F3B" w:rsidRDefault="00157361" w:rsidP="00157361">
            <w:pPr>
              <w:ind w:firstLineChars="100" w:firstLine="240"/>
              <w:jc w:val="right"/>
              <w:rPr>
                <w:rFonts w:ascii="仿宋_GB2312" w:eastAsia="仿宋_GB2312" w:cs="Arial"/>
                <w:sz w:val="24"/>
                <w:szCs w:val="24"/>
              </w:rPr>
            </w:pPr>
            <w:r w:rsidRPr="00B24F3B">
              <w:rPr>
                <w:rFonts w:ascii="仿宋_GB2312" w:eastAsia="仿宋_GB2312" w:cs="Arial" w:hint="eastAsia"/>
                <w:sz w:val="24"/>
                <w:szCs w:val="24"/>
              </w:rPr>
              <w:t xml:space="preserve"> 6,253 </w:t>
            </w:r>
          </w:p>
        </w:tc>
      </w:tr>
      <w:tr w:rsidR="00157361" w:rsidRPr="00B24F3B" w14:paraId="5C43CB65" w14:textId="77777777" w:rsidTr="00B24F3B">
        <w:trPr>
          <w:trHeight w:val="454"/>
          <w:jc w:val="center"/>
        </w:trPr>
        <w:tc>
          <w:tcPr>
            <w:tcW w:w="3264" w:type="dxa"/>
            <w:vAlign w:val="center"/>
          </w:tcPr>
          <w:p w14:paraId="3AF847F3" w14:textId="77777777" w:rsidR="00157361" w:rsidRPr="00B24F3B" w:rsidRDefault="00157361" w:rsidP="00157361">
            <w:pPr>
              <w:rPr>
                <w:rFonts w:ascii="仿宋_GB2312" w:eastAsia="仿宋_GB2312" w:cs="Arial"/>
                <w:sz w:val="24"/>
                <w:szCs w:val="24"/>
              </w:rPr>
            </w:pPr>
            <w:r w:rsidRPr="00B24F3B">
              <w:rPr>
                <w:rFonts w:ascii="仿宋_GB2312" w:eastAsia="仿宋_GB2312" w:cs="Arial" w:hint="eastAsia"/>
                <w:sz w:val="24"/>
                <w:szCs w:val="24"/>
              </w:rPr>
              <w:t>45. 转贷款资金</w:t>
            </w:r>
          </w:p>
        </w:tc>
        <w:tc>
          <w:tcPr>
            <w:tcW w:w="1930" w:type="dxa"/>
            <w:vAlign w:val="center"/>
          </w:tcPr>
          <w:p w14:paraId="61ECF9D6" w14:textId="1D4C4A17" w:rsidR="00157361" w:rsidRPr="00B24F3B" w:rsidRDefault="00157361" w:rsidP="00157361">
            <w:pPr>
              <w:jc w:val="right"/>
              <w:rPr>
                <w:rFonts w:ascii="仿宋_GB2312" w:eastAsia="仿宋_GB2312"/>
                <w:color w:val="000000"/>
                <w:sz w:val="24"/>
                <w:szCs w:val="24"/>
              </w:rPr>
            </w:pPr>
            <w:r w:rsidRPr="00B24F3B">
              <w:rPr>
                <w:rFonts w:ascii="仿宋_GB2312" w:eastAsia="仿宋_GB2312"/>
                <w:color w:val="000000"/>
                <w:sz w:val="24"/>
                <w:szCs w:val="24"/>
              </w:rPr>
              <w:t xml:space="preserve"> -   </w:t>
            </w:r>
          </w:p>
        </w:tc>
        <w:tc>
          <w:tcPr>
            <w:tcW w:w="1728" w:type="dxa"/>
            <w:vAlign w:val="center"/>
          </w:tcPr>
          <w:p w14:paraId="5B39684C" w14:textId="77777777" w:rsidR="00157361" w:rsidRPr="00B24F3B" w:rsidRDefault="00157361" w:rsidP="00157361">
            <w:pPr>
              <w:ind w:firstLineChars="100" w:firstLine="240"/>
              <w:jc w:val="right"/>
              <w:rPr>
                <w:rFonts w:ascii="仿宋_GB2312" w:eastAsia="仿宋_GB2312"/>
                <w:color w:val="000000"/>
                <w:sz w:val="24"/>
                <w:szCs w:val="24"/>
              </w:rPr>
            </w:pPr>
            <w:r w:rsidRPr="00B24F3B">
              <w:rPr>
                <w:rFonts w:ascii="仿宋_GB2312" w:eastAsia="仿宋_GB2312"/>
                <w:color w:val="000000"/>
                <w:sz w:val="24"/>
                <w:szCs w:val="24"/>
              </w:rPr>
              <w:t xml:space="preserve"> -   </w:t>
            </w:r>
          </w:p>
        </w:tc>
        <w:tc>
          <w:tcPr>
            <w:tcW w:w="1682" w:type="dxa"/>
            <w:vAlign w:val="center"/>
          </w:tcPr>
          <w:p w14:paraId="4463187B" w14:textId="12C303F0" w:rsidR="00157361" w:rsidRPr="00B24F3B" w:rsidRDefault="00157361" w:rsidP="00157361">
            <w:pPr>
              <w:jc w:val="right"/>
              <w:rPr>
                <w:rFonts w:ascii="仿宋_GB2312" w:eastAsia="仿宋_GB2312" w:cs="Arial"/>
                <w:sz w:val="24"/>
                <w:szCs w:val="24"/>
              </w:rPr>
            </w:pPr>
            <w:r w:rsidRPr="00B24F3B">
              <w:rPr>
                <w:rFonts w:ascii="仿宋_GB2312" w:eastAsia="仿宋_GB2312" w:cs="Arial"/>
                <w:sz w:val="24"/>
                <w:szCs w:val="24"/>
              </w:rPr>
              <w:t xml:space="preserve"> -   </w:t>
            </w:r>
          </w:p>
        </w:tc>
        <w:tc>
          <w:tcPr>
            <w:tcW w:w="1597" w:type="dxa"/>
            <w:vAlign w:val="center"/>
          </w:tcPr>
          <w:p w14:paraId="28AEFD9A" w14:textId="77777777" w:rsidR="00157361" w:rsidRPr="00B24F3B" w:rsidRDefault="00157361" w:rsidP="00157361">
            <w:pPr>
              <w:ind w:firstLineChars="100" w:firstLine="240"/>
              <w:jc w:val="right"/>
              <w:rPr>
                <w:rFonts w:ascii="仿宋_GB2312" w:eastAsia="仿宋_GB2312" w:cs="Arial"/>
                <w:sz w:val="24"/>
                <w:szCs w:val="24"/>
              </w:rPr>
            </w:pPr>
            <w:r w:rsidRPr="00B24F3B">
              <w:rPr>
                <w:rFonts w:ascii="仿宋_GB2312" w:eastAsia="仿宋_GB2312" w:cs="Arial" w:hint="eastAsia"/>
                <w:sz w:val="24"/>
                <w:szCs w:val="24"/>
              </w:rPr>
              <w:t xml:space="preserve">   -   </w:t>
            </w:r>
          </w:p>
        </w:tc>
      </w:tr>
      <w:tr w:rsidR="00157361" w:rsidRPr="00B24F3B" w14:paraId="7B113A65" w14:textId="77777777" w:rsidTr="00B24F3B">
        <w:trPr>
          <w:trHeight w:val="454"/>
          <w:jc w:val="center"/>
        </w:trPr>
        <w:tc>
          <w:tcPr>
            <w:tcW w:w="3264" w:type="dxa"/>
            <w:vAlign w:val="center"/>
          </w:tcPr>
          <w:p w14:paraId="2FDEC25A" w14:textId="77777777" w:rsidR="00157361" w:rsidRPr="00B24F3B" w:rsidRDefault="00157361" w:rsidP="00157361">
            <w:pPr>
              <w:widowControl/>
              <w:jc w:val="left"/>
              <w:rPr>
                <w:rFonts w:ascii="仿宋_GB2312" w:eastAsia="仿宋_GB2312" w:cs="Arial"/>
                <w:sz w:val="24"/>
                <w:szCs w:val="24"/>
              </w:rPr>
            </w:pPr>
            <w:r w:rsidRPr="00B24F3B">
              <w:rPr>
                <w:rFonts w:ascii="仿宋_GB2312" w:eastAsia="仿宋_GB2312" w:cs="Arial" w:hint="eastAsia"/>
                <w:sz w:val="24"/>
                <w:szCs w:val="24"/>
              </w:rPr>
              <w:t>46. 应付债券</w:t>
            </w:r>
          </w:p>
        </w:tc>
        <w:tc>
          <w:tcPr>
            <w:tcW w:w="1930" w:type="dxa"/>
            <w:vAlign w:val="center"/>
          </w:tcPr>
          <w:p w14:paraId="0FD2B650" w14:textId="57298037" w:rsidR="00157361" w:rsidRPr="00B24F3B" w:rsidRDefault="00157361" w:rsidP="00157361">
            <w:pPr>
              <w:jc w:val="right"/>
              <w:rPr>
                <w:rFonts w:ascii="仿宋_GB2312" w:eastAsia="仿宋_GB2312"/>
                <w:color w:val="000000"/>
                <w:sz w:val="24"/>
                <w:szCs w:val="24"/>
              </w:rPr>
            </w:pPr>
            <w:r w:rsidRPr="00B24F3B">
              <w:rPr>
                <w:rFonts w:ascii="仿宋_GB2312" w:eastAsia="仿宋_GB2312"/>
                <w:color w:val="000000"/>
                <w:sz w:val="24"/>
                <w:szCs w:val="24"/>
              </w:rPr>
              <w:t xml:space="preserve"> 330,879 </w:t>
            </w:r>
          </w:p>
        </w:tc>
        <w:tc>
          <w:tcPr>
            <w:tcW w:w="1728" w:type="dxa"/>
            <w:vAlign w:val="center"/>
          </w:tcPr>
          <w:p w14:paraId="21A8D6B5" w14:textId="77777777" w:rsidR="00157361" w:rsidRPr="00B24F3B" w:rsidRDefault="00157361" w:rsidP="00157361">
            <w:pPr>
              <w:ind w:firstLineChars="100" w:firstLine="240"/>
              <w:jc w:val="right"/>
              <w:rPr>
                <w:rFonts w:ascii="仿宋_GB2312" w:eastAsia="仿宋_GB2312"/>
                <w:color w:val="000000"/>
                <w:sz w:val="24"/>
                <w:szCs w:val="24"/>
              </w:rPr>
            </w:pPr>
            <w:r w:rsidRPr="00B24F3B">
              <w:rPr>
                <w:rFonts w:ascii="仿宋_GB2312" w:eastAsia="仿宋_GB2312"/>
                <w:color w:val="000000"/>
                <w:sz w:val="24"/>
                <w:szCs w:val="24"/>
              </w:rPr>
              <w:t xml:space="preserve"> 331,130 </w:t>
            </w:r>
          </w:p>
        </w:tc>
        <w:tc>
          <w:tcPr>
            <w:tcW w:w="1682" w:type="dxa"/>
            <w:vAlign w:val="center"/>
          </w:tcPr>
          <w:p w14:paraId="6541A7B5" w14:textId="6E28A767" w:rsidR="00157361" w:rsidRPr="00B24F3B" w:rsidRDefault="00157361" w:rsidP="00157361">
            <w:pPr>
              <w:jc w:val="right"/>
              <w:rPr>
                <w:rFonts w:ascii="仿宋_GB2312" w:eastAsia="仿宋_GB2312" w:cs="Arial"/>
                <w:sz w:val="24"/>
                <w:szCs w:val="24"/>
              </w:rPr>
            </w:pPr>
            <w:r w:rsidRPr="00B24F3B">
              <w:rPr>
                <w:rFonts w:ascii="仿宋_GB2312" w:eastAsia="仿宋_GB2312" w:cs="Arial"/>
                <w:sz w:val="24"/>
                <w:szCs w:val="24"/>
              </w:rPr>
              <w:t xml:space="preserve"> 245,142 </w:t>
            </w:r>
          </w:p>
        </w:tc>
        <w:tc>
          <w:tcPr>
            <w:tcW w:w="1597" w:type="dxa"/>
            <w:vAlign w:val="center"/>
          </w:tcPr>
          <w:p w14:paraId="22CBAF4F" w14:textId="77777777" w:rsidR="00157361" w:rsidRPr="00B24F3B" w:rsidRDefault="00157361" w:rsidP="00157361">
            <w:pPr>
              <w:ind w:firstLineChars="100" w:firstLine="240"/>
              <w:jc w:val="right"/>
              <w:rPr>
                <w:rFonts w:ascii="仿宋_GB2312" w:eastAsia="仿宋_GB2312" w:cs="Arial"/>
                <w:sz w:val="24"/>
                <w:szCs w:val="24"/>
              </w:rPr>
            </w:pPr>
            <w:r w:rsidRPr="00B24F3B">
              <w:rPr>
                <w:rFonts w:ascii="仿宋_GB2312" w:eastAsia="仿宋_GB2312" w:cs="Arial" w:hint="eastAsia"/>
                <w:sz w:val="24"/>
                <w:szCs w:val="24"/>
              </w:rPr>
              <w:t xml:space="preserve"> 242,712 </w:t>
            </w:r>
          </w:p>
        </w:tc>
      </w:tr>
      <w:tr w:rsidR="00157361" w:rsidRPr="00B24F3B" w14:paraId="1E312DE1" w14:textId="77777777" w:rsidTr="00B24F3B">
        <w:trPr>
          <w:trHeight w:val="454"/>
          <w:jc w:val="center"/>
        </w:trPr>
        <w:tc>
          <w:tcPr>
            <w:tcW w:w="3264" w:type="dxa"/>
            <w:vAlign w:val="center"/>
          </w:tcPr>
          <w:p w14:paraId="5EFA2695" w14:textId="77777777" w:rsidR="00157361" w:rsidRPr="00B24F3B" w:rsidRDefault="00157361" w:rsidP="00157361">
            <w:pPr>
              <w:rPr>
                <w:rFonts w:ascii="仿宋_GB2312" w:eastAsia="仿宋_GB2312" w:cs="Arial"/>
                <w:sz w:val="24"/>
                <w:szCs w:val="24"/>
              </w:rPr>
            </w:pPr>
            <w:r w:rsidRPr="00B24F3B">
              <w:rPr>
                <w:rFonts w:ascii="仿宋_GB2312" w:eastAsia="仿宋_GB2312" w:cs="Arial" w:hint="eastAsia"/>
                <w:sz w:val="24"/>
                <w:szCs w:val="24"/>
              </w:rPr>
              <w:t>47. 其他负债</w:t>
            </w:r>
          </w:p>
        </w:tc>
        <w:tc>
          <w:tcPr>
            <w:tcW w:w="1930" w:type="dxa"/>
            <w:vAlign w:val="center"/>
          </w:tcPr>
          <w:p w14:paraId="3DA6FF91" w14:textId="6AA4F837" w:rsidR="00157361" w:rsidRPr="00B24F3B" w:rsidRDefault="00157361" w:rsidP="00042783">
            <w:pPr>
              <w:jc w:val="right"/>
              <w:rPr>
                <w:rFonts w:ascii="仿宋_GB2312" w:eastAsia="仿宋_GB2312"/>
                <w:color w:val="000000"/>
                <w:sz w:val="24"/>
                <w:szCs w:val="24"/>
              </w:rPr>
            </w:pPr>
            <w:r w:rsidRPr="00B24F3B">
              <w:rPr>
                <w:rFonts w:ascii="仿宋_GB2312" w:eastAsia="仿宋_GB2312"/>
                <w:color w:val="000000"/>
                <w:sz w:val="24"/>
                <w:szCs w:val="24"/>
              </w:rPr>
              <w:t xml:space="preserve"> 708,</w:t>
            </w:r>
            <w:r w:rsidR="00A76F32" w:rsidRPr="00B24F3B">
              <w:rPr>
                <w:rFonts w:ascii="仿宋_GB2312" w:eastAsia="仿宋_GB2312"/>
                <w:color w:val="000000"/>
                <w:sz w:val="24"/>
                <w:szCs w:val="24"/>
              </w:rPr>
              <w:t>95</w:t>
            </w:r>
            <w:r w:rsidR="00A76F32">
              <w:rPr>
                <w:rFonts w:ascii="仿宋_GB2312" w:eastAsia="仿宋_GB2312"/>
                <w:color w:val="000000"/>
                <w:sz w:val="24"/>
                <w:szCs w:val="24"/>
              </w:rPr>
              <w:t>7</w:t>
            </w:r>
            <w:r w:rsidR="00A76F32" w:rsidRPr="00B24F3B">
              <w:rPr>
                <w:rFonts w:ascii="仿宋_GB2312" w:eastAsia="仿宋_GB2312"/>
                <w:color w:val="000000"/>
                <w:sz w:val="24"/>
                <w:szCs w:val="24"/>
              </w:rPr>
              <w:t xml:space="preserve"> </w:t>
            </w:r>
          </w:p>
        </w:tc>
        <w:tc>
          <w:tcPr>
            <w:tcW w:w="1728" w:type="dxa"/>
            <w:vAlign w:val="center"/>
          </w:tcPr>
          <w:p w14:paraId="4AA7248F" w14:textId="77777777" w:rsidR="00157361" w:rsidRPr="00B24F3B" w:rsidRDefault="00157361" w:rsidP="00157361">
            <w:pPr>
              <w:ind w:firstLineChars="100" w:firstLine="240"/>
              <w:jc w:val="right"/>
              <w:rPr>
                <w:rFonts w:ascii="仿宋_GB2312" w:eastAsia="仿宋_GB2312"/>
                <w:color w:val="000000"/>
                <w:sz w:val="24"/>
                <w:szCs w:val="24"/>
              </w:rPr>
            </w:pPr>
            <w:r w:rsidRPr="00B24F3B">
              <w:rPr>
                <w:rFonts w:ascii="仿宋_GB2312" w:eastAsia="仿宋_GB2312"/>
                <w:color w:val="000000"/>
                <w:sz w:val="24"/>
                <w:szCs w:val="24"/>
              </w:rPr>
              <w:t xml:space="preserve"> 720,437 </w:t>
            </w:r>
          </w:p>
        </w:tc>
        <w:tc>
          <w:tcPr>
            <w:tcW w:w="1682" w:type="dxa"/>
            <w:vAlign w:val="center"/>
          </w:tcPr>
          <w:p w14:paraId="09325559" w14:textId="55D33656" w:rsidR="00157361" w:rsidRPr="00B24F3B" w:rsidRDefault="00157361" w:rsidP="00042783">
            <w:pPr>
              <w:jc w:val="right"/>
              <w:rPr>
                <w:rFonts w:ascii="仿宋_GB2312" w:eastAsia="仿宋_GB2312" w:cs="Arial"/>
                <w:sz w:val="24"/>
                <w:szCs w:val="24"/>
              </w:rPr>
            </w:pPr>
            <w:r w:rsidRPr="00B24F3B">
              <w:rPr>
                <w:rFonts w:ascii="仿宋_GB2312" w:eastAsia="仿宋_GB2312" w:cs="Arial"/>
                <w:sz w:val="24"/>
                <w:szCs w:val="24"/>
              </w:rPr>
              <w:t xml:space="preserve"> 709,</w:t>
            </w:r>
            <w:r w:rsidR="00A76F32" w:rsidRPr="00B24F3B">
              <w:rPr>
                <w:rFonts w:ascii="仿宋_GB2312" w:eastAsia="仿宋_GB2312" w:cs="Arial"/>
                <w:sz w:val="24"/>
                <w:szCs w:val="24"/>
              </w:rPr>
              <w:t>93</w:t>
            </w:r>
            <w:r w:rsidR="00A76F32">
              <w:rPr>
                <w:rFonts w:ascii="仿宋_GB2312" w:eastAsia="仿宋_GB2312" w:cs="Arial"/>
                <w:sz w:val="24"/>
                <w:szCs w:val="24"/>
              </w:rPr>
              <w:t>6</w:t>
            </w:r>
            <w:bookmarkStart w:id="37" w:name="_GoBack"/>
            <w:bookmarkEnd w:id="37"/>
            <w:r w:rsidR="00A76F32" w:rsidRPr="00B24F3B">
              <w:rPr>
                <w:rFonts w:ascii="仿宋_GB2312" w:eastAsia="仿宋_GB2312" w:cs="Arial"/>
                <w:sz w:val="24"/>
                <w:szCs w:val="24"/>
              </w:rPr>
              <w:t xml:space="preserve"> </w:t>
            </w:r>
          </w:p>
        </w:tc>
        <w:tc>
          <w:tcPr>
            <w:tcW w:w="1597" w:type="dxa"/>
            <w:vAlign w:val="center"/>
          </w:tcPr>
          <w:p w14:paraId="6B00F12D" w14:textId="77777777" w:rsidR="00157361" w:rsidRPr="00B24F3B" w:rsidRDefault="00157361" w:rsidP="00157361">
            <w:pPr>
              <w:ind w:firstLineChars="100" w:firstLine="240"/>
              <w:jc w:val="right"/>
              <w:rPr>
                <w:rFonts w:ascii="仿宋_GB2312" w:eastAsia="仿宋_GB2312" w:cs="Arial"/>
                <w:sz w:val="24"/>
                <w:szCs w:val="24"/>
              </w:rPr>
            </w:pPr>
            <w:r w:rsidRPr="00B24F3B">
              <w:rPr>
                <w:rFonts w:ascii="仿宋_GB2312" w:eastAsia="仿宋_GB2312" w:cs="Arial" w:hint="eastAsia"/>
                <w:sz w:val="24"/>
                <w:szCs w:val="24"/>
              </w:rPr>
              <w:t xml:space="preserve"> 718,45</w:t>
            </w:r>
            <w:r w:rsidRPr="00B24F3B">
              <w:rPr>
                <w:rFonts w:ascii="仿宋_GB2312" w:eastAsia="仿宋_GB2312" w:cs="Arial"/>
                <w:sz w:val="24"/>
                <w:szCs w:val="24"/>
              </w:rPr>
              <w:t>3</w:t>
            </w:r>
          </w:p>
        </w:tc>
      </w:tr>
      <w:tr w:rsidR="00157361" w:rsidRPr="00B24F3B" w14:paraId="1ADA68A6" w14:textId="77777777" w:rsidTr="00B24F3B">
        <w:trPr>
          <w:trHeight w:val="454"/>
          <w:jc w:val="center"/>
        </w:trPr>
        <w:tc>
          <w:tcPr>
            <w:tcW w:w="3264" w:type="dxa"/>
            <w:vAlign w:val="center"/>
          </w:tcPr>
          <w:p w14:paraId="5FB9E52E" w14:textId="77777777" w:rsidR="00157361" w:rsidRPr="00B24F3B" w:rsidRDefault="00157361" w:rsidP="00157361">
            <w:pPr>
              <w:rPr>
                <w:rFonts w:ascii="仿宋_GB2312" w:eastAsia="仿宋_GB2312" w:cs="Arial"/>
                <w:sz w:val="24"/>
                <w:szCs w:val="24"/>
              </w:rPr>
            </w:pPr>
            <w:r w:rsidRPr="00B24F3B">
              <w:rPr>
                <w:rFonts w:ascii="仿宋_GB2312" w:eastAsia="仿宋_GB2312" w:cs="Arial" w:hint="eastAsia"/>
                <w:sz w:val="24"/>
                <w:szCs w:val="24"/>
              </w:rPr>
              <w:t>48. 递延所得税负债</w:t>
            </w:r>
          </w:p>
        </w:tc>
        <w:tc>
          <w:tcPr>
            <w:tcW w:w="1930" w:type="dxa"/>
            <w:vAlign w:val="center"/>
          </w:tcPr>
          <w:p w14:paraId="799A0ABF" w14:textId="7050A2F2" w:rsidR="00157361" w:rsidRPr="00B24F3B" w:rsidRDefault="00157361" w:rsidP="00157361">
            <w:pPr>
              <w:jc w:val="right"/>
              <w:rPr>
                <w:rFonts w:ascii="仿宋_GB2312" w:eastAsia="仿宋_GB2312"/>
                <w:color w:val="000000"/>
                <w:sz w:val="24"/>
                <w:szCs w:val="24"/>
              </w:rPr>
            </w:pPr>
            <w:r w:rsidRPr="00B24F3B">
              <w:rPr>
                <w:rFonts w:ascii="仿宋_GB2312" w:eastAsia="仿宋_GB2312"/>
                <w:color w:val="000000"/>
                <w:sz w:val="24"/>
                <w:szCs w:val="24"/>
              </w:rPr>
              <w:t xml:space="preserve"> 1,122 </w:t>
            </w:r>
          </w:p>
        </w:tc>
        <w:tc>
          <w:tcPr>
            <w:tcW w:w="1728" w:type="dxa"/>
            <w:vAlign w:val="center"/>
          </w:tcPr>
          <w:p w14:paraId="259B36F3" w14:textId="77777777" w:rsidR="00157361" w:rsidRPr="00B24F3B" w:rsidRDefault="00157361" w:rsidP="00157361">
            <w:pPr>
              <w:ind w:firstLineChars="100" w:firstLine="240"/>
              <w:jc w:val="right"/>
              <w:rPr>
                <w:rFonts w:ascii="仿宋_GB2312" w:eastAsia="仿宋_GB2312"/>
                <w:color w:val="000000"/>
                <w:sz w:val="24"/>
                <w:szCs w:val="24"/>
              </w:rPr>
            </w:pPr>
            <w:r w:rsidRPr="00B24F3B">
              <w:rPr>
                <w:rFonts w:ascii="仿宋_GB2312" w:eastAsia="仿宋_GB2312"/>
                <w:color w:val="000000"/>
                <w:sz w:val="24"/>
                <w:szCs w:val="24"/>
              </w:rPr>
              <w:t xml:space="preserve"> 658 </w:t>
            </w:r>
          </w:p>
        </w:tc>
        <w:tc>
          <w:tcPr>
            <w:tcW w:w="1682" w:type="dxa"/>
            <w:vAlign w:val="center"/>
          </w:tcPr>
          <w:p w14:paraId="4E97E1F7" w14:textId="608819EB" w:rsidR="00157361" w:rsidRPr="00B24F3B" w:rsidRDefault="00157361" w:rsidP="00157361">
            <w:pPr>
              <w:jc w:val="right"/>
              <w:rPr>
                <w:rFonts w:ascii="仿宋_GB2312" w:eastAsia="仿宋_GB2312" w:cs="Arial"/>
                <w:sz w:val="24"/>
                <w:szCs w:val="24"/>
              </w:rPr>
            </w:pPr>
            <w:r w:rsidRPr="00B24F3B">
              <w:rPr>
                <w:rFonts w:ascii="仿宋_GB2312" w:eastAsia="仿宋_GB2312" w:cs="Arial"/>
                <w:sz w:val="24"/>
                <w:szCs w:val="24"/>
              </w:rPr>
              <w:t xml:space="preserve"> 805 </w:t>
            </w:r>
          </w:p>
        </w:tc>
        <w:tc>
          <w:tcPr>
            <w:tcW w:w="1597" w:type="dxa"/>
            <w:vAlign w:val="center"/>
          </w:tcPr>
          <w:p w14:paraId="33C4AAD4" w14:textId="77777777" w:rsidR="00157361" w:rsidRPr="00B24F3B" w:rsidRDefault="00157361" w:rsidP="00157361">
            <w:pPr>
              <w:ind w:firstLineChars="100" w:firstLine="240"/>
              <w:jc w:val="right"/>
              <w:rPr>
                <w:rFonts w:ascii="仿宋_GB2312" w:eastAsia="仿宋_GB2312" w:cs="Arial"/>
                <w:sz w:val="24"/>
                <w:szCs w:val="24"/>
              </w:rPr>
            </w:pPr>
            <w:r w:rsidRPr="00B24F3B">
              <w:rPr>
                <w:rFonts w:ascii="仿宋_GB2312" w:eastAsia="仿宋_GB2312" w:cs="Arial" w:hint="eastAsia"/>
                <w:sz w:val="24"/>
                <w:szCs w:val="24"/>
              </w:rPr>
              <w:t xml:space="preserve">   518 </w:t>
            </w:r>
          </w:p>
        </w:tc>
      </w:tr>
      <w:tr w:rsidR="00157361" w:rsidRPr="00B24F3B" w14:paraId="100D7DB3" w14:textId="77777777" w:rsidTr="00B24F3B">
        <w:trPr>
          <w:trHeight w:val="454"/>
          <w:jc w:val="center"/>
        </w:trPr>
        <w:tc>
          <w:tcPr>
            <w:tcW w:w="3264" w:type="dxa"/>
            <w:vAlign w:val="center"/>
          </w:tcPr>
          <w:p w14:paraId="47ED75C8" w14:textId="77777777" w:rsidR="00157361" w:rsidRPr="00B24F3B" w:rsidRDefault="00157361" w:rsidP="00157361">
            <w:pPr>
              <w:rPr>
                <w:rFonts w:ascii="仿宋_GB2312" w:eastAsia="仿宋_GB2312" w:cs="Arial"/>
                <w:b/>
                <w:bCs/>
                <w:sz w:val="24"/>
                <w:szCs w:val="24"/>
              </w:rPr>
            </w:pPr>
            <w:r w:rsidRPr="00B24F3B">
              <w:rPr>
                <w:rFonts w:ascii="仿宋_GB2312" w:eastAsia="仿宋_GB2312" w:cs="Arial" w:hint="eastAsia"/>
                <w:b/>
                <w:bCs/>
                <w:sz w:val="24"/>
                <w:szCs w:val="24"/>
              </w:rPr>
              <w:t>49. 负债合计</w:t>
            </w:r>
          </w:p>
        </w:tc>
        <w:tc>
          <w:tcPr>
            <w:tcW w:w="1930" w:type="dxa"/>
            <w:vAlign w:val="center"/>
          </w:tcPr>
          <w:p w14:paraId="7BCC4C73" w14:textId="60573DE3" w:rsidR="00157361" w:rsidRPr="00B24F3B" w:rsidRDefault="00157361" w:rsidP="00157361">
            <w:pPr>
              <w:jc w:val="right"/>
              <w:rPr>
                <w:rFonts w:ascii="仿宋_GB2312" w:eastAsia="仿宋_GB2312"/>
                <w:b/>
                <w:color w:val="000000"/>
                <w:sz w:val="24"/>
                <w:szCs w:val="24"/>
              </w:rPr>
            </w:pPr>
            <w:r w:rsidRPr="00B24F3B">
              <w:rPr>
                <w:rFonts w:ascii="仿宋_GB2312" w:eastAsia="仿宋_GB2312"/>
                <w:b/>
                <w:color w:val="000000"/>
                <w:sz w:val="24"/>
                <w:szCs w:val="24"/>
              </w:rPr>
              <w:t xml:space="preserve"> 7,270,245 </w:t>
            </w:r>
          </w:p>
        </w:tc>
        <w:tc>
          <w:tcPr>
            <w:tcW w:w="1728" w:type="dxa"/>
            <w:vAlign w:val="center"/>
          </w:tcPr>
          <w:p w14:paraId="679DCCF7" w14:textId="77777777" w:rsidR="00157361" w:rsidRPr="00B24F3B" w:rsidRDefault="00157361" w:rsidP="00157361">
            <w:pPr>
              <w:ind w:firstLineChars="100" w:firstLine="241"/>
              <w:jc w:val="right"/>
              <w:rPr>
                <w:rFonts w:ascii="仿宋_GB2312" w:eastAsia="仿宋_GB2312"/>
                <w:b/>
                <w:color w:val="000000"/>
                <w:sz w:val="24"/>
                <w:szCs w:val="24"/>
              </w:rPr>
            </w:pPr>
            <w:r w:rsidRPr="00B24F3B">
              <w:rPr>
                <w:rFonts w:ascii="仿宋_GB2312" w:eastAsia="仿宋_GB2312"/>
                <w:b/>
                <w:color w:val="000000"/>
                <w:sz w:val="24"/>
                <w:szCs w:val="24"/>
              </w:rPr>
              <w:t xml:space="preserve"> 7,269,752 </w:t>
            </w:r>
          </w:p>
        </w:tc>
        <w:tc>
          <w:tcPr>
            <w:tcW w:w="1682" w:type="dxa"/>
            <w:vAlign w:val="center"/>
          </w:tcPr>
          <w:p w14:paraId="2BCCFCDE" w14:textId="0DEE0E6D" w:rsidR="00157361" w:rsidRPr="00B24F3B" w:rsidRDefault="00157361" w:rsidP="00157361">
            <w:pPr>
              <w:jc w:val="right"/>
              <w:rPr>
                <w:rFonts w:ascii="仿宋_GB2312" w:eastAsia="仿宋_GB2312" w:cs="Arial"/>
                <w:b/>
                <w:sz w:val="24"/>
                <w:szCs w:val="24"/>
              </w:rPr>
            </w:pPr>
            <w:r w:rsidRPr="00B24F3B">
              <w:rPr>
                <w:rFonts w:ascii="仿宋_GB2312" w:eastAsia="仿宋_GB2312" w:cs="Arial"/>
                <w:b/>
                <w:sz w:val="24"/>
                <w:szCs w:val="24"/>
              </w:rPr>
              <w:t xml:space="preserve"> 6,596,834 </w:t>
            </w:r>
          </w:p>
        </w:tc>
        <w:tc>
          <w:tcPr>
            <w:tcW w:w="1597" w:type="dxa"/>
            <w:vAlign w:val="center"/>
          </w:tcPr>
          <w:p w14:paraId="720DA205" w14:textId="77777777" w:rsidR="00157361" w:rsidRPr="00B24F3B" w:rsidRDefault="00157361" w:rsidP="00157361">
            <w:pPr>
              <w:ind w:firstLineChars="100" w:firstLine="241"/>
              <w:jc w:val="right"/>
              <w:rPr>
                <w:rFonts w:ascii="仿宋_GB2312" w:eastAsia="仿宋_GB2312" w:cs="Arial"/>
                <w:b/>
                <w:sz w:val="24"/>
                <w:szCs w:val="24"/>
              </w:rPr>
            </w:pPr>
            <w:r w:rsidRPr="00B24F3B">
              <w:rPr>
                <w:rFonts w:ascii="仿宋_GB2312" w:eastAsia="仿宋_GB2312" w:cs="Arial" w:hint="eastAsia"/>
                <w:b/>
                <w:sz w:val="24"/>
                <w:szCs w:val="24"/>
              </w:rPr>
              <w:t>6,592,19</w:t>
            </w:r>
            <w:r w:rsidRPr="00B24F3B">
              <w:rPr>
                <w:rFonts w:ascii="仿宋_GB2312" w:eastAsia="仿宋_GB2312" w:cs="Arial"/>
                <w:b/>
                <w:sz w:val="24"/>
                <w:szCs w:val="24"/>
              </w:rPr>
              <w:t>9</w:t>
            </w:r>
          </w:p>
        </w:tc>
      </w:tr>
      <w:tr w:rsidR="00157361" w:rsidRPr="00B24F3B" w14:paraId="56A6AB41" w14:textId="77777777" w:rsidTr="00B24F3B">
        <w:trPr>
          <w:trHeight w:val="454"/>
          <w:jc w:val="center"/>
        </w:trPr>
        <w:tc>
          <w:tcPr>
            <w:tcW w:w="3264" w:type="dxa"/>
            <w:vAlign w:val="center"/>
          </w:tcPr>
          <w:p w14:paraId="709BF472" w14:textId="77777777" w:rsidR="00157361" w:rsidRPr="00B24F3B" w:rsidRDefault="00157361" w:rsidP="00157361">
            <w:pPr>
              <w:rPr>
                <w:rFonts w:ascii="仿宋_GB2312" w:eastAsia="仿宋_GB2312" w:cs="Arial"/>
                <w:b/>
                <w:bCs/>
                <w:sz w:val="24"/>
                <w:szCs w:val="24"/>
              </w:rPr>
            </w:pPr>
            <w:r w:rsidRPr="00B24F3B">
              <w:rPr>
                <w:rFonts w:ascii="仿宋_GB2312" w:eastAsia="仿宋_GB2312" w:cs="Arial" w:hint="eastAsia"/>
                <w:b/>
                <w:bCs/>
                <w:sz w:val="24"/>
                <w:szCs w:val="24"/>
              </w:rPr>
              <w:t>50. 少数股东权益</w:t>
            </w:r>
          </w:p>
        </w:tc>
        <w:tc>
          <w:tcPr>
            <w:tcW w:w="1930" w:type="dxa"/>
            <w:vAlign w:val="center"/>
          </w:tcPr>
          <w:p w14:paraId="29FDB100" w14:textId="00AC20BA" w:rsidR="00157361" w:rsidRPr="00B24F3B" w:rsidRDefault="00157361" w:rsidP="00157361">
            <w:pPr>
              <w:jc w:val="right"/>
              <w:rPr>
                <w:rFonts w:ascii="仿宋_GB2312" w:eastAsia="仿宋_GB2312"/>
                <w:b/>
                <w:color w:val="000000"/>
                <w:sz w:val="24"/>
                <w:szCs w:val="24"/>
              </w:rPr>
            </w:pPr>
            <w:r w:rsidRPr="00B24F3B">
              <w:rPr>
                <w:rFonts w:ascii="仿宋_GB2312" w:eastAsia="仿宋_GB2312"/>
                <w:b/>
                <w:color w:val="000000"/>
                <w:sz w:val="24"/>
                <w:szCs w:val="24"/>
              </w:rPr>
              <w:t xml:space="preserve"> 9,217 </w:t>
            </w:r>
          </w:p>
        </w:tc>
        <w:tc>
          <w:tcPr>
            <w:tcW w:w="1728" w:type="dxa"/>
            <w:vAlign w:val="center"/>
          </w:tcPr>
          <w:p w14:paraId="047C22F2" w14:textId="77777777" w:rsidR="00157361" w:rsidRPr="00B24F3B" w:rsidRDefault="00157361" w:rsidP="00157361">
            <w:pPr>
              <w:ind w:firstLineChars="100" w:firstLine="241"/>
              <w:jc w:val="right"/>
              <w:rPr>
                <w:rFonts w:ascii="仿宋_GB2312" w:eastAsia="仿宋_GB2312"/>
                <w:b/>
                <w:color w:val="000000"/>
                <w:sz w:val="24"/>
                <w:szCs w:val="24"/>
              </w:rPr>
            </w:pPr>
            <w:r w:rsidRPr="00B24F3B">
              <w:rPr>
                <w:rFonts w:ascii="仿宋_GB2312" w:eastAsia="仿宋_GB2312"/>
                <w:b/>
                <w:color w:val="000000"/>
                <w:sz w:val="24"/>
                <w:szCs w:val="24"/>
              </w:rPr>
              <w:t xml:space="preserve"> 9,219 </w:t>
            </w:r>
          </w:p>
        </w:tc>
        <w:tc>
          <w:tcPr>
            <w:tcW w:w="1682" w:type="dxa"/>
            <w:vAlign w:val="center"/>
          </w:tcPr>
          <w:p w14:paraId="29555E81" w14:textId="66702ABA" w:rsidR="00157361" w:rsidRPr="00B24F3B" w:rsidRDefault="00157361" w:rsidP="00157361">
            <w:pPr>
              <w:jc w:val="right"/>
              <w:rPr>
                <w:rFonts w:ascii="仿宋_GB2312" w:eastAsia="仿宋_GB2312" w:cs="Arial"/>
                <w:b/>
                <w:sz w:val="24"/>
                <w:szCs w:val="24"/>
              </w:rPr>
            </w:pPr>
            <w:r w:rsidRPr="00B24F3B">
              <w:rPr>
                <w:rFonts w:ascii="仿宋_GB2312" w:eastAsia="仿宋_GB2312" w:cs="Arial"/>
                <w:b/>
                <w:sz w:val="24"/>
                <w:szCs w:val="24"/>
              </w:rPr>
              <w:t xml:space="preserve"> 8,292 </w:t>
            </w:r>
          </w:p>
        </w:tc>
        <w:tc>
          <w:tcPr>
            <w:tcW w:w="1597" w:type="dxa"/>
            <w:vAlign w:val="center"/>
          </w:tcPr>
          <w:p w14:paraId="4B17445E" w14:textId="77777777" w:rsidR="00157361" w:rsidRPr="00B24F3B" w:rsidRDefault="00157361" w:rsidP="00157361">
            <w:pPr>
              <w:ind w:firstLineChars="100" w:firstLine="241"/>
              <w:jc w:val="right"/>
              <w:rPr>
                <w:rFonts w:ascii="仿宋_GB2312" w:eastAsia="仿宋_GB2312" w:cs="Arial"/>
                <w:b/>
                <w:sz w:val="24"/>
                <w:szCs w:val="24"/>
              </w:rPr>
            </w:pPr>
            <w:r w:rsidRPr="00B24F3B">
              <w:rPr>
                <w:rFonts w:ascii="仿宋_GB2312" w:eastAsia="仿宋_GB2312" w:cs="Arial" w:hint="eastAsia"/>
                <w:b/>
                <w:sz w:val="24"/>
                <w:szCs w:val="24"/>
              </w:rPr>
              <w:t xml:space="preserve"> 8,272 </w:t>
            </w:r>
          </w:p>
        </w:tc>
      </w:tr>
      <w:tr w:rsidR="00747889" w:rsidRPr="00B24F3B" w14:paraId="66EDB4B2" w14:textId="77777777" w:rsidTr="00B10210">
        <w:trPr>
          <w:trHeight w:val="454"/>
          <w:jc w:val="center"/>
        </w:trPr>
        <w:tc>
          <w:tcPr>
            <w:tcW w:w="3264" w:type="dxa"/>
            <w:vAlign w:val="center"/>
          </w:tcPr>
          <w:p w14:paraId="5304C609" w14:textId="77777777" w:rsidR="00747889" w:rsidRPr="00B24F3B" w:rsidRDefault="00747889" w:rsidP="005D091C">
            <w:pPr>
              <w:widowControl/>
              <w:jc w:val="left"/>
              <w:rPr>
                <w:rFonts w:ascii="仿宋_GB2312" w:eastAsia="仿宋_GB2312" w:cs="Arial"/>
                <w:sz w:val="24"/>
                <w:szCs w:val="24"/>
              </w:rPr>
            </w:pPr>
            <w:r w:rsidRPr="00B24F3B">
              <w:rPr>
                <w:rFonts w:ascii="仿宋_GB2312" w:eastAsia="仿宋_GB2312" w:hint="eastAsia"/>
                <w:b/>
                <w:sz w:val="24"/>
                <w:szCs w:val="24"/>
              </w:rPr>
              <w:t>所有者权益</w:t>
            </w:r>
          </w:p>
        </w:tc>
        <w:tc>
          <w:tcPr>
            <w:tcW w:w="1930" w:type="dxa"/>
            <w:vAlign w:val="center"/>
          </w:tcPr>
          <w:p w14:paraId="792E36E9" w14:textId="77777777" w:rsidR="00747889" w:rsidRPr="00B24F3B" w:rsidRDefault="00747889" w:rsidP="005D091C">
            <w:pPr>
              <w:jc w:val="right"/>
              <w:rPr>
                <w:rFonts w:ascii="仿宋_GB2312" w:eastAsia="仿宋_GB2312"/>
                <w:b/>
                <w:sz w:val="24"/>
                <w:szCs w:val="24"/>
              </w:rPr>
            </w:pPr>
          </w:p>
        </w:tc>
        <w:tc>
          <w:tcPr>
            <w:tcW w:w="1728" w:type="dxa"/>
            <w:vAlign w:val="center"/>
          </w:tcPr>
          <w:p w14:paraId="7CFD7B35" w14:textId="77777777" w:rsidR="00747889" w:rsidRPr="00B24F3B" w:rsidRDefault="00747889" w:rsidP="005D091C">
            <w:pPr>
              <w:jc w:val="center"/>
              <w:rPr>
                <w:rFonts w:ascii="仿宋_GB2312" w:eastAsia="仿宋_GB2312"/>
                <w:b/>
                <w:sz w:val="24"/>
                <w:szCs w:val="24"/>
              </w:rPr>
            </w:pPr>
          </w:p>
        </w:tc>
        <w:tc>
          <w:tcPr>
            <w:tcW w:w="1682" w:type="dxa"/>
            <w:vAlign w:val="center"/>
          </w:tcPr>
          <w:p w14:paraId="236C961E" w14:textId="77777777" w:rsidR="00747889" w:rsidRPr="00B24F3B" w:rsidRDefault="00747889" w:rsidP="005D091C">
            <w:pPr>
              <w:jc w:val="right"/>
              <w:rPr>
                <w:rFonts w:ascii="仿宋_GB2312" w:eastAsia="仿宋_GB2312" w:cs="Arial"/>
                <w:sz w:val="24"/>
                <w:szCs w:val="24"/>
              </w:rPr>
            </w:pPr>
            <w:r w:rsidRPr="00B24F3B">
              <w:rPr>
                <w:rFonts w:ascii="仿宋_GB2312" w:eastAsia="仿宋_GB2312" w:cs="Arial" w:hint="eastAsia"/>
                <w:sz w:val="24"/>
                <w:szCs w:val="24"/>
              </w:rPr>
              <w:t xml:space="preserve">　</w:t>
            </w:r>
          </w:p>
        </w:tc>
        <w:tc>
          <w:tcPr>
            <w:tcW w:w="1597" w:type="dxa"/>
            <w:vAlign w:val="center"/>
          </w:tcPr>
          <w:p w14:paraId="17C7CC1A" w14:textId="77777777" w:rsidR="00747889" w:rsidRPr="00B24F3B" w:rsidRDefault="00747889" w:rsidP="005D091C">
            <w:pPr>
              <w:jc w:val="center"/>
              <w:rPr>
                <w:rFonts w:ascii="仿宋_GB2312" w:eastAsia="仿宋_GB2312"/>
                <w:b/>
                <w:sz w:val="24"/>
                <w:szCs w:val="24"/>
              </w:rPr>
            </w:pPr>
          </w:p>
        </w:tc>
      </w:tr>
      <w:tr w:rsidR="00B10210" w:rsidRPr="00B24F3B" w14:paraId="67AD9CB8" w14:textId="77777777" w:rsidTr="00B10210">
        <w:trPr>
          <w:trHeight w:val="454"/>
          <w:jc w:val="center"/>
        </w:trPr>
        <w:tc>
          <w:tcPr>
            <w:tcW w:w="3264" w:type="dxa"/>
            <w:vAlign w:val="center"/>
          </w:tcPr>
          <w:p w14:paraId="4839F3CB" w14:textId="77777777" w:rsidR="00B10210" w:rsidRPr="00B24F3B" w:rsidRDefault="00B10210" w:rsidP="00B10210">
            <w:pPr>
              <w:widowControl/>
              <w:jc w:val="left"/>
              <w:rPr>
                <w:rFonts w:ascii="仿宋_GB2312" w:eastAsia="仿宋_GB2312" w:cs="Arial"/>
                <w:sz w:val="24"/>
                <w:szCs w:val="24"/>
              </w:rPr>
            </w:pPr>
            <w:r w:rsidRPr="00B24F3B">
              <w:rPr>
                <w:rFonts w:ascii="仿宋_GB2312" w:eastAsia="仿宋_GB2312" w:cs="Arial" w:hint="eastAsia"/>
                <w:sz w:val="24"/>
                <w:szCs w:val="24"/>
              </w:rPr>
              <w:t>51. 实收资本</w:t>
            </w:r>
          </w:p>
        </w:tc>
        <w:tc>
          <w:tcPr>
            <w:tcW w:w="1930" w:type="dxa"/>
            <w:vAlign w:val="center"/>
          </w:tcPr>
          <w:p w14:paraId="724A987F" w14:textId="78241362" w:rsidR="00B10210" w:rsidRPr="00B24F3B" w:rsidRDefault="00B10210" w:rsidP="00B10210">
            <w:pPr>
              <w:jc w:val="right"/>
              <w:rPr>
                <w:rFonts w:ascii="仿宋_GB2312" w:eastAsia="仿宋_GB2312"/>
                <w:color w:val="000000"/>
                <w:sz w:val="24"/>
                <w:szCs w:val="24"/>
              </w:rPr>
            </w:pPr>
            <w:r w:rsidRPr="00B24F3B">
              <w:rPr>
                <w:rFonts w:ascii="仿宋_GB2312" w:eastAsia="仿宋_GB2312"/>
                <w:color w:val="000000"/>
                <w:sz w:val="24"/>
                <w:szCs w:val="24"/>
              </w:rPr>
              <w:t xml:space="preserve">    20,774 </w:t>
            </w:r>
          </w:p>
        </w:tc>
        <w:tc>
          <w:tcPr>
            <w:tcW w:w="1728" w:type="dxa"/>
            <w:vAlign w:val="center"/>
          </w:tcPr>
          <w:p w14:paraId="32C9339A" w14:textId="77777777" w:rsidR="00B10210" w:rsidRPr="00B24F3B" w:rsidRDefault="00B10210" w:rsidP="00B10210">
            <w:pPr>
              <w:widowControl/>
              <w:ind w:firstLineChars="100" w:firstLine="240"/>
              <w:jc w:val="right"/>
              <w:rPr>
                <w:rFonts w:ascii="仿宋_GB2312" w:eastAsia="仿宋_GB2312"/>
                <w:color w:val="000000"/>
                <w:sz w:val="24"/>
                <w:szCs w:val="24"/>
              </w:rPr>
            </w:pPr>
            <w:r w:rsidRPr="00B24F3B">
              <w:rPr>
                <w:rFonts w:ascii="仿宋_GB2312" w:eastAsia="仿宋_GB2312"/>
                <w:color w:val="000000"/>
                <w:sz w:val="24"/>
                <w:szCs w:val="24"/>
              </w:rPr>
              <w:t xml:space="preserve"> 20,774 </w:t>
            </w:r>
          </w:p>
        </w:tc>
        <w:tc>
          <w:tcPr>
            <w:tcW w:w="1682" w:type="dxa"/>
            <w:vAlign w:val="center"/>
          </w:tcPr>
          <w:p w14:paraId="6BCD7156" w14:textId="77777777" w:rsidR="00B10210" w:rsidRPr="00B24F3B" w:rsidRDefault="00B10210" w:rsidP="00B10210">
            <w:pPr>
              <w:jc w:val="right"/>
              <w:rPr>
                <w:rFonts w:ascii="仿宋_GB2312" w:eastAsia="仿宋_GB2312" w:cs="Arial"/>
                <w:sz w:val="24"/>
                <w:szCs w:val="24"/>
              </w:rPr>
            </w:pPr>
            <w:r w:rsidRPr="00B24F3B">
              <w:rPr>
                <w:rFonts w:ascii="仿宋_GB2312" w:eastAsia="仿宋_GB2312" w:cs="Arial"/>
                <w:sz w:val="24"/>
                <w:szCs w:val="24"/>
              </w:rPr>
              <w:t xml:space="preserve">    20,774 </w:t>
            </w:r>
          </w:p>
        </w:tc>
        <w:tc>
          <w:tcPr>
            <w:tcW w:w="1597" w:type="dxa"/>
            <w:vAlign w:val="center"/>
          </w:tcPr>
          <w:p w14:paraId="4381DAA4" w14:textId="77777777" w:rsidR="00B10210" w:rsidRPr="00B24F3B" w:rsidRDefault="00B10210" w:rsidP="00B10210">
            <w:pPr>
              <w:widowControl/>
              <w:ind w:firstLineChars="100" w:firstLine="240"/>
              <w:jc w:val="right"/>
              <w:rPr>
                <w:rFonts w:ascii="仿宋_GB2312" w:eastAsia="仿宋_GB2312" w:cs="Arial"/>
                <w:sz w:val="24"/>
                <w:szCs w:val="24"/>
              </w:rPr>
            </w:pPr>
            <w:r w:rsidRPr="00B24F3B">
              <w:rPr>
                <w:rFonts w:ascii="仿宋_GB2312" w:eastAsia="仿宋_GB2312" w:cs="Arial" w:hint="eastAsia"/>
                <w:sz w:val="24"/>
                <w:szCs w:val="24"/>
              </w:rPr>
              <w:t xml:space="preserve">20,774 </w:t>
            </w:r>
          </w:p>
        </w:tc>
      </w:tr>
      <w:tr w:rsidR="00B10210" w:rsidRPr="00B24F3B" w14:paraId="24FD6402" w14:textId="77777777" w:rsidTr="00B10210">
        <w:trPr>
          <w:trHeight w:val="454"/>
          <w:jc w:val="center"/>
        </w:trPr>
        <w:tc>
          <w:tcPr>
            <w:tcW w:w="3264" w:type="dxa"/>
            <w:vAlign w:val="center"/>
          </w:tcPr>
          <w:p w14:paraId="0A622234" w14:textId="77777777" w:rsidR="00B10210" w:rsidRPr="00B24F3B" w:rsidRDefault="00B10210" w:rsidP="00B10210">
            <w:pPr>
              <w:rPr>
                <w:rFonts w:ascii="仿宋_GB2312" w:eastAsia="仿宋_GB2312" w:cs="Arial"/>
                <w:sz w:val="24"/>
                <w:szCs w:val="24"/>
              </w:rPr>
            </w:pPr>
            <w:r w:rsidRPr="00B24F3B">
              <w:rPr>
                <w:rFonts w:ascii="仿宋_GB2312" w:eastAsia="仿宋_GB2312" w:cs="Arial" w:hint="eastAsia"/>
                <w:sz w:val="24"/>
                <w:szCs w:val="24"/>
              </w:rPr>
              <w:lastRenderedPageBreak/>
              <w:t>52. 资本公积</w:t>
            </w:r>
          </w:p>
        </w:tc>
        <w:tc>
          <w:tcPr>
            <w:tcW w:w="1930" w:type="dxa"/>
            <w:vAlign w:val="center"/>
          </w:tcPr>
          <w:p w14:paraId="71C6D2D2" w14:textId="1B089EE6" w:rsidR="00B10210" w:rsidRPr="00B24F3B" w:rsidRDefault="00B10210" w:rsidP="00B10210">
            <w:pPr>
              <w:jc w:val="right"/>
              <w:rPr>
                <w:rFonts w:ascii="仿宋_GB2312" w:eastAsia="仿宋_GB2312"/>
                <w:color w:val="000000"/>
                <w:sz w:val="24"/>
                <w:szCs w:val="24"/>
              </w:rPr>
            </w:pPr>
            <w:r w:rsidRPr="00B24F3B">
              <w:rPr>
                <w:rFonts w:ascii="仿宋_GB2312" w:eastAsia="仿宋_GB2312"/>
                <w:color w:val="000000"/>
                <w:sz w:val="24"/>
                <w:szCs w:val="24"/>
              </w:rPr>
              <w:t xml:space="preserve">    74,914 </w:t>
            </w:r>
          </w:p>
        </w:tc>
        <w:tc>
          <w:tcPr>
            <w:tcW w:w="1728" w:type="dxa"/>
            <w:vAlign w:val="center"/>
          </w:tcPr>
          <w:p w14:paraId="7392A963" w14:textId="77777777" w:rsidR="00B10210" w:rsidRPr="00B24F3B" w:rsidRDefault="00B10210" w:rsidP="00B10210">
            <w:pPr>
              <w:ind w:firstLineChars="100" w:firstLine="240"/>
              <w:jc w:val="right"/>
              <w:rPr>
                <w:rFonts w:ascii="仿宋_GB2312" w:eastAsia="仿宋_GB2312"/>
                <w:color w:val="000000"/>
                <w:sz w:val="24"/>
                <w:szCs w:val="24"/>
              </w:rPr>
            </w:pPr>
            <w:r w:rsidRPr="00B24F3B">
              <w:rPr>
                <w:rFonts w:ascii="仿宋_GB2312" w:eastAsia="仿宋_GB2312"/>
                <w:color w:val="000000"/>
                <w:sz w:val="24"/>
                <w:szCs w:val="24"/>
              </w:rPr>
              <w:t xml:space="preserve"> 74,618 </w:t>
            </w:r>
          </w:p>
        </w:tc>
        <w:tc>
          <w:tcPr>
            <w:tcW w:w="1682" w:type="dxa"/>
            <w:vAlign w:val="center"/>
          </w:tcPr>
          <w:p w14:paraId="5C7938C5" w14:textId="77777777" w:rsidR="00B10210" w:rsidRPr="00B24F3B" w:rsidRDefault="00B10210" w:rsidP="00B10210">
            <w:pPr>
              <w:jc w:val="right"/>
              <w:rPr>
                <w:rFonts w:ascii="仿宋_GB2312" w:eastAsia="仿宋_GB2312" w:cs="Arial"/>
                <w:sz w:val="24"/>
                <w:szCs w:val="24"/>
              </w:rPr>
            </w:pPr>
            <w:r w:rsidRPr="00B24F3B">
              <w:rPr>
                <w:rFonts w:ascii="仿宋_GB2312" w:eastAsia="仿宋_GB2312" w:cs="Arial"/>
                <w:sz w:val="24"/>
                <w:szCs w:val="24"/>
              </w:rPr>
              <w:t xml:space="preserve">    74,914 </w:t>
            </w:r>
          </w:p>
        </w:tc>
        <w:tc>
          <w:tcPr>
            <w:tcW w:w="1597" w:type="dxa"/>
            <w:vAlign w:val="center"/>
          </w:tcPr>
          <w:p w14:paraId="3183B682" w14:textId="77777777" w:rsidR="00B10210" w:rsidRPr="00B24F3B" w:rsidRDefault="00B10210" w:rsidP="00B10210">
            <w:pPr>
              <w:ind w:firstLineChars="100" w:firstLine="240"/>
              <w:jc w:val="right"/>
              <w:rPr>
                <w:rFonts w:ascii="仿宋_GB2312" w:eastAsia="仿宋_GB2312" w:cs="Arial"/>
                <w:sz w:val="24"/>
                <w:szCs w:val="24"/>
              </w:rPr>
            </w:pPr>
            <w:r w:rsidRPr="00B24F3B">
              <w:rPr>
                <w:rFonts w:ascii="仿宋_GB2312" w:eastAsia="仿宋_GB2312" w:cs="Arial" w:hint="eastAsia"/>
                <w:sz w:val="24"/>
                <w:szCs w:val="24"/>
              </w:rPr>
              <w:t xml:space="preserve">74,647 </w:t>
            </w:r>
          </w:p>
        </w:tc>
      </w:tr>
      <w:tr w:rsidR="00B10210" w:rsidRPr="00B24F3B" w14:paraId="669B35DC" w14:textId="77777777" w:rsidTr="00B10210">
        <w:trPr>
          <w:trHeight w:val="454"/>
          <w:jc w:val="center"/>
        </w:trPr>
        <w:tc>
          <w:tcPr>
            <w:tcW w:w="3264" w:type="dxa"/>
            <w:vAlign w:val="center"/>
          </w:tcPr>
          <w:p w14:paraId="27F25ED8" w14:textId="77777777" w:rsidR="00B10210" w:rsidRPr="00B24F3B" w:rsidRDefault="00B10210" w:rsidP="00B10210">
            <w:pPr>
              <w:rPr>
                <w:rFonts w:ascii="仿宋_GB2312" w:eastAsia="仿宋_GB2312" w:cs="Arial"/>
                <w:sz w:val="24"/>
                <w:szCs w:val="24"/>
              </w:rPr>
            </w:pPr>
            <w:r w:rsidRPr="00B24F3B">
              <w:rPr>
                <w:rFonts w:ascii="仿宋_GB2312" w:eastAsia="仿宋_GB2312" w:cs="Arial" w:hint="eastAsia"/>
                <w:sz w:val="24"/>
                <w:szCs w:val="24"/>
              </w:rPr>
              <w:t>53. 其他权益工具</w:t>
            </w:r>
          </w:p>
        </w:tc>
        <w:tc>
          <w:tcPr>
            <w:tcW w:w="1930" w:type="dxa"/>
            <w:vAlign w:val="center"/>
          </w:tcPr>
          <w:p w14:paraId="182D4E33" w14:textId="34C4A09E" w:rsidR="00B10210" w:rsidRPr="00B24F3B" w:rsidRDefault="00B10210" w:rsidP="00B10210">
            <w:pPr>
              <w:jc w:val="right"/>
              <w:rPr>
                <w:rFonts w:ascii="仿宋_GB2312" w:eastAsia="仿宋_GB2312"/>
                <w:color w:val="000000"/>
                <w:sz w:val="24"/>
                <w:szCs w:val="24"/>
              </w:rPr>
            </w:pPr>
            <w:r w:rsidRPr="00B24F3B">
              <w:rPr>
                <w:rFonts w:ascii="仿宋_GB2312" w:eastAsia="仿宋_GB2312"/>
                <w:color w:val="000000"/>
                <w:sz w:val="24"/>
                <w:szCs w:val="24"/>
              </w:rPr>
              <w:t xml:space="preserve">    85,802 </w:t>
            </w:r>
          </w:p>
        </w:tc>
        <w:tc>
          <w:tcPr>
            <w:tcW w:w="1728" w:type="dxa"/>
            <w:vAlign w:val="center"/>
          </w:tcPr>
          <w:p w14:paraId="1D1DCA2E" w14:textId="77777777" w:rsidR="00B10210" w:rsidRPr="00B24F3B" w:rsidRDefault="00B10210" w:rsidP="00B10210">
            <w:pPr>
              <w:ind w:firstLineChars="100" w:firstLine="240"/>
              <w:jc w:val="right"/>
              <w:rPr>
                <w:rFonts w:ascii="仿宋_GB2312" w:eastAsia="仿宋_GB2312"/>
                <w:color w:val="000000"/>
                <w:sz w:val="24"/>
                <w:szCs w:val="24"/>
              </w:rPr>
            </w:pPr>
            <w:r w:rsidRPr="00B24F3B">
              <w:rPr>
                <w:rFonts w:ascii="仿宋_GB2312" w:eastAsia="仿宋_GB2312"/>
                <w:color w:val="000000"/>
                <w:sz w:val="24"/>
                <w:szCs w:val="24"/>
              </w:rPr>
              <w:t xml:space="preserve"> 85,802 </w:t>
            </w:r>
          </w:p>
        </w:tc>
        <w:tc>
          <w:tcPr>
            <w:tcW w:w="1682" w:type="dxa"/>
            <w:vAlign w:val="center"/>
          </w:tcPr>
          <w:p w14:paraId="1AE1FD69" w14:textId="77777777" w:rsidR="00B10210" w:rsidRPr="00B24F3B" w:rsidRDefault="00B10210" w:rsidP="00B10210">
            <w:pPr>
              <w:jc w:val="right"/>
              <w:rPr>
                <w:rFonts w:ascii="仿宋_GB2312" w:eastAsia="仿宋_GB2312" w:cs="Arial"/>
                <w:sz w:val="24"/>
                <w:szCs w:val="24"/>
              </w:rPr>
            </w:pPr>
            <w:r w:rsidRPr="00B24F3B">
              <w:rPr>
                <w:rFonts w:ascii="仿宋_GB2312" w:eastAsia="仿宋_GB2312" w:cs="Arial"/>
                <w:sz w:val="24"/>
                <w:szCs w:val="24"/>
              </w:rPr>
              <w:t xml:space="preserve">    55,842 </w:t>
            </w:r>
          </w:p>
        </w:tc>
        <w:tc>
          <w:tcPr>
            <w:tcW w:w="1597" w:type="dxa"/>
            <w:vAlign w:val="center"/>
          </w:tcPr>
          <w:p w14:paraId="6AC36F8C" w14:textId="77777777" w:rsidR="00B10210" w:rsidRPr="00B24F3B" w:rsidRDefault="00B10210" w:rsidP="00B10210">
            <w:pPr>
              <w:ind w:firstLineChars="100" w:firstLine="240"/>
              <w:jc w:val="right"/>
              <w:rPr>
                <w:rFonts w:ascii="仿宋_GB2312" w:eastAsia="仿宋_GB2312" w:cs="Arial"/>
                <w:sz w:val="24"/>
                <w:szCs w:val="24"/>
              </w:rPr>
            </w:pPr>
            <w:r w:rsidRPr="00B24F3B">
              <w:rPr>
                <w:rFonts w:ascii="仿宋_GB2312" w:eastAsia="仿宋_GB2312" w:cs="Arial" w:hint="eastAsia"/>
                <w:sz w:val="24"/>
                <w:szCs w:val="24"/>
              </w:rPr>
              <w:t xml:space="preserve">55,842 </w:t>
            </w:r>
          </w:p>
        </w:tc>
      </w:tr>
      <w:tr w:rsidR="00B10210" w:rsidRPr="00B24F3B" w14:paraId="586B4037" w14:textId="77777777" w:rsidTr="00B10210">
        <w:trPr>
          <w:trHeight w:val="454"/>
          <w:jc w:val="center"/>
        </w:trPr>
        <w:tc>
          <w:tcPr>
            <w:tcW w:w="3264" w:type="dxa"/>
            <w:vAlign w:val="center"/>
          </w:tcPr>
          <w:p w14:paraId="6B6E1741" w14:textId="77777777" w:rsidR="00B10210" w:rsidRPr="00B24F3B" w:rsidRDefault="00B10210" w:rsidP="00B10210">
            <w:pPr>
              <w:rPr>
                <w:rFonts w:ascii="仿宋_GB2312" w:eastAsia="仿宋_GB2312" w:cs="Arial"/>
                <w:sz w:val="24"/>
                <w:szCs w:val="24"/>
              </w:rPr>
            </w:pPr>
            <w:r w:rsidRPr="00B24F3B">
              <w:rPr>
                <w:rFonts w:ascii="仿宋_GB2312" w:eastAsia="仿宋_GB2312" w:cs="Arial" w:hint="eastAsia"/>
                <w:sz w:val="24"/>
                <w:szCs w:val="24"/>
              </w:rPr>
              <w:t>54. 其他综合收益</w:t>
            </w:r>
          </w:p>
        </w:tc>
        <w:tc>
          <w:tcPr>
            <w:tcW w:w="1930" w:type="dxa"/>
            <w:vAlign w:val="center"/>
          </w:tcPr>
          <w:p w14:paraId="797F0CC0" w14:textId="765296AD" w:rsidR="00B10210" w:rsidRPr="00B24F3B" w:rsidRDefault="00B10210" w:rsidP="00B10210">
            <w:pPr>
              <w:jc w:val="right"/>
              <w:rPr>
                <w:rFonts w:ascii="仿宋_GB2312" w:eastAsia="仿宋_GB2312"/>
                <w:color w:val="000000"/>
                <w:sz w:val="24"/>
                <w:szCs w:val="24"/>
              </w:rPr>
            </w:pPr>
            <w:r w:rsidRPr="00B24F3B">
              <w:rPr>
                <w:rFonts w:ascii="仿宋_GB2312" w:eastAsia="仿宋_GB2312"/>
                <w:color w:val="000000"/>
                <w:sz w:val="24"/>
                <w:szCs w:val="24"/>
              </w:rPr>
              <w:t xml:space="preserve">      (749)</w:t>
            </w:r>
          </w:p>
        </w:tc>
        <w:tc>
          <w:tcPr>
            <w:tcW w:w="1728" w:type="dxa"/>
            <w:vAlign w:val="center"/>
          </w:tcPr>
          <w:p w14:paraId="1A191092" w14:textId="77777777" w:rsidR="00B10210" w:rsidRPr="00B24F3B" w:rsidRDefault="00B10210" w:rsidP="00B10210">
            <w:pPr>
              <w:ind w:firstLineChars="100" w:firstLine="240"/>
              <w:jc w:val="right"/>
              <w:rPr>
                <w:rFonts w:ascii="仿宋_GB2312" w:eastAsia="仿宋_GB2312"/>
                <w:color w:val="000000"/>
                <w:sz w:val="24"/>
                <w:szCs w:val="24"/>
              </w:rPr>
            </w:pPr>
            <w:r w:rsidRPr="00B24F3B">
              <w:rPr>
                <w:rFonts w:ascii="仿宋_GB2312" w:eastAsia="仿宋_GB2312"/>
                <w:color w:val="000000"/>
                <w:sz w:val="24"/>
                <w:szCs w:val="24"/>
              </w:rPr>
              <w:t xml:space="preserve"> (2,208)</w:t>
            </w:r>
          </w:p>
        </w:tc>
        <w:tc>
          <w:tcPr>
            <w:tcW w:w="1682" w:type="dxa"/>
            <w:vAlign w:val="center"/>
          </w:tcPr>
          <w:p w14:paraId="4E9D7D64" w14:textId="77777777" w:rsidR="00B10210" w:rsidRPr="00B24F3B" w:rsidRDefault="00B10210" w:rsidP="00B10210">
            <w:pPr>
              <w:jc w:val="right"/>
              <w:rPr>
                <w:rFonts w:ascii="仿宋_GB2312" w:eastAsia="仿宋_GB2312" w:cs="Arial"/>
                <w:sz w:val="24"/>
                <w:szCs w:val="24"/>
              </w:rPr>
            </w:pPr>
            <w:r w:rsidRPr="00B24F3B">
              <w:rPr>
                <w:rFonts w:ascii="仿宋_GB2312" w:eastAsia="仿宋_GB2312" w:cs="Arial"/>
                <w:sz w:val="24"/>
                <w:szCs w:val="24"/>
              </w:rPr>
              <w:t xml:space="preserve">     3,232 </w:t>
            </w:r>
          </w:p>
        </w:tc>
        <w:tc>
          <w:tcPr>
            <w:tcW w:w="1597" w:type="dxa"/>
            <w:vAlign w:val="center"/>
          </w:tcPr>
          <w:p w14:paraId="0AE042B1" w14:textId="77777777" w:rsidR="00B10210" w:rsidRPr="00B24F3B" w:rsidRDefault="00B10210" w:rsidP="00B10210">
            <w:pPr>
              <w:ind w:firstLineChars="100" w:firstLine="240"/>
              <w:jc w:val="right"/>
              <w:rPr>
                <w:rFonts w:ascii="仿宋_GB2312" w:eastAsia="仿宋_GB2312" w:cs="Arial"/>
                <w:sz w:val="24"/>
                <w:szCs w:val="24"/>
              </w:rPr>
            </w:pPr>
            <w:r w:rsidRPr="00B24F3B">
              <w:rPr>
                <w:rFonts w:ascii="仿宋_GB2312" w:eastAsia="仿宋_GB2312" w:cs="Arial" w:hint="eastAsia"/>
                <w:sz w:val="24"/>
                <w:szCs w:val="24"/>
              </w:rPr>
              <w:t xml:space="preserve"> 2,486 </w:t>
            </w:r>
          </w:p>
        </w:tc>
      </w:tr>
      <w:tr w:rsidR="00B10210" w:rsidRPr="00B24F3B" w14:paraId="0EC413F9" w14:textId="77777777" w:rsidTr="00B10210">
        <w:trPr>
          <w:trHeight w:val="454"/>
          <w:jc w:val="center"/>
        </w:trPr>
        <w:tc>
          <w:tcPr>
            <w:tcW w:w="3264" w:type="dxa"/>
            <w:vAlign w:val="center"/>
          </w:tcPr>
          <w:p w14:paraId="258B5580" w14:textId="77777777" w:rsidR="00B10210" w:rsidRPr="00B24F3B" w:rsidRDefault="00B10210" w:rsidP="00B10210">
            <w:pPr>
              <w:rPr>
                <w:rFonts w:ascii="仿宋_GB2312" w:eastAsia="仿宋_GB2312" w:cs="Arial"/>
                <w:sz w:val="24"/>
                <w:szCs w:val="24"/>
              </w:rPr>
            </w:pPr>
            <w:r w:rsidRPr="00B24F3B">
              <w:rPr>
                <w:rFonts w:ascii="仿宋_GB2312" w:eastAsia="仿宋_GB2312" w:cs="Arial" w:hint="eastAsia"/>
                <w:sz w:val="24"/>
                <w:szCs w:val="24"/>
              </w:rPr>
              <w:t>55. 盈余公积</w:t>
            </w:r>
          </w:p>
        </w:tc>
        <w:tc>
          <w:tcPr>
            <w:tcW w:w="1930" w:type="dxa"/>
            <w:vAlign w:val="center"/>
          </w:tcPr>
          <w:p w14:paraId="6D5BC8F8" w14:textId="596B5D69" w:rsidR="00B10210" w:rsidRPr="00B24F3B" w:rsidRDefault="00B10210" w:rsidP="00B10210">
            <w:pPr>
              <w:jc w:val="right"/>
              <w:rPr>
                <w:rFonts w:ascii="仿宋_GB2312" w:eastAsia="仿宋_GB2312"/>
                <w:color w:val="000000"/>
                <w:sz w:val="24"/>
                <w:szCs w:val="24"/>
              </w:rPr>
            </w:pPr>
            <w:r w:rsidRPr="00B24F3B">
              <w:rPr>
                <w:rFonts w:ascii="仿宋_GB2312" w:eastAsia="仿宋_GB2312"/>
                <w:color w:val="000000"/>
                <w:sz w:val="24"/>
                <w:szCs w:val="24"/>
              </w:rPr>
              <w:t xml:space="preserve">    10,684 </w:t>
            </w:r>
          </w:p>
        </w:tc>
        <w:tc>
          <w:tcPr>
            <w:tcW w:w="1728" w:type="dxa"/>
            <w:vAlign w:val="center"/>
          </w:tcPr>
          <w:p w14:paraId="7539B825" w14:textId="77777777" w:rsidR="00B10210" w:rsidRPr="00B24F3B" w:rsidRDefault="00B10210" w:rsidP="00B10210">
            <w:pPr>
              <w:ind w:firstLineChars="100" w:firstLine="240"/>
              <w:jc w:val="right"/>
              <w:rPr>
                <w:rFonts w:ascii="仿宋_GB2312" w:eastAsia="仿宋_GB2312"/>
                <w:color w:val="000000"/>
                <w:sz w:val="24"/>
                <w:szCs w:val="24"/>
              </w:rPr>
            </w:pPr>
            <w:r w:rsidRPr="00B24F3B">
              <w:rPr>
                <w:rFonts w:ascii="仿宋_GB2312" w:eastAsia="仿宋_GB2312"/>
                <w:color w:val="000000"/>
                <w:sz w:val="24"/>
                <w:szCs w:val="24"/>
              </w:rPr>
              <w:t xml:space="preserve"> 10,793 </w:t>
            </w:r>
          </w:p>
        </w:tc>
        <w:tc>
          <w:tcPr>
            <w:tcW w:w="1682" w:type="dxa"/>
            <w:vAlign w:val="center"/>
          </w:tcPr>
          <w:p w14:paraId="425A4C91" w14:textId="77777777" w:rsidR="00B10210" w:rsidRPr="00B24F3B" w:rsidRDefault="00B10210" w:rsidP="00B10210">
            <w:pPr>
              <w:jc w:val="right"/>
              <w:rPr>
                <w:rFonts w:ascii="仿宋_GB2312" w:eastAsia="仿宋_GB2312" w:cs="Arial"/>
                <w:sz w:val="24"/>
                <w:szCs w:val="24"/>
              </w:rPr>
            </w:pPr>
            <w:r w:rsidRPr="00B24F3B">
              <w:rPr>
                <w:rFonts w:ascii="仿宋_GB2312" w:eastAsia="仿宋_GB2312" w:cs="Arial"/>
                <w:sz w:val="24"/>
                <w:szCs w:val="24"/>
              </w:rPr>
              <w:t xml:space="preserve">    10,684 </w:t>
            </w:r>
          </w:p>
        </w:tc>
        <w:tc>
          <w:tcPr>
            <w:tcW w:w="1597" w:type="dxa"/>
            <w:vAlign w:val="center"/>
          </w:tcPr>
          <w:p w14:paraId="1D382A86" w14:textId="77777777" w:rsidR="00B10210" w:rsidRPr="00B24F3B" w:rsidRDefault="00B10210" w:rsidP="00B10210">
            <w:pPr>
              <w:ind w:firstLineChars="100" w:firstLine="240"/>
              <w:jc w:val="right"/>
              <w:rPr>
                <w:rFonts w:ascii="仿宋_GB2312" w:eastAsia="仿宋_GB2312" w:cs="Arial"/>
                <w:sz w:val="24"/>
                <w:szCs w:val="24"/>
              </w:rPr>
            </w:pPr>
            <w:r w:rsidRPr="00B24F3B">
              <w:rPr>
                <w:rFonts w:ascii="仿宋_GB2312" w:eastAsia="仿宋_GB2312" w:cs="Arial" w:hint="eastAsia"/>
                <w:sz w:val="24"/>
                <w:szCs w:val="24"/>
              </w:rPr>
              <w:t xml:space="preserve">10,800 </w:t>
            </w:r>
          </w:p>
        </w:tc>
      </w:tr>
      <w:tr w:rsidR="00B10210" w:rsidRPr="00B24F3B" w14:paraId="75E54446" w14:textId="77777777" w:rsidTr="00B10210">
        <w:trPr>
          <w:trHeight w:val="454"/>
          <w:jc w:val="center"/>
        </w:trPr>
        <w:tc>
          <w:tcPr>
            <w:tcW w:w="3264" w:type="dxa"/>
            <w:vAlign w:val="center"/>
          </w:tcPr>
          <w:p w14:paraId="133F0144" w14:textId="77777777" w:rsidR="00B10210" w:rsidRPr="00B24F3B" w:rsidRDefault="00B10210" w:rsidP="00B10210">
            <w:pPr>
              <w:rPr>
                <w:rFonts w:ascii="仿宋_GB2312" w:eastAsia="仿宋_GB2312" w:cs="Arial"/>
                <w:sz w:val="24"/>
                <w:szCs w:val="24"/>
              </w:rPr>
            </w:pPr>
            <w:r w:rsidRPr="00B24F3B">
              <w:rPr>
                <w:rFonts w:ascii="仿宋_GB2312" w:eastAsia="仿宋_GB2312" w:cs="Arial" w:hint="eastAsia"/>
                <w:sz w:val="24"/>
                <w:szCs w:val="24"/>
              </w:rPr>
              <w:t>56.一般风险准备</w:t>
            </w:r>
          </w:p>
        </w:tc>
        <w:tc>
          <w:tcPr>
            <w:tcW w:w="1930" w:type="dxa"/>
            <w:vAlign w:val="center"/>
          </w:tcPr>
          <w:p w14:paraId="73203DF4" w14:textId="06EB7B03" w:rsidR="00B10210" w:rsidRPr="00B24F3B" w:rsidRDefault="00B10210" w:rsidP="00B10210">
            <w:pPr>
              <w:jc w:val="right"/>
              <w:rPr>
                <w:rFonts w:ascii="仿宋_GB2312" w:eastAsia="仿宋_GB2312"/>
                <w:color w:val="000000"/>
                <w:sz w:val="24"/>
                <w:szCs w:val="24"/>
              </w:rPr>
            </w:pPr>
            <w:r w:rsidRPr="00B24F3B">
              <w:rPr>
                <w:rFonts w:ascii="仿宋_GB2312" w:eastAsia="仿宋_GB2312"/>
                <w:color w:val="000000"/>
                <w:sz w:val="24"/>
                <w:szCs w:val="24"/>
              </w:rPr>
              <w:t xml:space="preserve">    87,119 </w:t>
            </w:r>
          </w:p>
        </w:tc>
        <w:tc>
          <w:tcPr>
            <w:tcW w:w="1728" w:type="dxa"/>
            <w:vAlign w:val="center"/>
          </w:tcPr>
          <w:p w14:paraId="36F5B8F2" w14:textId="77777777" w:rsidR="00B10210" w:rsidRPr="00B24F3B" w:rsidRDefault="00B10210" w:rsidP="00B10210">
            <w:pPr>
              <w:ind w:firstLineChars="100" w:firstLine="240"/>
              <w:jc w:val="right"/>
              <w:rPr>
                <w:rFonts w:ascii="仿宋_GB2312" w:eastAsia="仿宋_GB2312"/>
                <w:color w:val="000000"/>
                <w:sz w:val="24"/>
                <w:szCs w:val="24"/>
              </w:rPr>
            </w:pPr>
            <w:r w:rsidRPr="00B24F3B">
              <w:rPr>
                <w:rFonts w:ascii="仿宋_GB2312" w:eastAsia="仿宋_GB2312"/>
                <w:color w:val="000000"/>
                <w:sz w:val="24"/>
                <w:szCs w:val="24"/>
              </w:rPr>
              <w:t xml:space="preserve"> 78,412 </w:t>
            </w:r>
          </w:p>
        </w:tc>
        <w:tc>
          <w:tcPr>
            <w:tcW w:w="1682" w:type="dxa"/>
            <w:vAlign w:val="center"/>
          </w:tcPr>
          <w:p w14:paraId="0BC4E6C5" w14:textId="77777777" w:rsidR="00B10210" w:rsidRPr="00B24F3B" w:rsidRDefault="00B10210" w:rsidP="00B10210">
            <w:pPr>
              <w:jc w:val="right"/>
              <w:rPr>
                <w:rFonts w:ascii="仿宋_GB2312" w:eastAsia="仿宋_GB2312" w:cs="Arial"/>
                <w:sz w:val="24"/>
                <w:szCs w:val="24"/>
              </w:rPr>
            </w:pPr>
            <w:r w:rsidRPr="00B24F3B">
              <w:rPr>
                <w:rFonts w:ascii="仿宋_GB2312" w:eastAsia="仿宋_GB2312" w:cs="Arial"/>
                <w:sz w:val="24"/>
                <w:szCs w:val="24"/>
              </w:rPr>
              <w:t xml:space="preserve">    78,149 </w:t>
            </w:r>
          </w:p>
        </w:tc>
        <w:tc>
          <w:tcPr>
            <w:tcW w:w="1597" w:type="dxa"/>
            <w:vAlign w:val="center"/>
          </w:tcPr>
          <w:p w14:paraId="1BD5D8A7" w14:textId="77777777" w:rsidR="00B10210" w:rsidRPr="00B24F3B" w:rsidRDefault="00B10210" w:rsidP="00B10210">
            <w:pPr>
              <w:ind w:firstLineChars="100" w:firstLine="240"/>
              <w:jc w:val="right"/>
              <w:rPr>
                <w:rFonts w:ascii="仿宋_GB2312" w:eastAsia="仿宋_GB2312" w:cs="Arial"/>
                <w:sz w:val="24"/>
                <w:szCs w:val="24"/>
              </w:rPr>
            </w:pPr>
            <w:r w:rsidRPr="00B24F3B">
              <w:rPr>
                <w:rFonts w:ascii="仿宋_GB2312" w:eastAsia="仿宋_GB2312" w:cs="Arial" w:hint="eastAsia"/>
                <w:sz w:val="24"/>
                <w:szCs w:val="24"/>
              </w:rPr>
              <w:t xml:space="preserve">73,177 </w:t>
            </w:r>
          </w:p>
        </w:tc>
      </w:tr>
      <w:tr w:rsidR="00B10210" w:rsidRPr="00B24F3B" w14:paraId="3C5C5D55" w14:textId="77777777" w:rsidTr="00B10210">
        <w:trPr>
          <w:trHeight w:val="454"/>
          <w:jc w:val="center"/>
        </w:trPr>
        <w:tc>
          <w:tcPr>
            <w:tcW w:w="3264" w:type="dxa"/>
            <w:vAlign w:val="center"/>
          </w:tcPr>
          <w:p w14:paraId="777927D0" w14:textId="77777777" w:rsidR="00B10210" w:rsidRPr="00B24F3B" w:rsidRDefault="00B10210" w:rsidP="00B10210">
            <w:pPr>
              <w:rPr>
                <w:rFonts w:ascii="仿宋_GB2312" w:eastAsia="仿宋_GB2312" w:cs="Arial"/>
                <w:sz w:val="24"/>
                <w:szCs w:val="24"/>
              </w:rPr>
            </w:pPr>
            <w:r w:rsidRPr="00B24F3B">
              <w:rPr>
                <w:rFonts w:ascii="仿宋_GB2312" w:eastAsia="仿宋_GB2312" w:cs="Arial" w:hint="eastAsia"/>
                <w:sz w:val="24"/>
                <w:szCs w:val="24"/>
              </w:rPr>
              <w:t>57. 信托赔偿准备</w:t>
            </w:r>
          </w:p>
        </w:tc>
        <w:tc>
          <w:tcPr>
            <w:tcW w:w="1930" w:type="dxa"/>
            <w:vAlign w:val="center"/>
          </w:tcPr>
          <w:p w14:paraId="7DF95676" w14:textId="12DACADB" w:rsidR="00B10210" w:rsidRPr="00B24F3B" w:rsidRDefault="00B10210" w:rsidP="00B10210">
            <w:pPr>
              <w:jc w:val="right"/>
              <w:rPr>
                <w:rFonts w:ascii="仿宋_GB2312" w:eastAsia="仿宋_GB2312"/>
                <w:color w:val="000000"/>
                <w:sz w:val="24"/>
                <w:szCs w:val="24"/>
              </w:rPr>
            </w:pPr>
            <w:r w:rsidRPr="00B24F3B">
              <w:rPr>
                <w:rFonts w:ascii="仿宋_GB2312" w:eastAsia="仿宋_GB2312"/>
                <w:color w:val="000000"/>
                <w:sz w:val="24"/>
                <w:szCs w:val="24"/>
              </w:rPr>
              <w:t xml:space="preserve">       416 </w:t>
            </w:r>
          </w:p>
        </w:tc>
        <w:tc>
          <w:tcPr>
            <w:tcW w:w="1728" w:type="dxa"/>
            <w:vAlign w:val="center"/>
          </w:tcPr>
          <w:p w14:paraId="6176EF77" w14:textId="77777777" w:rsidR="00B10210" w:rsidRPr="00B24F3B" w:rsidRDefault="00B10210" w:rsidP="00B10210">
            <w:pPr>
              <w:ind w:firstLineChars="100" w:firstLine="240"/>
              <w:jc w:val="right"/>
              <w:rPr>
                <w:rFonts w:ascii="仿宋_GB2312" w:eastAsia="仿宋_GB2312"/>
                <w:color w:val="000000"/>
                <w:sz w:val="24"/>
                <w:szCs w:val="24"/>
              </w:rPr>
            </w:pPr>
            <w:r w:rsidRPr="00B24F3B">
              <w:rPr>
                <w:rFonts w:ascii="仿宋_GB2312" w:eastAsia="仿宋_GB2312"/>
                <w:color w:val="000000"/>
                <w:sz w:val="24"/>
                <w:szCs w:val="24"/>
              </w:rPr>
              <w:t xml:space="preserve"> 570 </w:t>
            </w:r>
          </w:p>
        </w:tc>
        <w:tc>
          <w:tcPr>
            <w:tcW w:w="1682" w:type="dxa"/>
            <w:vAlign w:val="center"/>
          </w:tcPr>
          <w:p w14:paraId="2ACD9926" w14:textId="77777777" w:rsidR="00B10210" w:rsidRPr="00B24F3B" w:rsidRDefault="00B10210" w:rsidP="00B10210">
            <w:pPr>
              <w:jc w:val="right"/>
              <w:rPr>
                <w:rFonts w:ascii="仿宋_GB2312" w:eastAsia="仿宋_GB2312" w:cs="Arial"/>
                <w:sz w:val="24"/>
                <w:szCs w:val="24"/>
              </w:rPr>
            </w:pPr>
            <w:r w:rsidRPr="00B24F3B">
              <w:rPr>
                <w:rFonts w:ascii="仿宋_GB2312" w:eastAsia="仿宋_GB2312" w:cs="Arial"/>
                <w:sz w:val="24"/>
                <w:szCs w:val="24"/>
              </w:rPr>
              <w:t xml:space="preserve">       376 </w:t>
            </w:r>
          </w:p>
        </w:tc>
        <w:tc>
          <w:tcPr>
            <w:tcW w:w="1597" w:type="dxa"/>
            <w:vAlign w:val="center"/>
          </w:tcPr>
          <w:p w14:paraId="2C791661" w14:textId="77777777" w:rsidR="00B10210" w:rsidRPr="00B24F3B" w:rsidRDefault="00B10210" w:rsidP="00B10210">
            <w:pPr>
              <w:ind w:firstLineChars="100" w:firstLine="240"/>
              <w:jc w:val="right"/>
              <w:rPr>
                <w:rFonts w:ascii="仿宋_GB2312" w:eastAsia="仿宋_GB2312" w:cs="Arial"/>
                <w:sz w:val="24"/>
                <w:szCs w:val="24"/>
              </w:rPr>
            </w:pPr>
            <w:r w:rsidRPr="00B24F3B">
              <w:rPr>
                <w:rFonts w:ascii="仿宋_GB2312" w:eastAsia="仿宋_GB2312" w:cs="Arial" w:hint="eastAsia"/>
                <w:sz w:val="24"/>
                <w:szCs w:val="24"/>
              </w:rPr>
              <w:t xml:space="preserve">   515 </w:t>
            </w:r>
          </w:p>
        </w:tc>
      </w:tr>
      <w:tr w:rsidR="00B10210" w:rsidRPr="00B24F3B" w14:paraId="75121B58" w14:textId="77777777" w:rsidTr="00B10210">
        <w:trPr>
          <w:trHeight w:val="454"/>
          <w:jc w:val="center"/>
        </w:trPr>
        <w:tc>
          <w:tcPr>
            <w:tcW w:w="3264" w:type="dxa"/>
            <w:vAlign w:val="center"/>
          </w:tcPr>
          <w:p w14:paraId="3E755467" w14:textId="77777777" w:rsidR="00B10210" w:rsidRPr="00B24F3B" w:rsidRDefault="00B10210" w:rsidP="00B10210">
            <w:pPr>
              <w:rPr>
                <w:rFonts w:ascii="仿宋_GB2312" w:eastAsia="仿宋_GB2312" w:cs="Arial"/>
                <w:sz w:val="24"/>
                <w:szCs w:val="24"/>
              </w:rPr>
            </w:pPr>
            <w:r w:rsidRPr="00B24F3B">
              <w:rPr>
                <w:rFonts w:ascii="仿宋_GB2312" w:eastAsia="仿宋_GB2312" w:cs="Arial" w:hint="eastAsia"/>
                <w:sz w:val="24"/>
                <w:szCs w:val="24"/>
              </w:rPr>
              <w:t>58. 未分配利润</w:t>
            </w:r>
          </w:p>
        </w:tc>
        <w:tc>
          <w:tcPr>
            <w:tcW w:w="1930" w:type="dxa"/>
            <w:vAlign w:val="center"/>
          </w:tcPr>
          <w:p w14:paraId="3633DB0B" w14:textId="6EA4DFD7" w:rsidR="00B10210" w:rsidRPr="00B24F3B" w:rsidRDefault="00B10210" w:rsidP="00B10210">
            <w:pPr>
              <w:jc w:val="right"/>
              <w:rPr>
                <w:rFonts w:ascii="仿宋_GB2312" w:eastAsia="仿宋_GB2312"/>
                <w:color w:val="000000"/>
                <w:sz w:val="24"/>
                <w:szCs w:val="24"/>
              </w:rPr>
            </w:pPr>
            <w:r w:rsidRPr="00B24F3B">
              <w:rPr>
                <w:rFonts w:ascii="仿宋_GB2312" w:eastAsia="仿宋_GB2312"/>
                <w:color w:val="000000"/>
                <w:sz w:val="24"/>
                <w:szCs w:val="24"/>
              </w:rPr>
              <w:t xml:space="preserve">   336,626 </w:t>
            </w:r>
          </w:p>
        </w:tc>
        <w:tc>
          <w:tcPr>
            <w:tcW w:w="1728" w:type="dxa"/>
            <w:vAlign w:val="center"/>
          </w:tcPr>
          <w:p w14:paraId="7E6716D9" w14:textId="77777777" w:rsidR="00B10210" w:rsidRPr="00B24F3B" w:rsidRDefault="00B10210" w:rsidP="00B10210">
            <w:pPr>
              <w:ind w:firstLineChars="100" w:firstLine="240"/>
              <w:jc w:val="right"/>
              <w:rPr>
                <w:rFonts w:ascii="仿宋_GB2312" w:eastAsia="仿宋_GB2312"/>
                <w:color w:val="000000"/>
                <w:sz w:val="24"/>
                <w:szCs w:val="24"/>
              </w:rPr>
            </w:pPr>
            <w:r w:rsidRPr="00B24F3B">
              <w:rPr>
                <w:rFonts w:ascii="仿宋_GB2312" w:eastAsia="仿宋_GB2312"/>
                <w:color w:val="000000"/>
                <w:sz w:val="24"/>
                <w:szCs w:val="24"/>
              </w:rPr>
              <w:t xml:space="preserve"> 344,970 </w:t>
            </w:r>
          </w:p>
        </w:tc>
        <w:tc>
          <w:tcPr>
            <w:tcW w:w="1682" w:type="dxa"/>
            <w:vAlign w:val="center"/>
          </w:tcPr>
          <w:p w14:paraId="53E48B93" w14:textId="77777777" w:rsidR="00B10210" w:rsidRPr="00B24F3B" w:rsidRDefault="00B10210" w:rsidP="00B10210">
            <w:pPr>
              <w:jc w:val="right"/>
              <w:rPr>
                <w:rFonts w:ascii="仿宋_GB2312" w:eastAsia="仿宋_GB2312" w:cs="Arial"/>
                <w:sz w:val="24"/>
                <w:szCs w:val="24"/>
              </w:rPr>
            </w:pPr>
            <w:r w:rsidRPr="00B24F3B">
              <w:rPr>
                <w:rFonts w:ascii="仿宋_GB2312" w:eastAsia="仿宋_GB2312" w:cs="Arial"/>
                <w:sz w:val="24"/>
                <w:szCs w:val="24"/>
              </w:rPr>
              <w:t xml:space="preserve">   297,389 </w:t>
            </w:r>
          </w:p>
        </w:tc>
        <w:tc>
          <w:tcPr>
            <w:tcW w:w="1597" w:type="dxa"/>
            <w:vAlign w:val="center"/>
          </w:tcPr>
          <w:p w14:paraId="01CB7347" w14:textId="77777777" w:rsidR="00B10210" w:rsidRPr="00B24F3B" w:rsidRDefault="00B10210" w:rsidP="00B10210">
            <w:pPr>
              <w:ind w:firstLineChars="100" w:firstLine="240"/>
              <w:jc w:val="right"/>
              <w:rPr>
                <w:rFonts w:ascii="仿宋_GB2312" w:eastAsia="仿宋_GB2312" w:cs="Arial"/>
                <w:sz w:val="24"/>
                <w:szCs w:val="24"/>
              </w:rPr>
            </w:pPr>
            <w:r w:rsidRPr="00B24F3B">
              <w:rPr>
                <w:rFonts w:ascii="仿宋_GB2312" w:eastAsia="仿宋_GB2312" w:cs="Arial" w:hint="eastAsia"/>
                <w:sz w:val="24"/>
                <w:szCs w:val="24"/>
              </w:rPr>
              <w:t xml:space="preserve">  301,973 </w:t>
            </w:r>
          </w:p>
        </w:tc>
      </w:tr>
      <w:tr w:rsidR="00B10210" w:rsidRPr="00B24F3B" w14:paraId="3BC4ED1D" w14:textId="77777777" w:rsidTr="00B10210">
        <w:trPr>
          <w:trHeight w:val="454"/>
          <w:jc w:val="center"/>
        </w:trPr>
        <w:tc>
          <w:tcPr>
            <w:tcW w:w="3264" w:type="dxa"/>
            <w:vAlign w:val="center"/>
          </w:tcPr>
          <w:p w14:paraId="52AFF3C9" w14:textId="77777777" w:rsidR="00B10210" w:rsidRPr="00B24F3B" w:rsidRDefault="00B10210" w:rsidP="00B10210">
            <w:pPr>
              <w:rPr>
                <w:rFonts w:ascii="仿宋_GB2312" w:eastAsia="仿宋_GB2312" w:cs="Arial"/>
                <w:b/>
                <w:bCs/>
                <w:sz w:val="24"/>
                <w:szCs w:val="24"/>
              </w:rPr>
            </w:pPr>
            <w:r w:rsidRPr="00B24F3B">
              <w:rPr>
                <w:rFonts w:ascii="仿宋_GB2312" w:eastAsia="仿宋_GB2312" w:cs="Arial" w:hint="eastAsia"/>
                <w:b/>
                <w:bCs/>
                <w:sz w:val="24"/>
                <w:szCs w:val="24"/>
              </w:rPr>
              <w:t>59. 所有者权益合计</w:t>
            </w:r>
          </w:p>
        </w:tc>
        <w:tc>
          <w:tcPr>
            <w:tcW w:w="1930" w:type="dxa"/>
            <w:vAlign w:val="center"/>
          </w:tcPr>
          <w:p w14:paraId="43283751" w14:textId="462C225B" w:rsidR="00B10210" w:rsidRPr="00B24F3B" w:rsidRDefault="00B10210" w:rsidP="00B10210">
            <w:pPr>
              <w:jc w:val="right"/>
              <w:rPr>
                <w:rFonts w:ascii="仿宋_GB2312" w:eastAsia="仿宋_GB2312"/>
                <w:b/>
                <w:color w:val="000000"/>
                <w:sz w:val="24"/>
                <w:szCs w:val="24"/>
              </w:rPr>
            </w:pPr>
            <w:r w:rsidRPr="00B24F3B">
              <w:rPr>
                <w:rFonts w:ascii="仿宋_GB2312" w:eastAsia="仿宋_GB2312"/>
                <w:b/>
                <w:color w:val="000000"/>
                <w:sz w:val="24"/>
                <w:szCs w:val="24"/>
              </w:rPr>
              <w:t xml:space="preserve">   615,586 </w:t>
            </w:r>
          </w:p>
        </w:tc>
        <w:tc>
          <w:tcPr>
            <w:tcW w:w="1728" w:type="dxa"/>
            <w:vAlign w:val="center"/>
          </w:tcPr>
          <w:p w14:paraId="78DEFB55" w14:textId="77777777" w:rsidR="00B10210" w:rsidRPr="00B24F3B" w:rsidRDefault="00B10210" w:rsidP="00B10210">
            <w:pPr>
              <w:ind w:firstLineChars="100" w:firstLine="241"/>
              <w:jc w:val="right"/>
              <w:rPr>
                <w:rFonts w:ascii="仿宋_GB2312" w:eastAsia="仿宋_GB2312"/>
                <w:b/>
                <w:color w:val="000000"/>
                <w:sz w:val="24"/>
                <w:szCs w:val="24"/>
              </w:rPr>
            </w:pPr>
            <w:r w:rsidRPr="00B24F3B">
              <w:rPr>
                <w:rFonts w:ascii="仿宋_GB2312" w:eastAsia="仿宋_GB2312"/>
                <w:b/>
                <w:color w:val="000000"/>
                <w:sz w:val="24"/>
                <w:szCs w:val="24"/>
              </w:rPr>
              <w:t xml:space="preserve"> 613,731 </w:t>
            </w:r>
          </w:p>
        </w:tc>
        <w:tc>
          <w:tcPr>
            <w:tcW w:w="1682" w:type="dxa"/>
            <w:vAlign w:val="center"/>
          </w:tcPr>
          <w:p w14:paraId="1D5CF513" w14:textId="77777777" w:rsidR="00B10210" w:rsidRPr="00B24F3B" w:rsidRDefault="00B10210" w:rsidP="00B10210">
            <w:pPr>
              <w:jc w:val="right"/>
              <w:rPr>
                <w:rFonts w:ascii="仿宋_GB2312" w:eastAsia="仿宋_GB2312" w:cs="Arial"/>
                <w:b/>
                <w:sz w:val="24"/>
                <w:szCs w:val="24"/>
              </w:rPr>
            </w:pPr>
            <w:r w:rsidRPr="00B24F3B">
              <w:rPr>
                <w:rFonts w:ascii="仿宋_GB2312" w:eastAsia="仿宋_GB2312" w:cs="Arial"/>
                <w:b/>
                <w:sz w:val="24"/>
                <w:szCs w:val="24"/>
              </w:rPr>
              <w:t xml:space="preserve">   541,360 </w:t>
            </w:r>
          </w:p>
        </w:tc>
        <w:tc>
          <w:tcPr>
            <w:tcW w:w="1597" w:type="dxa"/>
            <w:vAlign w:val="center"/>
          </w:tcPr>
          <w:p w14:paraId="1232A3DC" w14:textId="77777777" w:rsidR="00B10210" w:rsidRPr="00B24F3B" w:rsidRDefault="00B10210" w:rsidP="00B10210">
            <w:pPr>
              <w:ind w:firstLineChars="100" w:firstLine="241"/>
              <w:jc w:val="right"/>
              <w:rPr>
                <w:rFonts w:ascii="仿宋_GB2312" w:eastAsia="仿宋_GB2312" w:cs="Arial"/>
                <w:b/>
                <w:sz w:val="24"/>
                <w:szCs w:val="24"/>
              </w:rPr>
            </w:pPr>
            <w:r w:rsidRPr="00B24F3B">
              <w:rPr>
                <w:rFonts w:ascii="仿宋_GB2312" w:eastAsia="仿宋_GB2312" w:cs="Arial" w:hint="eastAsia"/>
                <w:b/>
                <w:sz w:val="24"/>
                <w:szCs w:val="24"/>
              </w:rPr>
              <w:t xml:space="preserve">  540,21</w:t>
            </w:r>
            <w:r w:rsidRPr="00B24F3B">
              <w:rPr>
                <w:rFonts w:ascii="仿宋_GB2312" w:eastAsia="仿宋_GB2312" w:cs="Arial"/>
                <w:b/>
                <w:sz w:val="24"/>
                <w:szCs w:val="24"/>
              </w:rPr>
              <w:t>4</w:t>
            </w:r>
          </w:p>
        </w:tc>
      </w:tr>
      <w:tr w:rsidR="00B10210" w:rsidRPr="00B24F3B" w14:paraId="21955A4C" w14:textId="77777777" w:rsidTr="00B10210">
        <w:trPr>
          <w:trHeight w:val="454"/>
          <w:jc w:val="center"/>
        </w:trPr>
        <w:tc>
          <w:tcPr>
            <w:tcW w:w="3264" w:type="dxa"/>
            <w:vAlign w:val="center"/>
          </w:tcPr>
          <w:p w14:paraId="0CC9423D" w14:textId="77777777" w:rsidR="00B10210" w:rsidRPr="00B24F3B" w:rsidRDefault="00B10210" w:rsidP="00B10210">
            <w:pPr>
              <w:rPr>
                <w:rFonts w:ascii="仿宋_GB2312" w:eastAsia="仿宋_GB2312" w:cs="Arial"/>
                <w:b/>
                <w:bCs/>
                <w:sz w:val="24"/>
                <w:szCs w:val="24"/>
              </w:rPr>
            </w:pPr>
            <w:r w:rsidRPr="00B24F3B">
              <w:rPr>
                <w:rFonts w:ascii="仿宋_GB2312" w:eastAsia="仿宋_GB2312" w:cs="Arial" w:hint="eastAsia"/>
                <w:b/>
                <w:bCs/>
                <w:sz w:val="24"/>
                <w:szCs w:val="24"/>
              </w:rPr>
              <w:t>60. 负债及所有者权益总计</w:t>
            </w:r>
          </w:p>
        </w:tc>
        <w:tc>
          <w:tcPr>
            <w:tcW w:w="1930" w:type="dxa"/>
            <w:vAlign w:val="center"/>
          </w:tcPr>
          <w:p w14:paraId="1FFEC354" w14:textId="6BC59C67" w:rsidR="00B10210" w:rsidRPr="00B24F3B" w:rsidRDefault="00B10210" w:rsidP="00B10210">
            <w:pPr>
              <w:jc w:val="right"/>
              <w:rPr>
                <w:rFonts w:ascii="仿宋_GB2312" w:eastAsia="仿宋_GB2312"/>
                <w:b/>
                <w:color w:val="000000"/>
                <w:sz w:val="24"/>
                <w:szCs w:val="24"/>
              </w:rPr>
            </w:pPr>
            <w:r w:rsidRPr="00B24F3B">
              <w:rPr>
                <w:rFonts w:ascii="仿宋_GB2312" w:eastAsia="仿宋_GB2312"/>
                <w:b/>
                <w:color w:val="000000"/>
                <w:sz w:val="24"/>
                <w:szCs w:val="24"/>
              </w:rPr>
              <w:t xml:space="preserve"> 7,895,048 </w:t>
            </w:r>
          </w:p>
        </w:tc>
        <w:tc>
          <w:tcPr>
            <w:tcW w:w="1728" w:type="dxa"/>
            <w:vAlign w:val="center"/>
          </w:tcPr>
          <w:p w14:paraId="0B982497" w14:textId="77777777" w:rsidR="00B10210" w:rsidRPr="00B24F3B" w:rsidRDefault="00B10210" w:rsidP="00B10210">
            <w:pPr>
              <w:ind w:firstLineChars="100" w:firstLine="241"/>
              <w:jc w:val="right"/>
              <w:rPr>
                <w:rFonts w:ascii="仿宋_GB2312" w:eastAsia="仿宋_GB2312"/>
                <w:b/>
                <w:color w:val="000000"/>
                <w:sz w:val="24"/>
                <w:szCs w:val="24"/>
              </w:rPr>
            </w:pPr>
            <w:r w:rsidRPr="00B24F3B">
              <w:rPr>
                <w:rFonts w:ascii="仿宋_GB2312" w:eastAsia="仿宋_GB2312"/>
                <w:b/>
                <w:color w:val="000000"/>
                <w:sz w:val="24"/>
                <w:szCs w:val="24"/>
              </w:rPr>
              <w:t xml:space="preserve"> 7,892,702 </w:t>
            </w:r>
          </w:p>
        </w:tc>
        <w:tc>
          <w:tcPr>
            <w:tcW w:w="1682" w:type="dxa"/>
            <w:vAlign w:val="center"/>
          </w:tcPr>
          <w:p w14:paraId="66C07BBC" w14:textId="77777777" w:rsidR="00B10210" w:rsidRPr="00B24F3B" w:rsidRDefault="00B10210" w:rsidP="00B10210">
            <w:pPr>
              <w:jc w:val="right"/>
              <w:rPr>
                <w:rFonts w:ascii="仿宋_GB2312" w:eastAsia="仿宋_GB2312" w:cs="Arial"/>
                <w:b/>
                <w:sz w:val="24"/>
                <w:szCs w:val="24"/>
              </w:rPr>
            </w:pPr>
            <w:r w:rsidRPr="00B24F3B">
              <w:rPr>
                <w:rFonts w:ascii="仿宋_GB2312" w:eastAsia="仿宋_GB2312" w:cs="Arial"/>
                <w:b/>
                <w:sz w:val="24"/>
                <w:szCs w:val="24"/>
              </w:rPr>
              <w:t xml:space="preserve"> 7,146,486 </w:t>
            </w:r>
          </w:p>
        </w:tc>
        <w:tc>
          <w:tcPr>
            <w:tcW w:w="1597" w:type="dxa"/>
            <w:vAlign w:val="center"/>
          </w:tcPr>
          <w:p w14:paraId="0157D50F" w14:textId="77777777" w:rsidR="00B10210" w:rsidRPr="00B24F3B" w:rsidRDefault="00B10210" w:rsidP="00B10210">
            <w:pPr>
              <w:ind w:firstLineChars="100" w:firstLine="241"/>
              <w:jc w:val="right"/>
              <w:rPr>
                <w:rFonts w:ascii="仿宋_GB2312" w:eastAsia="仿宋_GB2312" w:cs="Arial"/>
                <w:b/>
                <w:sz w:val="24"/>
                <w:szCs w:val="24"/>
              </w:rPr>
            </w:pPr>
            <w:r w:rsidRPr="00B24F3B">
              <w:rPr>
                <w:rFonts w:ascii="仿宋_GB2312" w:eastAsia="仿宋_GB2312" w:cs="Arial" w:hint="eastAsia"/>
                <w:b/>
                <w:sz w:val="24"/>
                <w:szCs w:val="24"/>
              </w:rPr>
              <w:t>7,140,68</w:t>
            </w:r>
            <w:r w:rsidRPr="00B24F3B">
              <w:rPr>
                <w:rFonts w:ascii="仿宋_GB2312" w:eastAsia="仿宋_GB2312" w:cs="Arial"/>
                <w:b/>
                <w:sz w:val="24"/>
                <w:szCs w:val="24"/>
              </w:rPr>
              <w:t>5</w:t>
            </w:r>
          </w:p>
        </w:tc>
      </w:tr>
    </w:tbl>
    <w:p w14:paraId="79B5D1C6" w14:textId="77777777" w:rsidR="00747889" w:rsidRPr="00B24F3B" w:rsidRDefault="00747889" w:rsidP="00747889">
      <w:pPr>
        <w:rPr>
          <w:rFonts w:ascii="仿宋_GB2312" w:eastAsia="仿宋_GB2312"/>
          <w:b/>
          <w:sz w:val="24"/>
          <w:szCs w:val="24"/>
        </w:rPr>
      </w:pPr>
    </w:p>
    <w:p w14:paraId="4F3D9F2A" w14:textId="77777777" w:rsidR="00995F13" w:rsidRPr="00B24F3B" w:rsidRDefault="00995F13">
      <w:pPr>
        <w:rPr>
          <w:rFonts w:ascii="仿宋_GB2312" w:eastAsia="仿宋_GB2312"/>
          <w:b/>
          <w:sz w:val="36"/>
          <w:szCs w:val="36"/>
        </w:rPr>
      </w:pPr>
    </w:p>
    <w:p w14:paraId="0A0FE4A7" w14:textId="77777777" w:rsidR="009D5DC7" w:rsidRPr="00B24F3B" w:rsidRDefault="009D5DC7">
      <w:pPr>
        <w:rPr>
          <w:rFonts w:ascii="仿宋_GB2312" w:eastAsia="仿宋_GB2312"/>
          <w:b/>
          <w:sz w:val="36"/>
          <w:szCs w:val="36"/>
        </w:rPr>
      </w:pPr>
    </w:p>
    <w:p w14:paraId="1EC39EB5" w14:textId="77777777" w:rsidR="009D5DC7" w:rsidRPr="00B24F3B" w:rsidRDefault="009D5DC7">
      <w:pPr>
        <w:rPr>
          <w:rFonts w:ascii="仿宋_GB2312" w:eastAsia="仿宋_GB2312"/>
          <w:b/>
          <w:sz w:val="36"/>
          <w:szCs w:val="36"/>
        </w:rPr>
      </w:pPr>
    </w:p>
    <w:p w14:paraId="51AC3688" w14:textId="77777777" w:rsidR="009D5DC7" w:rsidRPr="00B24F3B" w:rsidRDefault="009D5DC7">
      <w:pPr>
        <w:rPr>
          <w:rFonts w:ascii="仿宋_GB2312" w:eastAsia="仿宋_GB2312"/>
          <w:b/>
          <w:sz w:val="36"/>
          <w:szCs w:val="36"/>
        </w:rPr>
      </w:pPr>
    </w:p>
    <w:p w14:paraId="56B4E2C3" w14:textId="77777777" w:rsidR="009D5DC7" w:rsidRPr="00B24F3B" w:rsidRDefault="009D5DC7">
      <w:pPr>
        <w:rPr>
          <w:rFonts w:ascii="仿宋_GB2312" w:eastAsia="仿宋_GB2312"/>
          <w:b/>
          <w:sz w:val="36"/>
          <w:szCs w:val="36"/>
        </w:rPr>
      </w:pPr>
    </w:p>
    <w:p w14:paraId="746C2722" w14:textId="77777777" w:rsidR="009D5DC7" w:rsidRPr="00B24F3B" w:rsidRDefault="009D5DC7">
      <w:pPr>
        <w:rPr>
          <w:rFonts w:ascii="仿宋_GB2312" w:eastAsia="仿宋_GB2312"/>
          <w:b/>
          <w:sz w:val="36"/>
          <w:szCs w:val="36"/>
        </w:rPr>
      </w:pPr>
    </w:p>
    <w:p w14:paraId="74262A73" w14:textId="77777777" w:rsidR="009D5DC7" w:rsidRPr="00B24F3B" w:rsidRDefault="009D5DC7">
      <w:pPr>
        <w:rPr>
          <w:rFonts w:ascii="仿宋_GB2312" w:eastAsia="仿宋_GB2312"/>
          <w:b/>
          <w:sz w:val="36"/>
          <w:szCs w:val="36"/>
        </w:rPr>
      </w:pPr>
    </w:p>
    <w:p w14:paraId="77377B94" w14:textId="77777777" w:rsidR="009D5DC7" w:rsidRPr="00B24F3B" w:rsidRDefault="009D5DC7">
      <w:pPr>
        <w:rPr>
          <w:rFonts w:ascii="仿宋_GB2312" w:eastAsia="仿宋_GB2312"/>
          <w:b/>
          <w:sz w:val="36"/>
          <w:szCs w:val="36"/>
        </w:rPr>
      </w:pPr>
    </w:p>
    <w:p w14:paraId="268CDC12" w14:textId="77777777" w:rsidR="009D5DC7" w:rsidRPr="00B24F3B" w:rsidRDefault="009D5DC7">
      <w:pPr>
        <w:rPr>
          <w:rFonts w:ascii="仿宋_GB2312" w:eastAsia="仿宋_GB2312"/>
          <w:b/>
          <w:sz w:val="36"/>
          <w:szCs w:val="36"/>
        </w:rPr>
      </w:pPr>
    </w:p>
    <w:p w14:paraId="04E36965" w14:textId="77777777" w:rsidR="009D5DC7" w:rsidRPr="00B24F3B" w:rsidRDefault="009D5DC7">
      <w:pPr>
        <w:rPr>
          <w:rFonts w:ascii="仿宋_GB2312" w:eastAsia="仿宋_GB2312"/>
          <w:b/>
          <w:sz w:val="36"/>
          <w:szCs w:val="36"/>
        </w:rPr>
      </w:pPr>
    </w:p>
    <w:p w14:paraId="234F0CC7" w14:textId="77777777" w:rsidR="009D5DC7" w:rsidRPr="00B24F3B" w:rsidRDefault="009D5DC7">
      <w:pPr>
        <w:rPr>
          <w:rFonts w:ascii="仿宋_GB2312" w:eastAsia="仿宋_GB2312"/>
          <w:b/>
          <w:sz w:val="36"/>
          <w:szCs w:val="36"/>
        </w:rPr>
      </w:pPr>
    </w:p>
    <w:p w14:paraId="2AA9F3E7" w14:textId="77777777" w:rsidR="009D5DC7" w:rsidRPr="00B24F3B" w:rsidRDefault="009D5DC7">
      <w:pPr>
        <w:rPr>
          <w:rFonts w:ascii="仿宋_GB2312" w:eastAsia="仿宋_GB2312"/>
          <w:b/>
          <w:sz w:val="36"/>
          <w:szCs w:val="36"/>
        </w:rPr>
      </w:pPr>
    </w:p>
    <w:p w14:paraId="54FEB4F1" w14:textId="77777777" w:rsidR="009D5DC7" w:rsidRPr="00B24F3B" w:rsidRDefault="009D5DC7">
      <w:pPr>
        <w:rPr>
          <w:rFonts w:ascii="仿宋_GB2312" w:eastAsia="仿宋_GB2312"/>
          <w:b/>
          <w:sz w:val="36"/>
          <w:szCs w:val="36"/>
        </w:rPr>
      </w:pPr>
    </w:p>
    <w:p w14:paraId="4A705B17" w14:textId="77777777" w:rsidR="009D5DC7" w:rsidRPr="00B24F3B" w:rsidRDefault="009D5DC7">
      <w:pPr>
        <w:rPr>
          <w:rFonts w:ascii="仿宋_GB2312" w:eastAsia="仿宋_GB2312"/>
          <w:b/>
          <w:sz w:val="36"/>
          <w:szCs w:val="36"/>
        </w:rPr>
      </w:pPr>
    </w:p>
    <w:p w14:paraId="53635D84" w14:textId="77777777" w:rsidR="009D5DC7" w:rsidRPr="00B24F3B" w:rsidRDefault="009D5DC7">
      <w:pPr>
        <w:rPr>
          <w:rFonts w:ascii="仿宋_GB2312" w:eastAsia="仿宋_GB2312"/>
          <w:b/>
          <w:sz w:val="36"/>
          <w:szCs w:val="36"/>
        </w:rPr>
      </w:pPr>
    </w:p>
    <w:p w14:paraId="26077AD4" w14:textId="77777777" w:rsidR="00995F13" w:rsidRPr="00B24F3B" w:rsidRDefault="00EB23DA">
      <w:pPr>
        <w:rPr>
          <w:rFonts w:ascii="仿宋_GB2312" w:eastAsia="仿宋_GB2312"/>
          <w:b/>
          <w:sz w:val="36"/>
          <w:szCs w:val="36"/>
        </w:rPr>
      </w:pPr>
      <w:r w:rsidRPr="00B24F3B">
        <w:rPr>
          <w:rFonts w:ascii="仿宋_GB2312" w:eastAsia="仿宋_GB2312" w:hint="eastAsia"/>
          <w:b/>
          <w:sz w:val="36"/>
          <w:szCs w:val="36"/>
        </w:rPr>
        <w:lastRenderedPageBreak/>
        <w:t>附表3：有关科目展开说明</w:t>
      </w:r>
      <w:r w:rsidRPr="00B24F3B">
        <w:rPr>
          <w:rStyle w:val="ab"/>
          <w:rFonts w:ascii="仿宋_GB2312" w:eastAsia="仿宋_GB2312"/>
          <w:b/>
          <w:sz w:val="36"/>
          <w:szCs w:val="36"/>
        </w:rPr>
        <w:footnoteReference w:id="2"/>
      </w:r>
    </w:p>
    <w:p w14:paraId="07FFE3BF" w14:textId="77777777" w:rsidR="00995F13" w:rsidRPr="00B24F3B" w:rsidRDefault="00995F13">
      <w:pPr>
        <w:rPr>
          <w:rFonts w:ascii="仿宋_GB2312" w:eastAsia="仿宋_GB2312"/>
          <w:b/>
          <w:sz w:val="36"/>
          <w:szCs w:val="36"/>
        </w:rPr>
      </w:pPr>
    </w:p>
    <w:tbl>
      <w:tblPr>
        <w:tblW w:w="8992" w:type="dxa"/>
        <w:jc w:val="center"/>
        <w:tblLayout w:type="fixed"/>
        <w:tblLook w:val="04A0" w:firstRow="1" w:lastRow="0" w:firstColumn="1" w:lastColumn="0" w:noHBand="0" w:noVBand="1"/>
      </w:tblPr>
      <w:tblGrid>
        <w:gridCol w:w="3817"/>
        <w:gridCol w:w="2178"/>
        <w:gridCol w:w="2140"/>
        <w:gridCol w:w="857"/>
      </w:tblGrid>
      <w:tr w:rsidR="00995F13" w:rsidRPr="00B24F3B" w14:paraId="2ADCF4F5" w14:textId="77777777" w:rsidTr="001A384F">
        <w:trPr>
          <w:trHeight w:val="308"/>
          <w:jc w:val="center"/>
        </w:trPr>
        <w:tc>
          <w:tcPr>
            <w:tcW w:w="8991" w:type="dxa"/>
            <w:gridSpan w:val="4"/>
            <w:tcBorders>
              <w:top w:val="nil"/>
              <w:left w:val="nil"/>
              <w:bottom w:val="nil"/>
              <w:right w:val="nil"/>
            </w:tcBorders>
            <w:shd w:val="clear" w:color="auto" w:fill="auto"/>
            <w:vAlign w:val="center"/>
          </w:tcPr>
          <w:p w14:paraId="7ED0C9DC" w14:textId="77777777" w:rsidR="00995F13" w:rsidRPr="00B24F3B" w:rsidRDefault="00EB23DA">
            <w:pPr>
              <w:widowControl/>
              <w:jc w:val="left"/>
              <w:rPr>
                <w:rFonts w:ascii="仿宋_GB2312" w:eastAsia="仿宋_GB2312" w:hAnsi="宋体" w:cs="宋体"/>
                <w:b/>
                <w:bCs/>
                <w:color w:val="000000"/>
                <w:kern w:val="0"/>
                <w:sz w:val="24"/>
                <w:szCs w:val="24"/>
              </w:rPr>
            </w:pPr>
            <w:r w:rsidRPr="00B24F3B">
              <w:rPr>
                <w:rFonts w:ascii="仿宋_GB2312" w:eastAsia="仿宋_GB2312" w:hAnsi="宋体" w:cs="宋体" w:hint="eastAsia"/>
                <w:b/>
                <w:bCs/>
                <w:color w:val="000000"/>
                <w:kern w:val="0"/>
                <w:sz w:val="24"/>
                <w:szCs w:val="24"/>
              </w:rPr>
              <w:t>有关科目展开说明表（截至2020年12月31日）</w:t>
            </w:r>
          </w:p>
        </w:tc>
      </w:tr>
      <w:tr w:rsidR="00995F13" w:rsidRPr="00B24F3B" w14:paraId="70B982BF" w14:textId="77777777" w:rsidTr="001A384F">
        <w:trPr>
          <w:trHeight w:val="292"/>
          <w:jc w:val="center"/>
        </w:trPr>
        <w:tc>
          <w:tcPr>
            <w:tcW w:w="3817" w:type="dxa"/>
            <w:tcBorders>
              <w:top w:val="nil"/>
              <w:left w:val="nil"/>
              <w:bottom w:val="nil"/>
              <w:right w:val="nil"/>
            </w:tcBorders>
            <w:shd w:val="clear" w:color="auto" w:fill="auto"/>
            <w:vAlign w:val="center"/>
          </w:tcPr>
          <w:p w14:paraId="79AE348A" w14:textId="77777777" w:rsidR="00995F13" w:rsidRPr="00B24F3B" w:rsidRDefault="00995F13">
            <w:pPr>
              <w:widowControl/>
              <w:jc w:val="left"/>
              <w:rPr>
                <w:rFonts w:ascii="宋体" w:eastAsia="宋体" w:hAnsi="宋体" w:cs="宋体"/>
                <w:b/>
                <w:bCs/>
                <w:color w:val="000000"/>
                <w:kern w:val="0"/>
                <w:sz w:val="24"/>
                <w:szCs w:val="24"/>
              </w:rPr>
            </w:pPr>
          </w:p>
        </w:tc>
        <w:tc>
          <w:tcPr>
            <w:tcW w:w="2178" w:type="dxa"/>
            <w:tcBorders>
              <w:top w:val="nil"/>
              <w:left w:val="nil"/>
              <w:bottom w:val="nil"/>
              <w:right w:val="nil"/>
            </w:tcBorders>
            <w:shd w:val="clear" w:color="auto" w:fill="auto"/>
            <w:vAlign w:val="center"/>
          </w:tcPr>
          <w:p w14:paraId="2B2294A9" w14:textId="77777777" w:rsidR="00995F13" w:rsidRPr="00B24F3B" w:rsidRDefault="00995F13">
            <w:pPr>
              <w:widowControl/>
              <w:jc w:val="left"/>
              <w:rPr>
                <w:rFonts w:ascii="Times New Roman" w:eastAsia="Times New Roman" w:hAnsi="Times New Roman" w:cs="Times New Roman"/>
                <w:kern w:val="0"/>
                <w:sz w:val="20"/>
                <w:szCs w:val="20"/>
              </w:rPr>
            </w:pPr>
          </w:p>
        </w:tc>
        <w:tc>
          <w:tcPr>
            <w:tcW w:w="2997" w:type="dxa"/>
            <w:gridSpan w:val="2"/>
            <w:tcBorders>
              <w:top w:val="nil"/>
              <w:left w:val="nil"/>
              <w:bottom w:val="single" w:sz="4" w:space="0" w:color="auto"/>
              <w:right w:val="nil"/>
            </w:tcBorders>
            <w:shd w:val="clear" w:color="auto" w:fill="auto"/>
            <w:vAlign w:val="center"/>
          </w:tcPr>
          <w:p w14:paraId="68ADDB0D" w14:textId="77777777" w:rsidR="00995F13" w:rsidRPr="00B24F3B" w:rsidRDefault="00EB23DA">
            <w:pPr>
              <w:widowControl/>
              <w:jc w:val="right"/>
              <w:rPr>
                <w:rFonts w:ascii="仿宋_GB2312" w:eastAsia="仿宋_GB2312" w:hAnsi="宋体" w:cs="宋体"/>
                <w:color w:val="000000"/>
                <w:kern w:val="0"/>
                <w:sz w:val="24"/>
                <w:szCs w:val="24"/>
              </w:rPr>
            </w:pPr>
            <w:r w:rsidRPr="00B24F3B">
              <w:rPr>
                <w:rFonts w:ascii="仿宋_GB2312" w:eastAsia="仿宋_GB2312" w:hAnsi="宋体" w:cs="宋体" w:hint="eastAsia"/>
                <w:color w:val="000000"/>
                <w:kern w:val="0"/>
                <w:sz w:val="24"/>
                <w:szCs w:val="24"/>
              </w:rPr>
              <w:t xml:space="preserve"> 单位：百万元（人民币） </w:t>
            </w:r>
          </w:p>
        </w:tc>
      </w:tr>
      <w:tr w:rsidR="00995F13" w:rsidRPr="00B24F3B" w14:paraId="104A7997" w14:textId="77777777" w:rsidTr="001A384F">
        <w:trPr>
          <w:trHeight w:val="275"/>
          <w:jc w:val="center"/>
        </w:trPr>
        <w:tc>
          <w:tcPr>
            <w:tcW w:w="3817" w:type="dxa"/>
            <w:tcBorders>
              <w:top w:val="single" w:sz="4" w:space="0" w:color="auto"/>
              <w:left w:val="single" w:sz="4" w:space="0" w:color="auto"/>
              <w:bottom w:val="single" w:sz="4" w:space="0" w:color="auto"/>
              <w:right w:val="single" w:sz="4" w:space="0" w:color="auto"/>
            </w:tcBorders>
            <w:shd w:val="clear" w:color="000000" w:fill="C0C0C0"/>
            <w:vAlign w:val="center"/>
          </w:tcPr>
          <w:p w14:paraId="17D9D15A" w14:textId="77777777" w:rsidR="00995F13" w:rsidRPr="00B24F3B" w:rsidRDefault="00EB23DA">
            <w:pPr>
              <w:widowControl/>
              <w:jc w:val="left"/>
              <w:rPr>
                <w:rFonts w:ascii="仿宋_GB2312" w:eastAsia="仿宋_GB2312" w:hAnsi="宋体" w:cs="宋体"/>
                <w:b/>
                <w:bCs/>
                <w:color w:val="000000"/>
                <w:kern w:val="0"/>
                <w:sz w:val="24"/>
                <w:szCs w:val="24"/>
              </w:rPr>
            </w:pPr>
            <w:r w:rsidRPr="00B24F3B">
              <w:rPr>
                <w:rFonts w:ascii="仿宋_GB2312" w:eastAsia="仿宋_GB2312" w:hAnsi="宋体" w:cs="宋体" w:hint="eastAsia"/>
                <w:b/>
                <w:bCs/>
                <w:color w:val="000000"/>
                <w:kern w:val="0"/>
                <w:sz w:val="24"/>
                <w:szCs w:val="24"/>
              </w:rPr>
              <w:t>具体</w:t>
            </w:r>
            <w:r w:rsidRPr="00B24F3B">
              <w:rPr>
                <w:rFonts w:ascii="仿宋_GB2312" w:eastAsia="仿宋_GB2312" w:hAnsi="宋体" w:cs="宋体"/>
                <w:b/>
                <w:bCs/>
                <w:color w:val="000000"/>
                <w:kern w:val="0"/>
                <w:sz w:val="24"/>
                <w:szCs w:val="24"/>
              </w:rPr>
              <w:t>项目</w:t>
            </w:r>
          </w:p>
        </w:tc>
        <w:tc>
          <w:tcPr>
            <w:tcW w:w="2178" w:type="dxa"/>
            <w:tcBorders>
              <w:top w:val="single" w:sz="4" w:space="0" w:color="auto"/>
              <w:left w:val="nil"/>
              <w:bottom w:val="single" w:sz="4" w:space="0" w:color="auto"/>
              <w:right w:val="single" w:sz="4" w:space="0" w:color="auto"/>
            </w:tcBorders>
            <w:shd w:val="clear" w:color="000000" w:fill="C0C0C0"/>
            <w:vAlign w:val="center"/>
          </w:tcPr>
          <w:p w14:paraId="1A4115D5" w14:textId="77777777" w:rsidR="00995F13" w:rsidRPr="00B24F3B" w:rsidRDefault="00EB23DA">
            <w:pPr>
              <w:widowControl/>
              <w:jc w:val="center"/>
              <w:rPr>
                <w:rFonts w:ascii="仿宋_GB2312" w:eastAsia="仿宋_GB2312" w:hAnsi="宋体" w:cs="宋体"/>
                <w:b/>
                <w:bCs/>
                <w:color w:val="000000"/>
                <w:kern w:val="0"/>
                <w:sz w:val="24"/>
                <w:szCs w:val="24"/>
              </w:rPr>
            </w:pPr>
            <w:r w:rsidRPr="00B24F3B">
              <w:rPr>
                <w:rFonts w:ascii="仿宋_GB2312" w:eastAsia="仿宋_GB2312" w:hAnsi="宋体" w:cs="宋体" w:hint="eastAsia"/>
                <w:b/>
                <w:bCs/>
                <w:color w:val="000000"/>
                <w:kern w:val="0"/>
                <w:sz w:val="24"/>
                <w:szCs w:val="24"/>
              </w:rPr>
              <w:t>2020年12月31日</w:t>
            </w:r>
          </w:p>
        </w:tc>
        <w:tc>
          <w:tcPr>
            <w:tcW w:w="2140" w:type="dxa"/>
            <w:tcBorders>
              <w:top w:val="nil"/>
              <w:left w:val="nil"/>
              <w:bottom w:val="single" w:sz="4" w:space="0" w:color="auto"/>
              <w:right w:val="single" w:sz="4" w:space="0" w:color="auto"/>
            </w:tcBorders>
            <w:shd w:val="clear" w:color="000000" w:fill="C0C0C0"/>
            <w:vAlign w:val="center"/>
          </w:tcPr>
          <w:p w14:paraId="4DEF3F54" w14:textId="77777777" w:rsidR="00995F13" w:rsidRPr="00B24F3B" w:rsidRDefault="00EB23DA">
            <w:pPr>
              <w:widowControl/>
              <w:jc w:val="center"/>
              <w:rPr>
                <w:rFonts w:ascii="仿宋_GB2312" w:eastAsia="仿宋_GB2312" w:hAnsi="宋体" w:cs="宋体"/>
                <w:b/>
                <w:bCs/>
                <w:color w:val="000000"/>
                <w:kern w:val="0"/>
                <w:sz w:val="24"/>
                <w:szCs w:val="24"/>
              </w:rPr>
            </w:pPr>
            <w:r w:rsidRPr="00B24F3B">
              <w:rPr>
                <w:rFonts w:ascii="仿宋_GB2312" w:eastAsia="仿宋_GB2312" w:hAnsi="宋体" w:cs="宋体" w:hint="eastAsia"/>
                <w:b/>
                <w:bCs/>
                <w:color w:val="000000"/>
                <w:kern w:val="0"/>
                <w:sz w:val="24"/>
                <w:szCs w:val="24"/>
              </w:rPr>
              <w:t>2019年12月31日</w:t>
            </w:r>
          </w:p>
        </w:tc>
        <w:tc>
          <w:tcPr>
            <w:tcW w:w="857" w:type="dxa"/>
            <w:tcBorders>
              <w:top w:val="nil"/>
              <w:left w:val="nil"/>
              <w:bottom w:val="single" w:sz="4" w:space="0" w:color="auto"/>
              <w:right w:val="single" w:sz="4" w:space="0" w:color="auto"/>
            </w:tcBorders>
            <w:shd w:val="clear" w:color="000000" w:fill="C0C0C0"/>
            <w:vAlign w:val="center"/>
          </w:tcPr>
          <w:p w14:paraId="6E5D6722" w14:textId="77777777" w:rsidR="00995F13" w:rsidRPr="00B24F3B" w:rsidRDefault="00EB23DA">
            <w:pPr>
              <w:widowControl/>
              <w:jc w:val="center"/>
              <w:rPr>
                <w:rFonts w:ascii="仿宋_GB2312" w:eastAsia="仿宋_GB2312" w:hAnsi="宋体" w:cs="宋体"/>
                <w:b/>
                <w:bCs/>
                <w:color w:val="000000"/>
                <w:kern w:val="0"/>
                <w:sz w:val="24"/>
                <w:szCs w:val="24"/>
              </w:rPr>
            </w:pPr>
            <w:r w:rsidRPr="00B24F3B">
              <w:rPr>
                <w:rFonts w:ascii="仿宋_GB2312" w:eastAsia="仿宋_GB2312" w:hAnsi="宋体" w:cs="宋体" w:hint="eastAsia"/>
                <w:b/>
                <w:bCs/>
                <w:color w:val="000000"/>
                <w:kern w:val="0"/>
                <w:sz w:val="24"/>
                <w:szCs w:val="24"/>
              </w:rPr>
              <w:t>代码</w:t>
            </w:r>
          </w:p>
        </w:tc>
      </w:tr>
      <w:tr w:rsidR="00995F13" w:rsidRPr="00B24F3B" w14:paraId="1398F3A6" w14:textId="77777777" w:rsidTr="001A384F">
        <w:trPr>
          <w:trHeight w:val="275"/>
          <w:jc w:val="center"/>
        </w:trPr>
        <w:tc>
          <w:tcPr>
            <w:tcW w:w="3817" w:type="dxa"/>
            <w:tcBorders>
              <w:top w:val="nil"/>
              <w:left w:val="single" w:sz="4" w:space="0" w:color="auto"/>
              <w:bottom w:val="single" w:sz="4" w:space="0" w:color="auto"/>
              <w:right w:val="single" w:sz="4" w:space="0" w:color="auto"/>
            </w:tcBorders>
            <w:shd w:val="clear" w:color="auto" w:fill="auto"/>
            <w:vAlign w:val="center"/>
          </w:tcPr>
          <w:p w14:paraId="1427619C" w14:textId="77777777" w:rsidR="00995F13" w:rsidRPr="00B24F3B" w:rsidRDefault="00EB23DA">
            <w:pPr>
              <w:widowControl/>
              <w:jc w:val="left"/>
              <w:rPr>
                <w:rFonts w:ascii="仿宋_GB2312" w:eastAsia="仿宋_GB2312" w:hAnsi="宋体" w:cs="宋体"/>
                <w:color w:val="000000"/>
                <w:kern w:val="0"/>
                <w:sz w:val="24"/>
                <w:szCs w:val="24"/>
              </w:rPr>
            </w:pPr>
            <w:r w:rsidRPr="00B24F3B">
              <w:rPr>
                <w:rFonts w:ascii="仿宋_GB2312" w:eastAsia="仿宋_GB2312" w:hAnsi="宋体" w:cs="宋体" w:hint="eastAsia"/>
                <w:color w:val="000000"/>
                <w:kern w:val="0"/>
                <w:sz w:val="24"/>
                <w:szCs w:val="24"/>
              </w:rPr>
              <w:t>商誉</w:t>
            </w:r>
          </w:p>
        </w:tc>
        <w:tc>
          <w:tcPr>
            <w:tcW w:w="2178" w:type="dxa"/>
            <w:tcBorders>
              <w:top w:val="nil"/>
              <w:left w:val="nil"/>
              <w:bottom w:val="single" w:sz="4" w:space="0" w:color="auto"/>
              <w:right w:val="single" w:sz="4" w:space="0" w:color="auto"/>
            </w:tcBorders>
            <w:shd w:val="clear" w:color="auto" w:fill="auto"/>
            <w:vAlign w:val="center"/>
          </w:tcPr>
          <w:p w14:paraId="45D869A6" w14:textId="77777777" w:rsidR="00995F13" w:rsidRPr="00B24F3B" w:rsidRDefault="00EB23DA">
            <w:pPr>
              <w:widowControl/>
              <w:jc w:val="right"/>
              <w:rPr>
                <w:rFonts w:ascii="仿宋_GB2312" w:eastAsia="仿宋_GB2312" w:hAnsi="宋体" w:cs="宋体"/>
                <w:color w:val="000000"/>
                <w:kern w:val="0"/>
                <w:sz w:val="24"/>
                <w:szCs w:val="24"/>
              </w:rPr>
            </w:pPr>
            <w:r w:rsidRPr="00B24F3B">
              <w:rPr>
                <w:rFonts w:ascii="仿宋_GB2312" w:eastAsia="仿宋_GB2312" w:hAnsi="宋体" w:cs="宋体" w:hint="eastAsia"/>
                <w:color w:val="000000"/>
                <w:kern w:val="0"/>
                <w:sz w:val="24"/>
                <w:szCs w:val="24"/>
              </w:rPr>
              <w:t xml:space="preserve">        531.95 </w:t>
            </w:r>
          </w:p>
        </w:tc>
        <w:tc>
          <w:tcPr>
            <w:tcW w:w="2140" w:type="dxa"/>
            <w:tcBorders>
              <w:top w:val="nil"/>
              <w:left w:val="nil"/>
              <w:bottom w:val="single" w:sz="4" w:space="0" w:color="auto"/>
              <w:right w:val="single" w:sz="4" w:space="0" w:color="auto"/>
            </w:tcBorders>
            <w:shd w:val="clear" w:color="auto" w:fill="auto"/>
            <w:vAlign w:val="center"/>
          </w:tcPr>
          <w:p w14:paraId="1A59E631" w14:textId="77777777" w:rsidR="00995F13" w:rsidRPr="00B24F3B" w:rsidRDefault="00EB23DA">
            <w:pPr>
              <w:widowControl/>
              <w:jc w:val="right"/>
              <w:rPr>
                <w:rFonts w:ascii="仿宋_GB2312" w:eastAsia="仿宋_GB2312" w:hAnsi="宋体" w:cs="宋体"/>
                <w:color w:val="000000"/>
                <w:kern w:val="0"/>
                <w:sz w:val="24"/>
                <w:szCs w:val="24"/>
              </w:rPr>
            </w:pPr>
            <w:r w:rsidRPr="00B24F3B">
              <w:rPr>
                <w:rFonts w:ascii="仿宋_GB2312" w:eastAsia="仿宋_GB2312" w:hAnsi="宋体" w:cs="宋体" w:hint="eastAsia"/>
                <w:color w:val="000000"/>
                <w:kern w:val="0"/>
                <w:sz w:val="24"/>
                <w:szCs w:val="24"/>
              </w:rPr>
              <w:t xml:space="preserve">        531.95 </w:t>
            </w:r>
          </w:p>
        </w:tc>
        <w:tc>
          <w:tcPr>
            <w:tcW w:w="857" w:type="dxa"/>
            <w:tcBorders>
              <w:top w:val="nil"/>
              <w:left w:val="nil"/>
              <w:bottom w:val="single" w:sz="4" w:space="0" w:color="auto"/>
              <w:right w:val="single" w:sz="4" w:space="0" w:color="auto"/>
            </w:tcBorders>
            <w:shd w:val="clear" w:color="auto" w:fill="auto"/>
            <w:vAlign w:val="center"/>
          </w:tcPr>
          <w:p w14:paraId="05E093F6" w14:textId="77777777" w:rsidR="00995F13" w:rsidRPr="00B24F3B" w:rsidRDefault="00EB23DA">
            <w:pPr>
              <w:widowControl/>
              <w:jc w:val="center"/>
              <w:rPr>
                <w:rFonts w:ascii="仿宋_GB2312" w:eastAsia="仿宋_GB2312" w:hAnsi="宋体" w:cs="宋体"/>
                <w:color w:val="000000"/>
                <w:kern w:val="0"/>
                <w:sz w:val="24"/>
                <w:szCs w:val="24"/>
              </w:rPr>
            </w:pPr>
            <w:r w:rsidRPr="00B24F3B">
              <w:rPr>
                <w:rFonts w:ascii="仿宋_GB2312" w:eastAsia="仿宋_GB2312" w:hAnsi="宋体" w:cs="宋体" w:hint="eastAsia"/>
                <w:color w:val="000000"/>
                <w:kern w:val="0"/>
                <w:sz w:val="24"/>
                <w:szCs w:val="24"/>
              </w:rPr>
              <w:t>a</w:t>
            </w:r>
          </w:p>
        </w:tc>
      </w:tr>
      <w:tr w:rsidR="00995F13" w:rsidRPr="00B24F3B" w14:paraId="3CB3CF1B" w14:textId="77777777" w:rsidTr="001A384F">
        <w:trPr>
          <w:trHeight w:val="275"/>
          <w:jc w:val="center"/>
        </w:trPr>
        <w:tc>
          <w:tcPr>
            <w:tcW w:w="3817" w:type="dxa"/>
            <w:tcBorders>
              <w:top w:val="nil"/>
              <w:left w:val="single" w:sz="4" w:space="0" w:color="auto"/>
              <w:bottom w:val="single" w:sz="4" w:space="0" w:color="auto"/>
              <w:right w:val="single" w:sz="4" w:space="0" w:color="auto"/>
            </w:tcBorders>
            <w:shd w:val="clear" w:color="auto" w:fill="auto"/>
            <w:vAlign w:val="center"/>
          </w:tcPr>
          <w:p w14:paraId="6DC7F261" w14:textId="77777777" w:rsidR="00995F13" w:rsidRPr="00B24F3B" w:rsidRDefault="00EB23DA">
            <w:pPr>
              <w:widowControl/>
              <w:jc w:val="left"/>
              <w:rPr>
                <w:rFonts w:ascii="仿宋_GB2312" w:eastAsia="仿宋_GB2312" w:hAnsi="宋体" w:cs="宋体"/>
                <w:color w:val="000000"/>
                <w:kern w:val="0"/>
                <w:sz w:val="24"/>
                <w:szCs w:val="24"/>
              </w:rPr>
            </w:pPr>
            <w:r w:rsidRPr="00B24F3B">
              <w:rPr>
                <w:rFonts w:ascii="仿宋_GB2312" w:eastAsia="仿宋_GB2312" w:hAnsi="宋体" w:cs="宋体" w:hint="eastAsia"/>
                <w:color w:val="000000"/>
                <w:kern w:val="0"/>
                <w:sz w:val="24"/>
                <w:szCs w:val="24"/>
              </w:rPr>
              <w:t>无形资产</w:t>
            </w:r>
          </w:p>
        </w:tc>
        <w:tc>
          <w:tcPr>
            <w:tcW w:w="2178" w:type="dxa"/>
            <w:tcBorders>
              <w:top w:val="nil"/>
              <w:left w:val="nil"/>
              <w:bottom w:val="single" w:sz="4" w:space="0" w:color="auto"/>
              <w:right w:val="single" w:sz="4" w:space="0" w:color="auto"/>
            </w:tcBorders>
            <w:shd w:val="clear" w:color="auto" w:fill="auto"/>
            <w:vAlign w:val="center"/>
          </w:tcPr>
          <w:p w14:paraId="2AAA7398" w14:textId="77777777" w:rsidR="00995F13" w:rsidRPr="00B24F3B" w:rsidRDefault="00A51B74" w:rsidP="00A51B74">
            <w:pPr>
              <w:widowControl/>
              <w:jc w:val="right"/>
              <w:rPr>
                <w:rFonts w:ascii="仿宋_GB2312" w:eastAsia="仿宋_GB2312" w:hAnsi="宋体" w:cs="宋体"/>
                <w:color w:val="000000"/>
                <w:kern w:val="0"/>
                <w:sz w:val="24"/>
                <w:szCs w:val="24"/>
              </w:rPr>
            </w:pPr>
            <w:r w:rsidRPr="00B24F3B">
              <w:rPr>
                <w:rFonts w:ascii="仿宋_GB2312" w:eastAsia="仿宋_GB2312" w:hAnsi="宋体" w:cs="宋体"/>
                <w:color w:val="000000"/>
                <w:kern w:val="0"/>
                <w:sz w:val="24"/>
                <w:szCs w:val="24"/>
              </w:rPr>
              <w:t>699.34</w:t>
            </w:r>
          </w:p>
        </w:tc>
        <w:tc>
          <w:tcPr>
            <w:tcW w:w="2140" w:type="dxa"/>
            <w:tcBorders>
              <w:top w:val="nil"/>
              <w:left w:val="nil"/>
              <w:bottom w:val="single" w:sz="4" w:space="0" w:color="auto"/>
              <w:right w:val="single" w:sz="4" w:space="0" w:color="auto"/>
            </w:tcBorders>
            <w:shd w:val="clear" w:color="auto" w:fill="auto"/>
            <w:vAlign w:val="center"/>
          </w:tcPr>
          <w:p w14:paraId="68214789" w14:textId="77777777" w:rsidR="00995F13" w:rsidRPr="00B24F3B" w:rsidRDefault="00EB23DA">
            <w:pPr>
              <w:widowControl/>
              <w:jc w:val="right"/>
              <w:rPr>
                <w:rFonts w:ascii="仿宋_GB2312" w:eastAsia="仿宋_GB2312" w:hAnsi="宋体" w:cs="宋体"/>
                <w:color w:val="000000"/>
                <w:kern w:val="0"/>
                <w:sz w:val="24"/>
                <w:szCs w:val="24"/>
              </w:rPr>
            </w:pPr>
            <w:r w:rsidRPr="00B24F3B">
              <w:rPr>
                <w:rFonts w:ascii="仿宋_GB2312" w:eastAsia="仿宋_GB2312" w:hAnsi="宋体" w:cs="宋体" w:hint="eastAsia"/>
                <w:color w:val="000000"/>
                <w:kern w:val="0"/>
                <w:sz w:val="24"/>
                <w:szCs w:val="24"/>
              </w:rPr>
              <w:t xml:space="preserve">        636.14 </w:t>
            </w:r>
          </w:p>
        </w:tc>
        <w:tc>
          <w:tcPr>
            <w:tcW w:w="857" w:type="dxa"/>
            <w:tcBorders>
              <w:top w:val="nil"/>
              <w:left w:val="nil"/>
              <w:bottom w:val="single" w:sz="4" w:space="0" w:color="auto"/>
              <w:right w:val="single" w:sz="4" w:space="0" w:color="auto"/>
            </w:tcBorders>
            <w:shd w:val="clear" w:color="auto" w:fill="auto"/>
            <w:vAlign w:val="center"/>
          </w:tcPr>
          <w:p w14:paraId="5FC2513F" w14:textId="77777777" w:rsidR="00995F13" w:rsidRPr="00B24F3B" w:rsidRDefault="00EB23DA">
            <w:pPr>
              <w:widowControl/>
              <w:jc w:val="center"/>
              <w:rPr>
                <w:rFonts w:ascii="仿宋_GB2312" w:eastAsia="仿宋_GB2312" w:hAnsi="宋体" w:cs="宋体"/>
                <w:color w:val="000000"/>
                <w:kern w:val="0"/>
                <w:sz w:val="24"/>
                <w:szCs w:val="24"/>
              </w:rPr>
            </w:pPr>
            <w:r w:rsidRPr="00B24F3B">
              <w:rPr>
                <w:rFonts w:ascii="仿宋_GB2312" w:eastAsia="仿宋_GB2312" w:hAnsi="宋体" w:cs="宋体" w:hint="eastAsia"/>
                <w:color w:val="000000"/>
                <w:kern w:val="0"/>
                <w:sz w:val="24"/>
                <w:szCs w:val="24"/>
              </w:rPr>
              <w:t>b</w:t>
            </w:r>
          </w:p>
        </w:tc>
      </w:tr>
      <w:tr w:rsidR="00995F13" w:rsidRPr="00B24F3B" w14:paraId="61B72F02" w14:textId="77777777" w:rsidTr="001A384F">
        <w:trPr>
          <w:trHeight w:val="275"/>
          <w:jc w:val="center"/>
        </w:trPr>
        <w:tc>
          <w:tcPr>
            <w:tcW w:w="3817" w:type="dxa"/>
            <w:tcBorders>
              <w:top w:val="nil"/>
              <w:left w:val="single" w:sz="4" w:space="0" w:color="auto"/>
              <w:bottom w:val="single" w:sz="4" w:space="0" w:color="auto"/>
              <w:right w:val="single" w:sz="4" w:space="0" w:color="auto"/>
            </w:tcBorders>
            <w:shd w:val="clear" w:color="auto" w:fill="auto"/>
            <w:vAlign w:val="center"/>
          </w:tcPr>
          <w:p w14:paraId="591D03E4" w14:textId="77777777" w:rsidR="00995F13" w:rsidRPr="00B24F3B" w:rsidRDefault="00EB23DA">
            <w:pPr>
              <w:widowControl/>
              <w:jc w:val="left"/>
              <w:rPr>
                <w:rFonts w:ascii="仿宋_GB2312" w:eastAsia="仿宋_GB2312" w:hAnsi="宋体" w:cs="宋体"/>
                <w:color w:val="000000"/>
                <w:kern w:val="0"/>
                <w:sz w:val="24"/>
                <w:szCs w:val="24"/>
              </w:rPr>
            </w:pPr>
            <w:r w:rsidRPr="00B24F3B">
              <w:rPr>
                <w:rFonts w:ascii="仿宋_GB2312" w:eastAsia="仿宋_GB2312" w:hAnsi="宋体" w:cs="宋体" w:hint="eastAsia"/>
                <w:color w:val="000000"/>
                <w:kern w:val="0"/>
                <w:sz w:val="24"/>
                <w:szCs w:val="24"/>
              </w:rPr>
              <w:t xml:space="preserve">    其中：土地使用权</w:t>
            </w:r>
          </w:p>
        </w:tc>
        <w:tc>
          <w:tcPr>
            <w:tcW w:w="2178" w:type="dxa"/>
            <w:tcBorders>
              <w:top w:val="nil"/>
              <w:left w:val="nil"/>
              <w:bottom w:val="single" w:sz="4" w:space="0" w:color="auto"/>
              <w:right w:val="single" w:sz="4" w:space="0" w:color="auto"/>
            </w:tcBorders>
            <w:shd w:val="clear" w:color="auto" w:fill="auto"/>
            <w:vAlign w:val="center"/>
          </w:tcPr>
          <w:p w14:paraId="492B2DCD" w14:textId="77777777" w:rsidR="00995F13" w:rsidRPr="00B24F3B" w:rsidRDefault="00A51B74" w:rsidP="00A51B74">
            <w:pPr>
              <w:widowControl/>
              <w:jc w:val="right"/>
              <w:rPr>
                <w:rFonts w:ascii="仿宋_GB2312" w:eastAsia="仿宋_GB2312" w:hAnsi="宋体" w:cs="宋体"/>
                <w:color w:val="000000"/>
                <w:kern w:val="0"/>
                <w:sz w:val="24"/>
                <w:szCs w:val="24"/>
              </w:rPr>
            </w:pPr>
            <w:r w:rsidRPr="00B24F3B">
              <w:rPr>
                <w:rFonts w:ascii="仿宋_GB2312" w:eastAsia="仿宋_GB2312" w:hAnsi="宋体" w:cs="宋体"/>
                <w:color w:val="000000"/>
                <w:kern w:val="0"/>
                <w:sz w:val="24"/>
                <w:szCs w:val="24"/>
              </w:rPr>
              <w:t>315.96</w:t>
            </w:r>
          </w:p>
        </w:tc>
        <w:tc>
          <w:tcPr>
            <w:tcW w:w="2140" w:type="dxa"/>
            <w:tcBorders>
              <w:top w:val="nil"/>
              <w:left w:val="nil"/>
              <w:bottom w:val="single" w:sz="4" w:space="0" w:color="auto"/>
              <w:right w:val="single" w:sz="4" w:space="0" w:color="auto"/>
            </w:tcBorders>
            <w:shd w:val="clear" w:color="auto" w:fill="auto"/>
            <w:vAlign w:val="center"/>
          </w:tcPr>
          <w:p w14:paraId="1888E180" w14:textId="77777777" w:rsidR="00995F13" w:rsidRPr="00B24F3B" w:rsidRDefault="00EB23DA">
            <w:pPr>
              <w:widowControl/>
              <w:jc w:val="right"/>
              <w:rPr>
                <w:rFonts w:ascii="仿宋_GB2312" w:eastAsia="仿宋_GB2312" w:hAnsi="宋体" w:cs="宋体"/>
                <w:color w:val="000000"/>
                <w:kern w:val="0"/>
                <w:sz w:val="24"/>
                <w:szCs w:val="24"/>
              </w:rPr>
            </w:pPr>
            <w:r w:rsidRPr="00B24F3B">
              <w:rPr>
                <w:rFonts w:ascii="仿宋_GB2312" w:eastAsia="仿宋_GB2312" w:hAnsi="宋体" w:cs="宋体" w:hint="eastAsia"/>
                <w:color w:val="000000"/>
                <w:kern w:val="0"/>
                <w:sz w:val="24"/>
                <w:szCs w:val="24"/>
              </w:rPr>
              <w:t xml:space="preserve">        282.29 </w:t>
            </w:r>
          </w:p>
        </w:tc>
        <w:tc>
          <w:tcPr>
            <w:tcW w:w="857" w:type="dxa"/>
            <w:tcBorders>
              <w:top w:val="nil"/>
              <w:left w:val="nil"/>
              <w:bottom w:val="single" w:sz="4" w:space="0" w:color="auto"/>
              <w:right w:val="single" w:sz="4" w:space="0" w:color="auto"/>
            </w:tcBorders>
            <w:shd w:val="clear" w:color="auto" w:fill="auto"/>
            <w:vAlign w:val="center"/>
          </w:tcPr>
          <w:p w14:paraId="563F9EAD" w14:textId="77777777" w:rsidR="00995F13" w:rsidRPr="00B24F3B" w:rsidRDefault="00EB23DA">
            <w:pPr>
              <w:widowControl/>
              <w:jc w:val="center"/>
              <w:rPr>
                <w:rFonts w:ascii="仿宋_GB2312" w:eastAsia="仿宋_GB2312" w:hAnsi="宋体" w:cs="宋体"/>
                <w:color w:val="000000"/>
                <w:kern w:val="0"/>
                <w:sz w:val="24"/>
                <w:szCs w:val="24"/>
              </w:rPr>
            </w:pPr>
            <w:r w:rsidRPr="00B24F3B">
              <w:rPr>
                <w:rFonts w:ascii="仿宋_GB2312" w:eastAsia="仿宋_GB2312" w:hAnsi="宋体" w:cs="宋体" w:hint="eastAsia"/>
                <w:color w:val="000000"/>
                <w:kern w:val="0"/>
                <w:sz w:val="24"/>
                <w:szCs w:val="24"/>
              </w:rPr>
              <w:t>c</w:t>
            </w:r>
          </w:p>
        </w:tc>
      </w:tr>
      <w:tr w:rsidR="00995F13" w:rsidRPr="00B24F3B" w14:paraId="2CC68DEA" w14:textId="77777777" w:rsidTr="001A384F">
        <w:trPr>
          <w:trHeight w:val="275"/>
          <w:jc w:val="center"/>
        </w:trPr>
        <w:tc>
          <w:tcPr>
            <w:tcW w:w="3817" w:type="dxa"/>
            <w:tcBorders>
              <w:top w:val="nil"/>
              <w:left w:val="single" w:sz="4" w:space="0" w:color="auto"/>
              <w:bottom w:val="single" w:sz="4" w:space="0" w:color="auto"/>
              <w:right w:val="single" w:sz="4" w:space="0" w:color="auto"/>
            </w:tcBorders>
            <w:shd w:val="clear" w:color="auto" w:fill="auto"/>
            <w:vAlign w:val="center"/>
          </w:tcPr>
          <w:p w14:paraId="4B93499A" w14:textId="77777777" w:rsidR="00995F13" w:rsidRPr="00B24F3B" w:rsidRDefault="00EB23DA">
            <w:pPr>
              <w:widowControl/>
              <w:jc w:val="left"/>
              <w:rPr>
                <w:rFonts w:ascii="仿宋_GB2312" w:eastAsia="仿宋_GB2312" w:hAnsi="宋体" w:cs="宋体"/>
                <w:color w:val="000000"/>
                <w:kern w:val="0"/>
                <w:sz w:val="24"/>
                <w:szCs w:val="24"/>
              </w:rPr>
            </w:pPr>
            <w:r w:rsidRPr="00B24F3B">
              <w:rPr>
                <w:rFonts w:ascii="仿宋_GB2312" w:eastAsia="仿宋_GB2312" w:hAnsi="宋体" w:cs="宋体" w:hint="eastAsia"/>
                <w:color w:val="000000"/>
                <w:kern w:val="0"/>
                <w:sz w:val="24"/>
                <w:szCs w:val="24"/>
              </w:rPr>
              <w:t>递延税所得税负债</w:t>
            </w:r>
          </w:p>
        </w:tc>
        <w:tc>
          <w:tcPr>
            <w:tcW w:w="2178" w:type="dxa"/>
            <w:tcBorders>
              <w:top w:val="nil"/>
              <w:left w:val="nil"/>
              <w:bottom w:val="single" w:sz="4" w:space="0" w:color="auto"/>
              <w:right w:val="single" w:sz="4" w:space="0" w:color="auto"/>
            </w:tcBorders>
            <w:shd w:val="clear" w:color="auto" w:fill="auto"/>
            <w:vAlign w:val="center"/>
          </w:tcPr>
          <w:p w14:paraId="6C7B65AB" w14:textId="77777777" w:rsidR="00995F13" w:rsidRPr="00B24F3B" w:rsidRDefault="00A51B74" w:rsidP="00A51B74">
            <w:pPr>
              <w:widowControl/>
              <w:jc w:val="right"/>
              <w:rPr>
                <w:rFonts w:ascii="仿宋_GB2312" w:eastAsia="仿宋_GB2312" w:hAnsi="宋体" w:cs="宋体"/>
                <w:color w:val="000000"/>
                <w:kern w:val="0"/>
                <w:sz w:val="24"/>
                <w:szCs w:val="24"/>
              </w:rPr>
            </w:pPr>
            <w:r w:rsidRPr="00B24F3B">
              <w:rPr>
                <w:rFonts w:ascii="仿宋_GB2312" w:eastAsia="仿宋_GB2312" w:hAnsi="宋体" w:cs="宋体"/>
                <w:color w:val="000000"/>
                <w:kern w:val="0"/>
                <w:sz w:val="24"/>
                <w:szCs w:val="24"/>
              </w:rPr>
              <w:t>597.10</w:t>
            </w:r>
          </w:p>
        </w:tc>
        <w:tc>
          <w:tcPr>
            <w:tcW w:w="2140" w:type="dxa"/>
            <w:tcBorders>
              <w:top w:val="nil"/>
              <w:left w:val="nil"/>
              <w:bottom w:val="single" w:sz="4" w:space="0" w:color="auto"/>
              <w:right w:val="single" w:sz="4" w:space="0" w:color="auto"/>
            </w:tcBorders>
            <w:shd w:val="clear" w:color="auto" w:fill="auto"/>
            <w:vAlign w:val="center"/>
          </w:tcPr>
          <w:p w14:paraId="54F85153" w14:textId="77777777" w:rsidR="00995F13" w:rsidRPr="00B24F3B" w:rsidRDefault="00EB23DA">
            <w:pPr>
              <w:widowControl/>
              <w:jc w:val="right"/>
              <w:rPr>
                <w:rFonts w:ascii="仿宋_GB2312" w:eastAsia="仿宋_GB2312" w:hAnsi="宋体" w:cs="宋体"/>
                <w:color w:val="000000"/>
                <w:kern w:val="0"/>
                <w:sz w:val="24"/>
                <w:szCs w:val="24"/>
              </w:rPr>
            </w:pPr>
            <w:r w:rsidRPr="00B24F3B">
              <w:rPr>
                <w:rFonts w:ascii="仿宋_GB2312" w:eastAsia="仿宋_GB2312" w:hAnsi="宋体" w:cs="宋体" w:hint="eastAsia"/>
                <w:color w:val="000000"/>
                <w:kern w:val="0"/>
                <w:sz w:val="24"/>
                <w:szCs w:val="24"/>
              </w:rPr>
              <w:t xml:space="preserve">        516.32 </w:t>
            </w:r>
          </w:p>
        </w:tc>
        <w:tc>
          <w:tcPr>
            <w:tcW w:w="857" w:type="dxa"/>
            <w:tcBorders>
              <w:top w:val="nil"/>
              <w:left w:val="nil"/>
              <w:bottom w:val="single" w:sz="4" w:space="0" w:color="auto"/>
              <w:right w:val="single" w:sz="4" w:space="0" w:color="auto"/>
            </w:tcBorders>
            <w:shd w:val="clear" w:color="auto" w:fill="auto"/>
            <w:vAlign w:val="center"/>
          </w:tcPr>
          <w:p w14:paraId="5554AEE6" w14:textId="77777777" w:rsidR="00995F13" w:rsidRPr="00B24F3B" w:rsidRDefault="00EB23DA">
            <w:pPr>
              <w:widowControl/>
              <w:jc w:val="center"/>
              <w:rPr>
                <w:rFonts w:ascii="仿宋_GB2312" w:eastAsia="仿宋_GB2312" w:hAnsi="宋体" w:cs="宋体"/>
                <w:color w:val="000000"/>
                <w:kern w:val="0"/>
                <w:sz w:val="24"/>
                <w:szCs w:val="24"/>
              </w:rPr>
            </w:pPr>
            <w:r w:rsidRPr="00B24F3B">
              <w:rPr>
                <w:rFonts w:ascii="仿宋_GB2312" w:eastAsia="仿宋_GB2312" w:hAnsi="宋体" w:cs="宋体" w:hint="eastAsia"/>
                <w:color w:val="000000"/>
                <w:kern w:val="0"/>
                <w:sz w:val="24"/>
                <w:szCs w:val="24"/>
              </w:rPr>
              <w:t xml:space="preserve">　</w:t>
            </w:r>
          </w:p>
        </w:tc>
      </w:tr>
      <w:tr w:rsidR="00995F13" w:rsidRPr="00B24F3B" w14:paraId="62FC365E" w14:textId="77777777" w:rsidTr="001A384F">
        <w:trPr>
          <w:trHeight w:val="275"/>
          <w:jc w:val="center"/>
        </w:trPr>
        <w:tc>
          <w:tcPr>
            <w:tcW w:w="3817" w:type="dxa"/>
            <w:tcBorders>
              <w:top w:val="nil"/>
              <w:left w:val="single" w:sz="4" w:space="0" w:color="auto"/>
              <w:bottom w:val="single" w:sz="4" w:space="0" w:color="auto"/>
              <w:right w:val="single" w:sz="4" w:space="0" w:color="auto"/>
            </w:tcBorders>
            <w:shd w:val="clear" w:color="auto" w:fill="auto"/>
            <w:vAlign w:val="center"/>
          </w:tcPr>
          <w:p w14:paraId="583F141C" w14:textId="77777777" w:rsidR="00995F13" w:rsidRPr="00B24F3B" w:rsidRDefault="00EB23DA">
            <w:pPr>
              <w:widowControl/>
              <w:jc w:val="left"/>
              <w:rPr>
                <w:rFonts w:ascii="仿宋_GB2312" w:eastAsia="仿宋_GB2312" w:hAnsi="宋体" w:cs="宋体"/>
                <w:color w:val="000000"/>
                <w:kern w:val="0"/>
                <w:sz w:val="24"/>
                <w:szCs w:val="24"/>
              </w:rPr>
            </w:pPr>
            <w:r w:rsidRPr="00B24F3B">
              <w:rPr>
                <w:rFonts w:ascii="仿宋_GB2312" w:eastAsia="仿宋_GB2312" w:hAnsi="宋体" w:cs="宋体" w:hint="eastAsia"/>
                <w:color w:val="000000"/>
                <w:kern w:val="0"/>
                <w:sz w:val="24"/>
                <w:szCs w:val="24"/>
              </w:rPr>
              <w:t xml:space="preserve">    其中：与商誉相关的递延税项负债</w:t>
            </w:r>
          </w:p>
        </w:tc>
        <w:tc>
          <w:tcPr>
            <w:tcW w:w="2178" w:type="dxa"/>
            <w:tcBorders>
              <w:top w:val="nil"/>
              <w:left w:val="nil"/>
              <w:bottom w:val="single" w:sz="4" w:space="0" w:color="auto"/>
              <w:right w:val="single" w:sz="4" w:space="0" w:color="auto"/>
            </w:tcBorders>
            <w:shd w:val="clear" w:color="auto" w:fill="auto"/>
            <w:vAlign w:val="center"/>
          </w:tcPr>
          <w:p w14:paraId="06F368AB" w14:textId="77777777" w:rsidR="00995F13" w:rsidRPr="00B24F3B" w:rsidRDefault="00EB23DA">
            <w:pPr>
              <w:widowControl/>
              <w:jc w:val="right"/>
              <w:rPr>
                <w:rFonts w:ascii="仿宋_GB2312" w:eastAsia="仿宋_GB2312" w:hAnsi="宋体" w:cs="宋体"/>
                <w:color w:val="000000"/>
                <w:kern w:val="0"/>
                <w:sz w:val="24"/>
                <w:szCs w:val="24"/>
              </w:rPr>
            </w:pPr>
            <w:r w:rsidRPr="00B24F3B">
              <w:rPr>
                <w:rFonts w:ascii="仿宋_GB2312" w:eastAsia="仿宋_GB2312" w:hAnsi="宋体" w:cs="宋体" w:hint="eastAsia"/>
                <w:color w:val="000000"/>
                <w:kern w:val="0"/>
                <w:sz w:val="24"/>
                <w:szCs w:val="24"/>
              </w:rPr>
              <w:t xml:space="preserve">   - </w:t>
            </w:r>
          </w:p>
        </w:tc>
        <w:tc>
          <w:tcPr>
            <w:tcW w:w="2140" w:type="dxa"/>
            <w:tcBorders>
              <w:top w:val="nil"/>
              <w:left w:val="nil"/>
              <w:bottom w:val="single" w:sz="4" w:space="0" w:color="auto"/>
              <w:right w:val="single" w:sz="4" w:space="0" w:color="auto"/>
            </w:tcBorders>
            <w:shd w:val="clear" w:color="auto" w:fill="auto"/>
            <w:vAlign w:val="center"/>
          </w:tcPr>
          <w:p w14:paraId="43030A37" w14:textId="77777777" w:rsidR="00995F13" w:rsidRPr="00B24F3B" w:rsidRDefault="00EB23DA">
            <w:pPr>
              <w:widowControl/>
              <w:jc w:val="right"/>
              <w:rPr>
                <w:rFonts w:ascii="仿宋_GB2312" w:eastAsia="仿宋_GB2312" w:hAnsi="宋体" w:cs="宋体"/>
                <w:color w:val="000000"/>
                <w:kern w:val="0"/>
                <w:sz w:val="24"/>
                <w:szCs w:val="24"/>
              </w:rPr>
            </w:pPr>
            <w:r w:rsidRPr="00B24F3B">
              <w:rPr>
                <w:rFonts w:ascii="仿宋_GB2312" w:eastAsia="仿宋_GB2312" w:hAnsi="宋体" w:cs="宋体" w:hint="eastAsia"/>
                <w:color w:val="000000"/>
                <w:kern w:val="0"/>
                <w:sz w:val="24"/>
                <w:szCs w:val="24"/>
              </w:rPr>
              <w:t xml:space="preserve">   - </w:t>
            </w:r>
          </w:p>
        </w:tc>
        <w:tc>
          <w:tcPr>
            <w:tcW w:w="857" w:type="dxa"/>
            <w:tcBorders>
              <w:top w:val="nil"/>
              <w:left w:val="nil"/>
              <w:bottom w:val="single" w:sz="4" w:space="0" w:color="auto"/>
              <w:right w:val="single" w:sz="4" w:space="0" w:color="auto"/>
            </w:tcBorders>
            <w:shd w:val="clear" w:color="auto" w:fill="auto"/>
            <w:vAlign w:val="center"/>
          </w:tcPr>
          <w:p w14:paraId="66ABAC41" w14:textId="77777777" w:rsidR="00995F13" w:rsidRPr="00B24F3B" w:rsidRDefault="00EB23DA">
            <w:pPr>
              <w:widowControl/>
              <w:jc w:val="center"/>
              <w:rPr>
                <w:rFonts w:ascii="仿宋_GB2312" w:eastAsia="仿宋_GB2312" w:hAnsi="宋体" w:cs="宋体"/>
                <w:color w:val="000000"/>
                <w:kern w:val="0"/>
                <w:sz w:val="24"/>
                <w:szCs w:val="24"/>
              </w:rPr>
            </w:pPr>
            <w:r w:rsidRPr="00B24F3B">
              <w:rPr>
                <w:rFonts w:ascii="仿宋_GB2312" w:eastAsia="仿宋_GB2312" w:hAnsi="宋体" w:cs="宋体" w:hint="eastAsia"/>
                <w:color w:val="000000"/>
                <w:kern w:val="0"/>
                <w:sz w:val="24"/>
                <w:szCs w:val="24"/>
              </w:rPr>
              <w:t>d</w:t>
            </w:r>
          </w:p>
        </w:tc>
      </w:tr>
      <w:tr w:rsidR="00995F13" w:rsidRPr="00B24F3B" w14:paraId="17BA2DF3" w14:textId="77777777" w:rsidTr="001A384F">
        <w:trPr>
          <w:trHeight w:val="518"/>
          <w:jc w:val="center"/>
        </w:trPr>
        <w:tc>
          <w:tcPr>
            <w:tcW w:w="3817" w:type="dxa"/>
            <w:tcBorders>
              <w:top w:val="nil"/>
              <w:left w:val="single" w:sz="4" w:space="0" w:color="auto"/>
              <w:bottom w:val="single" w:sz="4" w:space="0" w:color="auto"/>
              <w:right w:val="single" w:sz="4" w:space="0" w:color="auto"/>
            </w:tcBorders>
            <w:shd w:val="clear" w:color="auto" w:fill="auto"/>
            <w:vAlign w:val="center"/>
          </w:tcPr>
          <w:p w14:paraId="00BE9E8D" w14:textId="77777777" w:rsidR="00995F13" w:rsidRPr="00B24F3B" w:rsidRDefault="00EB23DA">
            <w:pPr>
              <w:widowControl/>
              <w:jc w:val="left"/>
              <w:rPr>
                <w:rFonts w:ascii="仿宋_GB2312" w:eastAsia="仿宋_GB2312" w:hAnsi="宋体" w:cs="宋体"/>
                <w:color w:val="000000"/>
                <w:kern w:val="0"/>
                <w:sz w:val="24"/>
                <w:szCs w:val="24"/>
              </w:rPr>
            </w:pPr>
            <w:r w:rsidRPr="00B24F3B">
              <w:rPr>
                <w:rFonts w:ascii="仿宋_GB2312" w:eastAsia="仿宋_GB2312" w:hAnsi="宋体" w:cs="宋体" w:hint="eastAsia"/>
                <w:color w:val="000000"/>
                <w:kern w:val="0"/>
                <w:sz w:val="24"/>
                <w:szCs w:val="24"/>
              </w:rPr>
              <w:t xml:space="preserve">    其中：与其他无形资产（不含土地使用权）相关的递延税负债</w:t>
            </w:r>
          </w:p>
        </w:tc>
        <w:tc>
          <w:tcPr>
            <w:tcW w:w="2178" w:type="dxa"/>
            <w:tcBorders>
              <w:top w:val="nil"/>
              <w:left w:val="nil"/>
              <w:bottom w:val="single" w:sz="4" w:space="0" w:color="auto"/>
              <w:right w:val="single" w:sz="4" w:space="0" w:color="auto"/>
            </w:tcBorders>
            <w:shd w:val="clear" w:color="auto" w:fill="auto"/>
            <w:vAlign w:val="center"/>
          </w:tcPr>
          <w:p w14:paraId="2BD53801" w14:textId="77777777" w:rsidR="00995F13" w:rsidRPr="00B24F3B" w:rsidRDefault="00EB23DA">
            <w:pPr>
              <w:widowControl/>
              <w:jc w:val="right"/>
              <w:rPr>
                <w:rFonts w:ascii="仿宋_GB2312" w:eastAsia="仿宋_GB2312" w:hAnsi="宋体" w:cs="宋体"/>
                <w:color w:val="000000"/>
                <w:kern w:val="0"/>
                <w:sz w:val="24"/>
                <w:szCs w:val="24"/>
              </w:rPr>
            </w:pPr>
            <w:r w:rsidRPr="00B24F3B">
              <w:rPr>
                <w:rFonts w:ascii="仿宋_GB2312" w:eastAsia="仿宋_GB2312" w:hAnsi="宋体" w:cs="宋体" w:hint="eastAsia"/>
                <w:color w:val="000000"/>
                <w:kern w:val="0"/>
                <w:sz w:val="24"/>
                <w:szCs w:val="24"/>
              </w:rPr>
              <w:t xml:space="preserve">   - </w:t>
            </w:r>
          </w:p>
        </w:tc>
        <w:tc>
          <w:tcPr>
            <w:tcW w:w="2140" w:type="dxa"/>
            <w:tcBorders>
              <w:top w:val="nil"/>
              <w:left w:val="nil"/>
              <w:bottom w:val="single" w:sz="4" w:space="0" w:color="auto"/>
              <w:right w:val="single" w:sz="4" w:space="0" w:color="auto"/>
            </w:tcBorders>
            <w:shd w:val="clear" w:color="auto" w:fill="auto"/>
            <w:vAlign w:val="center"/>
          </w:tcPr>
          <w:p w14:paraId="2DD23B5C" w14:textId="77777777" w:rsidR="00995F13" w:rsidRPr="00B24F3B" w:rsidRDefault="00EB23DA">
            <w:pPr>
              <w:widowControl/>
              <w:jc w:val="right"/>
              <w:rPr>
                <w:rFonts w:ascii="仿宋_GB2312" w:eastAsia="仿宋_GB2312" w:hAnsi="宋体" w:cs="宋体"/>
                <w:color w:val="000000"/>
                <w:kern w:val="0"/>
                <w:sz w:val="24"/>
                <w:szCs w:val="24"/>
              </w:rPr>
            </w:pPr>
            <w:r w:rsidRPr="00B24F3B">
              <w:rPr>
                <w:rFonts w:ascii="仿宋_GB2312" w:eastAsia="仿宋_GB2312" w:hAnsi="宋体" w:cs="宋体" w:hint="eastAsia"/>
                <w:color w:val="000000"/>
                <w:kern w:val="0"/>
                <w:sz w:val="24"/>
                <w:szCs w:val="24"/>
              </w:rPr>
              <w:t xml:space="preserve">   - </w:t>
            </w:r>
          </w:p>
        </w:tc>
        <w:tc>
          <w:tcPr>
            <w:tcW w:w="857" w:type="dxa"/>
            <w:tcBorders>
              <w:top w:val="nil"/>
              <w:left w:val="nil"/>
              <w:bottom w:val="single" w:sz="4" w:space="0" w:color="auto"/>
              <w:right w:val="single" w:sz="4" w:space="0" w:color="auto"/>
            </w:tcBorders>
            <w:shd w:val="clear" w:color="auto" w:fill="auto"/>
            <w:vAlign w:val="center"/>
          </w:tcPr>
          <w:p w14:paraId="753BF1DA" w14:textId="77777777" w:rsidR="00995F13" w:rsidRPr="00B24F3B" w:rsidRDefault="00EB23DA">
            <w:pPr>
              <w:widowControl/>
              <w:jc w:val="center"/>
              <w:rPr>
                <w:rFonts w:ascii="仿宋_GB2312" w:eastAsia="仿宋_GB2312" w:hAnsi="宋体" w:cs="宋体"/>
                <w:color w:val="000000"/>
                <w:kern w:val="0"/>
                <w:sz w:val="24"/>
                <w:szCs w:val="24"/>
              </w:rPr>
            </w:pPr>
            <w:r w:rsidRPr="00B24F3B">
              <w:rPr>
                <w:rFonts w:ascii="仿宋_GB2312" w:eastAsia="仿宋_GB2312" w:hAnsi="宋体" w:cs="宋体" w:hint="eastAsia"/>
                <w:color w:val="000000"/>
                <w:kern w:val="0"/>
                <w:sz w:val="24"/>
                <w:szCs w:val="24"/>
              </w:rPr>
              <w:t>e</w:t>
            </w:r>
          </w:p>
        </w:tc>
      </w:tr>
      <w:tr w:rsidR="00995F13" w:rsidRPr="00B24F3B" w14:paraId="611AE98A" w14:textId="77777777" w:rsidTr="001A384F">
        <w:trPr>
          <w:trHeight w:val="275"/>
          <w:jc w:val="center"/>
        </w:trPr>
        <w:tc>
          <w:tcPr>
            <w:tcW w:w="3817" w:type="dxa"/>
            <w:tcBorders>
              <w:top w:val="nil"/>
              <w:left w:val="single" w:sz="4" w:space="0" w:color="auto"/>
              <w:bottom w:val="single" w:sz="4" w:space="0" w:color="auto"/>
              <w:right w:val="single" w:sz="4" w:space="0" w:color="auto"/>
            </w:tcBorders>
            <w:shd w:val="clear" w:color="auto" w:fill="auto"/>
            <w:vAlign w:val="center"/>
          </w:tcPr>
          <w:p w14:paraId="5C8174CE" w14:textId="77777777" w:rsidR="00995F13" w:rsidRPr="00B24F3B" w:rsidRDefault="00EB23DA">
            <w:pPr>
              <w:widowControl/>
              <w:jc w:val="left"/>
              <w:rPr>
                <w:rFonts w:ascii="仿宋_GB2312" w:eastAsia="仿宋_GB2312" w:hAnsi="宋体" w:cs="宋体"/>
                <w:color w:val="000000"/>
                <w:kern w:val="0"/>
                <w:sz w:val="24"/>
                <w:szCs w:val="24"/>
              </w:rPr>
            </w:pPr>
            <w:r w:rsidRPr="00B24F3B">
              <w:rPr>
                <w:rFonts w:ascii="仿宋_GB2312" w:eastAsia="仿宋_GB2312" w:hAnsi="宋体" w:cs="宋体" w:hint="eastAsia"/>
                <w:color w:val="000000"/>
                <w:kern w:val="0"/>
                <w:sz w:val="24"/>
                <w:szCs w:val="24"/>
              </w:rPr>
              <w:t>实收资本</w:t>
            </w:r>
          </w:p>
        </w:tc>
        <w:tc>
          <w:tcPr>
            <w:tcW w:w="2178" w:type="dxa"/>
            <w:tcBorders>
              <w:top w:val="nil"/>
              <w:left w:val="nil"/>
              <w:bottom w:val="single" w:sz="4" w:space="0" w:color="auto"/>
              <w:right w:val="single" w:sz="4" w:space="0" w:color="auto"/>
            </w:tcBorders>
            <w:shd w:val="clear" w:color="auto" w:fill="auto"/>
            <w:vAlign w:val="center"/>
          </w:tcPr>
          <w:p w14:paraId="6D6ADF25" w14:textId="77777777" w:rsidR="00995F13" w:rsidRPr="00B24F3B" w:rsidRDefault="00A51B74" w:rsidP="00A51B74">
            <w:pPr>
              <w:widowControl/>
              <w:jc w:val="right"/>
              <w:rPr>
                <w:rFonts w:ascii="仿宋_GB2312" w:eastAsia="仿宋_GB2312" w:hAnsi="宋体" w:cs="宋体"/>
                <w:color w:val="000000"/>
                <w:kern w:val="0"/>
                <w:sz w:val="24"/>
                <w:szCs w:val="24"/>
              </w:rPr>
            </w:pPr>
            <w:r w:rsidRPr="00B24F3B">
              <w:rPr>
                <w:rFonts w:ascii="仿宋_GB2312" w:eastAsia="仿宋_GB2312" w:hAnsi="宋体" w:cs="宋体"/>
                <w:color w:val="000000"/>
                <w:kern w:val="0"/>
                <w:sz w:val="24"/>
                <w:szCs w:val="24"/>
              </w:rPr>
              <w:t>106,576.51</w:t>
            </w:r>
          </w:p>
        </w:tc>
        <w:tc>
          <w:tcPr>
            <w:tcW w:w="2140" w:type="dxa"/>
            <w:tcBorders>
              <w:top w:val="nil"/>
              <w:left w:val="nil"/>
              <w:bottom w:val="single" w:sz="4" w:space="0" w:color="auto"/>
              <w:right w:val="single" w:sz="4" w:space="0" w:color="auto"/>
            </w:tcBorders>
            <w:shd w:val="clear" w:color="auto" w:fill="auto"/>
            <w:vAlign w:val="center"/>
          </w:tcPr>
          <w:p w14:paraId="37FF8641" w14:textId="77777777" w:rsidR="00995F13" w:rsidRPr="00B24F3B" w:rsidRDefault="00EB23DA">
            <w:pPr>
              <w:widowControl/>
              <w:jc w:val="right"/>
              <w:rPr>
                <w:rFonts w:ascii="仿宋_GB2312" w:eastAsia="仿宋_GB2312" w:hAnsi="宋体" w:cs="宋体"/>
                <w:color w:val="000000"/>
                <w:kern w:val="0"/>
                <w:sz w:val="24"/>
                <w:szCs w:val="24"/>
              </w:rPr>
            </w:pPr>
            <w:r w:rsidRPr="00B24F3B">
              <w:rPr>
                <w:rFonts w:ascii="仿宋_GB2312" w:eastAsia="仿宋_GB2312" w:hAnsi="宋体" w:cs="宋体" w:hint="eastAsia"/>
                <w:color w:val="000000"/>
                <w:kern w:val="0"/>
                <w:sz w:val="24"/>
                <w:szCs w:val="24"/>
              </w:rPr>
              <w:t xml:space="preserve">     76,616.32 </w:t>
            </w:r>
          </w:p>
        </w:tc>
        <w:tc>
          <w:tcPr>
            <w:tcW w:w="857" w:type="dxa"/>
            <w:tcBorders>
              <w:top w:val="nil"/>
              <w:left w:val="nil"/>
              <w:bottom w:val="single" w:sz="4" w:space="0" w:color="auto"/>
              <w:right w:val="single" w:sz="4" w:space="0" w:color="auto"/>
            </w:tcBorders>
            <w:shd w:val="clear" w:color="auto" w:fill="auto"/>
            <w:vAlign w:val="center"/>
          </w:tcPr>
          <w:p w14:paraId="60CE302C" w14:textId="77777777" w:rsidR="00995F13" w:rsidRPr="00B24F3B" w:rsidRDefault="00EB23DA">
            <w:pPr>
              <w:widowControl/>
              <w:jc w:val="center"/>
              <w:rPr>
                <w:rFonts w:ascii="仿宋_GB2312" w:eastAsia="仿宋_GB2312" w:hAnsi="宋体" w:cs="宋体"/>
                <w:color w:val="000000"/>
                <w:kern w:val="0"/>
                <w:sz w:val="24"/>
                <w:szCs w:val="24"/>
              </w:rPr>
            </w:pPr>
            <w:r w:rsidRPr="00B24F3B">
              <w:rPr>
                <w:rFonts w:ascii="仿宋_GB2312" w:eastAsia="仿宋_GB2312" w:hAnsi="宋体" w:cs="宋体" w:hint="eastAsia"/>
                <w:color w:val="000000"/>
                <w:kern w:val="0"/>
                <w:sz w:val="24"/>
                <w:szCs w:val="24"/>
              </w:rPr>
              <w:t xml:space="preserve">　</w:t>
            </w:r>
          </w:p>
        </w:tc>
      </w:tr>
      <w:tr w:rsidR="00995F13" w:rsidRPr="00B24F3B" w14:paraId="32A4E4B6" w14:textId="77777777" w:rsidTr="001A384F">
        <w:trPr>
          <w:trHeight w:val="275"/>
          <w:jc w:val="center"/>
        </w:trPr>
        <w:tc>
          <w:tcPr>
            <w:tcW w:w="3817" w:type="dxa"/>
            <w:tcBorders>
              <w:top w:val="nil"/>
              <w:left w:val="single" w:sz="4" w:space="0" w:color="auto"/>
              <w:bottom w:val="single" w:sz="4" w:space="0" w:color="auto"/>
              <w:right w:val="single" w:sz="4" w:space="0" w:color="auto"/>
            </w:tcBorders>
            <w:shd w:val="clear" w:color="auto" w:fill="auto"/>
            <w:vAlign w:val="center"/>
          </w:tcPr>
          <w:p w14:paraId="607E4001" w14:textId="77777777" w:rsidR="00995F13" w:rsidRPr="00B24F3B" w:rsidRDefault="00EB23DA">
            <w:pPr>
              <w:widowControl/>
              <w:jc w:val="left"/>
              <w:rPr>
                <w:rFonts w:ascii="仿宋_GB2312" w:eastAsia="仿宋_GB2312" w:hAnsi="宋体" w:cs="宋体"/>
                <w:color w:val="000000"/>
                <w:kern w:val="0"/>
                <w:sz w:val="24"/>
                <w:szCs w:val="24"/>
              </w:rPr>
            </w:pPr>
            <w:r w:rsidRPr="00B24F3B">
              <w:rPr>
                <w:rFonts w:ascii="仿宋_GB2312" w:eastAsia="仿宋_GB2312" w:hAnsi="宋体" w:cs="宋体" w:hint="eastAsia"/>
                <w:color w:val="000000"/>
                <w:kern w:val="0"/>
                <w:sz w:val="24"/>
                <w:szCs w:val="24"/>
              </w:rPr>
              <w:t xml:space="preserve">    其中：可计入核心一级资本的数额</w:t>
            </w:r>
          </w:p>
        </w:tc>
        <w:tc>
          <w:tcPr>
            <w:tcW w:w="2178" w:type="dxa"/>
            <w:tcBorders>
              <w:top w:val="nil"/>
              <w:left w:val="nil"/>
              <w:bottom w:val="single" w:sz="4" w:space="0" w:color="auto"/>
              <w:right w:val="single" w:sz="4" w:space="0" w:color="auto"/>
            </w:tcBorders>
            <w:shd w:val="clear" w:color="auto" w:fill="auto"/>
            <w:vAlign w:val="center"/>
          </w:tcPr>
          <w:p w14:paraId="666A3D47" w14:textId="77777777" w:rsidR="00995F13" w:rsidRPr="00B24F3B" w:rsidRDefault="00EB23DA">
            <w:pPr>
              <w:widowControl/>
              <w:jc w:val="right"/>
              <w:rPr>
                <w:rFonts w:ascii="仿宋_GB2312" w:eastAsia="仿宋_GB2312" w:hAnsi="宋体" w:cs="宋体"/>
                <w:color w:val="000000"/>
                <w:kern w:val="0"/>
                <w:sz w:val="24"/>
                <w:szCs w:val="24"/>
              </w:rPr>
            </w:pPr>
            <w:r w:rsidRPr="00B24F3B">
              <w:rPr>
                <w:rFonts w:ascii="仿宋_GB2312" w:eastAsia="仿宋_GB2312" w:hAnsi="宋体" w:cs="宋体" w:hint="eastAsia"/>
                <w:color w:val="000000"/>
                <w:kern w:val="0"/>
                <w:sz w:val="24"/>
                <w:szCs w:val="24"/>
              </w:rPr>
              <w:t xml:space="preserve">     20,774.19 </w:t>
            </w:r>
          </w:p>
        </w:tc>
        <w:tc>
          <w:tcPr>
            <w:tcW w:w="2140" w:type="dxa"/>
            <w:tcBorders>
              <w:top w:val="nil"/>
              <w:left w:val="nil"/>
              <w:bottom w:val="single" w:sz="4" w:space="0" w:color="auto"/>
              <w:right w:val="single" w:sz="4" w:space="0" w:color="auto"/>
            </w:tcBorders>
            <w:shd w:val="clear" w:color="auto" w:fill="auto"/>
            <w:vAlign w:val="center"/>
          </w:tcPr>
          <w:p w14:paraId="14BDC19C" w14:textId="77777777" w:rsidR="00995F13" w:rsidRPr="00B24F3B" w:rsidRDefault="00EB23DA">
            <w:pPr>
              <w:widowControl/>
              <w:jc w:val="right"/>
              <w:rPr>
                <w:rFonts w:ascii="仿宋_GB2312" w:eastAsia="仿宋_GB2312" w:hAnsi="宋体" w:cs="宋体"/>
                <w:color w:val="000000"/>
                <w:kern w:val="0"/>
                <w:sz w:val="24"/>
                <w:szCs w:val="24"/>
              </w:rPr>
            </w:pPr>
            <w:r w:rsidRPr="00B24F3B">
              <w:rPr>
                <w:rFonts w:ascii="仿宋_GB2312" w:eastAsia="仿宋_GB2312" w:hAnsi="宋体" w:cs="宋体" w:hint="eastAsia"/>
                <w:color w:val="000000"/>
                <w:kern w:val="0"/>
                <w:sz w:val="24"/>
                <w:szCs w:val="24"/>
              </w:rPr>
              <w:t xml:space="preserve">     20,774.19 </w:t>
            </w:r>
          </w:p>
        </w:tc>
        <w:tc>
          <w:tcPr>
            <w:tcW w:w="857" w:type="dxa"/>
            <w:tcBorders>
              <w:top w:val="nil"/>
              <w:left w:val="nil"/>
              <w:bottom w:val="single" w:sz="4" w:space="0" w:color="auto"/>
              <w:right w:val="single" w:sz="4" w:space="0" w:color="auto"/>
            </w:tcBorders>
            <w:shd w:val="clear" w:color="auto" w:fill="auto"/>
            <w:vAlign w:val="center"/>
          </w:tcPr>
          <w:p w14:paraId="4EB937F7" w14:textId="77777777" w:rsidR="00995F13" w:rsidRPr="00B24F3B" w:rsidRDefault="00EB23DA">
            <w:pPr>
              <w:widowControl/>
              <w:jc w:val="center"/>
              <w:rPr>
                <w:rFonts w:ascii="仿宋_GB2312" w:eastAsia="仿宋_GB2312" w:hAnsi="宋体" w:cs="宋体"/>
                <w:color w:val="000000"/>
                <w:kern w:val="0"/>
                <w:sz w:val="24"/>
                <w:szCs w:val="24"/>
              </w:rPr>
            </w:pPr>
            <w:r w:rsidRPr="00B24F3B">
              <w:rPr>
                <w:rFonts w:ascii="仿宋_GB2312" w:eastAsia="仿宋_GB2312" w:hAnsi="宋体" w:cs="宋体" w:hint="eastAsia"/>
                <w:color w:val="000000"/>
                <w:kern w:val="0"/>
                <w:sz w:val="24"/>
                <w:szCs w:val="24"/>
              </w:rPr>
              <w:t>f</w:t>
            </w:r>
          </w:p>
        </w:tc>
      </w:tr>
      <w:tr w:rsidR="00995F13" w:rsidRPr="00B24F3B" w14:paraId="533C6CE7" w14:textId="77777777" w:rsidTr="001A384F">
        <w:trPr>
          <w:trHeight w:val="275"/>
          <w:jc w:val="center"/>
        </w:trPr>
        <w:tc>
          <w:tcPr>
            <w:tcW w:w="3817" w:type="dxa"/>
            <w:tcBorders>
              <w:top w:val="nil"/>
              <w:left w:val="single" w:sz="4" w:space="0" w:color="auto"/>
              <w:bottom w:val="single" w:sz="4" w:space="0" w:color="auto"/>
              <w:right w:val="single" w:sz="4" w:space="0" w:color="auto"/>
            </w:tcBorders>
            <w:shd w:val="clear" w:color="auto" w:fill="auto"/>
            <w:vAlign w:val="center"/>
          </w:tcPr>
          <w:p w14:paraId="7AE6D5C2" w14:textId="77777777" w:rsidR="00995F13" w:rsidRPr="00B24F3B" w:rsidRDefault="00EB23DA">
            <w:pPr>
              <w:widowControl/>
              <w:jc w:val="left"/>
              <w:rPr>
                <w:rFonts w:ascii="仿宋_GB2312" w:eastAsia="仿宋_GB2312" w:hAnsi="宋体" w:cs="宋体"/>
                <w:color w:val="000000"/>
                <w:kern w:val="0"/>
                <w:sz w:val="24"/>
                <w:szCs w:val="24"/>
              </w:rPr>
            </w:pPr>
            <w:r w:rsidRPr="00B24F3B">
              <w:rPr>
                <w:rFonts w:ascii="仿宋_GB2312" w:eastAsia="仿宋_GB2312" w:hAnsi="宋体" w:cs="宋体" w:hint="eastAsia"/>
                <w:color w:val="000000"/>
                <w:kern w:val="0"/>
                <w:sz w:val="24"/>
                <w:szCs w:val="24"/>
              </w:rPr>
              <w:t xml:space="preserve">    其中：可计入其他一级资本的数额</w:t>
            </w:r>
          </w:p>
        </w:tc>
        <w:tc>
          <w:tcPr>
            <w:tcW w:w="2178" w:type="dxa"/>
            <w:tcBorders>
              <w:top w:val="nil"/>
              <w:left w:val="nil"/>
              <w:bottom w:val="single" w:sz="4" w:space="0" w:color="auto"/>
              <w:right w:val="single" w:sz="4" w:space="0" w:color="auto"/>
            </w:tcBorders>
            <w:shd w:val="clear" w:color="auto" w:fill="auto"/>
            <w:vAlign w:val="center"/>
          </w:tcPr>
          <w:p w14:paraId="04A363CC" w14:textId="77777777" w:rsidR="00995F13" w:rsidRPr="00B24F3B" w:rsidRDefault="00A51B74" w:rsidP="00A51B74">
            <w:pPr>
              <w:widowControl/>
              <w:jc w:val="right"/>
              <w:rPr>
                <w:rFonts w:ascii="仿宋_GB2312" w:eastAsia="仿宋_GB2312" w:hAnsi="宋体" w:cs="宋体"/>
                <w:color w:val="000000"/>
                <w:kern w:val="0"/>
                <w:sz w:val="24"/>
                <w:szCs w:val="24"/>
              </w:rPr>
            </w:pPr>
            <w:r w:rsidRPr="00B24F3B">
              <w:rPr>
                <w:rFonts w:ascii="仿宋_GB2312" w:eastAsia="仿宋_GB2312" w:hAnsi="宋体" w:cs="宋体"/>
                <w:color w:val="000000"/>
                <w:kern w:val="0"/>
                <w:sz w:val="24"/>
                <w:szCs w:val="24"/>
              </w:rPr>
              <w:t>85,802.32</w:t>
            </w:r>
          </w:p>
        </w:tc>
        <w:tc>
          <w:tcPr>
            <w:tcW w:w="2140" w:type="dxa"/>
            <w:tcBorders>
              <w:top w:val="nil"/>
              <w:left w:val="nil"/>
              <w:bottom w:val="single" w:sz="4" w:space="0" w:color="auto"/>
              <w:right w:val="single" w:sz="4" w:space="0" w:color="auto"/>
            </w:tcBorders>
            <w:shd w:val="clear" w:color="auto" w:fill="auto"/>
            <w:vAlign w:val="center"/>
          </w:tcPr>
          <w:p w14:paraId="0B384761" w14:textId="77777777" w:rsidR="00995F13" w:rsidRPr="00B24F3B" w:rsidRDefault="00EB23DA">
            <w:pPr>
              <w:widowControl/>
              <w:jc w:val="right"/>
              <w:rPr>
                <w:rFonts w:ascii="仿宋_GB2312" w:eastAsia="仿宋_GB2312" w:hAnsi="宋体" w:cs="宋体"/>
                <w:color w:val="000000"/>
                <w:kern w:val="0"/>
                <w:sz w:val="24"/>
                <w:szCs w:val="24"/>
              </w:rPr>
            </w:pPr>
            <w:r w:rsidRPr="00B24F3B">
              <w:rPr>
                <w:rFonts w:ascii="仿宋_GB2312" w:eastAsia="仿宋_GB2312" w:hAnsi="宋体" w:cs="宋体" w:hint="eastAsia"/>
                <w:color w:val="000000"/>
                <w:kern w:val="0"/>
                <w:sz w:val="24"/>
                <w:szCs w:val="24"/>
              </w:rPr>
              <w:t xml:space="preserve">     55,842.13 </w:t>
            </w:r>
          </w:p>
        </w:tc>
        <w:tc>
          <w:tcPr>
            <w:tcW w:w="857" w:type="dxa"/>
            <w:tcBorders>
              <w:top w:val="nil"/>
              <w:left w:val="nil"/>
              <w:bottom w:val="single" w:sz="4" w:space="0" w:color="auto"/>
              <w:right w:val="single" w:sz="4" w:space="0" w:color="auto"/>
            </w:tcBorders>
            <w:shd w:val="clear" w:color="auto" w:fill="auto"/>
            <w:vAlign w:val="center"/>
          </w:tcPr>
          <w:p w14:paraId="0917058B" w14:textId="77777777" w:rsidR="00995F13" w:rsidRPr="00B24F3B" w:rsidRDefault="00EB23DA">
            <w:pPr>
              <w:widowControl/>
              <w:jc w:val="center"/>
              <w:rPr>
                <w:rFonts w:ascii="仿宋_GB2312" w:eastAsia="仿宋_GB2312" w:hAnsi="宋体" w:cs="宋体"/>
                <w:color w:val="000000"/>
                <w:kern w:val="0"/>
                <w:sz w:val="24"/>
                <w:szCs w:val="24"/>
              </w:rPr>
            </w:pPr>
            <w:r w:rsidRPr="00B24F3B">
              <w:rPr>
                <w:rFonts w:ascii="仿宋_GB2312" w:eastAsia="仿宋_GB2312" w:hAnsi="宋体" w:cs="宋体" w:hint="eastAsia"/>
                <w:color w:val="000000"/>
                <w:kern w:val="0"/>
                <w:sz w:val="24"/>
                <w:szCs w:val="24"/>
              </w:rPr>
              <w:t>g</w:t>
            </w:r>
          </w:p>
        </w:tc>
      </w:tr>
      <w:tr w:rsidR="00995F13" w:rsidRPr="00B24F3B" w14:paraId="2A10B4A4" w14:textId="77777777" w:rsidTr="001A384F">
        <w:trPr>
          <w:trHeight w:val="275"/>
          <w:jc w:val="center"/>
        </w:trPr>
        <w:tc>
          <w:tcPr>
            <w:tcW w:w="3817" w:type="dxa"/>
            <w:tcBorders>
              <w:top w:val="nil"/>
              <w:left w:val="single" w:sz="4" w:space="0" w:color="auto"/>
              <w:bottom w:val="single" w:sz="4" w:space="0" w:color="auto"/>
              <w:right w:val="single" w:sz="4" w:space="0" w:color="auto"/>
            </w:tcBorders>
            <w:shd w:val="clear" w:color="auto" w:fill="auto"/>
            <w:vAlign w:val="center"/>
          </w:tcPr>
          <w:p w14:paraId="502AB7BA" w14:textId="77777777" w:rsidR="00995F13" w:rsidRPr="00B24F3B" w:rsidRDefault="00EB23DA">
            <w:pPr>
              <w:widowControl/>
              <w:jc w:val="left"/>
              <w:rPr>
                <w:rFonts w:ascii="仿宋_GB2312" w:eastAsia="仿宋_GB2312" w:hAnsi="宋体" w:cs="宋体"/>
                <w:color w:val="000000"/>
                <w:kern w:val="0"/>
                <w:sz w:val="24"/>
                <w:szCs w:val="24"/>
              </w:rPr>
            </w:pPr>
            <w:r w:rsidRPr="00B24F3B">
              <w:rPr>
                <w:rFonts w:ascii="仿宋_GB2312" w:eastAsia="仿宋_GB2312" w:hAnsi="宋体" w:cs="宋体" w:hint="eastAsia"/>
                <w:color w:val="000000"/>
                <w:kern w:val="0"/>
                <w:sz w:val="24"/>
                <w:szCs w:val="24"/>
              </w:rPr>
              <w:t>资本公积</w:t>
            </w:r>
          </w:p>
        </w:tc>
        <w:tc>
          <w:tcPr>
            <w:tcW w:w="2178" w:type="dxa"/>
            <w:tcBorders>
              <w:top w:val="nil"/>
              <w:left w:val="nil"/>
              <w:bottom w:val="single" w:sz="4" w:space="0" w:color="auto"/>
              <w:right w:val="single" w:sz="4" w:space="0" w:color="auto"/>
            </w:tcBorders>
            <w:shd w:val="clear" w:color="auto" w:fill="auto"/>
            <w:vAlign w:val="center"/>
          </w:tcPr>
          <w:p w14:paraId="11D7444C" w14:textId="77777777" w:rsidR="00995F13" w:rsidRPr="00B24F3B" w:rsidRDefault="00EB23DA" w:rsidP="00A51B74">
            <w:pPr>
              <w:widowControl/>
              <w:jc w:val="right"/>
              <w:rPr>
                <w:rFonts w:ascii="仿宋_GB2312" w:eastAsia="仿宋_GB2312" w:hAnsi="宋体" w:cs="宋体"/>
                <w:color w:val="000000"/>
                <w:kern w:val="0"/>
                <w:sz w:val="24"/>
                <w:szCs w:val="24"/>
              </w:rPr>
            </w:pPr>
            <w:r w:rsidRPr="00B24F3B">
              <w:rPr>
                <w:rFonts w:ascii="仿宋_GB2312" w:eastAsia="仿宋_GB2312" w:hAnsi="宋体" w:cs="宋体" w:hint="eastAsia"/>
                <w:color w:val="000000"/>
                <w:kern w:val="0"/>
                <w:sz w:val="24"/>
                <w:szCs w:val="24"/>
              </w:rPr>
              <w:t xml:space="preserve">     74,</w:t>
            </w:r>
            <w:r w:rsidR="00A51B74" w:rsidRPr="00B24F3B">
              <w:rPr>
                <w:rFonts w:ascii="仿宋_GB2312" w:eastAsia="仿宋_GB2312" w:hAnsi="宋体" w:cs="宋体"/>
                <w:color w:val="000000"/>
                <w:kern w:val="0"/>
                <w:sz w:val="24"/>
                <w:szCs w:val="24"/>
              </w:rPr>
              <w:t>713</w:t>
            </w:r>
            <w:r w:rsidR="00A51B74" w:rsidRPr="00B24F3B">
              <w:rPr>
                <w:rFonts w:ascii="仿宋_GB2312" w:eastAsia="仿宋_GB2312" w:hAnsi="宋体" w:cs="宋体" w:hint="eastAsia"/>
                <w:color w:val="000000"/>
                <w:kern w:val="0"/>
                <w:sz w:val="24"/>
                <w:szCs w:val="24"/>
              </w:rPr>
              <w:t>.70</w:t>
            </w:r>
          </w:p>
        </w:tc>
        <w:tc>
          <w:tcPr>
            <w:tcW w:w="2140" w:type="dxa"/>
            <w:tcBorders>
              <w:top w:val="nil"/>
              <w:left w:val="nil"/>
              <w:bottom w:val="single" w:sz="4" w:space="0" w:color="auto"/>
              <w:right w:val="single" w:sz="4" w:space="0" w:color="auto"/>
            </w:tcBorders>
            <w:shd w:val="clear" w:color="auto" w:fill="auto"/>
            <w:vAlign w:val="center"/>
          </w:tcPr>
          <w:p w14:paraId="0A63D667" w14:textId="77777777" w:rsidR="00995F13" w:rsidRPr="00B24F3B" w:rsidRDefault="00EB23DA">
            <w:pPr>
              <w:widowControl/>
              <w:jc w:val="right"/>
              <w:rPr>
                <w:rFonts w:ascii="仿宋_GB2312" w:eastAsia="仿宋_GB2312" w:hAnsi="宋体" w:cs="宋体"/>
                <w:color w:val="000000"/>
                <w:kern w:val="0"/>
                <w:sz w:val="24"/>
                <w:szCs w:val="24"/>
              </w:rPr>
            </w:pPr>
            <w:r w:rsidRPr="00B24F3B">
              <w:rPr>
                <w:rFonts w:ascii="仿宋_GB2312" w:eastAsia="仿宋_GB2312" w:hAnsi="宋体" w:cs="宋体" w:hint="eastAsia"/>
                <w:color w:val="000000"/>
                <w:kern w:val="0"/>
                <w:sz w:val="24"/>
                <w:szCs w:val="24"/>
              </w:rPr>
              <w:t xml:space="preserve">     74,790.04 </w:t>
            </w:r>
          </w:p>
        </w:tc>
        <w:tc>
          <w:tcPr>
            <w:tcW w:w="857" w:type="dxa"/>
            <w:tcBorders>
              <w:top w:val="nil"/>
              <w:left w:val="nil"/>
              <w:bottom w:val="single" w:sz="4" w:space="0" w:color="auto"/>
              <w:right w:val="single" w:sz="4" w:space="0" w:color="auto"/>
            </w:tcBorders>
            <w:shd w:val="clear" w:color="auto" w:fill="auto"/>
            <w:vAlign w:val="center"/>
          </w:tcPr>
          <w:p w14:paraId="3324E923" w14:textId="77777777" w:rsidR="00995F13" w:rsidRPr="00B24F3B" w:rsidRDefault="00EB23DA">
            <w:pPr>
              <w:widowControl/>
              <w:jc w:val="center"/>
              <w:rPr>
                <w:rFonts w:ascii="仿宋_GB2312" w:eastAsia="仿宋_GB2312" w:hAnsi="宋体" w:cs="宋体"/>
                <w:color w:val="000000"/>
                <w:kern w:val="0"/>
                <w:sz w:val="24"/>
                <w:szCs w:val="24"/>
              </w:rPr>
            </w:pPr>
            <w:r w:rsidRPr="00B24F3B">
              <w:rPr>
                <w:rFonts w:ascii="仿宋_GB2312" w:eastAsia="仿宋_GB2312" w:hAnsi="宋体" w:cs="宋体" w:hint="eastAsia"/>
                <w:color w:val="000000"/>
                <w:kern w:val="0"/>
                <w:sz w:val="24"/>
                <w:szCs w:val="24"/>
              </w:rPr>
              <w:t>h</w:t>
            </w:r>
          </w:p>
        </w:tc>
      </w:tr>
      <w:tr w:rsidR="00995F13" w:rsidRPr="00B24F3B" w14:paraId="570A9F99" w14:textId="77777777" w:rsidTr="001A384F">
        <w:trPr>
          <w:trHeight w:val="275"/>
          <w:jc w:val="center"/>
        </w:trPr>
        <w:tc>
          <w:tcPr>
            <w:tcW w:w="3817" w:type="dxa"/>
            <w:tcBorders>
              <w:top w:val="nil"/>
              <w:left w:val="single" w:sz="4" w:space="0" w:color="auto"/>
              <w:bottom w:val="single" w:sz="4" w:space="0" w:color="auto"/>
              <w:right w:val="single" w:sz="4" w:space="0" w:color="auto"/>
            </w:tcBorders>
            <w:shd w:val="clear" w:color="auto" w:fill="auto"/>
            <w:vAlign w:val="center"/>
          </w:tcPr>
          <w:p w14:paraId="5DEEB1A5" w14:textId="77777777" w:rsidR="00995F13" w:rsidRPr="00B24F3B" w:rsidRDefault="00EB23DA">
            <w:pPr>
              <w:widowControl/>
              <w:jc w:val="left"/>
              <w:rPr>
                <w:rFonts w:ascii="仿宋_GB2312" w:eastAsia="仿宋_GB2312" w:hAnsi="宋体" w:cs="宋体"/>
                <w:color w:val="000000"/>
                <w:kern w:val="0"/>
                <w:sz w:val="24"/>
                <w:szCs w:val="24"/>
              </w:rPr>
            </w:pPr>
            <w:r w:rsidRPr="00B24F3B">
              <w:rPr>
                <w:rFonts w:ascii="仿宋_GB2312" w:eastAsia="仿宋_GB2312" w:hAnsi="宋体" w:cs="宋体" w:hint="eastAsia"/>
                <w:color w:val="000000"/>
                <w:kern w:val="0"/>
                <w:sz w:val="24"/>
                <w:szCs w:val="24"/>
              </w:rPr>
              <w:t>盈余公积</w:t>
            </w:r>
          </w:p>
        </w:tc>
        <w:tc>
          <w:tcPr>
            <w:tcW w:w="2178" w:type="dxa"/>
            <w:tcBorders>
              <w:top w:val="nil"/>
              <w:left w:val="nil"/>
              <w:bottom w:val="single" w:sz="4" w:space="0" w:color="auto"/>
              <w:right w:val="single" w:sz="4" w:space="0" w:color="auto"/>
            </w:tcBorders>
            <w:shd w:val="clear" w:color="auto" w:fill="auto"/>
            <w:vAlign w:val="center"/>
          </w:tcPr>
          <w:p w14:paraId="2921FE61" w14:textId="77777777" w:rsidR="00995F13" w:rsidRPr="00B24F3B" w:rsidRDefault="00EB23DA" w:rsidP="00A51B74">
            <w:pPr>
              <w:widowControl/>
              <w:jc w:val="right"/>
              <w:rPr>
                <w:rFonts w:ascii="仿宋_GB2312" w:eastAsia="仿宋_GB2312" w:hAnsi="宋体" w:cs="宋体"/>
                <w:color w:val="000000"/>
                <w:kern w:val="0"/>
                <w:sz w:val="24"/>
                <w:szCs w:val="24"/>
              </w:rPr>
            </w:pPr>
            <w:r w:rsidRPr="00B24F3B">
              <w:rPr>
                <w:rFonts w:ascii="仿宋_GB2312" w:eastAsia="仿宋_GB2312" w:hAnsi="宋体" w:cs="宋体" w:hint="eastAsia"/>
                <w:color w:val="000000"/>
                <w:kern w:val="0"/>
                <w:sz w:val="24"/>
                <w:szCs w:val="24"/>
              </w:rPr>
              <w:t xml:space="preserve">     10,</w:t>
            </w:r>
            <w:r w:rsidR="00A51B74" w:rsidRPr="00B24F3B">
              <w:rPr>
                <w:rFonts w:ascii="仿宋_GB2312" w:eastAsia="仿宋_GB2312" w:hAnsi="宋体" w:cs="宋体"/>
                <w:color w:val="000000"/>
                <w:kern w:val="0"/>
                <w:sz w:val="24"/>
                <w:szCs w:val="24"/>
              </w:rPr>
              <w:t>792</w:t>
            </w:r>
            <w:r w:rsidRPr="00B24F3B">
              <w:rPr>
                <w:rFonts w:ascii="仿宋_GB2312" w:eastAsia="仿宋_GB2312" w:hAnsi="宋体" w:cs="宋体" w:hint="eastAsia"/>
                <w:color w:val="000000"/>
                <w:kern w:val="0"/>
                <w:sz w:val="24"/>
                <w:szCs w:val="24"/>
              </w:rPr>
              <w:t>.</w:t>
            </w:r>
            <w:r w:rsidR="00A51B74" w:rsidRPr="00B24F3B">
              <w:rPr>
                <w:rFonts w:ascii="仿宋_GB2312" w:eastAsia="仿宋_GB2312" w:hAnsi="宋体" w:cs="宋体"/>
                <w:color w:val="000000"/>
                <w:kern w:val="0"/>
                <w:sz w:val="24"/>
                <w:szCs w:val="24"/>
              </w:rPr>
              <w:t>78</w:t>
            </w:r>
          </w:p>
        </w:tc>
        <w:tc>
          <w:tcPr>
            <w:tcW w:w="2140" w:type="dxa"/>
            <w:tcBorders>
              <w:top w:val="nil"/>
              <w:left w:val="nil"/>
              <w:bottom w:val="single" w:sz="4" w:space="0" w:color="auto"/>
              <w:right w:val="single" w:sz="4" w:space="0" w:color="auto"/>
            </w:tcBorders>
            <w:shd w:val="clear" w:color="auto" w:fill="auto"/>
            <w:vAlign w:val="center"/>
          </w:tcPr>
          <w:p w14:paraId="1828973F" w14:textId="77777777" w:rsidR="00995F13" w:rsidRPr="00B24F3B" w:rsidRDefault="00EB23DA">
            <w:pPr>
              <w:widowControl/>
              <w:jc w:val="right"/>
              <w:rPr>
                <w:rFonts w:ascii="仿宋_GB2312" w:eastAsia="仿宋_GB2312" w:hAnsi="宋体" w:cs="宋体"/>
                <w:color w:val="000000"/>
                <w:kern w:val="0"/>
                <w:sz w:val="24"/>
                <w:szCs w:val="24"/>
              </w:rPr>
            </w:pPr>
            <w:r w:rsidRPr="00B24F3B">
              <w:rPr>
                <w:rFonts w:ascii="仿宋_GB2312" w:eastAsia="仿宋_GB2312" w:hAnsi="宋体" w:cs="宋体" w:hint="eastAsia"/>
                <w:color w:val="000000"/>
                <w:kern w:val="0"/>
                <w:sz w:val="24"/>
                <w:szCs w:val="24"/>
              </w:rPr>
              <w:t xml:space="preserve">     10,800.39 </w:t>
            </w:r>
          </w:p>
        </w:tc>
        <w:tc>
          <w:tcPr>
            <w:tcW w:w="857" w:type="dxa"/>
            <w:tcBorders>
              <w:top w:val="nil"/>
              <w:left w:val="nil"/>
              <w:bottom w:val="single" w:sz="4" w:space="0" w:color="auto"/>
              <w:right w:val="single" w:sz="4" w:space="0" w:color="auto"/>
            </w:tcBorders>
            <w:shd w:val="clear" w:color="auto" w:fill="auto"/>
            <w:vAlign w:val="center"/>
          </w:tcPr>
          <w:p w14:paraId="683F14B7" w14:textId="77777777" w:rsidR="00995F13" w:rsidRPr="00B24F3B" w:rsidRDefault="00EB23DA">
            <w:pPr>
              <w:widowControl/>
              <w:jc w:val="center"/>
              <w:rPr>
                <w:rFonts w:ascii="仿宋_GB2312" w:eastAsia="仿宋_GB2312" w:hAnsi="宋体" w:cs="宋体"/>
                <w:color w:val="000000"/>
                <w:kern w:val="0"/>
                <w:sz w:val="24"/>
                <w:szCs w:val="24"/>
              </w:rPr>
            </w:pPr>
            <w:r w:rsidRPr="00B24F3B">
              <w:rPr>
                <w:rFonts w:ascii="仿宋_GB2312" w:eastAsia="仿宋_GB2312" w:hAnsi="宋体" w:cs="宋体" w:hint="eastAsia"/>
                <w:color w:val="000000"/>
                <w:kern w:val="0"/>
                <w:sz w:val="24"/>
                <w:szCs w:val="24"/>
              </w:rPr>
              <w:t>i</w:t>
            </w:r>
          </w:p>
        </w:tc>
      </w:tr>
      <w:tr w:rsidR="00995F13" w:rsidRPr="00B24F3B" w14:paraId="56E07459" w14:textId="77777777" w:rsidTr="001A384F">
        <w:trPr>
          <w:trHeight w:val="275"/>
          <w:jc w:val="center"/>
        </w:trPr>
        <w:tc>
          <w:tcPr>
            <w:tcW w:w="3817" w:type="dxa"/>
            <w:tcBorders>
              <w:top w:val="nil"/>
              <w:left w:val="single" w:sz="4" w:space="0" w:color="auto"/>
              <w:bottom w:val="single" w:sz="4" w:space="0" w:color="auto"/>
              <w:right w:val="single" w:sz="4" w:space="0" w:color="auto"/>
            </w:tcBorders>
            <w:shd w:val="clear" w:color="auto" w:fill="auto"/>
            <w:vAlign w:val="center"/>
          </w:tcPr>
          <w:p w14:paraId="4D9998BB" w14:textId="77777777" w:rsidR="00995F13" w:rsidRPr="00B24F3B" w:rsidRDefault="00EB23DA">
            <w:pPr>
              <w:widowControl/>
              <w:jc w:val="left"/>
              <w:rPr>
                <w:rFonts w:ascii="仿宋_GB2312" w:eastAsia="仿宋_GB2312" w:hAnsi="宋体" w:cs="宋体"/>
                <w:color w:val="000000"/>
                <w:kern w:val="0"/>
                <w:sz w:val="24"/>
                <w:szCs w:val="24"/>
              </w:rPr>
            </w:pPr>
            <w:r w:rsidRPr="00B24F3B">
              <w:rPr>
                <w:rFonts w:ascii="仿宋_GB2312" w:eastAsia="仿宋_GB2312" w:hAnsi="宋体" w:cs="宋体" w:hint="eastAsia"/>
                <w:color w:val="000000"/>
                <w:kern w:val="0"/>
                <w:sz w:val="24"/>
                <w:szCs w:val="24"/>
              </w:rPr>
              <w:t>一般风险准备</w:t>
            </w:r>
          </w:p>
        </w:tc>
        <w:tc>
          <w:tcPr>
            <w:tcW w:w="2178" w:type="dxa"/>
            <w:tcBorders>
              <w:top w:val="nil"/>
              <w:left w:val="nil"/>
              <w:bottom w:val="single" w:sz="4" w:space="0" w:color="auto"/>
              <w:right w:val="single" w:sz="4" w:space="0" w:color="auto"/>
            </w:tcBorders>
            <w:shd w:val="clear" w:color="auto" w:fill="auto"/>
            <w:vAlign w:val="center"/>
          </w:tcPr>
          <w:p w14:paraId="18852A35" w14:textId="77777777" w:rsidR="00995F13" w:rsidRPr="00B24F3B" w:rsidRDefault="00A51B74" w:rsidP="00A51B74">
            <w:pPr>
              <w:widowControl/>
              <w:jc w:val="right"/>
              <w:rPr>
                <w:rFonts w:ascii="仿宋_GB2312" w:eastAsia="仿宋_GB2312" w:hAnsi="宋体" w:cs="宋体"/>
                <w:color w:val="000000"/>
                <w:kern w:val="0"/>
                <w:sz w:val="24"/>
                <w:szCs w:val="24"/>
              </w:rPr>
            </w:pPr>
            <w:r w:rsidRPr="00B24F3B">
              <w:rPr>
                <w:rFonts w:ascii="仿宋_GB2312" w:eastAsia="仿宋_GB2312" w:hAnsi="宋体" w:cs="宋体"/>
                <w:color w:val="000000"/>
                <w:kern w:val="0"/>
                <w:sz w:val="24"/>
                <w:szCs w:val="24"/>
              </w:rPr>
              <w:t>78,982.18</w:t>
            </w:r>
          </w:p>
        </w:tc>
        <w:tc>
          <w:tcPr>
            <w:tcW w:w="2140" w:type="dxa"/>
            <w:tcBorders>
              <w:top w:val="nil"/>
              <w:left w:val="nil"/>
              <w:bottom w:val="single" w:sz="4" w:space="0" w:color="auto"/>
              <w:right w:val="single" w:sz="4" w:space="0" w:color="auto"/>
            </w:tcBorders>
            <w:shd w:val="clear" w:color="auto" w:fill="auto"/>
            <w:vAlign w:val="center"/>
          </w:tcPr>
          <w:p w14:paraId="47B0F8CA" w14:textId="77777777" w:rsidR="00995F13" w:rsidRPr="00B24F3B" w:rsidRDefault="00EB23DA">
            <w:pPr>
              <w:widowControl/>
              <w:jc w:val="right"/>
              <w:rPr>
                <w:rFonts w:ascii="仿宋_GB2312" w:eastAsia="仿宋_GB2312" w:hAnsi="宋体" w:cs="宋体"/>
                <w:color w:val="000000"/>
                <w:kern w:val="0"/>
                <w:sz w:val="24"/>
                <w:szCs w:val="24"/>
              </w:rPr>
            </w:pPr>
            <w:r w:rsidRPr="00B24F3B">
              <w:rPr>
                <w:rFonts w:ascii="仿宋_GB2312" w:eastAsia="仿宋_GB2312" w:hAnsi="宋体" w:cs="宋体" w:hint="eastAsia"/>
                <w:color w:val="000000"/>
                <w:kern w:val="0"/>
                <w:sz w:val="24"/>
                <w:szCs w:val="24"/>
              </w:rPr>
              <w:t xml:space="preserve">     73,691.92 </w:t>
            </w:r>
          </w:p>
        </w:tc>
        <w:tc>
          <w:tcPr>
            <w:tcW w:w="857" w:type="dxa"/>
            <w:tcBorders>
              <w:top w:val="nil"/>
              <w:left w:val="nil"/>
              <w:bottom w:val="single" w:sz="4" w:space="0" w:color="auto"/>
              <w:right w:val="single" w:sz="4" w:space="0" w:color="auto"/>
            </w:tcBorders>
            <w:shd w:val="clear" w:color="auto" w:fill="auto"/>
            <w:vAlign w:val="center"/>
          </w:tcPr>
          <w:p w14:paraId="6B452670" w14:textId="77777777" w:rsidR="00995F13" w:rsidRPr="00B24F3B" w:rsidRDefault="00EB23DA">
            <w:pPr>
              <w:widowControl/>
              <w:jc w:val="center"/>
              <w:rPr>
                <w:rFonts w:ascii="仿宋_GB2312" w:eastAsia="仿宋_GB2312" w:hAnsi="宋体" w:cs="宋体"/>
                <w:color w:val="000000"/>
                <w:kern w:val="0"/>
                <w:sz w:val="24"/>
                <w:szCs w:val="24"/>
              </w:rPr>
            </w:pPr>
            <w:r w:rsidRPr="00B24F3B">
              <w:rPr>
                <w:rFonts w:ascii="仿宋_GB2312" w:eastAsia="仿宋_GB2312" w:hAnsi="宋体" w:cs="宋体" w:hint="eastAsia"/>
                <w:color w:val="000000"/>
                <w:kern w:val="0"/>
                <w:sz w:val="24"/>
                <w:szCs w:val="24"/>
              </w:rPr>
              <w:t>j</w:t>
            </w:r>
          </w:p>
        </w:tc>
      </w:tr>
      <w:tr w:rsidR="00995F13" w:rsidRPr="00B24F3B" w14:paraId="36B71CE2" w14:textId="77777777" w:rsidTr="001A384F">
        <w:trPr>
          <w:trHeight w:val="275"/>
          <w:jc w:val="center"/>
        </w:trPr>
        <w:tc>
          <w:tcPr>
            <w:tcW w:w="3817" w:type="dxa"/>
            <w:tcBorders>
              <w:top w:val="nil"/>
              <w:left w:val="single" w:sz="4" w:space="0" w:color="auto"/>
              <w:bottom w:val="single" w:sz="4" w:space="0" w:color="auto"/>
              <w:right w:val="single" w:sz="4" w:space="0" w:color="auto"/>
            </w:tcBorders>
            <w:shd w:val="clear" w:color="auto" w:fill="auto"/>
            <w:vAlign w:val="center"/>
          </w:tcPr>
          <w:p w14:paraId="7BDC5644" w14:textId="77777777" w:rsidR="00995F13" w:rsidRPr="00B24F3B" w:rsidRDefault="00EB23DA">
            <w:pPr>
              <w:widowControl/>
              <w:jc w:val="left"/>
              <w:rPr>
                <w:rFonts w:ascii="仿宋_GB2312" w:eastAsia="仿宋_GB2312" w:hAnsi="宋体" w:cs="宋体"/>
                <w:color w:val="000000"/>
                <w:kern w:val="0"/>
                <w:sz w:val="24"/>
                <w:szCs w:val="24"/>
              </w:rPr>
            </w:pPr>
            <w:r w:rsidRPr="00B24F3B">
              <w:rPr>
                <w:rFonts w:ascii="仿宋_GB2312" w:eastAsia="仿宋_GB2312" w:hAnsi="宋体" w:cs="宋体" w:hint="eastAsia"/>
                <w:color w:val="000000"/>
                <w:kern w:val="0"/>
                <w:sz w:val="24"/>
                <w:szCs w:val="24"/>
              </w:rPr>
              <w:t>未分配利润</w:t>
            </w:r>
          </w:p>
        </w:tc>
        <w:tc>
          <w:tcPr>
            <w:tcW w:w="2178" w:type="dxa"/>
            <w:tcBorders>
              <w:top w:val="nil"/>
              <w:left w:val="nil"/>
              <w:bottom w:val="single" w:sz="4" w:space="0" w:color="auto"/>
              <w:right w:val="single" w:sz="4" w:space="0" w:color="auto"/>
            </w:tcBorders>
            <w:shd w:val="clear" w:color="auto" w:fill="auto"/>
            <w:vAlign w:val="center"/>
          </w:tcPr>
          <w:p w14:paraId="4EE66A09" w14:textId="77777777" w:rsidR="00995F13" w:rsidRPr="00B24F3B" w:rsidRDefault="00A51B74" w:rsidP="00A51B74">
            <w:pPr>
              <w:widowControl/>
              <w:jc w:val="right"/>
              <w:rPr>
                <w:rFonts w:ascii="仿宋_GB2312" w:eastAsia="仿宋_GB2312" w:hAnsi="宋体" w:cs="宋体"/>
                <w:color w:val="000000"/>
                <w:kern w:val="0"/>
                <w:sz w:val="24"/>
                <w:szCs w:val="24"/>
              </w:rPr>
            </w:pPr>
            <w:r w:rsidRPr="00B24F3B">
              <w:rPr>
                <w:rFonts w:ascii="仿宋_GB2312" w:eastAsia="仿宋_GB2312" w:hAnsi="宋体" w:cs="宋体"/>
                <w:color w:val="000000"/>
                <w:kern w:val="0"/>
                <w:sz w:val="24"/>
                <w:szCs w:val="24"/>
              </w:rPr>
              <w:t>343,926.06</w:t>
            </w:r>
          </w:p>
        </w:tc>
        <w:tc>
          <w:tcPr>
            <w:tcW w:w="2140" w:type="dxa"/>
            <w:tcBorders>
              <w:top w:val="nil"/>
              <w:left w:val="nil"/>
              <w:bottom w:val="single" w:sz="4" w:space="0" w:color="auto"/>
              <w:right w:val="single" w:sz="4" w:space="0" w:color="auto"/>
            </w:tcBorders>
            <w:shd w:val="clear" w:color="auto" w:fill="auto"/>
            <w:vAlign w:val="center"/>
          </w:tcPr>
          <w:p w14:paraId="787EB482" w14:textId="77777777" w:rsidR="00995F13" w:rsidRPr="00B24F3B" w:rsidRDefault="00EB23DA">
            <w:pPr>
              <w:widowControl/>
              <w:jc w:val="right"/>
              <w:rPr>
                <w:rFonts w:ascii="仿宋_GB2312" w:eastAsia="仿宋_GB2312" w:hAnsi="宋体" w:cs="宋体"/>
                <w:color w:val="000000"/>
                <w:kern w:val="0"/>
                <w:sz w:val="24"/>
                <w:szCs w:val="24"/>
              </w:rPr>
            </w:pPr>
            <w:r w:rsidRPr="00B24F3B">
              <w:rPr>
                <w:rFonts w:ascii="仿宋_GB2312" w:eastAsia="仿宋_GB2312" w:hAnsi="宋体" w:cs="宋体" w:hint="eastAsia"/>
                <w:color w:val="000000"/>
                <w:kern w:val="0"/>
                <w:sz w:val="24"/>
                <w:szCs w:val="24"/>
              </w:rPr>
              <w:t xml:space="preserve">    301,226.31 </w:t>
            </w:r>
          </w:p>
        </w:tc>
        <w:tc>
          <w:tcPr>
            <w:tcW w:w="857" w:type="dxa"/>
            <w:tcBorders>
              <w:top w:val="nil"/>
              <w:left w:val="nil"/>
              <w:bottom w:val="single" w:sz="4" w:space="0" w:color="auto"/>
              <w:right w:val="single" w:sz="4" w:space="0" w:color="auto"/>
            </w:tcBorders>
            <w:shd w:val="clear" w:color="auto" w:fill="auto"/>
            <w:vAlign w:val="center"/>
          </w:tcPr>
          <w:p w14:paraId="2FDFC5E1" w14:textId="77777777" w:rsidR="00995F13" w:rsidRPr="00B24F3B" w:rsidRDefault="00EB23DA">
            <w:pPr>
              <w:widowControl/>
              <w:jc w:val="center"/>
              <w:rPr>
                <w:rFonts w:ascii="仿宋_GB2312" w:eastAsia="仿宋_GB2312" w:hAnsi="宋体" w:cs="宋体"/>
                <w:color w:val="000000"/>
                <w:kern w:val="0"/>
                <w:sz w:val="24"/>
                <w:szCs w:val="24"/>
              </w:rPr>
            </w:pPr>
            <w:r w:rsidRPr="00B24F3B">
              <w:rPr>
                <w:rFonts w:ascii="仿宋_GB2312" w:eastAsia="仿宋_GB2312" w:hAnsi="宋体" w:cs="宋体" w:hint="eastAsia"/>
                <w:color w:val="000000"/>
                <w:kern w:val="0"/>
                <w:sz w:val="24"/>
                <w:szCs w:val="24"/>
              </w:rPr>
              <w:t>k</w:t>
            </w:r>
          </w:p>
        </w:tc>
      </w:tr>
      <w:tr w:rsidR="00995F13" w:rsidRPr="00B24F3B" w14:paraId="1887CB35" w14:textId="77777777" w:rsidTr="001A384F">
        <w:trPr>
          <w:trHeight w:val="275"/>
          <w:jc w:val="center"/>
        </w:trPr>
        <w:tc>
          <w:tcPr>
            <w:tcW w:w="3817" w:type="dxa"/>
            <w:tcBorders>
              <w:top w:val="nil"/>
              <w:left w:val="single" w:sz="4" w:space="0" w:color="auto"/>
              <w:bottom w:val="single" w:sz="4" w:space="0" w:color="auto"/>
              <w:right w:val="single" w:sz="4" w:space="0" w:color="auto"/>
            </w:tcBorders>
            <w:shd w:val="clear" w:color="auto" w:fill="auto"/>
            <w:vAlign w:val="center"/>
          </w:tcPr>
          <w:p w14:paraId="29DBE345" w14:textId="77777777" w:rsidR="00995F13" w:rsidRPr="00B24F3B" w:rsidRDefault="00EB23DA">
            <w:pPr>
              <w:widowControl/>
              <w:jc w:val="left"/>
              <w:rPr>
                <w:rFonts w:ascii="仿宋_GB2312" w:eastAsia="仿宋_GB2312" w:hAnsi="宋体" w:cs="宋体"/>
                <w:color w:val="000000"/>
                <w:kern w:val="0"/>
                <w:sz w:val="24"/>
                <w:szCs w:val="24"/>
              </w:rPr>
            </w:pPr>
            <w:r w:rsidRPr="00B24F3B">
              <w:rPr>
                <w:rFonts w:ascii="仿宋_GB2312" w:eastAsia="仿宋_GB2312" w:hAnsi="宋体" w:cs="宋体" w:hint="eastAsia"/>
                <w:color w:val="000000"/>
                <w:kern w:val="0"/>
                <w:sz w:val="24"/>
                <w:szCs w:val="24"/>
              </w:rPr>
              <w:t>已发行债务证券</w:t>
            </w:r>
          </w:p>
        </w:tc>
        <w:tc>
          <w:tcPr>
            <w:tcW w:w="2178" w:type="dxa"/>
            <w:tcBorders>
              <w:top w:val="nil"/>
              <w:left w:val="nil"/>
              <w:bottom w:val="single" w:sz="4" w:space="0" w:color="auto"/>
              <w:right w:val="single" w:sz="4" w:space="0" w:color="auto"/>
            </w:tcBorders>
            <w:shd w:val="clear" w:color="auto" w:fill="auto"/>
            <w:vAlign w:val="center"/>
          </w:tcPr>
          <w:p w14:paraId="73AA8762" w14:textId="77777777" w:rsidR="00995F13" w:rsidRPr="00B24F3B" w:rsidRDefault="00A51B74" w:rsidP="00A51B74">
            <w:pPr>
              <w:widowControl/>
              <w:jc w:val="right"/>
              <w:rPr>
                <w:rFonts w:ascii="仿宋_GB2312" w:eastAsia="仿宋_GB2312" w:hAnsi="宋体" w:cs="宋体"/>
                <w:color w:val="000000"/>
                <w:kern w:val="0"/>
                <w:sz w:val="24"/>
                <w:szCs w:val="24"/>
              </w:rPr>
            </w:pPr>
            <w:r w:rsidRPr="00B24F3B">
              <w:rPr>
                <w:rFonts w:ascii="仿宋_GB2312" w:eastAsia="仿宋_GB2312" w:hAnsi="宋体" w:cs="宋体"/>
                <w:color w:val="000000"/>
                <w:kern w:val="0"/>
                <w:sz w:val="24"/>
                <w:szCs w:val="24"/>
              </w:rPr>
              <w:t>320,053.99</w:t>
            </w:r>
          </w:p>
        </w:tc>
        <w:tc>
          <w:tcPr>
            <w:tcW w:w="2140" w:type="dxa"/>
            <w:tcBorders>
              <w:top w:val="nil"/>
              <w:left w:val="nil"/>
              <w:bottom w:val="single" w:sz="4" w:space="0" w:color="auto"/>
              <w:right w:val="single" w:sz="4" w:space="0" w:color="auto"/>
            </w:tcBorders>
            <w:shd w:val="clear" w:color="auto" w:fill="auto"/>
            <w:vAlign w:val="center"/>
          </w:tcPr>
          <w:p w14:paraId="7018B914" w14:textId="77777777" w:rsidR="00995F13" w:rsidRPr="00B24F3B" w:rsidRDefault="00EB23DA">
            <w:pPr>
              <w:widowControl/>
              <w:jc w:val="right"/>
              <w:rPr>
                <w:rFonts w:ascii="仿宋_GB2312" w:eastAsia="仿宋_GB2312" w:hAnsi="宋体" w:cs="宋体"/>
                <w:color w:val="000000"/>
                <w:kern w:val="0"/>
                <w:sz w:val="24"/>
                <w:szCs w:val="24"/>
              </w:rPr>
            </w:pPr>
            <w:r w:rsidRPr="00B24F3B">
              <w:rPr>
                <w:rFonts w:ascii="仿宋_GB2312" w:eastAsia="仿宋_GB2312" w:hAnsi="宋体" w:cs="宋体" w:hint="eastAsia"/>
                <w:color w:val="000000"/>
                <w:kern w:val="0"/>
                <w:sz w:val="24"/>
                <w:szCs w:val="24"/>
              </w:rPr>
              <w:t xml:space="preserve">    241,484.61 </w:t>
            </w:r>
          </w:p>
        </w:tc>
        <w:tc>
          <w:tcPr>
            <w:tcW w:w="857" w:type="dxa"/>
            <w:tcBorders>
              <w:top w:val="nil"/>
              <w:left w:val="nil"/>
              <w:bottom w:val="single" w:sz="4" w:space="0" w:color="auto"/>
              <w:right w:val="single" w:sz="4" w:space="0" w:color="auto"/>
            </w:tcBorders>
            <w:shd w:val="clear" w:color="auto" w:fill="auto"/>
            <w:vAlign w:val="center"/>
          </w:tcPr>
          <w:p w14:paraId="7F81257B" w14:textId="77777777" w:rsidR="00995F13" w:rsidRPr="00B24F3B" w:rsidRDefault="00EB23DA">
            <w:pPr>
              <w:widowControl/>
              <w:jc w:val="center"/>
              <w:rPr>
                <w:rFonts w:ascii="仿宋_GB2312" w:eastAsia="仿宋_GB2312" w:hAnsi="宋体" w:cs="宋体"/>
                <w:color w:val="000000"/>
                <w:kern w:val="0"/>
                <w:sz w:val="24"/>
                <w:szCs w:val="24"/>
              </w:rPr>
            </w:pPr>
            <w:r w:rsidRPr="00B24F3B">
              <w:rPr>
                <w:rFonts w:ascii="仿宋_GB2312" w:eastAsia="仿宋_GB2312" w:hAnsi="宋体" w:cs="宋体" w:hint="eastAsia"/>
                <w:color w:val="000000"/>
                <w:kern w:val="0"/>
                <w:sz w:val="24"/>
                <w:szCs w:val="24"/>
              </w:rPr>
              <w:t xml:space="preserve">　</w:t>
            </w:r>
          </w:p>
        </w:tc>
      </w:tr>
      <w:tr w:rsidR="00995F13" w:rsidRPr="00B24F3B" w14:paraId="233E8339" w14:textId="77777777" w:rsidTr="001A384F">
        <w:trPr>
          <w:trHeight w:val="518"/>
          <w:jc w:val="center"/>
        </w:trPr>
        <w:tc>
          <w:tcPr>
            <w:tcW w:w="3817" w:type="dxa"/>
            <w:tcBorders>
              <w:top w:val="nil"/>
              <w:left w:val="single" w:sz="4" w:space="0" w:color="auto"/>
              <w:bottom w:val="single" w:sz="4" w:space="0" w:color="auto"/>
              <w:right w:val="single" w:sz="4" w:space="0" w:color="auto"/>
            </w:tcBorders>
            <w:shd w:val="clear" w:color="auto" w:fill="auto"/>
            <w:vAlign w:val="center"/>
          </w:tcPr>
          <w:p w14:paraId="2C8B7CE8" w14:textId="77777777" w:rsidR="00995F13" w:rsidRPr="00B24F3B" w:rsidRDefault="00EB23DA">
            <w:pPr>
              <w:widowControl/>
              <w:jc w:val="left"/>
              <w:rPr>
                <w:rFonts w:ascii="仿宋_GB2312" w:eastAsia="仿宋_GB2312" w:hAnsi="宋体" w:cs="宋体"/>
                <w:color w:val="000000"/>
                <w:kern w:val="0"/>
                <w:sz w:val="24"/>
                <w:szCs w:val="24"/>
              </w:rPr>
            </w:pPr>
            <w:r w:rsidRPr="00B24F3B">
              <w:rPr>
                <w:rFonts w:ascii="仿宋_GB2312" w:eastAsia="仿宋_GB2312" w:hAnsi="宋体" w:cs="宋体" w:hint="eastAsia"/>
                <w:color w:val="000000"/>
                <w:kern w:val="0"/>
                <w:sz w:val="24"/>
                <w:szCs w:val="24"/>
              </w:rPr>
              <w:t xml:space="preserve">    其中：已发行可计入二级资本工具及其溢价</w:t>
            </w:r>
          </w:p>
        </w:tc>
        <w:tc>
          <w:tcPr>
            <w:tcW w:w="2178" w:type="dxa"/>
            <w:tcBorders>
              <w:top w:val="nil"/>
              <w:left w:val="nil"/>
              <w:bottom w:val="single" w:sz="4" w:space="0" w:color="auto"/>
              <w:right w:val="single" w:sz="4" w:space="0" w:color="auto"/>
            </w:tcBorders>
            <w:shd w:val="clear" w:color="auto" w:fill="auto"/>
            <w:vAlign w:val="center"/>
          </w:tcPr>
          <w:p w14:paraId="7E43A326" w14:textId="77777777" w:rsidR="00995F13" w:rsidRPr="00B24F3B" w:rsidRDefault="00EB23DA" w:rsidP="00A51B74">
            <w:pPr>
              <w:widowControl/>
              <w:jc w:val="right"/>
              <w:rPr>
                <w:rFonts w:ascii="仿宋_GB2312" w:eastAsia="仿宋_GB2312" w:hAnsi="宋体" w:cs="宋体"/>
                <w:color w:val="000000"/>
                <w:kern w:val="0"/>
                <w:sz w:val="24"/>
                <w:szCs w:val="24"/>
              </w:rPr>
            </w:pPr>
            <w:r w:rsidRPr="00B24F3B">
              <w:rPr>
                <w:rFonts w:ascii="仿宋_GB2312" w:eastAsia="仿宋_GB2312" w:hAnsi="宋体" w:cs="宋体" w:hint="eastAsia"/>
                <w:color w:val="000000"/>
                <w:kern w:val="0"/>
                <w:sz w:val="24"/>
                <w:szCs w:val="24"/>
              </w:rPr>
              <w:t xml:space="preserve">     8</w:t>
            </w:r>
            <w:r w:rsidR="00A51B74" w:rsidRPr="00B24F3B">
              <w:rPr>
                <w:rFonts w:ascii="仿宋_GB2312" w:eastAsia="仿宋_GB2312" w:hAnsi="宋体" w:cs="宋体"/>
                <w:color w:val="000000"/>
                <w:kern w:val="0"/>
                <w:sz w:val="24"/>
                <w:szCs w:val="24"/>
              </w:rPr>
              <w:t>5</w:t>
            </w:r>
            <w:r w:rsidRPr="00B24F3B">
              <w:rPr>
                <w:rFonts w:ascii="仿宋_GB2312" w:eastAsia="仿宋_GB2312" w:hAnsi="宋体" w:cs="宋体" w:hint="eastAsia"/>
                <w:color w:val="000000"/>
                <w:kern w:val="0"/>
                <w:sz w:val="24"/>
                <w:szCs w:val="24"/>
              </w:rPr>
              <w:t>,</w:t>
            </w:r>
            <w:r w:rsidR="00A51B74" w:rsidRPr="00B24F3B">
              <w:rPr>
                <w:rFonts w:ascii="仿宋_GB2312" w:eastAsia="仿宋_GB2312" w:hAnsi="宋体" w:cs="宋体"/>
                <w:color w:val="000000"/>
                <w:kern w:val="0"/>
                <w:sz w:val="24"/>
                <w:szCs w:val="24"/>
              </w:rPr>
              <w:t>4</w:t>
            </w:r>
            <w:r w:rsidRPr="00B24F3B">
              <w:rPr>
                <w:rFonts w:ascii="仿宋_GB2312" w:eastAsia="仿宋_GB2312" w:hAnsi="宋体" w:cs="宋体" w:hint="eastAsia"/>
                <w:color w:val="000000"/>
                <w:kern w:val="0"/>
                <w:sz w:val="24"/>
                <w:szCs w:val="24"/>
              </w:rPr>
              <w:t xml:space="preserve">00.00 </w:t>
            </w:r>
          </w:p>
        </w:tc>
        <w:tc>
          <w:tcPr>
            <w:tcW w:w="2140" w:type="dxa"/>
            <w:tcBorders>
              <w:top w:val="nil"/>
              <w:left w:val="nil"/>
              <w:bottom w:val="single" w:sz="4" w:space="0" w:color="auto"/>
              <w:right w:val="single" w:sz="4" w:space="0" w:color="auto"/>
            </w:tcBorders>
            <w:shd w:val="clear" w:color="auto" w:fill="auto"/>
            <w:vAlign w:val="center"/>
          </w:tcPr>
          <w:p w14:paraId="03D6E4F7" w14:textId="77777777" w:rsidR="00995F13" w:rsidRPr="00B24F3B" w:rsidRDefault="00EB23DA">
            <w:pPr>
              <w:widowControl/>
              <w:jc w:val="right"/>
              <w:rPr>
                <w:rFonts w:ascii="仿宋_GB2312" w:eastAsia="仿宋_GB2312" w:hAnsi="宋体" w:cs="宋体"/>
                <w:color w:val="000000"/>
                <w:kern w:val="0"/>
                <w:sz w:val="24"/>
                <w:szCs w:val="24"/>
              </w:rPr>
            </w:pPr>
            <w:r w:rsidRPr="00B24F3B">
              <w:rPr>
                <w:rFonts w:ascii="仿宋_GB2312" w:eastAsia="仿宋_GB2312" w:hAnsi="宋体" w:cs="宋体" w:hint="eastAsia"/>
                <w:color w:val="000000"/>
                <w:kern w:val="0"/>
                <w:sz w:val="24"/>
                <w:szCs w:val="24"/>
              </w:rPr>
              <w:t xml:space="preserve">     88,100.00 </w:t>
            </w:r>
          </w:p>
        </w:tc>
        <w:tc>
          <w:tcPr>
            <w:tcW w:w="857" w:type="dxa"/>
            <w:tcBorders>
              <w:top w:val="nil"/>
              <w:left w:val="nil"/>
              <w:bottom w:val="single" w:sz="4" w:space="0" w:color="auto"/>
              <w:right w:val="single" w:sz="4" w:space="0" w:color="auto"/>
            </w:tcBorders>
            <w:shd w:val="clear" w:color="auto" w:fill="auto"/>
            <w:vAlign w:val="center"/>
          </w:tcPr>
          <w:p w14:paraId="661A8A74" w14:textId="77777777" w:rsidR="00995F13" w:rsidRPr="00B24F3B" w:rsidRDefault="00EB23DA">
            <w:pPr>
              <w:widowControl/>
              <w:jc w:val="center"/>
              <w:rPr>
                <w:rFonts w:ascii="仿宋_GB2312" w:eastAsia="仿宋_GB2312" w:hAnsi="宋体" w:cs="宋体"/>
                <w:color w:val="000000"/>
                <w:kern w:val="0"/>
                <w:sz w:val="24"/>
                <w:szCs w:val="24"/>
              </w:rPr>
            </w:pPr>
            <w:r w:rsidRPr="00B24F3B">
              <w:rPr>
                <w:rFonts w:ascii="仿宋_GB2312" w:eastAsia="仿宋_GB2312" w:hAnsi="宋体" w:cs="宋体" w:hint="eastAsia"/>
                <w:color w:val="000000"/>
                <w:kern w:val="0"/>
                <w:sz w:val="24"/>
                <w:szCs w:val="24"/>
              </w:rPr>
              <w:t>l</w:t>
            </w:r>
          </w:p>
        </w:tc>
      </w:tr>
    </w:tbl>
    <w:p w14:paraId="303CD795" w14:textId="77777777" w:rsidR="00995F13" w:rsidRPr="00B24F3B" w:rsidRDefault="00995F13">
      <w:pPr>
        <w:rPr>
          <w:rFonts w:ascii="仿宋_GB2312" w:eastAsia="仿宋_GB2312"/>
          <w:b/>
          <w:sz w:val="36"/>
          <w:szCs w:val="36"/>
        </w:rPr>
      </w:pPr>
    </w:p>
    <w:p w14:paraId="2927399C" w14:textId="77777777" w:rsidR="00995F13" w:rsidRPr="00B24F3B" w:rsidRDefault="00995F13">
      <w:pPr>
        <w:rPr>
          <w:rFonts w:ascii="仿宋_GB2312" w:eastAsia="仿宋_GB2312"/>
          <w:b/>
          <w:sz w:val="36"/>
          <w:szCs w:val="36"/>
        </w:rPr>
      </w:pPr>
    </w:p>
    <w:p w14:paraId="60D9DE47" w14:textId="77777777" w:rsidR="00995F13" w:rsidRPr="00B24F3B" w:rsidRDefault="00995F13">
      <w:pPr>
        <w:rPr>
          <w:rFonts w:ascii="仿宋_GB2312" w:eastAsia="仿宋_GB2312"/>
          <w:b/>
          <w:sz w:val="36"/>
          <w:szCs w:val="36"/>
        </w:rPr>
      </w:pPr>
    </w:p>
    <w:p w14:paraId="21312402" w14:textId="77777777" w:rsidR="00995F13" w:rsidRPr="00B24F3B" w:rsidRDefault="00995F13">
      <w:pPr>
        <w:rPr>
          <w:rFonts w:ascii="仿宋_GB2312" w:eastAsia="仿宋_GB2312"/>
          <w:b/>
          <w:sz w:val="36"/>
          <w:szCs w:val="36"/>
        </w:rPr>
      </w:pPr>
    </w:p>
    <w:p w14:paraId="753F2EE0" w14:textId="77777777" w:rsidR="00995F13" w:rsidRPr="00B24F3B" w:rsidRDefault="00995F13">
      <w:pPr>
        <w:widowControl/>
        <w:jc w:val="left"/>
        <w:rPr>
          <w:rFonts w:ascii="仿宋_GB2312" w:eastAsia="仿宋_GB2312"/>
          <w:b/>
          <w:sz w:val="36"/>
          <w:szCs w:val="36"/>
        </w:rPr>
      </w:pPr>
    </w:p>
    <w:p w14:paraId="13F63287" w14:textId="77777777" w:rsidR="00995F13" w:rsidRPr="00B24F3B" w:rsidRDefault="00995F13">
      <w:pPr>
        <w:rPr>
          <w:rFonts w:ascii="仿宋_GB2312" w:eastAsia="仿宋_GB2312"/>
          <w:b/>
          <w:sz w:val="36"/>
          <w:szCs w:val="36"/>
        </w:rPr>
        <w:sectPr w:rsidR="00995F13" w:rsidRPr="00B24F3B">
          <w:footerReference w:type="default" r:id="rId13"/>
          <w:pgSz w:w="11906" w:h="16838"/>
          <w:pgMar w:top="1440" w:right="1800" w:bottom="1440" w:left="1800" w:header="851" w:footer="992" w:gutter="0"/>
          <w:cols w:space="425"/>
          <w:docGrid w:type="lines" w:linePitch="312"/>
        </w:sectPr>
      </w:pPr>
    </w:p>
    <w:p w14:paraId="66FD0EED" w14:textId="77777777" w:rsidR="00995F13" w:rsidRPr="00B24F3B" w:rsidRDefault="00EB23DA">
      <w:pPr>
        <w:rPr>
          <w:rFonts w:ascii="仿宋_GB2312" w:eastAsia="仿宋_GB2312"/>
          <w:b/>
          <w:sz w:val="36"/>
          <w:szCs w:val="36"/>
        </w:rPr>
      </w:pPr>
      <w:r w:rsidRPr="00B24F3B">
        <w:rPr>
          <w:rFonts w:ascii="仿宋_GB2312" w:eastAsia="仿宋_GB2312" w:hint="eastAsia"/>
          <w:b/>
          <w:sz w:val="36"/>
          <w:szCs w:val="36"/>
        </w:rPr>
        <w:lastRenderedPageBreak/>
        <w:t>附表4：资本工具主要特征</w:t>
      </w:r>
    </w:p>
    <w:p w14:paraId="1532888B" w14:textId="77777777" w:rsidR="00995F13" w:rsidRPr="00B24F3B" w:rsidRDefault="00EB23DA">
      <w:pPr>
        <w:ind w:firstLineChars="200" w:firstLine="643"/>
        <w:rPr>
          <w:rFonts w:ascii="仿宋_GB2312" w:eastAsia="仿宋_GB2312"/>
          <w:b/>
          <w:sz w:val="32"/>
          <w:szCs w:val="32"/>
        </w:rPr>
      </w:pPr>
      <w:r w:rsidRPr="00B24F3B">
        <w:rPr>
          <w:rFonts w:ascii="仿宋_GB2312" w:eastAsia="仿宋_GB2312" w:hint="eastAsia"/>
          <w:b/>
          <w:sz w:val="32"/>
          <w:szCs w:val="32"/>
        </w:rPr>
        <w:t>一、一级资本工具</w:t>
      </w:r>
    </w:p>
    <w:tbl>
      <w:tblPr>
        <w:tblStyle w:val="ac"/>
        <w:tblW w:w="14174" w:type="dxa"/>
        <w:tblLayout w:type="fixed"/>
        <w:tblLook w:val="04A0" w:firstRow="1" w:lastRow="0" w:firstColumn="1" w:lastColumn="0" w:noHBand="0" w:noVBand="1"/>
      </w:tblPr>
      <w:tblGrid>
        <w:gridCol w:w="534"/>
        <w:gridCol w:w="2126"/>
        <w:gridCol w:w="1701"/>
        <w:gridCol w:w="3260"/>
        <w:gridCol w:w="3260"/>
        <w:gridCol w:w="3293"/>
      </w:tblGrid>
      <w:tr w:rsidR="00995F13" w:rsidRPr="00B24F3B" w14:paraId="5ED308D7" w14:textId="77777777">
        <w:trPr>
          <w:tblHeader/>
        </w:trPr>
        <w:tc>
          <w:tcPr>
            <w:tcW w:w="534" w:type="dxa"/>
            <w:vAlign w:val="center"/>
          </w:tcPr>
          <w:p w14:paraId="4EAD0C4B" w14:textId="77777777" w:rsidR="00995F13" w:rsidRPr="00B24F3B" w:rsidRDefault="00EB23DA">
            <w:pPr>
              <w:jc w:val="center"/>
              <w:rPr>
                <w:rFonts w:ascii="仿宋_GB2312" w:eastAsia="仿宋_GB2312"/>
                <w:b/>
                <w:sz w:val="24"/>
                <w:szCs w:val="24"/>
              </w:rPr>
            </w:pPr>
            <w:r w:rsidRPr="00B24F3B">
              <w:rPr>
                <w:rFonts w:ascii="仿宋_GB2312" w:eastAsia="仿宋_GB2312" w:hint="eastAsia"/>
                <w:b/>
                <w:sz w:val="24"/>
                <w:szCs w:val="24"/>
              </w:rPr>
              <w:t>序号</w:t>
            </w:r>
          </w:p>
        </w:tc>
        <w:tc>
          <w:tcPr>
            <w:tcW w:w="2126" w:type="dxa"/>
            <w:vAlign w:val="center"/>
          </w:tcPr>
          <w:p w14:paraId="5FBD843E" w14:textId="77777777" w:rsidR="00995F13" w:rsidRPr="00B24F3B" w:rsidRDefault="00EB23DA">
            <w:pPr>
              <w:jc w:val="center"/>
              <w:rPr>
                <w:rFonts w:ascii="仿宋_GB2312" w:eastAsia="仿宋_GB2312"/>
                <w:b/>
                <w:sz w:val="24"/>
                <w:szCs w:val="24"/>
              </w:rPr>
            </w:pPr>
            <w:r w:rsidRPr="00B24F3B">
              <w:rPr>
                <w:rFonts w:ascii="仿宋_GB2312" w:eastAsia="仿宋_GB2312" w:hint="eastAsia"/>
                <w:b/>
                <w:sz w:val="24"/>
                <w:szCs w:val="24"/>
              </w:rPr>
              <w:t>监管资本工具的主要特征</w:t>
            </w:r>
          </w:p>
        </w:tc>
        <w:tc>
          <w:tcPr>
            <w:tcW w:w="1701" w:type="dxa"/>
            <w:vAlign w:val="center"/>
          </w:tcPr>
          <w:p w14:paraId="0487270D" w14:textId="77777777" w:rsidR="00995F13" w:rsidRPr="00B24F3B" w:rsidRDefault="00EB23DA">
            <w:pPr>
              <w:jc w:val="center"/>
              <w:rPr>
                <w:rFonts w:ascii="仿宋_GB2312" w:eastAsia="仿宋_GB2312"/>
                <w:b/>
                <w:sz w:val="24"/>
                <w:szCs w:val="24"/>
              </w:rPr>
            </w:pPr>
            <w:r w:rsidRPr="00B24F3B">
              <w:rPr>
                <w:rFonts w:ascii="仿宋_GB2312" w:eastAsia="仿宋_GB2312" w:hint="eastAsia"/>
                <w:b/>
                <w:sz w:val="24"/>
                <w:szCs w:val="24"/>
              </w:rPr>
              <w:t>普通股</w:t>
            </w:r>
          </w:p>
          <w:p w14:paraId="4FF1E01C" w14:textId="77777777" w:rsidR="00995F13" w:rsidRPr="00B24F3B" w:rsidRDefault="00EB23DA">
            <w:pPr>
              <w:jc w:val="center"/>
              <w:rPr>
                <w:rFonts w:ascii="仿宋_GB2312" w:eastAsia="仿宋_GB2312"/>
                <w:b/>
                <w:sz w:val="24"/>
                <w:szCs w:val="24"/>
              </w:rPr>
            </w:pPr>
            <w:r w:rsidRPr="00B24F3B">
              <w:rPr>
                <w:rFonts w:ascii="仿宋_GB2312" w:eastAsia="仿宋_GB2312" w:hint="eastAsia"/>
                <w:b/>
                <w:sz w:val="24"/>
                <w:szCs w:val="24"/>
              </w:rPr>
              <w:t>（A股）</w:t>
            </w:r>
          </w:p>
        </w:tc>
        <w:tc>
          <w:tcPr>
            <w:tcW w:w="3260" w:type="dxa"/>
            <w:vAlign w:val="center"/>
          </w:tcPr>
          <w:p w14:paraId="0D2F6977" w14:textId="77777777" w:rsidR="00995F13" w:rsidRPr="00B24F3B" w:rsidRDefault="00EB23DA">
            <w:pPr>
              <w:jc w:val="center"/>
              <w:rPr>
                <w:rFonts w:ascii="仿宋_GB2312" w:eastAsia="仿宋_GB2312"/>
                <w:b/>
                <w:sz w:val="24"/>
                <w:szCs w:val="24"/>
              </w:rPr>
            </w:pPr>
            <w:r w:rsidRPr="00B24F3B">
              <w:rPr>
                <w:rFonts w:ascii="仿宋_GB2312" w:eastAsia="仿宋_GB2312" w:hint="eastAsia"/>
                <w:b/>
                <w:sz w:val="24"/>
                <w:szCs w:val="24"/>
              </w:rPr>
              <w:t>优先股</w:t>
            </w:r>
          </w:p>
        </w:tc>
        <w:tc>
          <w:tcPr>
            <w:tcW w:w="3260" w:type="dxa"/>
            <w:vAlign w:val="center"/>
          </w:tcPr>
          <w:p w14:paraId="6EEDC528" w14:textId="77777777" w:rsidR="00995F13" w:rsidRPr="00B24F3B" w:rsidRDefault="00EB23DA">
            <w:pPr>
              <w:jc w:val="center"/>
              <w:rPr>
                <w:rFonts w:ascii="仿宋_GB2312" w:eastAsia="仿宋_GB2312"/>
                <w:b/>
                <w:sz w:val="24"/>
                <w:szCs w:val="24"/>
              </w:rPr>
            </w:pPr>
            <w:r w:rsidRPr="00B24F3B">
              <w:rPr>
                <w:rFonts w:ascii="仿宋_GB2312" w:eastAsia="仿宋_GB2312" w:hint="eastAsia"/>
                <w:b/>
                <w:sz w:val="24"/>
                <w:szCs w:val="24"/>
              </w:rPr>
              <w:t>优先股</w:t>
            </w:r>
          </w:p>
        </w:tc>
        <w:tc>
          <w:tcPr>
            <w:tcW w:w="3293" w:type="dxa"/>
            <w:vAlign w:val="center"/>
          </w:tcPr>
          <w:p w14:paraId="32B181F3" w14:textId="77777777" w:rsidR="00995F13" w:rsidRPr="00B24F3B" w:rsidRDefault="00EB23DA">
            <w:pPr>
              <w:jc w:val="center"/>
              <w:rPr>
                <w:rFonts w:ascii="仿宋_GB2312" w:eastAsia="仿宋_GB2312"/>
                <w:b/>
                <w:sz w:val="24"/>
                <w:szCs w:val="24"/>
              </w:rPr>
            </w:pPr>
            <w:r w:rsidRPr="00B24F3B">
              <w:rPr>
                <w:rFonts w:ascii="仿宋_GB2312" w:eastAsia="仿宋_GB2312" w:hint="eastAsia"/>
                <w:b/>
                <w:sz w:val="24"/>
                <w:szCs w:val="24"/>
              </w:rPr>
              <w:t>优先股</w:t>
            </w:r>
          </w:p>
        </w:tc>
      </w:tr>
      <w:tr w:rsidR="00995F13" w:rsidRPr="00B24F3B" w14:paraId="25A34BC9" w14:textId="77777777">
        <w:tc>
          <w:tcPr>
            <w:tcW w:w="534" w:type="dxa"/>
            <w:vAlign w:val="center"/>
          </w:tcPr>
          <w:p w14:paraId="6106F778" w14:textId="77777777" w:rsidR="00995F13" w:rsidRPr="00B24F3B" w:rsidRDefault="00EB23DA">
            <w:pPr>
              <w:jc w:val="center"/>
              <w:rPr>
                <w:rFonts w:ascii="仿宋_GB2312" w:eastAsia="仿宋_GB2312"/>
                <w:sz w:val="24"/>
                <w:szCs w:val="24"/>
              </w:rPr>
            </w:pPr>
            <w:r w:rsidRPr="00B24F3B">
              <w:rPr>
                <w:rFonts w:ascii="仿宋_GB2312" w:eastAsia="仿宋_GB2312" w:hint="eastAsia"/>
                <w:sz w:val="24"/>
                <w:szCs w:val="24"/>
              </w:rPr>
              <w:t>1</w:t>
            </w:r>
          </w:p>
        </w:tc>
        <w:tc>
          <w:tcPr>
            <w:tcW w:w="2126" w:type="dxa"/>
            <w:vAlign w:val="center"/>
          </w:tcPr>
          <w:p w14:paraId="6350AEDA" w14:textId="77777777" w:rsidR="00995F13" w:rsidRPr="00B24F3B" w:rsidRDefault="00EB23DA">
            <w:pPr>
              <w:rPr>
                <w:rFonts w:ascii="仿宋_GB2312" w:eastAsia="仿宋_GB2312"/>
                <w:b/>
                <w:sz w:val="24"/>
                <w:szCs w:val="24"/>
              </w:rPr>
            </w:pPr>
            <w:r w:rsidRPr="00B24F3B">
              <w:rPr>
                <w:rFonts w:ascii="仿宋_GB2312" w:eastAsia="仿宋_GB2312" w:cs="宋体" w:hint="eastAsia"/>
                <w:kern w:val="0"/>
                <w:sz w:val="24"/>
                <w:szCs w:val="24"/>
              </w:rPr>
              <w:t>发行机构</w:t>
            </w:r>
          </w:p>
        </w:tc>
        <w:tc>
          <w:tcPr>
            <w:tcW w:w="1701" w:type="dxa"/>
          </w:tcPr>
          <w:p w14:paraId="2950CF7E" w14:textId="77777777" w:rsidR="00995F13" w:rsidRPr="00B24F3B" w:rsidRDefault="00EB23DA">
            <w:pPr>
              <w:jc w:val="center"/>
              <w:rPr>
                <w:rFonts w:ascii="仿宋_GB2312" w:eastAsia="仿宋_GB2312"/>
                <w:sz w:val="24"/>
                <w:szCs w:val="24"/>
              </w:rPr>
            </w:pPr>
            <w:r w:rsidRPr="00B24F3B">
              <w:rPr>
                <w:rFonts w:ascii="仿宋_GB2312" w:eastAsia="仿宋_GB2312" w:hint="eastAsia"/>
                <w:sz w:val="24"/>
                <w:szCs w:val="24"/>
              </w:rPr>
              <w:t>兴业银行</w:t>
            </w:r>
          </w:p>
        </w:tc>
        <w:tc>
          <w:tcPr>
            <w:tcW w:w="3260" w:type="dxa"/>
          </w:tcPr>
          <w:p w14:paraId="1C34D6A3" w14:textId="77777777" w:rsidR="00995F13" w:rsidRPr="00B24F3B" w:rsidRDefault="00EB23DA">
            <w:pPr>
              <w:jc w:val="center"/>
              <w:rPr>
                <w:rFonts w:ascii="仿宋_GB2312" w:eastAsia="仿宋_GB2312"/>
                <w:sz w:val="24"/>
                <w:szCs w:val="24"/>
              </w:rPr>
            </w:pPr>
            <w:r w:rsidRPr="00B24F3B">
              <w:rPr>
                <w:rFonts w:ascii="仿宋_GB2312" w:eastAsia="仿宋_GB2312" w:hint="eastAsia"/>
                <w:sz w:val="24"/>
                <w:szCs w:val="24"/>
              </w:rPr>
              <w:t>兴业银行</w:t>
            </w:r>
          </w:p>
        </w:tc>
        <w:tc>
          <w:tcPr>
            <w:tcW w:w="3260" w:type="dxa"/>
          </w:tcPr>
          <w:p w14:paraId="321AF818" w14:textId="77777777" w:rsidR="00995F13" w:rsidRPr="00B24F3B" w:rsidRDefault="00EB23DA">
            <w:pPr>
              <w:jc w:val="center"/>
              <w:rPr>
                <w:rFonts w:ascii="仿宋_GB2312" w:eastAsia="仿宋_GB2312"/>
                <w:sz w:val="24"/>
                <w:szCs w:val="24"/>
              </w:rPr>
            </w:pPr>
            <w:r w:rsidRPr="00B24F3B">
              <w:rPr>
                <w:rFonts w:ascii="仿宋_GB2312" w:eastAsia="仿宋_GB2312" w:hint="eastAsia"/>
                <w:sz w:val="24"/>
                <w:szCs w:val="24"/>
              </w:rPr>
              <w:t>兴业银行</w:t>
            </w:r>
          </w:p>
        </w:tc>
        <w:tc>
          <w:tcPr>
            <w:tcW w:w="3293" w:type="dxa"/>
          </w:tcPr>
          <w:p w14:paraId="4FAC7221" w14:textId="77777777" w:rsidR="00995F13" w:rsidRPr="00B24F3B" w:rsidRDefault="00EB23DA">
            <w:pPr>
              <w:jc w:val="center"/>
              <w:rPr>
                <w:rFonts w:ascii="仿宋_GB2312" w:eastAsia="仿宋_GB2312"/>
                <w:sz w:val="24"/>
                <w:szCs w:val="24"/>
              </w:rPr>
            </w:pPr>
            <w:r w:rsidRPr="00B24F3B">
              <w:rPr>
                <w:rFonts w:ascii="仿宋_GB2312" w:eastAsia="仿宋_GB2312" w:hint="eastAsia"/>
                <w:sz w:val="24"/>
                <w:szCs w:val="24"/>
              </w:rPr>
              <w:t>兴业银行</w:t>
            </w:r>
          </w:p>
        </w:tc>
      </w:tr>
      <w:tr w:rsidR="00995F13" w:rsidRPr="00B24F3B" w14:paraId="14E0EE45" w14:textId="77777777">
        <w:tc>
          <w:tcPr>
            <w:tcW w:w="534" w:type="dxa"/>
            <w:vAlign w:val="center"/>
          </w:tcPr>
          <w:p w14:paraId="049F11CD" w14:textId="77777777" w:rsidR="00995F13" w:rsidRPr="00B24F3B" w:rsidRDefault="00EB23DA">
            <w:pPr>
              <w:jc w:val="center"/>
              <w:rPr>
                <w:rFonts w:ascii="仿宋_GB2312" w:eastAsia="仿宋_GB2312"/>
                <w:sz w:val="24"/>
                <w:szCs w:val="24"/>
              </w:rPr>
            </w:pPr>
            <w:r w:rsidRPr="00B24F3B">
              <w:rPr>
                <w:rFonts w:ascii="仿宋_GB2312" w:eastAsia="仿宋_GB2312" w:hint="eastAsia"/>
                <w:sz w:val="24"/>
                <w:szCs w:val="24"/>
              </w:rPr>
              <w:t>2</w:t>
            </w:r>
          </w:p>
        </w:tc>
        <w:tc>
          <w:tcPr>
            <w:tcW w:w="2126" w:type="dxa"/>
            <w:vAlign w:val="center"/>
          </w:tcPr>
          <w:p w14:paraId="657A864A" w14:textId="77777777" w:rsidR="00995F13" w:rsidRPr="00B24F3B" w:rsidRDefault="00EB23DA">
            <w:pPr>
              <w:rPr>
                <w:rFonts w:ascii="仿宋_GB2312" w:eastAsia="仿宋_GB2312"/>
                <w:b/>
                <w:sz w:val="24"/>
                <w:szCs w:val="24"/>
              </w:rPr>
            </w:pPr>
            <w:r w:rsidRPr="00B24F3B">
              <w:rPr>
                <w:rFonts w:ascii="仿宋_GB2312" w:eastAsia="仿宋_GB2312" w:cs="宋体" w:hint="eastAsia"/>
                <w:kern w:val="0"/>
                <w:sz w:val="24"/>
                <w:szCs w:val="24"/>
              </w:rPr>
              <w:t>标识码</w:t>
            </w:r>
          </w:p>
        </w:tc>
        <w:tc>
          <w:tcPr>
            <w:tcW w:w="1701" w:type="dxa"/>
          </w:tcPr>
          <w:p w14:paraId="287EB427" w14:textId="77777777" w:rsidR="00995F13" w:rsidRPr="00B24F3B" w:rsidRDefault="00EB23DA">
            <w:pPr>
              <w:jc w:val="center"/>
              <w:rPr>
                <w:rFonts w:ascii="仿宋_GB2312" w:eastAsia="仿宋_GB2312"/>
                <w:sz w:val="24"/>
              </w:rPr>
            </w:pPr>
            <w:r w:rsidRPr="00B24F3B">
              <w:rPr>
                <w:rFonts w:ascii="仿宋_GB2312" w:eastAsia="仿宋_GB2312" w:hint="eastAsia"/>
                <w:sz w:val="24"/>
              </w:rPr>
              <w:t>601166</w:t>
            </w:r>
          </w:p>
        </w:tc>
        <w:tc>
          <w:tcPr>
            <w:tcW w:w="3260" w:type="dxa"/>
          </w:tcPr>
          <w:p w14:paraId="1FD20BE5" w14:textId="77777777" w:rsidR="00995F13" w:rsidRPr="00B24F3B" w:rsidRDefault="00EB23DA">
            <w:pPr>
              <w:jc w:val="center"/>
              <w:rPr>
                <w:rFonts w:ascii="仿宋_GB2312" w:eastAsia="仿宋_GB2312"/>
                <w:sz w:val="24"/>
              </w:rPr>
            </w:pPr>
            <w:r w:rsidRPr="00B24F3B">
              <w:rPr>
                <w:rFonts w:ascii="仿宋_GB2312" w:eastAsia="仿宋_GB2312" w:hint="eastAsia"/>
                <w:sz w:val="24"/>
              </w:rPr>
              <w:t>360005</w:t>
            </w:r>
          </w:p>
        </w:tc>
        <w:tc>
          <w:tcPr>
            <w:tcW w:w="3260" w:type="dxa"/>
          </w:tcPr>
          <w:p w14:paraId="581F0DDB" w14:textId="77777777" w:rsidR="00995F13" w:rsidRPr="00B24F3B" w:rsidRDefault="00EB23DA">
            <w:pPr>
              <w:jc w:val="center"/>
              <w:rPr>
                <w:rFonts w:ascii="仿宋_GB2312" w:eastAsia="仿宋_GB2312"/>
                <w:sz w:val="24"/>
              </w:rPr>
            </w:pPr>
            <w:r w:rsidRPr="00B24F3B">
              <w:rPr>
                <w:rFonts w:ascii="仿宋_GB2312" w:eastAsia="仿宋_GB2312" w:hint="eastAsia"/>
                <w:sz w:val="24"/>
              </w:rPr>
              <w:t>360012</w:t>
            </w:r>
          </w:p>
        </w:tc>
        <w:tc>
          <w:tcPr>
            <w:tcW w:w="3293" w:type="dxa"/>
          </w:tcPr>
          <w:p w14:paraId="3A637735" w14:textId="77777777" w:rsidR="00995F13" w:rsidRPr="00B24F3B" w:rsidRDefault="00EB23DA">
            <w:pPr>
              <w:jc w:val="center"/>
              <w:rPr>
                <w:rFonts w:ascii="仿宋_GB2312" w:eastAsia="仿宋_GB2312"/>
                <w:sz w:val="24"/>
              </w:rPr>
            </w:pPr>
            <w:r w:rsidRPr="00B24F3B">
              <w:rPr>
                <w:rFonts w:ascii="仿宋_GB2312" w:eastAsia="仿宋_GB2312" w:hint="eastAsia"/>
                <w:sz w:val="24"/>
              </w:rPr>
              <w:t>360032</w:t>
            </w:r>
          </w:p>
        </w:tc>
      </w:tr>
      <w:tr w:rsidR="00995F13" w:rsidRPr="00B24F3B" w14:paraId="27CE47D4" w14:textId="77777777">
        <w:tc>
          <w:tcPr>
            <w:tcW w:w="534" w:type="dxa"/>
            <w:vAlign w:val="center"/>
          </w:tcPr>
          <w:p w14:paraId="14218185" w14:textId="77777777" w:rsidR="00995F13" w:rsidRPr="00B24F3B" w:rsidRDefault="00EB23DA">
            <w:pPr>
              <w:jc w:val="center"/>
              <w:rPr>
                <w:rFonts w:ascii="仿宋_GB2312" w:eastAsia="仿宋_GB2312"/>
                <w:sz w:val="24"/>
                <w:szCs w:val="24"/>
              </w:rPr>
            </w:pPr>
            <w:r w:rsidRPr="00B24F3B">
              <w:rPr>
                <w:rFonts w:ascii="仿宋_GB2312" w:eastAsia="仿宋_GB2312" w:hint="eastAsia"/>
                <w:sz w:val="24"/>
                <w:szCs w:val="24"/>
              </w:rPr>
              <w:t>3</w:t>
            </w:r>
          </w:p>
        </w:tc>
        <w:tc>
          <w:tcPr>
            <w:tcW w:w="2126" w:type="dxa"/>
            <w:vAlign w:val="center"/>
          </w:tcPr>
          <w:p w14:paraId="6472847C" w14:textId="77777777" w:rsidR="00995F13" w:rsidRPr="00B24F3B" w:rsidRDefault="00EB23DA">
            <w:pPr>
              <w:rPr>
                <w:rFonts w:ascii="仿宋_GB2312" w:eastAsia="仿宋_GB2312"/>
                <w:b/>
                <w:sz w:val="24"/>
                <w:szCs w:val="24"/>
              </w:rPr>
            </w:pPr>
            <w:r w:rsidRPr="00B24F3B">
              <w:rPr>
                <w:rFonts w:ascii="仿宋_GB2312" w:eastAsia="仿宋_GB2312" w:cs="宋体" w:hint="eastAsia"/>
                <w:kern w:val="0"/>
                <w:sz w:val="24"/>
                <w:szCs w:val="24"/>
              </w:rPr>
              <w:t>适用法律</w:t>
            </w:r>
          </w:p>
        </w:tc>
        <w:tc>
          <w:tcPr>
            <w:tcW w:w="1701" w:type="dxa"/>
            <w:vAlign w:val="center"/>
          </w:tcPr>
          <w:p w14:paraId="18517998" w14:textId="77777777" w:rsidR="00995F13" w:rsidRPr="00B24F3B" w:rsidRDefault="00EB23DA">
            <w:pPr>
              <w:pStyle w:val="Default"/>
              <w:jc w:val="center"/>
              <w:rPr>
                <w:rFonts w:ascii="仿宋_GB2312" w:eastAsia="仿宋_GB2312"/>
              </w:rPr>
            </w:pPr>
            <w:r w:rsidRPr="00B24F3B">
              <w:rPr>
                <w:rFonts w:ascii="仿宋_GB2312" w:eastAsia="仿宋_GB2312" w:hint="eastAsia"/>
              </w:rPr>
              <w:t>《证券法》</w:t>
            </w:r>
          </w:p>
        </w:tc>
        <w:tc>
          <w:tcPr>
            <w:tcW w:w="3260" w:type="dxa"/>
          </w:tcPr>
          <w:p w14:paraId="08B268F4" w14:textId="77777777" w:rsidR="00995F13" w:rsidRPr="00B24F3B" w:rsidRDefault="00EB23DA">
            <w:pPr>
              <w:pStyle w:val="Default"/>
              <w:jc w:val="both"/>
              <w:rPr>
                <w:rFonts w:ascii="仿宋_GB2312" w:eastAsia="仿宋_GB2312"/>
              </w:rPr>
            </w:pPr>
            <w:r w:rsidRPr="00B24F3B">
              <w:rPr>
                <w:rFonts w:ascii="仿宋_GB2312" w:eastAsia="仿宋_GB2312" w:hint="eastAsia"/>
              </w:rPr>
              <w:t>《公司法》《证券法》《国务院关于开展优先股试点的指导意见》《优先股试点管理办法》《关于商业银行发行优先股补充一级资本的指导意见》《关于商业银行资本工具创新的指导意见（修订）》等</w:t>
            </w:r>
          </w:p>
        </w:tc>
        <w:tc>
          <w:tcPr>
            <w:tcW w:w="3260" w:type="dxa"/>
          </w:tcPr>
          <w:p w14:paraId="3F711CFA" w14:textId="77777777" w:rsidR="00995F13" w:rsidRPr="00B24F3B" w:rsidRDefault="00EB23DA">
            <w:pPr>
              <w:rPr>
                <w:rFonts w:ascii="仿宋_GB2312" w:eastAsia="仿宋_GB2312"/>
                <w:b/>
                <w:sz w:val="24"/>
              </w:rPr>
            </w:pPr>
            <w:r w:rsidRPr="00B24F3B">
              <w:rPr>
                <w:rFonts w:ascii="仿宋_GB2312" w:eastAsia="仿宋_GB2312" w:hint="eastAsia"/>
                <w:sz w:val="24"/>
              </w:rPr>
              <w:t>《公司法》《证券法》《国务院关于开展优先股试点的指导意见》《优先股试点管理办法》《关于商业银行发行优先股补充一级资本的指导意见》《关于商业银行资本工具创新的指导意见（修订）》等</w:t>
            </w:r>
          </w:p>
        </w:tc>
        <w:tc>
          <w:tcPr>
            <w:tcW w:w="3293" w:type="dxa"/>
          </w:tcPr>
          <w:p w14:paraId="71716F78" w14:textId="77777777" w:rsidR="00995F13" w:rsidRPr="00B24F3B" w:rsidRDefault="00EB23DA">
            <w:pPr>
              <w:rPr>
                <w:rFonts w:ascii="仿宋_GB2312" w:eastAsia="仿宋_GB2312"/>
                <w:b/>
                <w:sz w:val="24"/>
              </w:rPr>
            </w:pPr>
            <w:r w:rsidRPr="00B24F3B">
              <w:rPr>
                <w:rFonts w:ascii="仿宋_GB2312" w:eastAsia="仿宋_GB2312" w:hint="eastAsia"/>
                <w:sz w:val="24"/>
              </w:rPr>
              <w:t>《公司法》《证券法》《国务院关于开展优先股试点的指导意见》《优先股试点管理办法》《关于商业银行发行优先股补充一级资本的指导意见》《关于商业银行资本工具创新的指导意见（修订）》等</w:t>
            </w:r>
          </w:p>
        </w:tc>
      </w:tr>
      <w:tr w:rsidR="00995F13" w:rsidRPr="00B24F3B" w14:paraId="0BA5469B" w14:textId="77777777">
        <w:tc>
          <w:tcPr>
            <w:tcW w:w="534" w:type="dxa"/>
            <w:vAlign w:val="center"/>
          </w:tcPr>
          <w:p w14:paraId="2FA665F6" w14:textId="77777777" w:rsidR="00995F13" w:rsidRPr="00B24F3B" w:rsidRDefault="00995F13">
            <w:pPr>
              <w:jc w:val="center"/>
              <w:rPr>
                <w:rFonts w:ascii="仿宋_GB2312" w:eastAsia="仿宋_GB2312"/>
                <w:sz w:val="24"/>
                <w:szCs w:val="24"/>
              </w:rPr>
            </w:pPr>
          </w:p>
        </w:tc>
        <w:tc>
          <w:tcPr>
            <w:tcW w:w="2126" w:type="dxa"/>
            <w:vAlign w:val="center"/>
          </w:tcPr>
          <w:p w14:paraId="1DA24EF5" w14:textId="77777777" w:rsidR="00995F13" w:rsidRPr="00B24F3B" w:rsidRDefault="00EB23DA">
            <w:pPr>
              <w:rPr>
                <w:rFonts w:ascii="仿宋_GB2312" w:eastAsia="仿宋_GB2312"/>
                <w:b/>
                <w:sz w:val="24"/>
                <w:szCs w:val="24"/>
              </w:rPr>
            </w:pPr>
            <w:r w:rsidRPr="00B24F3B">
              <w:rPr>
                <w:rFonts w:ascii="仿宋_GB2312" w:eastAsia="仿宋_GB2312" w:cs="宋体" w:hint="eastAsia"/>
                <w:kern w:val="0"/>
                <w:sz w:val="24"/>
                <w:szCs w:val="24"/>
              </w:rPr>
              <w:t>监管处理</w:t>
            </w:r>
          </w:p>
        </w:tc>
        <w:tc>
          <w:tcPr>
            <w:tcW w:w="1701" w:type="dxa"/>
          </w:tcPr>
          <w:p w14:paraId="76BBD681" w14:textId="77777777" w:rsidR="00995F13" w:rsidRPr="00B24F3B" w:rsidRDefault="00995F13">
            <w:pPr>
              <w:rPr>
                <w:rFonts w:ascii="仿宋_GB2312" w:eastAsia="仿宋_GB2312"/>
                <w:b/>
                <w:sz w:val="24"/>
                <w:szCs w:val="24"/>
              </w:rPr>
            </w:pPr>
          </w:p>
        </w:tc>
        <w:tc>
          <w:tcPr>
            <w:tcW w:w="3260" w:type="dxa"/>
          </w:tcPr>
          <w:p w14:paraId="1F211A56" w14:textId="77777777" w:rsidR="00995F13" w:rsidRPr="00B24F3B" w:rsidRDefault="00995F13">
            <w:pPr>
              <w:rPr>
                <w:rFonts w:ascii="仿宋_GB2312" w:eastAsia="仿宋_GB2312"/>
                <w:b/>
                <w:sz w:val="24"/>
                <w:szCs w:val="24"/>
              </w:rPr>
            </w:pPr>
          </w:p>
        </w:tc>
        <w:tc>
          <w:tcPr>
            <w:tcW w:w="3260" w:type="dxa"/>
          </w:tcPr>
          <w:p w14:paraId="53FC184D" w14:textId="77777777" w:rsidR="00995F13" w:rsidRPr="00B24F3B" w:rsidRDefault="00995F13">
            <w:pPr>
              <w:rPr>
                <w:rFonts w:ascii="仿宋_GB2312" w:eastAsia="仿宋_GB2312"/>
                <w:b/>
                <w:sz w:val="24"/>
                <w:szCs w:val="24"/>
              </w:rPr>
            </w:pPr>
          </w:p>
        </w:tc>
        <w:tc>
          <w:tcPr>
            <w:tcW w:w="3293" w:type="dxa"/>
          </w:tcPr>
          <w:p w14:paraId="093D319F" w14:textId="77777777" w:rsidR="00995F13" w:rsidRPr="00B24F3B" w:rsidRDefault="00995F13">
            <w:pPr>
              <w:rPr>
                <w:rFonts w:ascii="仿宋_GB2312" w:eastAsia="仿宋_GB2312"/>
                <w:b/>
                <w:sz w:val="24"/>
                <w:szCs w:val="24"/>
              </w:rPr>
            </w:pPr>
          </w:p>
        </w:tc>
      </w:tr>
      <w:tr w:rsidR="00995F13" w:rsidRPr="00B24F3B" w14:paraId="59D9F967" w14:textId="77777777">
        <w:tc>
          <w:tcPr>
            <w:tcW w:w="534" w:type="dxa"/>
            <w:vAlign w:val="center"/>
          </w:tcPr>
          <w:p w14:paraId="5E92515E" w14:textId="77777777" w:rsidR="00995F13" w:rsidRPr="00B24F3B" w:rsidRDefault="00EB23DA">
            <w:pPr>
              <w:jc w:val="center"/>
              <w:rPr>
                <w:rFonts w:ascii="仿宋_GB2312" w:eastAsia="仿宋_GB2312"/>
                <w:sz w:val="24"/>
                <w:szCs w:val="24"/>
              </w:rPr>
            </w:pPr>
            <w:r w:rsidRPr="00B24F3B">
              <w:rPr>
                <w:rFonts w:ascii="仿宋_GB2312" w:eastAsia="仿宋_GB2312" w:hint="eastAsia"/>
                <w:sz w:val="24"/>
                <w:szCs w:val="24"/>
              </w:rPr>
              <w:t>4</w:t>
            </w:r>
          </w:p>
        </w:tc>
        <w:tc>
          <w:tcPr>
            <w:tcW w:w="2126" w:type="dxa"/>
            <w:vAlign w:val="center"/>
          </w:tcPr>
          <w:p w14:paraId="2E4871AB" w14:textId="77777777" w:rsidR="00995F13" w:rsidRPr="00B24F3B" w:rsidRDefault="00EB23DA">
            <w:pPr>
              <w:autoSpaceDE w:val="0"/>
              <w:autoSpaceDN w:val="0"/>
              <w:adjustRightInd w:val="0"/>
              <w:ind w:firstLineChars="200" w:firstLine="480"/>
              <w:rPr>
                <w:rFonts w:ascii="仿宋_GB2312" w:eastAsia="仿宋_GB2312"/>
                <w:b/>
                <w:sz w:val="24"/>
                <w:szCs w:val="24"/>
              </w:rPr>
            </w:pPr>
            <w:r w:rsidRPr="00B24F3B">
              <w:rPr>
                <w:rFonts w:ascii="仿宋_GB2312" w:eastAsia="仿宋_GB2312" w:cs="宋体" w:hint="eastAsia"/>
                <w:kern w:val="0"/>
                <w:sz w:val="24"/>
                <w:szCs w:val="24"/>
              </w:rPr>
              <w:t>其中：适用《商业银行资本管理办法（试行）》过渡期规则</w:t>
            </w:r>
          </w:p>
        </w:tc>
        <w:tc>
          <w:tcPr>
            <w:tcW w:w="1701" w:type="dxa"/>
            <w:vAlign w:val="center"/>
          </w:tcPr>
          <w:p w14:paraId="2C3D83E4" w14:textId="77777777" w:rsidR="00995F13" w:rsidRPr="00B24F3B" w:rsidRDefault="00EB23DA">
            <w:pPr>
              <w:jc w:val="center"/>
              <w:rPr>
                <w:rFonts w:ascii="仿宋_GB2312" w:eastAsia="仿宋_GB2312"/>
                <w:sz w:val="24"/>
              </w:rPr>
            </w:pPr>
            <w:r w:rsidRPr="00B24F3B">
              <w:rPr>
                <w:rFonts w:ascii="仿宋_GB2312" w:eastAsia="仿宋_GB2312" w:hint="eastAsia"/>
                <w:sz w:val="24"/>
              </w:rPr>
              <w:t>核心一级资本</w:t>
            </w:r>
          </w:p>
        </w:tc>
        <w:tc>
          <w:tcPr>
            <w:tcW w:w="3260" w:type="dxa"/>
            <w:vAlign w:val="center"/>
          </w:tcPr>
          <w:p w14:paraId="4EF98257" w14:textId="77777777" w:rsidR="00995F13" w:rsidRPr="00B24F3B" w:rsidRDefault="00EB23DA">
            <w:pPr>
              <w:jc w:val="center"/>
              <w:rPr>
                <w:rFonts w:ascii="仿宋_GB2312" w:eastAsia="仿宋_GB2312"/>
                <w:sz w:val="24"/>
              </w:rPr>
            </w:pPr>
            <w:r w:rsidRPr="00B24F3B">
              <w:rPr>
                <w:rFonts w:ascii="仿宋_GB2312" w:eastAsia="仿宋_GB2312" w:hint="eastAsia"/>
                <w:sz w:val="24"/>
              </w:rPr>
              <w:t>其他一级资本</w:t>
            </w:r>
          </w:p>
        </w:tc>
        <w:tc>
          <w:tcPr>
            <w:tcW w:w="3260" w:type="dxa"/>
            <w:vAlign w:val="center"/>
          </w:tcPr>
          <w:p w14:paraId="550A2C81" w14:textId="77777777" w:rsidR="00995F13" w:rsidRPr="00B24F3B" w:rsidRDefault="00EB23DA">
            <w:pPr>
              <w:jc w:val="center"/>
              <w:rPr>
                <w:rFonts w:ascii="仿宋_GB2312" w:eastAsia="仿宋_GB2312"/>
                <w:sz w:val="24"/>
              </w:rPr>
            </w:pPr>
            <w:r w:rsidRPr="00B24F3B">
              <w:rPr>
                <w:rFonts w:ascii="仿宋_GB2312" w:eastAsia="仿宋_GB2312" w:hint="eastAsia"/>
                <w:sz w:val="24"/>
              </w:rPr>
              <w:t>其他一级资本</w:t>
            </w:r>
          </w:p>
        </w:tc>
        <w:tc>
          <w:tcPr>
            <w:tcW w:w="3293" w:type="dxa"/>
            <w:vAlign w:val="center"/>
          </w:tcPr>
          <w:p w14:paraId="025A3618" w14:textId="77777777" w:rsidR="00995F13" w:rsidRPr="00B24F3B" w:rsidRDefault="00EB23DA">
            <w:pPr>
              <w:jc w:val="center"/>
              <w:rPr>
                <w:rFonts w:ascii="仿宋_GB2312" w:eastAsia="仿宋_GB2312"/>
                <w:sz w:val="24"/>
              </w:rPr>
            </w:pPr>
            <w:r w:rsidRPr="00B24F3B">
              <w:rPr>
                <w:rFonts w:ascii="仿宋_GB2312" w:eastAsia="仿宋_GB2312" w:hint="eastAsia"/>
                <w:sz w:val="24"/>
              </w:rPr>
              <w:t>其他一级资本</w:t>
            </w:r>
          </w:p>
        </w:tc>
      </w:tr>
      <w:tr w:rsidR="00995F13" w:rsidRPr="00B24F3B" w14:paraId="71BECD94" w14:textId="77777777">
        <w:tc>
          <w:tcPr>
            <w:tcW w:w="534" w:type="dxa"/>
            <w:vAlign w:val="center"/>
          </w:tcPr>
          <w:p w14:paraId="1A41D796" w14:textId="77777777" w:rsidR="00995F13" w:rsidRPr="00B24F3B" w:rsidRDefault="00EB23DA">
            <w:pPr>
              <w:jc w:val="center"/>
              <w:rPr>
                <w:rFonts w:ascii="仿宋_GB2312" w:eastAsia="仿宋_GB2312"/>
                <w:sz w:val="24"/>
                <w:szCs w:val="24"/>
              </w:rPr>
            </w:pPr>
            <w:r w:rsidRPr="00B24F3B">
              <w:rPr>
                <w:rFonts w:ascii="仿宋_GB2312" w:eastAsia="仿宋_GB2312" w:hint="eastAsia"/>
                <w:sz w:val="24"/>
                <w:szCs w:val="24"/>
              </w:rPr>
              <w:t>5</w:t>
            </w:r>
          </w:p>
        </w:tc>
        <w:tc>
          <w:tcPr>
            <w:tcW w:w="2126" w:type="dxa"/>
            <w:vAlign w:val="center"/>
          </w:tcPr>
          <w:p w14:paraId="6AF866F0" w14:textId="77777777" w:rsidR="00995F13" w:rsidRPr="00B24F3B" w:rsidRDefault="00EB23DA">
            <w:pPr>
              <w:autoSpaceDE w:val="0"/>
              <w:autoSpaceDN w:val="0"/>
              <w:adjustRightInd w:val="0"/>
              <w:ind w:firstLineChars="200" w:firstLine="480"/>
              <w:rPr>
                <w:rFonts w:ascii="仿宋_GB2312" w:eastAsia="仿宋_GB2312"/>
                <w:b/>
                <w:sz w:val="24"/>
                <w:szCs w:val="24"/>
              </w:rPr>
            </w:pPr>
            <w:r w:rsidRPr="00B24F3B">
              <w:rPr>
                <w:rFonts w:ascii="仿宋_GB2312" w:eastAsia="仿宋_GB2312" w:cs="宋体" w:hint="eastAsia"/>
                <w:kern w:val="0"/>
                <w:sz w:val="24"/>
                <w:szCs w:val="24"/>
              </w:rPr>
              <w:t>其中：适用《商业银行资本管理办法（试行）》过渡期结束后规则</w:t>
            </w:r>
          </w:p>
        </w:tc>
        <w:tc>
          <w:tcPr>
            <w:tcW w:w="1701" w:type="dxa"/>
            <w:vAlign w:val="center"/>
          </w:tcPr>
          <w:p w14:paraId="5691F009" w14:textId="77777777" w:rsidR="00995F13" w:rsidRPr="00B24F3B" w:rsidRDefault="00EB23DA">
            <w:pPr>
              <w:jc w:val="center"/>
              <w:rPr>
                <w:rFonts w:ascii="仿宋_GB2312" w:eastAsia="仿宋_GB2312"/>
                <w:sz w:val="24"/>
              </w:rPr>
            </w:pPr>
            <w:r w:rsidRPr="00B24F3B">
              <w:rPr>
                <w:rFonts w:ascii="仿宋_GB2312" w:eastAsia="仿宋_GB2312" w:hint="eastAsia"/>
                <w:sz w:val="24"/>
              </w:rPr>
              <w:t>核心一级资本</w:t>
            </w:r>
          </w:p>
        </w:tc>
        <w:tc>
          <w:tcPr>
            <w:tcW w:w="3260" w:type="dxa"/>
            <w:vAlign w:val="center"/>
          </w:tcPr>
          <w:p w14:paraId="37B26402" w14:textId="77777777" w:rsidR="00995F13" w:rsidRPr="00B24F3B" w:rsidRDefault="00EB23DA">
            <w:pPr>
              <w:jc w:val="center"/>
              <w:rPr>
                <w:rFonts w:ascii="仿宋_GB2312" w:eastAsia="仿宋_GB2312"/>
                <w:sz w:val="24"/>
              </w:rPr>
            </w:pPr>
            <w:r w:rsidRPr="00B24F3B">
              <w:rPr>
                <w:rFonts w:ascii="仿宋_GB2312" w:eastAsia="仿宋_GB2312" w:hint="eastAsia"/>
                <w:sz w:val="24"/>
              </w:rPr>
              <w:t>其他一级资本</w:t>
            </w:r>
          </w:p>
        </w:tc>
        <w:tc>
          <w:tcPr>
            <w:tcW w:w="3260" w:type="dxa"/>
            <w:vAlign w:val="center"/>
          </w:tcPr>
          <w:p w14:paraId="51B3794B" w14:textId="77777777" w:rsidR="00995F13" w:rsidRPr="00B24F3B" w:rsidRDefault="00EB23DA">
            <w:pPr>
              <w:jc w:val="center"/>
              <w:rPr>
                <w:rFonts w:ascii="仿宋_GB2312" w:eastAsia="仿宋_GB2312"/>
                <w:sz w:val="24"/>
              </w:rPr>
            </w:pPr>
            <w:r w:rsidRPr="00B24F3B">
              <w:rPr>
                <w:rFonts w:ascii="仿宋_GB2312" w:eastAsia="仿宋_GB2312" w:hint="eastAsia"/>
                <w:sz w:val="24"/>
              </w:rPr>
              <w:t>其他一级资本</w:t>
            </w:r>
          </w:p>
        </w:tc>
        <w:tc>
          <w:tcPr>
            <w:tcW w:w="3293" w:type="dxa"/>
            <w:vAlign w:val="center"/>
          </w:tcPr>
          <w:p w14:paraId="6D41008B" w14:textId="77777777" w:rsidR="00995F13" w:rsidRPr="00B24F3B" w:rsidRDefault="00EB23DA">
            <w:pPr>
              <w:jc w:val="center"/>
              <w:rPr>
                <w:rFonts w:ascii="仿宋_GB2312" w:eastAsia="仿宋_GB2312"/>
                <w:sz w:val="24"/>
              </w:rPr>
            </w:pPr>
            <w:r w:rsidRPr="00B24F3B">
              <w:rPr>
                <w:rFonts w:ascii="仿宋_GB2312" w:eastAsia="仿宋_GB2312" w:hint="eastAsia"/>
                <w:sz w:val="24"/>
              </w:rPr>
              <w:t>其他一级资本</w:t>
            </w:r>
          </w:p>
        </w:tc>
      </w:tr>
      <w:tr w:rsidR="00995F13" w:rsidRPr="00B24F3B" w14:paraId="044FF461" w14:textId="77777777">
        <w:tc>
          <w:tcPr>
            <w:tcW w:w="534" w:type="dxa"/>
            <w:vAlign w:val="center"/>
          </w:tcPr>
          <w:p w14:paraId="3FE194FC" w14:textId="77777777" w:rsidR="00995F13" w:rsidRPr="00B24F3B" w:rsidRDefault="00EB23DA">
            <w:pPr>
              <w:jc w:val="center"/>
              <w:rPr>
                <w:rFonts w:ascii="仿宋_GB2312" w:eastAsia="仿宋_GB2312"/>
                <w:sz w:val="24"/>
                <w:szCs w:val="24"/>
              </w:rPr>
            </w:pPr>
            <w:r w:rsidRPr="00B24F3B">
              <w:rPr>
                <w:rFonts w:ascii="仿宋_GB2312" w:eastAsia="仿宋_GB2312" w:hint="eastAsia"/>
                <w:sz w:val="24"/>
                <w:szCs w:val="24"/>
              </w:rPr>
              <w:t>6</w:t>
            </w:r>
          </w:p>
        </w:tc>
        <w:tc>
          <w:tcPr>
            <w:tcW w:w="2126" w:type="dxa"/>
            <w:vAlign w:val="center"/>
          </w:tcPr>
          <w:p w14:paraId="4C1D68E1" w14:textId="77777777" w:rsidR="00995F13" w:rsidRPr="00B24F3B" w:rsidRDefault="00EB23DA">
            <w:pPr>
              <w:ind w:firstLineChars="200" w:firstLine="480"/>
              <w:rPr>
                <w:rFonts w:ascii="仿宋_GB2312" w:eastAsia="仿宋_GB2312"/>
                <w:b/>
                <w:sz w:val="24"/>
                <w:szCs w:val="24"/>
              </w:rPr>
            </w:pPr>
            <w:r w:rsidRPr="00B24F3B">
              <w:rPr>
                <w:rFonts w:ascii="仿宋_GB2312" w:eastAsia="仿宋_GB2312" w:cs="宋体" w:hint="eastAsia"/>
                <w:kern w:val="0"/>
                <w:sz w:val="24"/>
                <w:szCs w:val="24"/>
              </w:rPr>
              <w:t>其中：适用法</w:t>
            </w:r>
            <w:r w:rsidRPr="00B24F3B">
              <w:rPr>
                <w:rFonts w:ascii="仿宋_GB2312" w:eastAsia="仿宋_GB2312" w:cs="宋体" w:hint="eastAsia"/>
                <w:kern w:val="0"/>
                <w:sz w:val="24"/>
                <w:szCs w:val="24"/>
              </w:rPr>
              <w:lastRenderedPageBreak/>
              <w:t>人</w:t>
            </w:r>
            <w:r w:rsidRPr="00B24F3B">
              <w:rPr>
                <w:rFonts w:ascii="仿宋_GB2312" w:eastAsia="仿宋_GB2312" w:cs="TimesNewRomanPSMT" w:hint="eastAsia"/>
                <w:kern w:val="0"/>
                <w:sz w:val="24"/>
                <w:szCs w:val="24"/>
              </w:rPr>
              <w:t>/</w:t>
            </w:r>
            <w:r w:rsidRPr="00B24F3B">
              <w:rPr>
                <w:rFonts w:ascii="仿宋_GB2312" w:eastAsia="仿宋_GB2312" w:cs="宋体" w:hint="eastAsia"/>
                <w:kern w:val="0"/>
                <w:sz w:val="24"/>
                <w:szCs w:val="24"/>
              </w:rPr>
              <w:t>集团层面</w:t>
            </w:r>
          </w:p>
        </w:tc>
        <w:tc>
          <w:tcPr>
            <w:tcW w:w="1701" w:type="dxa"/>
            <w:vAlign w:val="center"/>
          </w:tcPr>
          <w:p w14:paraId="1F4D57B5" w14:textId="77777777" w:rsidR="00995F13" w:rsidRPr="00B24F3B" w:rsidRDefault="00EB23DA">
            <w:pPr>
              <w:jc w:val="center"/>
              <w:rPr>
                <w:rFonts w:ascii="仿宋_GB2312" w:eastAsia="仿宋_GB2312"/>
                <w:b/>
                <w:sz w:val="24"/>
              </w:rPr>
            </w:pPr>
            <w:r w:rsidRPr="00B24F3B">
              <w:rPr>
                <w:rFonts w:ascii="仿宋_GB2312" w:eastAsia="仿宋_GB2312" w:hint="eastAsia"/>
                <w:kern w:val="0"/>
                <w:sz w:val="24"/>
              </w:rPr>
              <w:lastRenderedPageBreak/>
              <w:t>法人/集团</w:t>
            </w:r>
          </w:p>
        </w:tc>
        <w:tc>
          <w:tcPr>
            <w:tcW w:w="3260" w:type="dxa"/>
            <w:vAlign w:val="center"/>
          </w:tcPr>
          <w:p w14:paraId="752A77AB" w14:textId="77777777" w:rsidR="00995F13" w:rsidRPr="00B24F3B" w:rsidRDefault="00EB23DA">
            <w:pPr>
              <w:jc w:val="center"/>
              <w:rPr>
                <w:rFonts w:ascii="仿宋_GB2312" w:eastAsia="仿宋_GB2312"/>
                <w:b/>
                <w:sz w:val="24"/>
              </w:rPr>
            </w:pPr>
            <w:r w:rsidRPr="00B24F3B">
              <w:rPr>
                <w:rFonts w:ascii="仿宋_GB2312" w:eastAsia="仿宋_GB2312" w:hint="eastAsia"/>
                <w:kern w:val="0"/>
                <w:sz w:val="24"/>
              </w:rPr>
              <w:t>法人/集团</w:t>
            </w:r>
          </w:p>
        </w:tc>
        <w:tc>
          <w:tcPr>
            <w:tcW w:w="3260" w:type="dxa"/>
            <w:vAlign w:val="center"/>
          </w:tcPr>
          <w:p w14:paraId="793DCECF" w14:textId="77777777" w:rsidR="00995F13" w:rsidRPr="00B24F3B" w:rsidRDefault="00EB23DA">
            <w:pPr>
              <w:jc w:val="center"/>
              <w:rPr>
                <w:rFonts w:ascii="仿宋_GB2312" w:eastAsia="仿宋_GB2312"/>
                <w:b/>
                <w:sz w:val="24"/>
              </w:rPr>
            </w:pPr>
            <w:r w:rsidRPr="00B24F3B">
              <w:rPr>
                <w:rFonts w:ascii="仿宋_GB2312" w:eastAsia="仿宋_GB2312" w:hint="eastAsia"/>
                <w:kern w:val="0"/>
                <w:sz w:val="24"/>
              </w:rPr>
              <w:t>法人/集团</w:t>
            </w:r>
          </w:p>
        </w:tc>
        <w:tc>
          <w:tcPr>
            <w:tcW w:w="3293" w:type="dxa"/>
            <w:vAlign w:val="center"/>
          </w:tcPr>
          <w:p w14:paraId="5333C66C" w14:textId="77777777" w:rsidR="00995F13" w:rsidRPr="00B24F3B" w:rsidRDefault="00EB23DA">
            <w:pPr>
              <w:jc w:val="center"/>
              <w:rPr>
                <w:rFonts w:ascii="仿宋_GB2312" w:eastAsia="仿宋_GB2312"/>
                <w:b/>
                <w:sz w:val="24"/>
              </w:rPr>
            </w:pPr>
            <w:r w:rsidRPr="00B24F3B">
              <w:rPr>
                <w:rFonts w:ascii="仿宋_GB2312" w:eastAsia="仿宋_GB2312" w:hint="eastAsia"/>
                <w:kern w:val="0"/>
                <w:sz w:val="24"/>
              </w:rPr>
              <w:t>法人/集团</w:t>
            </w:r>
          </w:p>
        </w:tc>
      </w:tr>
      <w:tr w:rsidR="00995F13" w:rsidRPr="00B24F3B" w14:paraId="5650679F" w14:textId="77777777">
        <w:tc>
          <w:tcPr>
            <w:tcW w:w="534" w:type="dxa"/>
            <w:vAlign w:val="center"/>
          </w:tcPr>
          <w:p w14:paraId="0A5EEA3C" w14:textId="77777777" w:rsidR="00995F13" w:rsidRPr="00B24F3B" w:rsidRDefault="00EB23DA">
            <w:pPr>
              <w:jc w:val="center"/>
              <w:rPr>
                <w:rFonts w:ascii="仿宋_GB2312" w:eastAsia="仿宋_GB2312"/>
                <w:sz w:val="24"/>
                <w:szCs w:val="24"/>
              </w:rPr>
            </w:pPr>
            <w:r w:rsidRPr="00B24F3B">
              <w:rPr>
                <w:rFonts w:ascii="仿宋_GB2312" w:eastAsia="仿宋_GB2312" w:hint="eastAsia"/>
                <w:sz w:val="24"/>
                <w:szCs w:val="24"/>
              </w:rPr>
              <w:t>7</w:t>
            </w:r>
          </w:p>
        </w:tc>
        <w:tc>
          <w:tcPr>
            <w:tcW w:w="2126" w:type="dxa"/>
            <w:vAlign w:val="center"/>
          </w:tcPr>
          <w:p w14:paraId="764CADBA" w14:textId="77777777" w:rsidR="00995F13" w:rsidRPr="00B24F3B" w:rsidRDefault="00EB23DA">
            <w:pPr>
              <w:rPr>
                <w:rFonts w:ascii="仿宋_GB2312" w:eastAsia="仿宋_GB2312"/>
                <w:b/>
                <w:sz w:val="24"/>
                <w:szCs w:val="24"/>
              </w:rPr>
            </w:pPr>
            <w:r w:rsidRPr="00B24F3B">
              <w:rPr>
                <w:rFonts w:ascii="仿宋_GB2312" w:eastAsia="仿宋_GB2312" w:cs="宋体" w:hint="eastAsia"/>
                <w:kern w:val="0"/>
                <w:sz w:val="24"/>
                <w:szCs w:val="24"/>
              </w:rPr>
              <w:t>工具类型</w:t>
            </w:r>
          </w:p>
        </w:tc>
        <w:tc>
          <w:tcPr>
            <w:tcW w:w="1701" w:type="dxa"/>
            <w:vAlign w:val="center"/>
          </w:tcPr>
          <w:p w14:paraId="76B19FAB" w14:textId="77777777" w:rsidR="00995F13" w:rsidRPr="00B24F3B" w:rsidRDefault="00EB23DA">
            <w:pPr>
              <w:jc w:val="center"/>
              <w:rPr>
                <w:rFonts w:ascii="仿宋_GB2312" w:eastAsia="仿宋_GB2312"/>
                <w:sz w:val="24"/>
              </w:rPr>
            </w:pPr>
            <w:r w:rsidRPr="00B24F3B">
              <w:rPr>
                <w:rFonts w:ascii="仿宋_GB2312" w:eastAsia="仿宋_GB2312" w:hint="eastAsia"/>
                <w:sz w:val="24"/>
              </w:rPr>
              <w:t>核心一级资本工具</w:t>
            </w:r>
          </w:p>
        </w:tc>
        <w:tc>
          <w:tcPr>
            <w:tcW w:w="3260" w:type="dxa"/>
            <w:vAlign w:val="center"/>
          </w:tcPr>
          <w:p w14:paraId="174760EE" w14:textId="77777777" w:rsidR="00995F13" w:rsidRPr="00B24F3B" w:rsidRDefault="00EB23DA">
            <w:pPr>
              <w:jc w:val="center"/>
              <w:rPr>
                <w:rFonts w:ascii="仿宋_GB2312" w:eastAsia="仿宋_GB2312"/>
                <w:sz w:val="24"/>
              </w:rPr>
            </w:pPr>
            <w:r w:rsidRPr="00B24F3B">
              <w:rPr>
                <w:rFonts w:ascii="仿宋_GB2312" w:eastAsia="仿宋_GB2312" w:hint="eastAsia"/>
                <w:sz w:val="24"/>
              </w:rPr>
              <w:t>其他一级资本工具</w:t>
            </w:r>
          </w:p>
        </w:tc>
        <w:tc>
          <w:tcPr>
            <w:tcW w:w="3260" w:type="dxa"/>
            <w:vAlign w:val="center"/>
          </w:tcPr>
          <w:p w14:paraId="285E3D0A" w14:textId="77777777" w:rsidR="00995F13" w:rsidRPr="00B24F3B" w:rsidRDefault="00EB23DA">
            <w:pPr>
              <w:jc w:val="center"/>
              <w:rPr>
                <w:rFonts w:ascii="仿宋_GB2312" w:eastAsia="仿宋_GB2312"/>
                <w:sz w:val="24"/>
              </w:rPr>
            </w:pPr>
            <w:r w:rsidRPr="00B24F3B">
              <w:rPr>
                <w:rFonts w:ascii="仿宋_GB2312" w:eastAsia="仿宋_GB2312" w:hint="eastAsia"/>
                <w:sz w:val="24"/>
              </w:rPr>
              <w:t>其他一级资本工具</w:t>
            </w:r>
          </w:p>
        </w:tc>
        <w:tc>
          <w:tcPr>
            <w:tcW w:w="3293" w:type="dxa"/>
            <w:vAlign w:val="center"/>
          </w:tcPr>
          <w:p w14:paraId="42587369" w14:textId="77777777" w:rsidR="00995F13" w:rsidRPr="00B24F3B" w:rsidRDefault="00EB23DA">
            <w:pPr>
              <w:jc w:val="center"/>
              <w:rPr>
                <w:rFonts w:ascii="仿宋_GB2312" w:eastAsia="仿宋_GB2312"/>
                <w:sz w:val="24"/>
              </w:rPr>
            </w:pPr>
            <w:r w:rsidRPr="00B24F3B">
              <w:rPr>
                <w:rFonts w:ascii="仿宋_GB2312" w:eastAsia="仿宋_GB2312" w:hint="eastAsia"/>
                <w:sz w:val="24"/>
              </w:rPr>
              <w:t>其他一级资本工具</w:t>
            </w:r>
          </w:p>
        </w:tc>
      </w:tr>
      <w:tr w:rsidR="00995F13" w:rsidRPr="00B24F3B" w14:paraId="37EB7D29" w14:textId="77777777">
        <w:tc>
          <w:tcPr>
            <w:tcW w:w="534" w:type="dxa"/>
            <w:vAlign w:val="center"/>
          </w:tcPr>
          <w:p w14:paraId="65A42EDA" w14:textId="77777777" w:rsidR="00995F13" w:rsidRPr="00B24F3B" w:rsidRDefault="00EB23DA">
            <w:pPr>
              <w:jc w:val="center"/>
              <w:rPr>
                <w:rFonts w:ascii="仿宋_GB2312" w:eastAsia="仿宋_GB2312"/>
                <w:sz w:val="24"/>
                <w:szCs w:val="24"/>
              </w:rPr>
            </w:pPr>
            <w:r w:rsidRPr="00B24F3B">
              <w:rPr>
                <w:rFonts w:ascii="仿宋_GB2312" w:eastAsia="仿宋_GB2312" w:hint="eastAsia"/>
                <w:sz w:val="24"/>
                <w:szCs w:val="24"/>
              </w:rPr>
              <w:t>8</w:t>
            </w:r>
          </w:p>
        </w:tc>
        <w:tc>
          <w:tcPr>
            <w:tcW w:w="2126" w:type="dxa"/>
            <w:vAlign w:val="center"/>
          </w:tcPr>
          <w:p w14:paraId="66A65735" w14:textId="77777777" w:rsidR="00995F13" w:rsidRPr="00B24F3B" w:rsidRDefault="00EB23DA">
            <w:pPr>
              <w:rPr>
                <w:rFonts w:ascii="仿宋_GB2312" w:eastAsia="仿宋_GB2312"/>
                <w:b/>
                <w:sz w:val="24"/>
                <w:szCs w:val="24"/>
              </w:rPr>
            </w:pPr>
            <w:r w:rsidRPr="00B24F3B">
              <w:rPr>
                <w:rFonts w:ascii="仿宋_GB2312" w:eastAsia="仿宋_GB2312" w:cs="宋体" w:hint="eastAsia"/>
                <w:kern w:val="0"/>
                <w:sz w:val="24"/>
                <w:szCs w:val="24"/>
              </w:rPr>
              <w:t>工具面值（人民币百万）</w:t>
            </w:r>
          </w:p>
        </w:tc>
        <w:tc>
          <w:tcPr>
            <w:tcW w:w="1701" w:type="dxa"/>
            <w:vAlign w:val="center"/>
          </w:tcPr>
          <w:p w14:paraId="166C6951" w14:textId="77777777" w:rsidR="00995F13" w:rsidRPr="00B24F3B" w:rsidRDefault="00EB23DA">
            <w:pPr>
              <w:jc w:val="center"/>
              <w:rPr>
                <w:rFonts w:ascii="仿宋_GB2312" w:eastAsia="仿宋_GB2312"/>
                <w:sz w:val="24"/>
              </w:rPr>
            </w:pPr>
            <w:r w:rsidRPr="00B24F3B">
              <w:rPr>
                <w:rFonts w:ascii="仿宋_GB2312" w:eastAsia="仿宋_GB2312" w:hint="eastAsia"/>
                <w:sz w:val="24"/>
              </w:rPr>
              <w:t>20,774</w:t>
            </w:r>
          </w:p>
        </w:tc>
        <w:tc>
          <w:tcPr>
            <w:tcW w:w="3260" w:type="dxa"/>
            <w:vAlign w:val="center"/>
          </w:tcPr>
          <w:p w14:paraId="581112D4" w14:textId="77777777" w:rsidR="00995F13" w:rsidRPr="00B24F3B" w:rsidRDefault="00EB23DA">
            <w:pPr>
              <w:jc w:val="center"/>
              <w:rPr>
                <w:rFonts w:ascii="仿宋_GB2312" w:eastAsia="仿宋_GB2312"/>
                <w:sz w:val="24"/>
              </w:rPr>
            </w:pPr>
            <w:r w:rsidRPr="00B24F3B">
              <w:rPr>
                <w:rFonts w:ascii="仿宋_GB2312" w:eastAsia="仿宋_GB2312" w:hint="eastAsia"/>
                <w:sz w:val="24"/>
              </w:rPr>
              <w:t>13,000</w:t>
            </w:r>
          </w:p>
        </w:tc>
        <w:tc>
          <w:tcPr>
            <w:tcW w:w="3260" w:type="dxa"/>
            <w:vAlign w:val="center"/>
          </w:tcPr>
          <w:p w14:paraId="220C3705" w14:textId="77777777" w:rsidR="00995F13" w:rsidRPr="00B24F3B" w:rsidRDefault="00EB23DA">
            <w:pPr>
              <w:jc w:val="center"/>
              <w:rPr>
                <w:rFonts w:ascii="仿宋_GB2312" w:eastAsia="仿宋_GB2312"/>
                <w:sz w:val="24"/>
              </w:rPr>
            </w:pPr>
            <w:r w:rsidRPr="00B24F3B">
              <w:rPr>
                <w:rFonts w:ascii="仿宋_GB2312" w:eastAsia="仿宋_GB2312" w:hint="eastAsia"/>
                <w:sz w:val="24"/>
              </w:rPr>
              <w:t>13,000</w:t>
            </w:r>
          </w:p>
        </w:tc>
        <w:tc>
          <w:tcPr>
            <w:tcW w:w="3293" w:type="dxa"/>
            <w:vAlign w:val="center"/>
          </w:tcPr>
          <w:p w14:paraId="49A772CA" w14:textId="77777777" w:rsidR="00995F13" w:rsidRPr="00B24F3B" w:rsidRDefault="00EB23DA">
            <w:pPr>
              <w:jc w:val="center"/>
              <w:rPr>
                <w:rFonts w:ascii="仿宋_GB2312" w:eastAsia="仿宋_GB2312"/>
                <w:sz w:val="24"/>
              </w:rPr>
            </w:pPr>
            <w:r w:rsidRPr="00B24F3B">
              <w:rPr>
                <w:rFonts w:ascii="仿宋_GB2312" w:eastAsia="仿宋_GB2312" w:hint="eastAsia"/>
                <w:sz w:val="24"/>
              </w:rPr>
              <w:t>30,000</w:t>
            </w:r>
          </w:p>
        </w:tc>
      </w:tr>
      <w:tr w:rsidR="00995F13" w:rsidRPr="00B24F3B" w14:paraId="28422556" w14:textId="77777777">
        <w:tc>
          <w:tcPr>
            <w:tcW w:w="534" w:type="dxa"/>
            <w:vAlign w:val="center"/>
          </w:tcPr>
          <w:p w14:paraId="602D5633" w14:textId="77777777" w:rsidR="00995F13" w:rsidRPr="00B24F3B" w:rsidRDefault="00EB23DA">
            <w:pPr>
              <w:jc w:val="center"/>
              <w:rPr>
                <w:rFonts w:ascii="仿宋_GB2312" w:eastAsia="仿宋_GB2312"/>
                <w:sz w:val="24"/>
                <w:szCs w:val="24"/>
              </w:rPr>
            </w:pPr>
            <w:r w:rsidRPr="00B24F3B">
              <w:rPr>
                <w:rFonts w:ascii="仿宋_GB2312" w:eastAsia="仿宋_GB2312" w:hint="eastAsia"/>
                <w:sz w:val="24"/>
                <w:szCs w:val="24"/>
              </w:rPr>
              <w:t>9</w:t>
            </w:r>
          </w:p>
        </w:tc>
        <w:tc>
          <w:tcPr>
            <w:tcW w:w="2126" w:type="dxa"/>
            <w:vAlign w:val="center"/>
          </w:tcPr>
          <w:p w14:paraId="4650C73B" w14:textId="77777777" w:rsidR="00995F13" w:rsidRPr="00B24F3B" w:rsidRDefault="00EB23DA">
            <w:pPr>
              <w:rPr>
                <w:rFonts w:ascii="仿宋_GB2312" w:eastAsia="仿宋_GB2312"/>
                <w:b/>
                <w:sz w:val="24"/>
                <w:szCs w:val="24"/>
              </w:rPr>
            </w:pPr>
            <w:r w:rsidRPr="00B24F3B">
              <w:rPr>
                <w:rFonts w:ascii="仿宋_GB2312" w:eastAsia="仿宋_GB2312" w:cs="宋体" w:hint="eastAsia"/>
                <w:kern w:val="0"/>
                <w:sz w:val="24"/>
                <w:szCs w:val="24"/>
              </w:rPr>
              <w:t>初始发行日</w:t>
            </w:r>
          </w:p>
        </w:tc>
        <w:tc>
          <w:tcPr>
            <w:tcW w:w="1701" w:type="dxa"/>
            <w:vAlign w:val="center"/>
          </w:tcPr>
          <w:p w14:paraId="23F80112" w14:textId="77777777" w:rsidR="00995F13" w:rsidRPr="00B24F3B" w:rsidRDefault="00EB23DA">
            <w:pPr>
              <w:jc w:val="center"/>
              <w:rPr>
                <w:rFonts w:ascii="仿宋_GB2312" w:eastAsia="仿宋_GB2312"/>
                <w:sz w:val="24"/>
              </w:rPr>
            </w:pPr>
            <w:r w:rsidRPr="00B24F3B">
              <w:rPr>
                <w:rFonts w:ascii="仿宋_GB2312" w:eastAsia="仿宋_GB2312" w:hint="eastAsia"/>
                <w:color w:val="333333"/>
                <w:sz w:val="24"/>
                <w:shd w:val="clear" w:color="auto" w:fill="FFFFFF"/>
              </w:rPr>
              <w:t>2007年1月2</w:t>
            </w:r>
            <w:r w:rsidRPr="00B24F3B">
              <w:rPr>
                <w:rFonts w:ascii="仿宋_GB2312" w:eastAsia="仿宋_GB2312"/>
                <w:color w:val="333333"/>
                <w:sz w:val="24"/>
                <w:shd w:val="clear" w:color="auto" w:fill="FFFFFF"/>
              </w:rPr>
              <w:t>3</w:t>
            </w:r>
            <w:r w:rsidRPr="00B24F3B">
              <w:rPr>
                <w:rFonts w:ascii="仿宋_GB2312" w:eastAsia="仿宋_GB2312" w:hint="eastAsia"/>
                <w:color w:val="333333"/>
                <w:sz w:val="24"/>
                <w:shd w:val="clear" w:color="auto" w:fill="FFFFFF"/>
              </w:rPr>
              <w:t>日</w:t>
            </w:r>
          </w:p>
        </w:tc>
        <w:tc>
          <w:tcPr>
            <w:tcW w:w="3260" w:type="dxa"/>
            <w:vAlign w:val="center"/>
          </w:tcPr>
          <w:p w14:paraId="7C4DD2D2" w14:textId="77777777" w:rsidR="00995F13" w:rsidRPr="00B24F3B" w:rsidRDefault="00EB23DA">
            <w:pPr>
              <w:jc w:val="center"/>
              <w:rPr>
                <w:rFonts w:ascii="仿宋_GB2312" w:eastAsia="仿宋_GB2312"/>
                <w:sz w:val="24"/>
              </w:rPr>
            </w:pPr>
            <w:r w:rsidRPr="00B24F3B">
              <w:rPr>
                <w:rFonts w:ascii="仿宋_GB2312" w:eastAsia="仿宋_GB2312" w:hint="eastAsia"/>
                <w:sz w:val="24"/>
              </w:rPr>
              <w:t>2014年12月3日</w:t>
            </w:r>
          </w:p>
        </w:tc>
        <w:tc>
          <w:tcPr>
            <w:tcW w:w="3260" w:type="dxa"/>
            <w:vAlign w:val="center"/>
          </w:tcPr>
          <w:p w14:paraId="509DC6D6" w14:textId="77777777" w:rsidR="00995F13" w:rsidRPr="00B24F3B" w:rsidRDefault="00EB23DA">
            <w:pPr>
              <w:jc w:val="center"/>
              <w:rPr>
                <w:rFonts w:ascii="仿宋_GB2312" w:eastAsia="仿宋_GB2312"/>
                <w:sz w:val="24"/>
              </w:rPr>
            </w:pPr>
            <w:r w:rsidRPr="00B24F3B">
              <w:rPr>
                <w:rFonts w:ascii="仿宋_GB2312" w:eastAsia="仿宋_GB2312" w:hint="eastAsia"/>
                <w:sz w:val="24"/>
              </w:rPr>
              <w:t>2015年6月17日</w:t>
            </w:r>
          </w:p>
        </w:tc>
        <w:tc>
          <w:tcPr>
            <w:tcW w:w="3293" w:type="dxa"/>
            <w:vAlign w:val="center"/>
          </w:tcPr>
          <w:p w14:paraId="4FE1E605" w14:textId="77777777" w:rsidR="00995F13" w:rsidRPr="00B24F3B" w:rsidRDefault="00EB23DA">
            <w:pPr>
              <w:jc w:val="center"/>
              <w:rPr>
                <w:rFonts w:ascii="仿宋_GB2312" w:eastAsia="仿宋_GB2312"/>
                <w:sz w:val="24"/>
              </w:rPr>
            </w:pPr>
            <w:r w:rsidRPr="00B24F3B">
              <w:rPr>
                <w:rFonts w:ascii="仿宋_GB2312" w:eastAsia="仿宋_GB2312" w:hint="eastAsia"/>
                <w:sz w:val="24"/>
              </w:rPr>
              <w:t>2019年4月3日</w:t>
            </w:r>
          </w:p>
        </w:tc>
      </w:tr>
      <w:tr w:rsidR="00995F13" w:rsidRPr="00B24F3B" w14:paraId="36B45592" w14:textId="77777777">
        <w:tc>
          <w:tcPr>
            <w:tcW w:w="534" w:type="dxa"/>
            <w:vAlign w:val="center"/>
          </w:tcPr>
          <w:p w14:paraId="0C9F0DB7" w14:textId="77777777" w:rsidR="00995F13" w:rsidRPr="00B24F3B" w:rsidRDefault="00EB23DA">
            <w:pPr>
              <w:jc w:val="center"/>
              <w:rPr>
                <w:rFonts w:ascii="仿宋_GB2312" w:eastAsia="仿宋_GB2312"/>
                <w:sz w:val="24"/>
                <w:szCs w:val="24"/>
              </w:rPr>
            </w:pPr>
            <w:r w:rsidRPr="00B24F3B">
              <w:rPr>
                <w:rFonts w:ascii="仿宋_GB2312" w:eastAsia="仿宋_GB2312" w:hint="eastAsia"/>
                <w:sz w:val="24"/>
                <w:szCs w:val="24"/>
              </w:rPr>
              <w:t>10</w:t>
            </w:r>
          </w:p>
        </w:tc>
        <w:tc>
          <w:tcPr>
            <w:tcW w:w="2126" w:type="dxa"/>
            <w:vAlign w:val="center"/>
          </w:tcPr>
          <w:p w14:paraId="4CDDE52B" w14:textId="77777777" w:rsidR="00995F13" w:rsidRPr="00B24F3B" w:rsidRDefault="00EB23DA">
            <w:pPr>
              <w:rPr>
                <w:rFonts w:ascii="仿宋_GB2312" w:eastAsia="仿宋_GB2312"/>
                <w:b/>
                <w:sz w:val="24"/>
                <w:szCs w:val="24"/>
              </w:rPr>
            </w:pPr>
            <w:r w:rsidRPr="00B24F3B">
              <w:rPr>
                <w:rFonts w:ascii="仿宋_GB2312" w:eastAsia="仿宋_GB2312" w:cs="宋体" w:hint="eastAsia"/>
                <w:kern w:val="0"/>
                <w:sz w:val="24"/>
                <w:szCs w:val="24"/>
              </w:rPr>
              <w:t>是否存在期限（存在期限或永续）</w:t>
            </w:r>
          </w:p>
        </w:tc>
        <w:tc>
          <w:tcPr>
            <w:tcW w:w="1701" w:type="dxa"/>
            <w:vAlign w:val="center"/>
          </w:tcPr>
          <w:p w14:paraId="77AD8B98" w14:textId="77777777" w:rsidR="00995F13" w:rsidRPr="00B24F3B" w:rsidRDefault="00EB23DA">
            <w:pPr>
              <w:jc w:val="center"/>
              <w:rPr>
                <w:rFonts w:ascii="仿宋_GB2312" w:eastAsia="仿宋_GB2312"/>
                <w:sz w:val="24"/>
              </w:rPr>
            </w:pPr>
            <w:r w:rsidRPr="00B24F3B">
              <w:rPr>
                <w:rFonts w:ascii="仿宋_GB2312" w:eastAsia="仿宋_GB2312" w:hint="eastAsia"/>
                <w:sz w:val="24"/>
              </w:rPr>
              <w:t>永续</w:t>
            </w:r>
          </w:p>
        </w:tc>
        <w:tc>
          <w:tcPr>
            <w:tcW w:w="3260" w:type="dxa"/>
            <w:vAlign w:val="center"/>
          </w:tcPr>
          <w:p w14:paraId="57D1326A" w14:textId="77777777" w:rsidR="00995F13" w:rsidRPr="00B24F3B" w:rsidRDefault="00EB23DA">
            <w:pPr>
              <w:jc w:val="center"/>
              <w:rPr>
                <w:rFonts w:ascii="仿宋_GB2312" w:eastAsia="仿宋_GB2312"/>
                <w:sz w:val="24"/>
              </w:rPr>
            </w:pPr>
            <w:r w:rsidRPr="00B24F3B">
              <w:rPr>
                <w:rFonts w:ascii="仿宋_GB2312" w:eastAsia="仿宋_GB2312" w:hint="eastAsia"/>
                <w:sz w:val="24"/>
              </w:rPr>
              <w:t>永续</w:t>
            </w:r>
          </w:p>
        </w:tc>
        <w:tc>
          <w:tcPr>
            <w:tcW w:w="3260" w:type="dxa"/>
            <w:vAlign w:val="center"/>
          </w:tcPr>
          <w:p w14:paraId="0F87F171" w14:textId="77777777" w:rsidR="00995F13" w:rsidRPr="00B24F3B" w:rsidRDefault="00EB23DA">
            <w:pPr>
              <w:jc w:val="center"/>
              <w:rPr>
                <w:rFonts w:ascii="仿宋_GB2312" w:eastAsia="仿宋_GB2312"/>
                <w:sz w:val="24"/>
              </w:rPr>
            </w:pPr>
            <w:r w:rsidRPr="00B24F3B">
              <w:rPr>
                <w:rFonts w:ascii="仿宋_GB2312" w:eastAsia="仿宋_GB2312" w:hint="eastAsia"/>
                <w:sz w:val="24"/>
              </w:rPr>
              <w:t>永续</w:t>
            </w:r>
          </w:p>
        </w:tc>
        <w:tc>
          <w:tcPr>
            <w:tcW w:w="3293" w:type="dxa"/>
            <w:vAlign w:val="center"/>
          </w:tcPr>
          <w:p w14:paraId="6D4622DC" w14:textId="77777777" w:rsidR="00995F13" w:rsidRPr="00B24F3B" w:rsidRDefault="00EB23DA">
            <w:pPr>
              <w:jc w:val="center"/>
              <w:rPr>
                <w:rFonts w:ascii="仿宋_GB2312" w:eastAsia="仿宋_GB2312"/>
                <w:sz w:val="24"/>
              </w:rPr>
            </w:pPr>
            <w:r w:rsidRPr="00B24F3B">
              <w:rPr>
                <w:rFonts w:ascii="仿宋_GB2312" w:eastAsia="仿宋_GB2312" w:hint="eastAsia"/>
                <w:sz w:val="24"/>
              </w:rPr>
              <w:t>永续</w:t>
            </w:r>
          </w:p>
        </w:tc>
      </w:tr>
      <w:tr w:rsidR="00995F13" w:rsidRPr="00B24F3B" w14:paraId="0085706F" w14:textId="77777777">
        <w:tc>
          <w:tcPr>
            <w:tcW w:w="534" w:type="dxa"/>
            <w:vAlign w:val="center"/>
          </w:tcPr>
          <w:p w14:paraId="3F43A16C" w14:textId="77777777" w:rsidR="00995F13" w:rsidRPr="00B24F3B" w:rsidRDefault="00EB23DA">
            <w:pPr>
              <w:jc w:val="center"/>
              <w:rPr>
                <w:rFonts w:ascii="仿宋_GB2312" w:eastAsia="仿宋_GB2312"/>
                <w:sz w:val="24"/>
                <w:szCs w:val="24"/>
              </w:rPr>
            </w:pPr>
            <w:r w:rsidRPr="00B24F3B">
              <w:rPr>
                <w:rFonts w:ascii="仿宋_GB2312" w:eastAsia="仿宋_GB2312" w:cs="TimesNewRomanPSMT" w:hint="eastAsia"/>
                <w:kern w:val="0"/>
                <w:sz w:val="24"/>
                <w:szCs w:val="24"/>
              </w:rPr>
              <w:t>11</w:t>
            </w:r>
          </w:p>
        </w:tc>
        <w:tc>
          <w:tcPr>
            <w:tcW w:w="2126" w:type="dxa"/>
            <w:vAlign w:val="center"/>
          </w:tcPr>
          <w:p w14:paraId="20948ED8" w14:textId="77777777" w:rsidR="00995F13" w:rsidRPr="00B24F3B" w:rsidRDefault="00EB23DA">
            <w:pPr>
              <w:ind w:firstLineChars="200" w:firstLine="480"/>
              <w:rPr>
                <w:rFonts w:ascii="仿宋_GB2312" w:eastAsia="仿宋_GB2312"/>
                <w:b/>
                <w:sz w:val="24"/>
                <w:szCs w:val="24"/>
              </w:rPr>
            </w:pPr>
            <w:r w:rsidRPr="00B24F3B">
              <w:rPr>
                <w:rFonts w:ascii="仿宋_GB2312" w:eastAsia="仿宋_GB2312" w:cs="宋体" w:hint="eastAsia"/>
                <w:kern w:val="0"/>
                <w:sz w:val="24"/>
                <w:szCs w:val="24"/>
              </w:rPr>
              <w:t>其中：原到期日</w:t>
            </w:r>
          </w:p>
        </w:tc>
        <w:tc>
          <w:tcPr>
            <w:tcW w:w="1701" w:type="dxa"/>
            <w:vAlign w:val="center"/>
          </w:tcPr>
          <w:p w14:paraId="7E38A971" w14:textId="77777777" w:rsidR="00995F13" w:rsidRPr="00B24F3B" w:rsidRDefault="00EB23DA">
            <w:pPr>
              <w:jc w:val="center"/>
              <w:rPr>
                <w:rFonts w:ascii="仿宋_GB2312" w:eastAsia="仿宋_GB2312"/>
                <w:sz w:val="24"/>
              </w:rPr>
            </w:pPr>
            <w:r w:rsidRPr="00B24F3B">
              <w:rPr>
                <w:rFonts w:ascii="仿宋_GB2312" w:eastAsia="仿宋_GB2312" w:hint="eastAsia"/>
                <w:sz w:val="24"/>
              </w:rPr>
              <w:t>无到期日</w:t>
            </w:r>
          </w:p>
        </w:tc>
        <w:tc>
          <w:tcPr>
            <w:tcW w:w="3260" w:type="dxa"/>
            <w:vAlign w:val="center"/>
          </w:tcPr>
          <w:p w14:paraId="5EC93DFF" w14:textId="77777777" w:rsidR="00995F13" w:rsidRPr="00B24F3B" w:rsidRDefault="00EB23DA">
            <w:pPr>
              <w:jc w:val="center"/>
              <w:rPr>
                <w:rFonts w:ascii="仿宋_GB2312" w:eastAsia="仿宋_GB2312"/>
                <w:sz w:val="24"/>
              </w:rPr>
            </w:pPr>
            <w:r w:rsidRPr="00B24F3B">
              <w:rPr>
                <w:rFonts w:ascii="仿宋_GB2312" w:eastAsia="仿宋_GB2312" w:hint="eastAsia"/>
                <w:sz w:val="24"/>
              </w:rPr>
              <w:t>无到期日</w:t>
            </w:r>
          </w:p>
        </w:tc>
        <w:tc>
          <w:tcPr>
            <w:tcW w:w="3260" w:type="dxa"/>
            <w:vAlign w:val="center"/>
          </w:tcPr>
          <w:p w14:paraId="695C59D8" w14:textId="77777777" w:rsidR="00995F13" w:rsidRPr="00B24F3B" w:rsidRDefault="00EB23DA">
            <w:pPr>
              <w:jc w:val="center"/>
              <w:rPr>
                <w:rFonts w:ascii="仿宋_GB2312" w:eastAsia="仿宋_GB2312"/>
                <w:sz w:val="24"/>
              </w:rPr>
            </w:pPr>
            <w:r w:rsidRPr="00B24F3B">
              <w:rPr>
                <w:rFonts w:ascii="仿宋_GB2312" w:eastAsia="仿宋_GB2312" w:hint="eastAsia"/>
                <w:sz w:val="24"/>
              </w:rPr>
              <w:t>无到期日</w:t>
            </w:r>
          </w:p>
        </w:tc>
        <w:tc>
          <w:tcPr>
            <w:tcW w:w="3293" w:type="dxa"/>
            <w:vAlign w:val="center"/>
          </w:tcPr>
          <w:p w14:paraId="16EF9720" w14:textId="77777777" w:rsidR="00995F13" w:rsidRPr="00B24F3B" w:rsidRDefault="00EB23DA">
            <w:pPr>
              <w:jc w:val="center"/>
              <w:rPr>
                <w:rFonts w:ascii="仿宋_GB2312" w:eastAsia="仿宋_GB2312"/>
                <w:sz w:val="24"/>
              </w:rPr>
            </w:pPr>
            <w:r w:rsidRPr="00B24F3B">
              <w:rPr>
                <w:rFonts w:ascii="仿宋_GB2312" w:eastAsia="仿宋_GB2312" w:hint="eastAsia"/>
                <w:sz w:val="24"/>
              </w:rPr>
              <w:t>无到期日</w:t>
            </w:r>
          </w:p>
        </w:tc>
      </w:tr>
      <w:tr w:rsidR="00995F13" w:rsidRPr="00B24F3B" w14:paraId="5AB8DDA9" w14:textId="77777777">
        <w:tc>
          <w:tcPr>
            <w:tcW w:w="534" w:type="dxa"/>
            <w:vAlign w:val="center"/>
          </w:tcPr>
          <w:p w14:paraId="1A370295" w14:textId="77777777" w:rsidR="00995F13" w:rsidRPr="00B24F3B" w:rsidRDefault="00EB23DA">
            <w:pPr>
              <w:jc w:val="center"/>
              <w:rPr>
                <w:rFonts w:ascii="仿宋_GB2312" w:eastAsia="仿宋_GB2312"/>
                <w:sz w:val="24"/>
                <w:szCs w:val="24"/>
              </w:rPr>
            </w:pPr>
            <w:r w:rsidRPr="00B24F3B">
              <w:rPr>
                <w:rFonts w:ascii="仿宋_GB2312" w:eastAsia="仿宋_GB2312" w:hint="eastAsia"/>
                <w:sz w:val="24"/>
                <w:szCs w:val="24"/>
              </w:rPr>
              <w:t>12</w:t>
            </w:r>
          </w:p>
        </w:tc>
        <w:tc>
          <w:tcPr>
            <w:tcW w:w="2126" w:type="dxa"/>
            <w:vAlign w:val="center"/>
          </w:tcPr>
          <w:p w14:paraId="4B6AC0B5" w14:textId="77777777" w:rsidR="00995F13" w:rsidRPr="00B24F3B" w:rsidRDefault="00EB23DA">
            <w:pPr>
              <w:rPr>
                <w:rFonts w:ascii="仿宋_GB2312" w:eastAsia="仿宋_GB2312"/>
                <w:b/>
                <w:sz w:val="24"/>
                <w:szCs w:val="24"/>
              </w:rPr>
            </w:pPr>
            <w:r w:rsidRPr="00B24F3B">
              <w:rPr>
                <w:rFonts w:ascii="仿宋_GB2312" w:eastAsia="仿宋_GB2312" w:cs="宋体" w:hint="eastAsia"/>
                <w:kern w:val="0"/>
                <w:sz w:val="24"/>
                <w:szCs w:val="24"/>
              </w:rPr>
              <w:t>发行人赎回（须经监管审批）</w:t>
            </w:r>
          </w:p>
        </w:tc>
        <w:tc>
          <w:tcPr>
            <w:tcW w:w="1701" w:type="dxa"/>
            <w:vAlign w:val="center"/>
          </w:tcPr>
          <w:p w14:paraId="596FB608" w14:textId="77777777" w:rsidR="00995F13" w:rsidRPr="00B24F3B" w:rsidRDefault="00EB23DA">
            <w:pPr>
              <w:jc w:val="center"/>
              <w:rPr>
                <w:rFonts w:ascii="仿宋_GB2312" w:eastAsia="仿宋_GB2312"/>
                <w:sz w:val="24"/>
              </w:rPr>
            </w:pPr>
            <w:r w:rsidRPr="00B24F3B">
              <w:rPr>
                <w:rFonts w:ascii="仿宋_GB2312" w:eastAsia="仿宋_GB2312" w:hint="eastAsia"/>
                <w:sz w:val="24"/>
              </w:rPr>
              <w:t>否</w:t>
            </w:r>
          </w:p>
        </w:tc>
        <w:tc>
          <w:tcPr>
            <w:tcW w:w="3260" w:type="dxa"/>
            <w:vAlign w:val="center"/>
          </w:tcPr>
          <w:p w14:paraId="2DA743FF" w14:textId="77777777" w:rsidR="00995F13" w:rsidRPr="00B24F3B" w:rsidRDefault="00EB23DA">
            <w:pPr>
              <w:jc w:val="center"/>
              <w:rPr>
                <w:rFonts w:ascii="仿宋_GB2312" w:eastAsia="仿宋_GB2312"/>
                <w:sz w:val="24"/>
              </w:rPr>
            </w:pPr>
            <w:r w:rsidRPr="00B24F3B">
              <w:rPr>
                <w:rFonts w:ascii="仿宋_GB2312" w:eastAsia="仿宋_GB2312" w:hint="eastAsia"/>
                <w:sz w:val="24"/>
              </w:rPr>
              <w:t>是</w:t>
            </w:r>
            <w:r w:rsidRPr="00B24F3B">
              <w:rPr>
                <w:rFonts w:ascii="仿宋_GB2312" w:eastAsia="仿宋_GB2312" w:hint="eastAsia"/>
                <w:kern w:val="0"/>
                <w:sz w:val="24"/>
              </w:rPr>
              <w:t>（须经监管审批）</w:t>
            </w:r>
          </w:p>
        </w:tc>
        <w:tc>
          <w:tcPr>
            <w:tcW w:w="3260" w:type="dxa"/>
            <w:vAlign w:val="center"/>
          </w:tcPr>
          <w:p w14:paraId="04E8677B" w14:textId="77777777" w:rsidR="00995F13" w:rsidRPr="00B24F3B" w:rsidRDefault="00EB23DA">
            <w:pPr>
              <w:jc w:val="center"/>
              <w:rPr>
                <w:rFonts w:ascii="仿宋_GB2312" w:eastAsia="仿宋_GB2312"/>
                <w:sz w:val="24"/>
              </w:rPr>
            </w:pPr>
            <w:r w:rsidRPr="00B24F3B">
              <w:rPr>
                <w:rFonts w:ascii="仿宋_GB2312" w:eastAsia="仿宋_GB2312" w:hint="eastAsia"/>
                <w:sz w:val="24"/>
              </w:rPr>
              <w:t>是</w:t>
            </w:r>
            <w:r w:rsidRPr="00B24F3B">
              <w:rPr>
                <w:rFonts w:ascii="仿宋_GB2312" w:eastAsia="仿宋_GB2312" w:hint="eastAsia"/>
                <w:kern w:val="0"/>
                <w:sz w:val="24"/>
              </w:rPr>
              <w:t>（须经监管审批）</w:t>
            </w:r>
          </w:p>
        </w:tc>
        <w:tc>
          <w:tcPr>
            <w:tcW w:w="3293" w:type="dxa"/>
            <w:vAlign w:val="center"/>
          </w:tcPr>
          <w:p w14:paraId="62D684FE" w14:textId="77777777" w:rsidR="00995F13" w:rsidRPr="00B24F3B" w:rsidRDefault="00EB23DA">
            <w:pPr>
              <w:jc w:val="center"/>
              <w:rPr>
                <w:rFonts w:ascii="仿宋_GB2312" w:eastAsia="仿宋_GB2312"/>
                <w:sz w:val="24"/>
              </w:rPr>
            </w:pPr>
            <w:r w:rsidRPr="00B24F3B">
              <w:rPr>
                <w:rFonts w:ascii="仿宋_GB2312" w:eastAsia="仿宋_GB2312" w:hint="eastAsia"/>
                <w:sz w:val="24"/>
              </w:rPr>
              <w:t>是</w:t>
            </w:r>
            <w:r w:rsidRPr="00B24F3B">
              <w:rPr>
                <w:rFonts w:ascii="仿宋_GB2312" w:eastAsia="仿宋_GB2312" w:hint="eastAsia"/>
                <w:kern w:val="0"/>
                <w:sz w:val="24"/>
              </w:rPr>
              <w:t>（须经监管审批）</w:t>
            </w:r>
          </w:p>
        </w:tc>
      </w:tr>
      <w:tr w:rsidR="00995F13" w:rsidRPr="00B24F3B" w14:paraId="41661A24" w14:textId="77777777">
        <w:tc>
          <w:tcPr>
            <w:tcW w:w="534" w:type="dxa"/>
            <w:vAlign w:val="center"/>
          </w:tcPr>
          <w:p w14:paraId="011C90FD" w14:textId="77777777" w:rsidR="00995F13" w:rsidRPr="00B24F3B" w:rsidRDefault="00EB23DA">
            <w:pPr>
              <w:jc w:val="center"/>
              <w:rPr>
                <w:rFonts w:ascii="仿宋_GB2312" w:eastAsia="仿宋_GB2312"/>
                <w:sz w:val="24"/>
                <w:szCs w:val="24"/>
              </w:rPr>
            </w:pPr>
            <w:r w:rsidRPr="00B24F3B">
              <w:rPr>
                <w:rFonts w:ascii="仿宋_GB2312" w:eastAsia="仿宋_GB2312" w:hint="eastAsia"/>
                <w:sz w:val="24"/>
                <w:szCs w:val="24"/>
              </w:rPr>
              <w:t>13</w:t>
            </w:r>
          </w:p>
        </w:tc>
        <w:tc>
          <w:tcPr>
            <w:tcW w:w="2126" w:type="dxa"/>
            <w:vAlign w:val="center"/>
          </w:tcPr>
          <w:p w14:paraId="3FF2DF4D" w14:textId="77777777" w:rsidR="00995F13" w:rsidRPr="00B24F3B" w:rsidRDefault="00EB23DA">
            <w:pPr>
              <w:ind w:firstLineChars="200" w:firstLine="480"/>
              <w:rPr>
                <w:rFonts w:ascii="仿宋_GB2312" w:eastAsia="仿宋_GB2312"/>
                <w:b/>
                <w:sz w:val="24"/>
                <w:szCs w:val="24"/>
              </w:rPr>
            </w:pPr>
            <w:r w:rsidRPr="00B24F3B">
              <w:rPr>
                <w:rFonts w:ascii="仿宋_GB2312" w:eastAsia="仿宋_GB2312" w:cs="宋体" w:hint="eastAsia"/>
                <w:kern w:val="0"/>
                <w:sz w:val="24"/>
                <w:szCs w:val="24"/>
              </w:rPr>
              <w:t>其中：赎回日期（或有时间赎回日期）及额度</w:t>
            </w:r>
          </w:p>
        </w:tc>
        <w:tc>
          <w:tcPr>
            <w:tcW w:w="1701" w:type="dxa"/>
            <w:vAlign w:val="center"/>
          </w:tcPr>
          <w:p w14:paraId="636D58F3" w14:textId="77777777" w:rsidR="00995F13" w:rsidRPr="00B24F3B" w:rsidRDefault="00EB23DA">
            <w:pPr>
              <w:jc w:val="center"/>
              <w:rPr>
                <w:rFonts w:ascii="仿宋_GB2312" w:eastAsia="仿宋_GB2312"/>
                <w:sz w:val="24"/>
              </w:rPr>
            </w:pPr>
            <w:r w:rsidRPr="00B24F3B">
              <w:rPr>
                <w:rFonts w:ascii="仿宋_GB2312" w:eastAsia="仿宋_GB2312" w:hint="eastAsia"/>
                <w:sz w:val="24"/>
              </w:rPr>
              <w:t>-</w:t>
            </w:r>
          </w:p>
        </w:tc>
        <w:tc>
          <w:tcPr>
            <w:tcW w:w="3260" w:type="dxa"/>
          </w:tcPr>
          <w:p w14:paraId="74FA4E9F" w14:textId="77777777" w:rsidR="00995F13" w:rsidRPr="00B24F3B" w:rsidRDefault="00EB23DA">
            <w:pPr>
              <w:rPr>
                <w:rFonts w:ascii="仿宋_GB2312" w:eastAsia="仿宋_GB2312"/>
                <w:sz w:val="24"/>
              </w:rPr>
            </w:pPr>
            <w:r w:rsidRPr="00B24F3B">
              <w:rPr>
                <w:rFonts w:ascii="仿宋_GB2312" w:eastAsia="仿宋_GB2312" w:hint="eastAsia"/>
                <w:color w:val="000000"/>
                <w:kern w:val="0"/>
                <w:sz w:val="24"/>
              </w:rPr>
              <w:t>本次发行的优先股自缴款截止日起五年后，如果得到中国银保监会的批准，本行有权行使赎回权，赎回全部或部分本次发行的优先股，赎回日期应在本行宣告赎回时的上一计息年度优先股股息派发日之后。</w:t>
            </w:r>
          </w:p>
        </w:tc>
        <w:tc>
          <w:tcPr>
            <w:tcW w:w="3260" w:type="dxa"/>
          </w:tcPr>
          <w:p w14:paraId="41A71CA1" w14:textId="77777777" w:rsidR="00995F13" w:rsidRPr="00B24F3B" w:rsidRDefault="00EB23DA">
            <w:pPr>
              <w:rPr>
                <w:rFonts w:ascii="仿宋_GB2312" w:eastAsia="仿宋_GB2312"/>
                <w:sz w:val="24"/>
              </w:rPr>
            </w:pPr>
            <w:r w:rsidRPr="00B24F3B">
              <w:rPr>
                <w:rFonts w:ascii="仿宋_GB2312" w:eastAsia="仿宋_GB2312" w:hint="eastAsia"/>
                <w:color w:val="000000"/>
                <w:kern w:val="0"/>
                <w:sz w:val="24"/>
              </w:rPr>
              <w:t>本次发行的优先股自缴款截止日起五年后，如果得到中国银保监会的批准，本行有权行使赎回权，赎回全部或部分本次发行的优先股，赎回日期应在本行宣告赎回时的上一计息年度优先股股息派发日之后。</w:t>
            </w:r>
          </w:p>
        </w:tc>
        <w:tc>
          <w:tcPr>
            <w:tcW w:w="3293" w:type="dxa"/>
          </w:tcPr>
          <w:p w14:paraId="4302117F" w14:textId="77777777" w:rsidR="00995F13" w:rsidRPr="00B24F3B" w:rsidRDefault="00EB23DA">
            <w:pPr>
              <w:rPr>
                <w:rFonts w:ascii="仿宋_GB2312" w:eastAsia="仿宋_GB2312"/>
                <w:sz w:val="24"/>
              </w:rPr>
            </w:pPr>
            <w:r w:rsidRPr="00B24F3B">
              <w:rPr>
                <w:rFonts w:ascii="仿宋_GB2312" w:eastAsia="仿宋_GB2312" w:hAnsi="Calibri" w:hint="eastAsia"/>
                <w:color w:val="000000"/>
                <w:kern w:val="0"/>
                <w:sz w:val="24"/>
              </w:rPr>
              <w:t>自发行结束之日起5年后，如果得到中国银保监会的批准，本行有权行使赎回权，赎回全部或部分本次发行的优先股，赎回日期应在本行宣告赎回时的上一计息年度优先股股息派发日之后。</w:t>
            </w:r>
          </w:p>
        </w:tc>
      </w:tr>
      <w:tr w:rsidR="00995F13" w:rsidRPr="00B24F3B" w14:paraId="6D0E3374" w14:textId="77777777">
        <w:tc>
          <w:tcPr>
            <w:tcW w:w="534" w:type="dxa"/>
            <w:vAlign w:val="center"/>
          </w:tcPr>
          <w:p w14:paraId="0505AB3A" w14:textId="77777777" w:rsidR="00995F13" w:rsidRPr="00B24F3B" w:rsidRDefault="00EB23DA">
            <w:pPr>
              <w:jc w:val="center"/>
              <w:rPr>
                <w:rFonts w:ascii="仿宋_GB2312" w:eastAsia="仿宋_GB2312"/>
                <w:sz w:val="24"/>
                <w:szCs w:val="24"/>
              </w:rPr>
            </w:pPr>
            <w:r w:rsidRPr="00B24F3B">
              <w:rPr>
                <w:rFonts w:ascii="仿宋_GB2312" w:eastAsia="仿宋_GB2312" w:hint="eastAsia"/>
                <w:sz w:val="24"/>
                <w:szCs w:val="24"/>
              </w:rPr>
              <w:t>14</w:t>
            </w:r>
          </w:p>
        </w:tc>
        <w:tc>
          <w:tcPr>
            <w:tcW w:w="2126" w:type="dxa"/>
            <w:vAlign w:val="center"/>
          </w:tcPr>
          <w:p w14:paraId="458682DF" w14:textId="77777777" w:rsidR="00995F13" w:rsidRPr="00B24F3B" w:rsidRDefault="00EB23DA">
            <w:pPr>
              <w:ind w:firstLineChars="200" w:firstLine="480"/>
              <w:rPr>
                <w:rFonts w:ascii="仿宋_GB2312" w:eastAsia="仿宋_GB2312"/>
                <w:b/>
                <w:sz w:val="24"/>
                <w:szCs w:val="24"/>
              </w:rPr>
            </w:pPr>
            <w:r w:rsidRPr="00B24F3B">
              <w:rPr>
                <w:rFonts w:ascii="仿宋_GB2312" w:eastAsia="仿宋_GB2312" w:cs="宋体" w:hint="eastAsia"/>
                <w:kern w:val="0"/>
                <w:sz w:val="24"/>
                <w:szCs w:val="24"/>
              </w:rPr>
              <w:t>其中：后续赎回日期（如果有）</w:t>
            </w:r>
          </w:p>
        </w:tc>
        <w:tc>
          <w:tcPr>
            <w:tcW w:w="1701" w:type="dxa"/>
            <w:vAlign w:val="center"/>
          </w:tcPr>
          <w:p w14:paraId="545784B2" w14:textId="77777777" w:rsidR="00995F13" w:rsidRPr="00B24F3B" w:rsidRDefault="00EB23DA">
            <w:pPr>
              <w:jc w:val="center"/>
              <w:rPr>
                <w:rFonts w:ascii="仿宋_GB2312" w:eastAsia="仿宋_GB2312"/>
                <w:sz w:val="24"/>
                <w:szCs w:val="24"/>
              </w:rPr>
            </w:pPr>
            <w:r w:rsidRPr="00B24F3B">
              <w:rPr>
                <w:rFonts w:ascii="仿宋_GB2312" w:eastAsia="仿宋_GB2312" w:hint="eastAsia"/>
                <w:sz w:val="24"/>
                <w:szCs w:val="24"/>
              </w:rPr>
              <w:t>-</w:t>
            </w:r>
          </w:p>
        </w:tc>
        <w:tc>
          <w:tcPr>
            <w:tcW w:w="3260" w:type="dxa"/>
          </w:tcPr>
          <w:p w14:paraId="3C8A78C8" w14:textId="77777777" w:rsidR="00995F13" w:rsidRPr="00B24F3B" w:rsidRDefault="00EB23DA">
            <w:pPr>
              <w:rPr>
                <w:rFonts w:ascii="仿宋_GB2312" w:eastAsia="仿宋_GB2312"/>
                <w:sz w:val="24"/>
              </w:rPr>
            </w:pPr>
            <w:r w:rsidRPr="00B24F3B">
              <w:rPr>
                <w:rFonts w:ascii="仿宋_GB2312" w:eastAsia="仿宋_GB2312" w:hint="eastAsia"/>
                <w:color w:val="000000"/>
                <w:kern w:val="0"/>
                <w:sz w:val="24"/>
              </w:rPr>
              <w:t>本次发行的优先股自缴款截止日起五年后，如果得到中国银保监会的批准，本行有权行</w:t>
            </w:r>
            <w:r w:rsidRPr="00B24F3B">
              <w:rPr>
                <w:rFonts w:ascii="仿宋_GB2312" w:eastAsia="仿宋_GB2312" w:hint="eastAsia"/>
                <w:color w:val="000000"/>
                <w:kern w:val="0"/>
                <w:sz w:val="24"/>
              </w:rPr>
              <w:lastRenderedPageBreak/>
              <w:t>使赎回权，赎回全部或部分本次发行的优先股，赎回日期应在本行宣告赎回时的上一计息年度优先股股息派发日之后。</w:t>
            </w:r>
          </w:p>
        </w:tc>
        <w:tc>
          <w:tcPr>
            <w:tcW w:w="3260" w:type="dxa"/>
          </w:tcPr>
          <w:p w14:paraId="27485B83" w14:textId="77777777" w:rsidR="00995F13" w:rsidRPr="00B24F3B" w:rsidRDefault="00EB23DA">
            <w:pPr>
              <w:rPr>
                <w:rFonts w:ascii="仿宋_GB2312" w:eastAsia="仿宋_GB2312"/>
                <w:sz w:val="24"/>
              </w:rPr>
            </w:pPr>
            <w:r w:rsidRPr="00B24F3B">
              <w:rPr>
                <w:rFonts w:ascii="仿宋_GB2312" w:eastAsia="仿宋_GB2312" w:hint="eastAsia"/>
                <w:color w:val="000000"/>
                <w:kern w:val="0"/>
                <w:sz w:val="24"/>
              </w:rPr>
              <w:lastRenderedPageBreak/>
              <w:t>本次发行的优先股自缴款截止日起五年后，如果得到中国银保监会的批准，本行有权行</w:t>
            </w:r>
            <w:r w:rsidRPr="00B24F3B">
              <w:rPr>
                <w:rFonts w:ascii="仿宋_GB2312" w:eastAsia="仿宋_GB2312" w:hint="eastAsia"/>
                <w:color w:val="000000"/>
                <w:kern w:val="0"/>
                <w:sz w:val="24"/>
              </w:rPr>
              <w:lastRenderedPageBreak/>
              <w:t>使赎回权，赎回全部或部分本次发行的优先股，赎回日期应在本行宣告赎回时的上一计息年度优先股股息派发日之后。</w:t>
            </w:r>
          </w:p>
        </w:tc>
        <w:tc>
          <w:tcPr>
            <w:tcW w:w="3293" w:type="dxa"/>
          </w:tcPr>
          <w:p w14:paraId="1DEB75AD" w14:textId="77777777" w:rsidR="00995F13" w:rsidRPr="00B24F3B" w:rsidRDefault="00EB23DA">
            <w:pPr>
              <w:rPr>
                <w:rFonts w:ascii="仿宋_GB2312" w:eastAsia="仿宋_GB2312"/>
                <w:sz w:val="24"/>
              </w:rPr>
            </w:pPr>
            <w:r w:rsidRPr="00B24F3B">
              <w:rPr>
                <w:rFonts w:ascii="仿宋_GB2312" w:eastAsia="仿宋_GB2312" w:hAnsi="Calibri" w:hint="eastAsia"/>
                <w:color w:val="000000"/>
                <w:kern w:val="0"/>
                <w:sz w:val="24"/>
              </w:rPr>
              <w:lastRenderedPageBreak/>
              <w:t>自发行结束之日起5年后，如果得到中国银保监会的批准，本行有权行使赎回权，赎回全</w:t>
            </w:r>
            <w:r w:rsidRPr="00B24F3B">
              <w:rPr>
                <w:rFonts w:ascii="仿宋_GB2312" w:eastAsia="仿宋_GB2312" w:hAnsi="Calibri" w:hint="eastAsia"/>
                <w:color w:val="000000"/>
                <w:kern w:val="0"/>
                <w:sz w:val="24"/>
              </w:rPr>
              <w:lastRenderedPageBreak/>
              <w:t>部或部分本次发行的优先股，赎回日期应在本行宣告赎回时的上一计息年度优先股股息派发日之后。</w:t>
            </w:r>
          </w:p>
        </w:tc>
      </w:tr>
      <w:tr w:rsidR="00995F13" w:rsidRPr="00B24F3B" w14:paraId="7FF9677E" w14:textId="77777777">
        <w:tc>
          <w:tcPr>
            <w:tcW w:w="534" w:type="dxa"/>
            <w:vAlign w:val="center"/>
          </w:tcPr>
          <w:p w14:paraId="54D8DF87" w14:textId="77777777" w:rsidR="00995F13" w:rsidRPr="00B24F3B" w:rsidRDefault="00995F13">
            <w:pPr>
              <w:jc w:val="center"/>
              <w:rPr>
                <w:rFonts w:ascii="仿宋_GB2312" w:eastAsia="仿宋_GB2312"/>
                <w:sz w:val="24"/>
                <w:szCs w:val="24"/>
              </w:rPr>
            </w:pPr>
          </w:p>
        </w:tc>
        <w:tc>
          <w:tcPr>
            <w:tcW w:w="2126" w:type="dxa"/>
            <w:vAlign w:val="center"/>
          </w:tcPr>
          <w:p w14:paraId="1F041796" w14:textId="77777777" w:rsidR="00995F13" w:rsidRPr="00B24F3B" w:rsidRDefault="00EB23DA">
            <w:pPr>
              <w:rPr>
                <w:rFonts w:ascii="仿宋_GB2312" w:eastAsia="仿宋_GB2312"/>
                <w:b/>
                <w:sz w:val="24"/>
                <w:szCs w:val="24"/>
              </w:rPr>
            </w:pPr>
            <w:r w:rsidRPr="00B24F3B">
              <w:rPr>
                <w:rFonts w:ascii="仿宋_GB2312" w:eastAsia="仿宋_GB2312" w:cs="宋体" w:hint="eastAsia"/>
                <w:kern w:val="0"/>
                <w:sz w:val="24"/>
                <w:szCs w:val="24"/>
              </w:rPr>
              <w:t>分红或派息</w:t>
            </w:r>
          </w:p>
        </w:tc>
        <w:tc>
          <w:tcPr>
            <w:tcW w:w="1701" w:type="dxa"/>
            <w:vAlign w:val="center"/>
          </w:tcPr>
          <w:p w14:paraId="7B098B4A" w14:textId="77777777" w:rsidR="00995F13" w:rsidRPr="00B24F3B" w:rsidRDefault="00995F13">
            <w:pPr>
              <w:jc w:val="center"/>
              <w:rPr>
                <w:rFonts w:ascii="仿宋_GB2312" w:eastAsia="仿宋_GB2312"/>
                <w:sz w:val="24"/>
                <w:szCs w:val="24"/>
              </w:rPr>
            </w:pPr>
          </w:p>
        </w:tc>
        <w:tc>
          <w:tcPr>
            <w:tcW w:w="3260" w:type="dxa"/>
          </w:tcPr>
          <w:p w14:paraId="38317FC2" w14:textId="77777777" w:rsidR="00995F13" w:rsidRPr="00B24F3B" w:rsidRDefault="00995F13">
            <w:pPr>
              <w:rPr>
                <w:rFonts w:ascii="仿宋_GB2312" w:eastAsia="仿宋_GB2312"/>
                <w:sz w:val="24"/>
              </w:rPr>
            </w:pPr>
          </w:p>
        </w:tc>
        <w:tc>
          <w:tcPr>
            <w:tcW w:w="3260" w:type="dxa"/>
          </w:tcPr>
          <w:p w14:paraId="5DFF0247" w14:textId="77777777" w:rsidR="00995F13" w:rsidRPr="00B24F3B" w:rsidRDefault="00995F13">
            <w:pPr>
              <w:rPr>
                <w:rFonts w:ascii="仿宋_GB2312" w:eastAsia="仿宋_GB2312"/>
                <w:sz w:val="24"/>
              </w:rPr>
            </w:pPr>
          </w:p>
        </w:tc>
        <w:tc>
          <w:tcPr>
            <w:tcW w:w="3293" w:type="dxa"/>
          </w:tcPr>
          <w:p w14:paraId="1B073E9A" w14:textId="77777777" w:rsidR="00995F13" w:rsidRPr="00B24F3B" w:rsidRDefault="00995F13">
            <w:pPr>
              <w:rPr>
                <w:rFonts w:ascii="仿宋_GB2312" w:eastAsia="仿宋_GB2312"/>
                <w:sz w:val="24"/>
              </w:rPr>
            </w:pPr>
          </w:p>
        </w:tc>
      </w:tr>
      <w:tr w:rsidR="00995F13" w:rsidRPr="00B24F3B" w14:paraId="52A9DC35" w14:textId="77777777">
        <w:tc>
          <w:tcPr>
            <w:tcW w:w="534" w:type="dxa"/>
            <w:vAlign w:val="center"/>
          </w:tcPr>
          <w:p w14:paraId="1E044CE7" w14:textId="77777777" w:rsidR="00995F13" w:rsidRPr="00B24F3B" w:rsidRDefault="00EB23DA">
            <w:pPr>
              <w:jc w:val="center"/>
              <w:rPr>
                <w:rFonts w:ascii="仿宋_GB2312" w:eastAsia="仿宋_GB2312"/>
                <w:sz w:val="24"/>
                <w:szCs w:val="24"/>
              </w:rPr>
            </w:pPr>
            <w:r w:rsidRPr="00B24F3B">
              <w:rPr>
                <w:rFonts w:ascii="仿宋_GB2312" w:eastAsia="仿宋_GB2312" w:hint="eastAsia"/>
                <w:sz w:val="24"/>
                <w:szCs w:val="24"/>
              </w:rPr>
              <w:t>15</w:t>
            </w:r>
          </w:p>
        </w:tc>
        <w:tc>
          <w:tcPr>
            <w:tcW w:w="2126" w:type="dxa"/>
            <w:vAlign w:val="center"/>
          </w:tcPr>
          <w:p w14:paraId="260704C6" w14:textId="77777777" w:rsidR="00995F13" w:rsidRPr="00B24F3B" w:rsidRDefault="00EB23DA">
            <w:pPr>
              <w:ind w:firstLineChars="200" w:firstLine="480"/>
              <w:rPr>
                <w:rFonts w:ascii="仿宋_GB2312" w:eastAsia="仿宋_GB2312"/>
                <w:b/>
                <w:sz w:val="24"/>
                <w:szCs w:val="24"/>
              </w:rPr>
            </w:pPr>
            <w:r w:rsidRPr="00B24F3B">
              <w:rPr>
                <w:rFonts w:ascii="仿宋_GB2312" w:eastAsia="仿宋_GB2312" w:cs="宋体" w:hint="eastAsia"/>
                <w:kern w:val="0"/>
                <w:sz w:val="24"/>
                <w:szCs w:val="24"/>
              </w:rPr>
              <w:t>其中：固定或浮动派息</w:t>
            </w:r>
            <w:r w:rsidRPr="00B24F3B">
              <w:rPr>
                <w:rFonts w:ascii="仿宋_GB2312" w:eastAsia="仿宋_GB2312" w:cs="TimesNewRomanPSMT" w:hint="eastAsia"/>
                <w:kern w:val="0"/>
                <w:sz w:val="24"/>
                <w:szCs w:val="24"/>
              </w:rPr>
              <w:t>/</w:t>
            </w:r>
            <w:r w:rsidRPr="00B24F3B">
              <w:rPr>
                <w:rFonts w:ascii="仿宋_GB2312" w:eastAsia="仿宋_GB2312" w:cs="宋体" w:hint="eastAsia"/>
                <w:kern w:val="0"/>
                <w:sz w:val="24"/>
                <w:szCs w:val="24"/>
              </w:rPr>
              <w:t>分红</w:t>
            </w:r>
          </w:p>
        </w:tc>
        <w:tc>
          <w:tcPr>
            <w:tcW w:w="1701" w:type="dxa"/>
            <w:vAlign w:val="center"/>
          </w:tcPr>
          <w:p w14:paraId="764EE503" w14:textId="77777777" w:rsidR="00995F13" w:rsidRPr="00B24F3B" w:rsidRDefault="00EB23DA">
            <w:pPr>
              <w:jc w:val="center"/>
              <w:rPr>
                <w:rFonts w:ascii="仿宋_GB2312" w:eastAsia="仿宋_GB2312"/>
                <w:sz w:val="24"/>
              </w:rPr>
            </w:pPr>
            <w:r w:rsidRPr="00B24F3B">
              <w:rPr>
                <w:rFonts w:ascii="仿宋_GB2312" w:eastAsia="仿宋_GB2312" w:hint="eastAsia"/>
                <w:sz w:val="24"/>
              </w:rPr>
              <w:t>浮动</w:t>
            </w:r>
          </w:p>
        </w:tc>
        <w:tc>
          <w:tcPr>
            <w:tcW w:w="3260" w:type="dxa"/>
            <w:vAlign w:val="center"/>
          </w:tcPr>
          <w:p w14:paraId="4BB49010" w14:textId="77777777" w:rsidR="00995F13" w:rsidRPr="00B24F3B" w:rsidRDefault="00EB23DA">
            <w:pPr>
              <w:jc w:val="center"/>
              <w:rPr>
                <w:rFonts w:ascii="仿宋_GB2312" w:eastAsia="仿宋_GB2312"/>
                <w:sz w:val="24"/>
              </w:rPr>
            </w:pPr>
            <w:r w:rsidRPr="00B24F3B">
              <w:rPr>
                <w:rFonts w:ascii="仿宋_GB2312" w:eastAsia="仿宋_GB2312" w:hint="eastAsia"/>
                <w:color w:val="000000"/>
                <w:kern w:val="0"/>
                <w:sz w:val="24"/>
              </w:rPr>
              <w:t>固定到浮动</w:t>
            </w:r>
          </w:p>
        </w:tc>
        <w:tc>
          <w:tcPr>
            <w:tcW w:w="3260" w:type="dxa"/>
            <w:vAlign w:val="center"/>
          </w:tcPr>
          <w:p w14:paraId="690785E9" w14:textId="77777777" w:rsidR="00995F13" w:rsidRPr="00B24F3B" w:rsidRDefault="00EB23DA">
            <w:pPr>
              <w:jc w:val="center"/>
              <w:rPr>
                <w:rFonts w:ascii="仿宋_GB2312" w:eastAsia="仿宋_GB2312"/>
                <w:sz w:val="24"/>
              </w:rPr>
            </w:pPr>
            <w:r w:rsidRPr="00B24F3B">
              <w:rPr>
                <w:rFonts w:ascii="仿宋_GB2312" w:eastAsia="仿宋_GB2312" w:hint="eastAsia"/>
                <w:color w:val="000000"/>
                <w:kern w:val="0"/>
                <w:sz w:val="24"/>
              </w:rPr>
              <w:t>固定到浮动</w:t>
            </w:r>
          </w:p>
        </w:tc>
        <w:tc>
          <w:tcPr>
            <w:tcW w:w="3293" w:type="dxa"/>
            <w:vAlign w:val="center"/>
          </w:tcPr>
          <w:p w14:paraId="60A91C27" w14:textId="77777777" w:rsidR="00995F13" w:rsidRPr="00B24F3B" w:rsidRDefault="00EB23DA">
            <w:pPr>
              <w:jc w:val="center"/>
              <w:rPr>
                <w:rFonts w:ascii="仿宋_GB2312" w:eastAsia="仿宋_GB2312"/>
                <w:sz w:val="24"/>
              </w:rPr>
            </w:pPr>
            <w:r w:rsidRPr="00B24F3B">
              <w:rPr>
                <w:rFonts w:ascii="仿宋_GB2312" w:eastAsia="仿宋_GB2312" w:hint="eastAsia"/>
                <w:color w:val="000000"/>
                <w:kern w:val="0"/>
                <w:sz w:val="24"/>
              </w:rPr>
              <w:t>固定到浮动</w:t>
            </w:r>
          </w:p>
        </w:tc>
      </w:tr>
      <w:tr w:rsidR="00995F13" w:rsidRPr="00B24F3B" w14:paraId="4530354E" w14:textId="77777777">
        <w:tc>
          <w:tcPr>
            <w:tcW w:w="534" w:type="dxa"/>
            <w:vAlign w:val="center"/>
          </w:tcPr>
          <w:p w14:paraId="5971C780" w14:textId="77777777" w:rsidR="00995F13" w:rsidRPr="00B24F3B" w:rsidRDefault="00EB23DA">
            <w:pPr>
              <w:jc w:val="center"/>
              <w:rPr>
                <w:rFonts w:ascii="仿宋_GB2312" w:eastAsia="仿宋_GB2312"/>
                <w:sz w:val="24"/>
                <w:szCs w:val="24"/>
              </w:rPr>
            </w:pPr>
            <w:r w:rsidRPr="00B24F3B">
              <w:rPr>
                <w:rFonts w:ascii="仿宋_GB2312" w:eastAsia="仿宋_GB2312" w:hint="eastAsia"/>
                <w:sz w:val="24"/>
                <w:szCs w:val="24"/>
              </w:rPr>
              <w:t>16</w:t>
            </w:r>
          </w:p>
        </w:tc>
        <w:tc>
          <w:tcPr>
            <w:tcW w:w="2126" w:type="dxa"/>
            <w:vAlign w:val="center"/>
          </w:tcPr>
          <w:p w14:paraId="7CFF6911" w14:textId="77777777" w:rsidR="00995F13" w:rsidRPr="00B24F3B" w:rsidRDefault="00EB23DA">
            <w:pPr>
              <w:ind w:firstLineChars="200" w:firstLine="480"/>
              <w:rPr>
                <w:rFonts w:ascii="仿宋_GB2312" w:eastAsia="仿宋_GB2312"/>
                <w:b/>
                <w:sz w:val="24"/>
                <w:szCs w:val="24"/>
              </w:rPr>
            </w:pPr>
            <w:r w:rsidRPr="00B24F3B">
              <w:rPr>
                <w:rFonts w:ascii="仿宋_GB2312" w:eastAsia="仿宋_GB2312" w:cs="宋体" w:hint="eastAsia"/>
                <w:kern w:val="0"/>
                <w:sz w:val="24"/>
                <w:szCs w:val="24"/>
              </w:rPr>
              <w:t>其中：票面利率及相关指标</w:t>
            </w:r>
          </w:p>
        </w:tc>
        <w:tc>
          <w:tcPr>
            <w:tcW w:w="1701" w:type="dxa"/>
            <w:vAlign w:val="center"/>
          </w:tcPr>
          <w:p w14:paraId="6D6E9CC5" w14:textId="77777777" w:rsidR="00995F13" w:rsidRPr="00B24F3B" w:rsidRDefault="00EB23DA">
            <w:pPr>
              <w:jc w:val="center"/>
              <w:rPr>
                <w:rFonts w:ascii="仿宋_GB2312" w:eastAsia="仿宋_GB2312"/>
                <w:sz w:val="24"/>
              </w:rPr>
            </w:pPr>
            <w:r w:rsidRPr="00B24F3B">
              <w:rPr>
                <w:rFonts w:ascii="仿宋_GB2312" w:eastAsia="仿宋_GB2312" w:hint="eastAsia"/>
                <w:sz w:val="24"/>
              </w:rPr>
              <w:t>不适用</w:t>
            </w:r>
          </w:p>
        </w:tc>
        <w:tc>
          <w:tcPr>
            <w:tcW w:w="3260" w:type="dxa"/>
          </w:tcPr>
          <w:p w14:paraId="47812B79" w14:textId="77777777" w:rsidR="00995F13" w:rsidRPr="00B24F3B" w:rsidRDefault="00EB23DA">
            <w:pPr>
              <w:rPr>
                <w:rFonts w:ascii="仿宋_GB2312" w:eastAsia="仿宋_GB2312"/>
                <w:sz w:val="24"/>
              </w:rPr>
            </w:pPr>
            <w:r w:rsidRPr="00B24F3B">
              <w:rPr>
                <w:rFonts w:ascii="仿宋_GB2312" w:eastAsia="仿宋_GB2312" w:hint="eastAsia"/>
                <w:sz w:val="24"/>
              </w:rPr>
              <w:t>当前计息周期（2019年12月8日-2024年12月7日）股息率5.55%</w:t>
            </w:r>
          </w:p>
        </w:tc>
        <w:tc>
          <w:tcPr>
            <w:tcW w:w="3260" w:type="dxa"/>
          </w:tcPr>
          <w:p w14:paraId="416DAF2D" w14:textId="77777777" w:rsidR="00995F13" w:rsidRPr="00B24F3B" w:rsidRDefault="00EB23DA">
            <w:pPr>
              <w:rPr>
                <w:rFonts w:ascii="仿宋_GB2312" w:eastAsia="仿宋_GB2312"/>
                <w:sz w:val="24"/>
              </w:rPr>
            </w:pPr>
            <w:r w:rsidRPr="00B24F3B">
              <w:rPr>
                <w:rFonts w:ascii="仿宋_GB2312" w:eastAsia="仿宋_GB2312" w:hint="eastAsia"/>
                <w:sz w:val="24"/>
              </w:rPr>
              <w:t>当前计息周期（2015年6月24日-2020年6月23日）股息率5.4%</w:t>
            </w:r>
          </w:p>
        </w:tc>
        <w:tc>
          <w:tcPr>
            <w:tcW w:w="3293" w:type="dxa"/>
          </w:tcPr>
          <w:p w14:paraId="27E6329B" w14:textId="77777777" w:rsidR="00995F13" w:rsidRPr="00B24F3B" w:rsidRDefault="00EB23DA">
            <w:pPr>
              <w:rPr>
                <w:rFonts w:ascii="仿宋_GB2312" w:eastAsia="仿宋_GB2312"/>
                <w:sz w:val="24"/>
              </w:rPr>
            </w:pPr>
            <w:r w:rsidRPr="00B24F3B">
              <w:rPr>
                <w:rFonts w:ascii="仿宋_GB2312" w:eastAsia="仿宋_GB2312" w:hint="eastAsia"/>
                <w:sz w:val="24"/>
              </w:rPr>
              <w:t>当前计息周期（2019年4月10日-2024年4月9日）股息率4.9%</w:t>
            </w:r>
          </w:p>
        </w:tc>
      </w:tr>
      <w:tr w:rsidR="00995F13" w:rsidRPr="00B24F3B" w14:paraId="79D94B98" w14:textId="77777777">
        <w:tc>
          <w:tcPr>
            <w:tcW w:w="534" w:type="dxa"/>
            <w:vAlign w:val="center"/>
          </w:tcPr>
          <w:p w14:paraId="6579D8BC" w14:textId="77777777" w:rsidR="00995F13" w:rsidRPr="00B24F3B" w:rsidRDefault="00EB23DA">
            <w:pPr>
              <w:jc w:val="center"/>
              <w:rPr>
                <w:rFonts w:ascii="仿宋_GB2312" w:eastAsia="仿宋_GB2312"/>
                <w:sz w:val="24"/>
                <w:szCs w:val="24"/>
              </w:rPr>
            </w:pPr>
            <w:r w:rsidRPr="00B24F3B">
              <w:rPr>
                <w:rFonts w:ascii="仿宋_GB2312" w:eastAsia="仿宋_GB2312" w:hint="eastAsia"/>
                <w:sz w:val="24"/>
                <w:szCs w:val="24"/>
              </w:rPr>
              <w:t>17</w:t>
            </w:r>
          </w:p>
        </w:tc>
        <w:tc>
          <w:tcPr>
            <w:tcW w:w="2126" w:type="dxa"/>
            <w:vAlign w:val="center"/>
          </w:tcPr>
          <w:p w14:paraId="0E7C979D" w14:textId="77777777" w:rsidR="00995F13" w:rsidRPr="00B24F3B" w:rsidRDefault="00EB23DA">
            <w:pPr>
              <w:ind w:firstLineChars="200" w:firstLine="480"/>
              <w:rPr>
                <w:rFonts w:ascii="仿宋_GB2312" w:eastAsia="仿宋_GB2312"/>
                <w:b/>
                <w:sz w:val="24"/>
                <w:szCs w:val="24"/>
              </w:rPr>
            </w:pPr>
            <w:r w:rsidRPr="00B24F3B">
              <w:rPr>
                <w:rFonts w:ascii="仿宋_GB2312" w:eastAsia="仿宋_GB2312" w:cs="宋体" w:hint="eastAsia"/>
                <w:kern w:val="0"/>
                <w:sz w:val="24"/>
                <w:szCs w:val="24"/>
              </w:rPr>
              <w:t>其中：是否存在股息制动机制</w:t>
            </w:r>
          </w:p>
        </w:tc>
        <w:tc>
          <w:tcPr>
            <w:tcW w:w="1701" w:type="dxa"/>
            <w:vAlign w:val="center"/>
          </w:tcPr>
          <w:p w14:paraId="5CD12A6A" w14:textId="77777777" w:rsidR="00995F13" w:rsidRPr="00B24F3B" w:rsidRDefault="00EB23DA">
            <w:pPr>
              <w:jc w:val="center"/>
              <w:rPr>
                <w:rFonts w:ascii="仿宋_GB2312" w:eastAsia="仿宋_GB2312"/>
                <w:sz w:val="24"/>
              </w:rPr>
            </w:pPr>
            <w:r w:rsidRPr="00B24F3B">
              <w:rPr>
                <w:rFonts w:ascii="仿宋_GB2312" w:eastAsia="仿宋_GB2312" w:hint="eastAsia"/>
                <w:sz w:val="24"/>
              </w:rPr>
              <w:t>否</w:t>
            </w:r>
          </w:p>
        </w:tc>
        <w:tc>
          <w:tcPr>
            <w:tcW w:w="3260" w:type="dxa"/>
            <w:vAlign w:val="center"/>
          </w:tcPr>
          <w:p w14:paraId="5F55102E" w14:textId="77777777" w:rsidR="00995F13" w:rsidRPr="00B24F3B" w:rsidRDefault="00EB23DA">
            <w:pPr>
              <w:jc w:val="center"/>
              <w:rPr>
                <w:rFonts w:ascii="仿宋_GB2312" w:eastAsia="仿宋_GB2312"/>
                <w:sz w:val="24"/>
              </w:rPr>
            </w:pPr>
            <w:r w:rsidRPr="00B24F3B">
              <w:rPr>
                <w:rFonts w:ascii="仿宋_GB2312" w:eastAsia="仿宋_GB2312" w:hint="eastAsia"/>
                <w:sz w:val="24"/>
              </w:rPr>
              <w:t>是</w:t>
            </w:r>
          </w:p>
        </w:tc>
        <w:tc>
          <w:tcPr>
            <w:tcW w:w="3260" w:type="dxa"/>
            <w:vAlign w:val="center"/>
          </w:tcPr>
          <w:p w14:paraId="5D5A8F39" w14:textId="77777777" w:rsidR="00995F13" w:rsidRPr="00B24F3B" w:rsidRDefault="00EB23DA">
            <w:pPr>
              <w:jc w:val="center"/>
              <w:rPr>
                <w:rFonts w:ascii="仿宋_GB2312" w:eastAsia="仿宋_GB2312"/>
                <w:sz w:val="24"/>
              </w:rPr>
            </w:pPr>
            <w:r w:rsidRPr="00B24F3B">
              <w:rPr>
                <w:rFonts w:ascii="仿宋_GB2312" w:eastAsia="仿宋_GB2312" w:hint="eastAsia"/>
                <w:sz w:val="24"/>
              </w:rPr>
              <w:t>是</w:t>
            </w:r>
          </w:p>
        </w:tc>
        <w:tc>
          <w:tcPr>
            <w:tcW w:w="3293" w:type="dxa"/>
            <w:vAlign w:val="center"/>
          </w:tcPr>
          <w:p w14:paraId="763567BA" w14:textId="77777777" w:rsidR="00995F13" w:rsidRPr="00B24F3B" w:rsidRDefault="00EB23DA">
            <w:pPr>
              <w:jc w:val="center"/>
              <w:rPr>
                <w:rFonts w:ascii="仿宋_GB2312" w:eastAsia="仿宋_GB2312"/>
                <w:sz w:val="24"/>
              </w:rPr>
            </w:pPr>
            <w:r w:rsidRPr="00B24F3B">
              <w:rPr>
                <w:rFonts w:ascii="仿宋_GB2312" w:eastAsia="仿宋_GB2312" w:hint="eastAsia"/>
                <w:sz w:val="24"/>
              </w:rPr>
              <w:t>是</w:t>
            </w:r>
          </w:p>
        </w:tc>
      </w:tr>
      <w:tr w:rsidR="00995F13" w:rsidRPr="00B24F3B" w14:paraId="78129B04" w14:textId="77777777">
        <w:tc>
          <w:tcPr>
            <w:tcW w:w="534" w:type="dxa"/>
            <w:vAlign w:val="center"/>
          </w:tcPr>
          <w:p w14:paraId="2035FE55" w14:textId="77777777" w:rsidR="00995F13" w:rsidRPr="00B24F3B" w:rsidRDefault="00EB23DA">
            <w:pPr>
              <w:jc w:val="center"/>
              <w:rPr>
                <w:rFonts w:ascii="仿宋_GB2312" w:eastAsia="仿宋_GB2312"/>
                <w:sz w:val="24"/>
                <w:szCs w:val="24"/>
              </w:rPr>
            </w:pPr>
            <w:r w:rsidRPr="00B24F3B">
              <w:rPr>
                <w:rFonts w:ascii="仿宋_GB2312" w:eastAsia="仿宋_GB2312" w:hint="eastAsia"/>
                <w:sz w:val="24"/>
                <w:szCs w:val="24"/>
              </w:rPr>
              <w:t>18</w:t>
            </w:r>
          </w:p>
        </w:tc>
        <w:tc>
          <w:tcPr>
            <w:tcW w:w="2126" w:type="dxa"/>
            <w:vAlign w:val="center"/>
          </w:tcPr>
          <w:p w14:paraId="526ABCF3" w14:textId="77777777" w:rsidR="00995F13" w:rsidRPr="00B24F3B" w:rsidRDefault="00EB23DA">
            <w:pPr>
              <w:ind w:firstLineChars="200" w:firstLine="480"/>
              <w:rPr>
                <w:rFonts w:ascii="仿宋_GB2312" w:eastAsia="仿宋_GB2312"/>
                <w:b/>
                <w:sz w:val="24"/>
                <w:szCs w:val="24"/>
              </w:rPr>
            </w:pPr>
            <w:r w:rsidRPr="00B24F3B">
              <w:rPr>
                <w:rFonts w:ascii="仿宋_GB2312" w:eastAsia="仿宋_GB2312" w:cs="宋体" w:hint="eastAsia"/>
                <w:kern w:val="0"/>
                <w:sz w:val="24"/>
                <w:szCs w:val="24"/>
              </w:rPr>
              <w:t>其中：是否可自主取消分红或派息</w:t>
            </w:r>
          </w:p>
        </w:tc>
        <w:tc>
          <w:tcPr>
            <w:tcW w:w="1701" w:type="dxa"/>
            <w:vAlign w:val="center"/>
          </w:tcPr>
          <w:p w14:paraId="63DF8759" w14:textId="77777777" w:rsidR="00995F13" w:rsidRPr="00B24F3B" w:rsidRDefault="00EB23DA">
            <w:pPr>
              <w:jc w:val="center"/>
              <w:rPr>
                <w:rFonts w:ascii="仿宋_GB2312" w:eastAsia="仿宋_GB2312"/>
                <w:sz w:val="24"/>
              </w:rPr>
            </w:pPr>
            <w:r w:rsidRPr="00B24F3B">
              <w:rPr>
                <w:rFonts w:ascii="仿宋_GB2312" w:eastAsia="仿宋_GB2312" w:hint="eastAsia"/>
                <w:sz w:val="24"/>
              </w:rPr>
              <w:t>完全自由裁量</w:t>
            </w:r>
          </w:p>
        </w:tc>
        <w:tc>
          <w:tcPr>
            <w:tcW w:w="3260" w:type="dxa"/>
            <w:vAlign w:val="center"/>
          </w:tcPr>
          <w:p w14:paraId="11584FB4" w14:textId="77777777" w:rsidR="00995F13" w:rsidRPr="00B24F3B" w:rsidRDefault="00EB23DA">
            <w:pPr>
              <w:jc w:val="center"/>
              <w:rPr>
                <w:rFonts w:ascii="仿宋_GB2312" w:eastAsia="仿宋_GB2312"/>
                <w:sz w:val="24"/>
              </w:rPr>
            </w:pPr>
            <w:r w:rsidRPr="00B24F3B">
              <w:rPr>
                <w:rFonts w:ascii="仿宋_GB2312" w:eastAsia="仿宋_GB2312" w:hint="eastAsia"/>
                <w:sz w:val="24"/>
              </w:rPr>
              <w:t>完全自由裁量</w:t>
            </w:r>
          </w:p>
        </w:tc>
        <w:tc>
          <w:tcPr>
            <w:tcW w:w="3260" w:type="dxa"/>
            <w:vAlign w:val="center"/>
          </w:tcPr>
          <w:p w14:paraId="03F6753A" w14:textId="77777777" w:rsidR="00995F13" w:rsidRPr="00B24F3B" w:rsidRDefault="00EB23DA">
            <w:pPr>
              <w:jc w:val="center"/>
              <w:rPr>
                <w:rFonts w:ascii="仿宋_GB2312" w:eastAsia="仿宋_GB2312"/>
                <w:sz w:val="24"/>
              </w:rPr>
            </w:pPr>
            <w:r w:rsidRPr="00B24F3B">
              <w:rPr>
                <w:rFonts w:ascii="仿宋_GB2312" w:eastAsia="仿宋_GB2312" w:hint="eastAsia"/>
                <w:sz w:val="24"/>
              </w:rPr>
              <w:t>完全自由裁量</w:t>
            </w:r>
          </w:p>
        </w:tc>
        <w:tc>
          <w:tcPr>
            <w:tcW w:w="3293" w:type="dxa"/>
            <w:vAlign w:val="center"/>
          </w:tcPr>
          <w:p w14:paraId="20FBD477" w14:textId="77777777" w:rsidR="00995F13" w:rsidRPr="00B24F3B" w:rsidRDefault="00EB23DA">
            <w:pPr>
              <w:jc w:val="center"/>
              <w:rPr>
                <w:rFonts w:ascii="仿宋_GB2312" w:eastAsia="仿宋_GB2312"/>
                <w:sz w:val="24"/>
              </w:rPr>
            </w:pPr>
            <w:r w:rsidRPr="00B24F3B">
              <w:rPr>
                <w:rFonts w:ascii="仿宋_GB2312" w:eastAsia="仿宋_GB2312" w:hint="eastAsia"/>
                <w:sz w:val="24"/>
              </w:rPr>
              <w:t>完全自由裁量</w:t>
            </w:r>
          </w:p>
        </w:tc>
      </w:tr>
      <w:tr w:rsidR="00995F13" w:rsidRPr="00B24F3B" w14:paraId="141AB1D8" w14:textId="77777777">
        <w:tc>
          <w:tcPr>
            <w:tcW w:w="534" w:type="dxa"/>
            <w:vAlign w:val="center"/>
          </w:tcPr>
          <w:p w14:paraId="7CD1D4B9" w14:textId="77777777" w:rsidR="00995F13" w:rsidRPr="00B24F3B" w:rsidRDefault="00EB23DA">
            <w:pPr>
              <w:jc w:val="center"/>
              <w:rPr>
                <w:rFonts w:ascii="仿宋_GB2312" w:eastAsia="仿宋_GB2312"/>
                <w:sz w:val="24"/>
                <w:szCs w:val="24"/>
              </w:rPr>
            </w:pPr>
            <w:r w:rsidRPr="00B24F3B">
              <w:rPr>
                <w:rFonts w:ascii="仿宋_GB2312" w:eastAsia="仿宋_GB2312" w:hint="eastAsia"/>
                <w:sz w:val="24"/>
                <w:szCs w:val="24"/>
              </w:rPr>
              <w:t>19</w:t>
            </w:r>
          </w:p>
        </w:tc>
        <w:tc>
          <w:tcPr>
            <w:tcW w:w="2126" w:type="dxa"/>
            <w:vAlign w:val="center"/>
          </w:tcPr>
          <w:p w14:paraId="18DAA92E" w14:textId="77777777" w:rsidR="00995F13" w:rsidRPr="00B24F3B" w:rsidRDefault="00EB23DA">
            <w:pPr>
              <w:ind w:firstLineChars="200" w:firstLine="480"/>
              <w:rPr>
                <w:rFonts w:ascii="仿宋_GB2312" w:eastAsia="仿宋_GB2312"/>
                <w:b/>
                <w:sz w:val="24"/>
                <w:szCs w:val="24"/>
              </w:rPr>
            </w:pPr>
            <w:r w:rsidRPr="00B24F3B">
              <w:rPr>
                <w:rFonts w:ascii="仿宋_GB2312" w:eastAsia="仿宋_GB2312" w:cs="宋体" w:hint="eastAsia"/>
                <w:kern w:val="0"/>
                <w:sz w:val="24"/>
                <w:szCs w:val="24"/>
              </w:rPr>
              <w:t>其中：是否有赎回激励机制</w:t>
            </w:r>
          </w:p>
        </w:tc>
        <w:tc>
          <w:tcPr>
            <w:tcW w:w="1701" w:type="dxa"/>
            <w:vAlign w:val="center"/>
          </w:tcPr>
          <w:p w14:paraId="179919D0" w14:textId="77777777" w:rsidR="00995F13" w:rsidRPr="00B24F3B" w:rsidRDefault="00EB23DA">
            <w:pPr>
              <w:jc w:val="center"/>
              <w:rPr>
                <w:rFonts w:ascii="仿宋_GB2312" w:eastAsia="仿宋_GB2312"/>
                <w:sz w:val="24"/>
              </w:rPr>
            </w:pPr>
            <w:r w:rsidRPr="00B24F3B">
              <w:rPr>
                <w:rFonts w:ascii="仿宋_GB2312" w:eastAsia="仿宋_GB2312" w:hint="eastAsia"/>
                <w:sz w:val="24"/>
              </w:rPr>
              <w:t>否</w:t>
            </w:r>
          </w:p>
        </w:tc>
        <w:tc>
          <w:tcPr>
            <w:tcW w:w="3260" w:type="dxa"/>
            <w:vAlign w:val="center"/>
          </w:tcPr>
          <w:p w14:paraId="677FFAB4" w14:textId="77777777" w:rsidR="00995F13" w:rsidRPr="00B24F3B" w:rsidRDefault="00EB23DA">
            <w:pPr>
              <w:jc w:val="center"/>
              <w:rPr>
                <w:rFonts w:ascii="仿宋_GB2312" w:eastAsia="仿宋_GB2312"/>
                <w:sz w:val="24"/>
              </w:rPr>
            </w:pPr>
            <w:r w:rsidRPr="00B24F3B">
              <w:rPr>
                <w:rFonts w:ascii="仿宋_GB2312" w:eastAsia="仿宋_GB2312" w:hint="eastAsia"/>
                <w:sz w:val="24"/>
              </w:rPr>
              <w:t>否</w:t>
            </w:r>
          </w:p>
        </w:tc>
        <w:tc>
          <w:tcPr>
            <w:tcW w:w="3260" w:type="dxa"/>
            <w:vAlign w:val="center"/>
          </w:tcPr>
          <w:p w14:paraId="33C1C9CC" w14:textId="77777777" w:rsidR="00995F13" w:rsidRPr="00B24F3B" w:rsidRDefault="00EB23DA">
            <w:pPr>
              <w:jc w:val="center"/>
              <w:rPr>
                <w:rFonts w:ascii="仿宋_GB2312" w:eastAsia="仿宋_GB2312"/>
                <w:sz w:val="24"/>
              </w:rPr>
            </w:pPr>
            <w:r w:rsidRPr="00B24F3B">
              <w:rPr>
                <w:rFonts w:ascii="仿宋_GB2312" w:eastAsia="仿宋_GB2312" w:hint="eastAsia"/>
                <w:sz w:val="24"/>
              </w:rPr>
              <w:t>否</w:t>
            </w:r>
          </w:p>
        </w:tc>
        <w:tc>
          <w:tcPr>
            <w:tcW w:w="3293" w:type="dxa"/>
            <w:vAlign w:val="center"/>
          </w:tcPr>
          <w:p w14:paraId="2C675AFF" w14:textId="77777777" w:rsidR="00995F13" w:rsidRPr="00B24F3B" w:rsidRDefault="00EB23DA">
            <w:pPr>
              <w:jc w:val="center"/>
              <w:rPr>
                <w:rFonts w:ascii="仿宋_GB2312" w:eastAsia="仿宋_GB2312"/>
                <w:sz w:val="24"/>
              </w:rPr>
            </w:pPr>
            <w:r w:rsidRPr="00B24F3B">
              <w:rPr>
                <w:rFonts w:ascii="仿宋_GB2312" w:eastAsia="仿宋_GB2312" w:hint="eastAsia"/>
                <w:sz w:val="24"/>
              </w:rPr>
              <w:t>否</w:t>
            </w:r>
          </w:p>
        </w:tc>
      </w:tr>
      <w:tr w:rsidR="00995F13" w:rsidRPr="00B24F3B" w14:paraId="718DD27C" w14:textId="77777777">
        <w:tc>
          <w:tcPr>
            <w:tcW w:w="534" w:type="dxa"/>
            <w:vAlign w:val="center"/>
          </w:tcPr>
          <w:p w14:paraId="5F2570B3" w14:textId="77777777" w:rsidR="00995F13" w:rsidRPr="00B24F3B" w:rsidRDefault="00EB23DA">
            <w:pPr>
              <w:jc w:val="center"/>
              <w:rPr>
                <w:rFonts w:ascii="仿宋_GB2312" w:eastAsia="仿宋_GB2312"/>
                <w:sz w:val="24"/>
                <w:szCs w:val="24"/>
              </w:rPr>
            </w:pPr>
            <w:r w:rsidRPr="00B24F3B">
              <w:rPr>
                <w:rFonts w:ascii="仿宋_GB2312" w:eastAsia="仿宋_GB2312" w:hint="eastAsia"/>
                <w:sz w:val="24"/>
                <w:szCs w:val="24"/>
              </w:rPr>
              <w:t>20</w:t>
            </w:r>
          </w:p>
        </w:tc>
        <w:tc>
          <w:tcPr>
            <w:tcW w:w="2126" w:type="dxa"/>
            <w:vAlign w:val="center"/>
          </w:tcPr>
          <w:p w14:paraId="3A617CF0" w14:textId="77777777" w:rsidR="00995F13" w:rsidRPr="00B24F3B" w:rsidRDefault="00EB23DA">
            <w:pPr>
              <w:ind w:firstLineChars="200" w:firstLine="480"/>
              <w:rPr>
                <w:rFonts w:ascii="仿宋_GB2312" w:eastAsia="仿宋_GB2312"/>
                <w:b/>
                <w:sz w:val="24"/>
                <w:szCs w:val="24"/>
              </w:rPr>
            </w:pPr>
            <w:r w:rsidRPr="00B24F3B">
              <w:rPr>
                <w:rFonts w:ascii="仿宋_GB2312" w:eastAsia="仿宋_GB2312" w:cs="宋体" w:hint="eastAsia"/>
                <w:kern w:val="0"/>
                <w:sz w:val="24"/>
                <w:szCs w:val="24"/>
              </w:rPr>
              <w:t>其中：累计或非累计</w:t>
            </w:r>
          </w:p>
        </w:tc>
        <w:tc>
          <w:tcPr>
            <w:tcW w:w="1701" w:type="dxa"/>
            <w:vAlign w:val="center"/>
          </w:tcPr>
          <w:p w14:paraId="4902CAF8" w14:textId="77777777" w:rsidR="00995F13" w:rsidRPr="00B24F3B" w:rsidRDefault="00EB23DA">
            <w:pPr>
              <w:jc w:val="center"/>
              <w:rPr>
                <w:rFonts w:ascii="仿宋_GB2312" w:eastAsia="仿宋_GB2312"/>
                <w:sz w:val="24"/>
              </w:rPr>
            </w:pPr>
            <w:r w:rsidRPr="00B24F3B">
              <w:rPr>
                <w:rFonts w:ascii="仿宋_GB2312" w:eastAsia="仿宋_GB2312" w:hint="eastAsia"/>
                <w:sz w:val="24"/>
              </w:rPr>
              <w:t>非累计</w:t>
            </w:r>
          </w:p>
        </w:tc>
        <w:tc>
          <w:tcPr>
            <w:tcW w:w="3260" w:type="dxa"/>
            <w:vAlign w:val="center"/>
          </w:tcPr>
          <w:p w14:paraId="0B316663" w14:textId="77777777" w:rsidR="00995F13" w:rsidRPr="00B24F3B" w:rsidRDefault="00EB23DA">
            <w:pPr>
              <w:jc w:val="center"/>
              <w:rPr>
                <w:rFonts w:ascii="仿宋_GB2312" w:eastAsia="仿宋_GB2312"/>
                <w:sz w:val="24"/>
              </w:rPr>
            </w:pPr>
            <w:r w:rsidRPr="00B24F3B">
              <w:rPr>
                <w:rFonts w:ascii="仿宋_GB2312" w:eastAsia="仿宋_GB2312" w:hint="eastAsia"/>
                <w:sz w:val="24"/>
              </w:rPr>
              <w:t>非累计</w:t>
            </w:r>
          </w:p>
        </w:tc>
        <w:tc>
          <w:tcPr>
            <w:tcW w:w="3260" w:type="dxa"/>
            <w:vAlign w:val="center"/>
          </w:tcPr>
          <w:p w14:paraId="013192B9" w14:textId="77777777" w:rsidR="00995F13" w:rsidRPr="00B24F3B" w:rsidRDefault="00EB23DA">
            <w:pPr>
              <w:jc w:val="center"/>
              <w:rPr>
                <w:rFonts w:ascii="仿宋_GB2312" w:eastAsia="仿宋_GB2312"/>
                <w:sz w:val="24"/>
              </w:rPr>
            </w:pPr>
            <w:r w:rsidRPr="00B24F3B">
              <w:rPr>
                <w:rFonts w:ascii="仿宋_GB2312" w:eastAsia="仿宋_GB2312" w:hint="eastAsia"/>
                <w:sz w:val="24"/>
              </w:rPr>
              <w:t>非累计</w:t>
            </w:r>
          </w:p>
        </w:tc>
        <w:tc>
          <w:tcPr>
            <w:tcW w:w="3293" w:type="dxa"/>
            <w:vAlign w:val="center"/>
          </w:tcPr>
          <w:p w14:paraId="65D683DE" w14:textId="77777777" w:rsidR="00995F13" w:rsidRPr="00B24F3B" w:rsidRDefault="00EB23DA">
            <w:pPr>
              <w:jc w:val="center"/>
              <w:rPr>
                <w:rFonts w:ascii="仿宋_GB2312" w:eastAsia="仿宋_GB2312"/>
                <w:sz w:val="24"/>
              </w:rPr>
            </w:pPr>
            <w:r w:rsidRPr="00B24F3B">
              <w:rPr>
                <w:rFonts w:ascii="仿宋_GB2312" w:eastAsia="仿宋_GB2312" w:hint="eastAsia"/>
                <w:sz w:val="24"/>
              </w:rPr>
              <w:t>非累计</w:t>
            </w:r>
          </w:p>
        </w:tc>
      </w:tr>
      <w:tr w:rsidR="00995F13" w:rsidRPr="00B24F3B" w14:paraId="41F76A59" w14:textId="77777777">
        <w:tc>
          <w:tcPr>
            <w:tcW w:w="534" w:type="dxa"/>
            <w:vAlign w:val="center"/>
          </w:tcPr>
          <w:p w14:paraId="68D0C77F" w14:textId="77777777" w:rsidR="00995F13" w:rsidRPr="00B24F3B" w:rsidRDefault="00EB23DA">
            <w:pPr>
              <w:jc w:val="center"/>
              <w:rPr>
                <w:rFonts w:ascii="仿宋_GB2312" w:eastAsia="仿宋_GB2312"/>
                <w:sz w:val="24"/>
                <w:szCs w:val="24"/>
              </w:rPr>
            </w:pPr>
            <w:r w:rsidRPr="00B24F3B">
              <w:rPr>
                <w:rFonts w:ascii="仿宋_GB2312" w:eastAsia="仿宋_GB2312" w:hint="eastAsia"/>
                <w:sz w:val="24"/>
                <w:szCs w:val="24"/>
              </w:rPr>
              <w:t>21</w:t>
            </w:r>
          </w:p>
        </w:tc>
        <w:tc>
          <w:tcPr>
            <w:tcW w:w="2126" w:type="dxa"/>
            <w:vAlign w:val="center"/>
          </w:tcPr>
          <w:p w14:paraId="2C823512" w14:textId="77777777" w:rsidR="00995F13" w:rsidRPr="00B24F3B" w:rsidRDefault="00EB23DA">
            <w:pPr>
              <w:rPr>
                <w:rFonts w:ascii="仿宋_GB2312" w:eastAsia="仿宋_GB2312"/>
                <w:b/>
                <w:sz w:val="24"/>
                <w:szCs w:val="24"/>
              </w:rPr>
            </w:pPr>
            <w:r w:rsidRPr="00B24F3B">
              <w:rPr>
                <w:rFonts w:ascii="仿宋_GB2312" w:eastAsia="仿宋_GB2312" w:cs="宋体" w:hint="eastAsia"/>
                <w:kern w:val="0"/>
                <w:sz w:val="24"/>
                <w:szCs w:val="24"/>
              </w:rPr>
              <w:t>是否可转股</w:t>
            </w:r>
          </w:p>
        </w:tc>
        <w:tc>
          <w:tcPr>
            <w:tcW w:w="1701" w:type="dxa"/>
          </w:tcPr>
          <w:p w14:paraId="1A3AB687" w14:textId="77777777" w:rsidR="00995F13" w:rsidRPr="00B24F3B" w:rsidRDefault="00EB23DA">
            <w:pPr>
              <w:jc w:val="center"/>
              <w:rPr>
                <w:rFonts w:ascii="仿宋_GB2312" w:eastAsia="仿宋_GB2312"/>
                <w:sz w:val="24"/>
                <w:szCs w:val="24"/>
              </w:rPr>
            </w:pPr>
            <w:r w:rsidRPr="00B24F3B">
              <w:rPr>
                <w:rFonts w:ascii="仿宋_GB2312" w:eastAsia="仿宋_GB2312" w:hint="eastAsia"/>
                <w:sz w:val="24"/>
                <w:szCs w:val="24"/>
              </w:rPr>
              <w:t>-</w:t>
            </w:r>
          </w:p>
        </w:tc>
        <w:tc>
          <w:tcPr>
            <w:tcW w:w="3260" w:type="dxa"/>
          </w:tcPr>
          <w:p w14:paraId="59791B5A" w14:textId="77777777" w:rsidR="00995F13" w:rsidRPr="00B24F3B" w:rsidRDefault="00EB23DA">
            <w:pPr>
              <w:jc w:val="center"/>
              <w:rPr>
                <w:rFonts w:ascii="仿宋_GB2312" w:eastAsia="仿宋_GB2312"/>
                <w:sz w:val="24"/>
              </w:rPr>
            </w:pPr>
            <w:r w:rsidRPr="00B24F3B">
              <w:rPr>
                <w:rFonts w:ascii="仿宋_GB2312" w:eastAsia="仿宋_GB2312" w:hint="eastAsia"/>
                <w:sz w:val="24"/>
              </w:rPr>
              <w:t>是</w:t>
            </w:r>
          </w:p>
        </w:tc>
        <w:tc>
          <w:tcPr>
            <w:tcW w:w="3260" w:type="dxa"/>
          </w:tcPr>
          <w:p w14:paraId="161B4262" w14:textId="77777777" w:rsidR="00995F13" w:rsidRPr="00B24F3B" w:rsidRDefault="00EB23DA">
            <w:pPr>
              <w:jc w:val="center"/>
              <w:rPr>
                <w:rFonts w:ascii="仿宋_GB2312" w:eastAsia="仿宋_GB2312"/>
                <w:sz w:val="24"/>
              </w:rPr>
            </w:pPr>
            <w:r w:rsidRPr="00B24F3B">
              <w:rPr>
                <w:rFonts w:ascii="仿宋_GB2312" w:eastAsia="仿宋_GB2312" w:hint="eastAsia"/>
                <w:sz w:val="24"/>
              </w:rPr>
              <w:t>是</w:t>
            </w:r>
          </w:p>
        </w:tc>
        <w:tc>
          <w:tcPr>
            <w:tcW w:w="3293" w:type="dxa"/>
          </w:tcPr>
          <w:p w14:paraId="2ECE78A7" w14:textId="77777777" w:rsidR="00995F13" w:rsidRPr="00B24F3B" w:rsidRDefault="00EB23DA">
            <w:pPr>
              <w:jc w:val="center"/>
              <w:rPr>
                <w:rFonts w:ascii="仿宋_GB2312" w:eastAsia="仿宋_GB2312"/>
                <w:sz w:val="24"/>
              </w:rPr>
            </w:pPr>
            <w:r w:rsidRPr="00B24F3B">
              <w:rPr>
                <w:rFonts w:ascii="仿宋_GB2312" w:eastAsia="仿宋_GB2312" w:hint="eastAsia"/>
                <w:sz w:val="24"/>
              </w:rPr>
              <w:t>是</w:t>
            </w:r>
          </w:p>
        </w:tc>
      </w:tr>
      <w:tr w:rsidR="00995F13" w:rsidRPr="00B24F3B" w14:paraId="6D9AEDCE" w14:textId="77777777">
        <w:tc>
          <w:tcPr>
            <w:tcW w:w="534" w:type="dxa"/>
            <w:vAlign w:val="center"/>
          </w:tcPr>
          <w:p w14:paraId="4BB79D57" w14:textId="77777777" w:rsidR="00995F13" w:rsidRPr="00B24F3B" w:rsidRDefault="00EB23DA">
            <w:pPr>
              <w:jc w:val="center"/>
              <w:rPr>
                <w:rFonts w:ascii="仿宋_GB2312" w:eastAsia="仿宋_GB2312"/>
                <w:sz w:val="24"/>
                <w:szCs w:val="24"/>
              </w:rPr>
            </w:pPr>
            <w:r w:rsidRPr="00B24F3B">
              <w:rPr>
                <w:rFonts w:ascii="仿宋_GB2312" w:eastAsia="仿宋_GB2312" w:hint="eastAsia"/>
                <w:sz w:val="24"/>
                <w:szCs w:val="24"/>
              </w:rPr>
              <w:t>22</w:t>
            </w:r>
          </w:p>
        </w:tc>
        <w:tc>
          <w:tcPr>
            <w:tcW w:w="2126" w:type="dxa"/>
            <w:vAlign w:val="center"/>
          </w:tcPr>
          <w:p w14:paraId="5E1BF79B" w14:textId="77777777" w:rsidR="00995F13" w:rsidRPr="00B24F3B" w:rsidRDefault="00EB23DA">
            <w:pPr>
              <w:ind w:firstLineChars="200" w:firstLine="480"/>
              <w:rPr>
                <w:rFonts w:ascii="仿宋_GB2312" w:eastAsia="仿宋_GB2312"/>
                <w:b/>
                <w:sz w:val="24"/>
                <w:szCs w:val="24"/>
              </w:rPr>
            </w:pPr>
            <w:r w:rsidRPr="00B24F3B">
              <w:rPr>
                <w:rFonts w:ascii="仿宋_GB2312" w:eastAsia="仿宋_GB2312" w:cs="宋体" w:hint="eastAsia"/>
                <w:kern w:val="0"/>
                <w:sz w:val="24"/>
                <w:szCs w:val="24"/>
              </w:rPr>
              <w:t>其中：若可转股，则说明转换触发条件</w:t>
            </w:r>
          </w:p>
        </w:tc>
        <w:tc>
          <w:tcPr>
            <w:tcW w:w="1701" w:type="dxa"/>
            <w:vAlign w:val="center"/>
          </w:tcPr>
          <w:p w14:paraId="71F6EFD0" w14:textId="77777777" w:rsidR="00995F13" w:rsidRPr="00B24F3B" w:rsidRDefault="00EB23DA">
            <w:pPr>
              <w:jc w:val="center"/>
              <w:rPr>
                <w:rFonts w:ascii="仿宋_GB2312" w:eastAsia="仿宋_GB2312"/>
                <w:sz w:val="24"/>
                <w:szCs w:val="24"/>
              </w:rPr>
            </w:pPr>
            <w:r w:rsidRPr="00B24F3B">
              <w:rPr>
                <w:rFonts w:ascii="仿宋_GB2312" w:eastAsia="仿宋_GB2312" w:hint="eastAsia"/>
                <w:sz w:val="24"/>
                <w:szCs w:val="24"/>
              </w:rPr>
              <w:t>-</w:t>
            </w:r>
          </w:p>
        </w:tc>
        <w:tc>
          <w:tcPr>
            <w:tcW w:w="3260" w:type="dxa"/>
          </w:tcPr>
          <w:p w14:paraId="295AFE18" w14:textId="77777777" w:rsidR="00995F13" w:rsidRPr="00B24F3B" w:rsidRDefault="00EB23DA">
            <w:pPr>
              <w:jc w:val="left"/>
              <w:rPr>
                <w:rFonts w:ascii="仿宋_GB2312" w:eastAsia="仿宋_GB2312"/>
                <w:color w:val="000000"/>
                <w:kern w:val="0"/>
                <w:sz w:val="24"/>
              </w:rPr>
            </w:pPr>
            <w:r w:rsidRPr="00B24F3B">
              <w:rPr>
                <w:rFonts w:ascii="仿宋_GB2312" w:eastAsia="仿宋_GB2312" w:hint="eastAsia"/>
                <w:color w:val="000000"/>
                <w:kern w:val="0"/>
                <w:sz w:val="24"/>
              </w:rPr>
              <w:t>（1）当本行核心一级资本充足率降至5.125%时，本次发行的优先股将根据中国银保</w:t>
            </w:r>
            <w:r w:rsidRPr="00B24F3B">
              <w:rPr>
                <w:rFonts w:ascii="仿宋_GB2312" w:eastAsia="仿宋_GB2312" w:hint="eastAsia"/>
                <w:color w:val="000000"/>
                <w:kern w:val="0"/>
                <w:sz w:val="24"/>
              </w:rPr>
              <w:lastRenderedPageBreak/>
              <w:t>监会相关要求报中国银保监会审查并决定后，按照强制转股价格全额转为本行A股普通股，当优先股转换为A股普通股后，任何条件下不再被恢复为优先股；</w:t>
            </w:r>
          </w:p>
          <w:p w14:paraId="22D29831" w14:textId="77777777" w:rsidR="00995F13" w:rsidRPr="00B24F3B" w:rsidRDefault="00EB23DA">
            <w:pPr>
              <w:rPr>
                <w:rFonts w:ascii="仿宋_GB2312" w:eastAsia="仿宋_GB2312"/>
                <w:sz w:val="24"/>
              </w:rPr>
            </w:pPr>
            <w:r w:rsidRPr="00B24F3B">
              <w:rPr>
                <w:rFonts w:ascii="仿宋_GB2312" w:eastAsia="仿宋_GB2312" w:hint="eastAsia"/>
                <w:color w:val="000000"/>
                <w:kern w:val="0"/>
                <w:sz w:val="24"/>
              </w:rPr>
              <w:t>（2）当本行发行的二级资本工具触发事件发生时，本次发行的优先股将根据中国银保监会相关要求报中国银保监会审查并决定后，按照强制转股价格全额转为本行A股普通股，当优先股转换为A股普通股后，任何条件下不再被恢复为优先股。其中，二级资本工具触发事件是指以下两种情形的较早发生者：①中国银保监会认定若不进行转股或减记，本行将无法生存；②相关部门认定若不进行公共部门注资或提供同等效力的支持，本行将无法生存。</w:t>
            </w:r>
          </w:p>
        </w:tc>
        <w:tc>
          <w:tcPr>
            <w:tcW w:w="3260" w:type="dxa"/>
          </w:tcPr>
          <w:p w14:paraId="04254F7E" w14:textId="77777777" w:rsidR="00995F13" w:rsidRPr="00B24F3B" w:rsidRDefault="00EB23DA">
            <w:pPr>
              <w:jc w:val="left"/>
              <w:rPr>
                <w:rFonts w:ascii="仿宋_GB2312" w:eastAsia="仿宋_GB2312"/>
                <w:color w:val="000000"/>
                <w:kern w:val="0"/>
                <w:sz w:val="24"/>
              </w:rPr>
            </w:pPr>
            <w:r w:rsidRPr="00B24F3B">
              <w:rPr>
                <w:rFonts w:ascii="仿宋_GB2312" w:eastAsia="仿宋_GB2312" w:hint="eastAsia"/>
                <w:color w:val="000000"/>
                <w:kern w:val="0"/>
                <w:sz w:val="24"/>
              </w:rPr>
              <w:lastRenderedPageBreak/>
              <w:t>（1）当本行核心一级资本充足率降至5.125%时，本次发行的优先股将根据中国银保</w:t>
            </w:r>
            <w:r w:rsidRPr="00B24F3B">
              <w:rPr>
                <w:rFonts w:ascii="仿宋_GB2312" w:eastAsia="仿宋_GB2312" w:hint="eastAsia"/>
                <w:color w:val="000000"/>
                <w:kern w:val="0"/>
                <w:sz w:val="24"/>
              </w:rPr>
              <w:lastRenderedPageBreak/>
              <w:t>监会相关要求报中国银保监会审查并决定后，按照强制转股价格全额转为本行A股普通股，当优先股转换为A股普通股后，任何条件下不再被恢复为优先股；</w:t>
            </w:r>
          </w:p>
          <w:p w14:paraId="26675763" w14:textId="77777777" w:rsidR="00995F13" w:rsidRPr="00B24F3B" w:rsidRDefault="00EB23DA">
            <w:pPr>
              <w:rPr>
                <w:rFonts w:ascii="仿宋_GB2312" w:eastAsia="仿宋_GB2312"/>
                <w:sz w:val="24"/>
              </w:rPr>
            </w:pPr>
            <w:r w:rsidRPr="00B24F3B">
              <w:rPr>
                <w:rFonts w:ascii="仿宋_GB2312" w:eastAsia="仿宋_GB2312" w:hint="eastAsia"/>
                <w:color w:val="000000"/>
                <w:kern w:val="0"/>
                <w:sz w:val="24"/>
              </w:rPr>
              <w:t>（2）当本行发行的二级资本工具触发事件发生时，本次发行的优先股将根据中国银保监会相关要求报中国银保监会审查并决定后，按照强制转股价格全额转为本行A股普通股，当优先股转换为A股普通股后，任何条件下不再被恢复为优先股。其中，二级资本工具触发事件是指以下两种情形的较早发生者：①中国银保监会认定若不进行转股或减记，本行将无法生存；②相关部门认定若不进行公共部门注资或提供同等效力的支持，本行将无法生存。</w:t>
            </w:r>
          </w:p>
        </w:tc>
        <w:tc>
          <w:tcPr>
            <w:tcW w:w="3293" w:type="dxa"/>
          </w:tcPr>
          <w:p w14:paraId="659036CC" w14:textId="77777777" w:rsidR="00995F13" w:rsidRPr="00B24F3B" w:rsidRDefault="00EB23DA">
            <w:pPr>
              <w:jc w:val="left"/>
              <w:rPr>
                <w:rFonts w:ascii="仿宋_GB2312" w:eastAsia="仿宋_GB2312" w:hAnsi="Calibri"/>
                <w:color w:val="000000"/>
                <w:kern w:val="0"/>
                <w:sz w:val="24"/>
              </w:rPr>
            </w:pPr>
            <w:r w:rsidRPr="00B24F3B">
              <w:rPr>
                <w:rFonts w:ascii="仿宋_GB2312" w:eastAsia="仿宋_GB2312" w:hAnsi="Calibri" w:hint="eastAsia"/>
                <w:color w:val="000000"/>
                <w:kern w:val="0"/>
                <w:sz w:val="24"/>
              </w:rPr>
              <w:lastRenderedPageBreak/>
              <w:t>（1）当本行核心一级资本充足率降至5.125%时，本次发行的优先股将根据中国银保</w:t>
            </w:r>
            <w:r w:rsidRPr="00B24F3B">
              <w:rPr>
                <w:rFonts w:ascii="仿宋_GB2312" w:eastAsia="仿宋_GB2312" w:hAnsi="Calibri" w:hint="eastAsia"/>
                <w:color w:val="000000"/>
                <w:kern w:val="0"/>
                <w:sz w:val="24"/>
              </w:rPr>
              <w:lastRenderedPageBreak/>
              <w:t>监会相关要求报中国银保监会审查并决定后，按照强制转股价格全额转为本行A股普通股，当优先股转换为A股普通股后，任何条件下不再被恢复为优先股；</w:t>
            </w:r>
          </w:p>
          <w:p w14:paraId="68931509" w14:textId="77777777" w:rsidR="00995F13" w:rsidRPr="00B24F3B" w:rsidRDefault="00EB23DA">
            <w:pPr>
              <w:rPr>
                <w:rFonts w:ascii="仿宋_GB2312" w:eastAsia="仿宋_GB2312"/>
                <w:sz w:val="24"/>
              </w:rPr>
            </w:pPr>
            <w:r w:rsidRPr="00B24F3B">
              <w:rPr>
                <w:rFonts w:ascii="仿宋_GB2312" w:eastAsia="仿宋_GB2312" w:hAnsi="Calibri" w:hint="eastAsia"/>
                <w:color w:val="000000"/>
                <w:kern w:val="0"/>
                <w:sz w:val="24"/>
              </w:rPr>
              <w:t>（2）当本行发行的二级资本工具触发事件发生时，本次发行的优先股将根据中国银保监会相关要求报中国银保监会审查并决定后，按照强制转股价格全额转为本行A股普通股，当优先股转换为A股普通股后，任何条件下不再被恢复为优先股。其中，二级资本工具触发事件是指以下两种情形的较早发生者：①中国银保监会认定若不进行转股或减记，本行将无法生存；②相关部门认定若不进行公共部门注资或提供同等效力的支持，本行将无法生存。</w:t>
            </w:r>
          </w:p>
        </w:tc>
      </w:tr>
      <w:tr w:rsidR="00995F13" w:rsidRPr="00B24F3B" w14:paraId="0A20029B" w14:textId="77777777">
        <w:tc>
          <w:tcPr>
            <w:tcW w:w="534" w:type="dxa"/>
            <w:vAlign w:val="center"/>
          </w:tcPr>
          <w:p w14:paraId="6BA1FB7C" w14:textId="77777777" w:rsidR="00995F13" w:rsidRPr="00B24F3B" w:rsidRDefault="00EB23DA">
            <w:pPr>
              <w:jc w:val="center"/>
              <w:rPr>
                <w:rFonts w:ascii="仿宋_GB2312" w:eastAsia="仿宋_GB2312"/>
                <w:sz w:val="24"/>
                <w:szCs w:val="24"/>
              </w:rPr>
            </w:pPr>
            <w:r w:rsidRPr="00B24F3B">
              <w:rPr>
                <w:rFonts w:ascii="仿宋_GB2312" w:eastAsia="仿宋_GB2312" w:hint="eastAsia"/>
                <w:sz w:val="24"/>
                <w:szCs w:val="24"/>
              </w:rPr>
              <w:lastRenderedPageBreak/>
              <w:t>23</w:t>
            </w:r>
          </w:p>
        </w:tc>
        <w:tc>
          <w:tcPr>
            <w:tcW w:w="2126" w:type="dxa"/>
            <w:vAlign w:val="center"/>
          </w:tcPr>
          <w:p w14:paraId="4039A36E" w14:textId="77777777" w:rsidR="00995F13" w:rsidRPr="00B24F3B" w:rsidRDefault="00EB23DA">
            <w:pPr>
              <w:ind w:firstLineChars="200" w:firstLine="480"/>
              <w:rPr>
                <w:rFonts w:ascii="仿宋_GB2312" w:eastAsia="仿宋_GB2312"/>
                <w:b/>
                <w:sz w:val="24"/>
                <w:szCs w:val="24"/>
              </w:rPr>
            </w:pPr>
            <w:r w:rsidRPr="00B24F3B">
              <w:rPr>
                <w:rFonts w:ascii="仿宋_GB2312" w:eastAsia="仿宋_GB2312" w:cs="宋体" w:hint="eastAsia"/>
                <w:kern w:val="0"/>
                <w:sz w:val="24"/>
                <w:szCs w:val="24"/>
              </w:rPr>
              <w:t>其中：若可转股，则说明全部转</w:t>
            </w:r>
            <w:r w:rsidRPr="00B24F3B">
              <w:rPr>
                <w:rFonts w:ascii="仿宋_GB2312" w:eastAsia="仿宋_GB2312" w:cs="宋体" w:hint="eastAsia"/>
                <w:kern w:val="0"/>
                <w:sz w:val="24"/>
                <w:szCs w:val="24"/>
              </w:rPr>
              <w:lastRenderedPageBreak/>
              <w:t>股还是部分转股</w:t>
            </w:r>
          </w:p>
        </w:tc>
        <w:tc>
          <w:tcPr>
            <w:tcW w:w="1701" w:type="dxa"/>
            <w:vAlign w:val="center"/>
          </w:tcPr>
          <w:p w14:paraId="7E3F95A3" w14:textId="77777777" w:rsidR="00995F13" w:rsidRPr="00B24F3B" w:rsidRDefault="00EB23DA">
            <w:pPr>
              <w:jc w:val="center"/>
              <w:rPr>
                <w:rFonts w:ascii="仿宋_GB2312" w:eastAsia="仿宋_GB2312"/>
                <w:sz w:val="24"/>
                <w:szCs w:val="24"/>
              </w:rPr>
            </w:pPr>
            <w:r w:rsidRPr="00B24F3B">
              <w:rPr>
                <w:rFonts w:ascii="仿宋_GB2312" w:eastAsia="仿宋_GB2312" w:hint="eastAsia"/>
                <w:sz w:val="24"/>
                <w:szCs w:val="24"/>
              </w:rPr>
              <w:lastRenderedPageBreak/>
              <w:t>-</w:t>
            </w:r>
          </w:p>
        </w:tc>
        <w:tc>
          <w:tcPr>
            <w:tcW w:w="3260" w:type="dxa"/>
            <w:vAlign w:val="center"/>
          </w:tcPr>
          <w:p w14:paraId="685C96E2" w14:textId="77777777" w:rsidR="00995F13" w:rsidRPr="00B24F3B" w:rsidRDefault="00EB23DA">
            <w:pPr>
              <w:jc w:val="center"/>
              <w:rPr>
                <w:rFonts w:ascii="仿宋_GB2312" w:eastAsia="仿宋_GB2312"/>
                <w:sz w:val="24"/>
              </w:rPr>
            </w:pPr>
            <w:r w:rsidRPr="00B24F3B">
              <w:rPr>
                <w:rFonts w:ascii="仿宋_GB2312" w:eastAsia="仿宋_GB2312" w:hint="eastAsia"/>
                <w:sz w:val="24"/>
              </w:rPr>
              <w:t>全部转股</w:t>
            </w:r>
          </w:p>
        </w:tc>
        <w:tc>
          <w:tcPr>
            <w:tcW w:w="3260" w:type="dxa"/>
            <w:vAlign w:val="center"/>
          </w:tcPr>
          <w:p w14:paraId="431541EE" w14:textId="77777777" w:rsidR="00995F13" w:rsidRPr="00B24F3B" w:rsidRDefault="00EB23DA">
            <w:pPr>
              <w:jc w:val="center"/>
              <w:rPr>
                <w:rFonts w:ascii="仿宋_GB2312" w:eastAsia="仿宋_GB2312"/>
                <w:sz w:val="24"/>
              </w:rPr>
            </w:pPr>
            <w:r w:rsidRPr="00B24F3B">
              <w:rPr>
                <w:rFonts w:ascii="仿宋_GB2312" w:eastAsia="仿宋_GB2312" w:hint="eastAsia"/>
                <w:sz w:val="24"/>
              </w:rPr>
              <w:t>全部转股</w:t>
            </w:r>
          </w:p>
        </w:tc>
        <w:tc>
          <w:tcPr>
            <w:tcW w:w="3293" w:type="dxa"/>
            <w:vAlign w:val="center"/>
          </w:tcPr>
          <w:p w14:paraId="218F1B88" w14:textId="77777777" w:rsidR="00995F13" w:rsidRPr="00B24F3B" w:rsidRDefault="00EB23DA">
            <w:pPr>
              <w:jc w:val="center"/>
              <w:rPr>
                <w:rFonts w:ascii="仿宋_GB2312" w:eastAsia="仿宋_GB2312"/>
                <w:sz w:val="24"/>
              </w:rPr>
            </w:pPr>
            <w:r w:rsidRPr="00B24F3B">
              <w:rPr>
                <w:rFonts w:ascii="仿宋_GB2312" w:eastAsia="仿宋_GB2312" w:hint="eastAsia"/>
                <w:sz w:val="24"/>
              </w:rPr>
              <w:t>全部转股</w:t>
            </w:r>
          </w:p>
        </w:tc>
      </w:tr>
      <w:tr w:rsidR="00995F13" w:rsidRPr="00B24F3B" w14:paraId="5FFB8F6A" w14:textId="77777777">
        <w:tc>
          <w:tcPr>
            <w:tcW w:w="534" w:type="dxa"/>
            <w:vAlign w:val="center"/>
          </w:tcPr>
          <w:p w14:paraId="0910B1C1" w14:textId="77777777" w:rsidR="00995F13" w:rsidRPr="00B24F3B" w:rsidRDefault="00EB23DA">
            <w:pPr>
              <w:jc w:val="center"/>
              <w:rPr>
                <w:rFonts w:ascii="仿宋_GB2312" w:eastAsia="仿宋_GB2312"/>
                <w:sz w:val="24"/>
                <w:szCs w:val="24"/>
              </w:rPr>
            </w:pPr>
            <w:r w:rsidRPr="00B24F3B">
              <w:rPr>
                <w:rFonts w:ascii="仿宋_GB2312" w:eastAsia="仿宋_GB2312" w:hint="eastAsia"/>
                <w:sz w:val="24"/>
                <w:szCs w:val="24"/>
              </w:rPr>
              <w:t>24</w:t>
            </w:r>
          </w:p>
        </w:tc>
        <w:tc>
          <w:tcPr>
            <w:tcW w:w="2126" w:type="dxa"/>
            <w:vAlign w:val="center"/>
          </w:tcPr>
          <w:p w14:paraId="607FEA7D" w14:textId="77777777" w:rsidR="00995F13" w:rsidRPr="00B24F3B" w:rsidRDefault="00EB23DA">
            <w:pPr>
              <w:ind w:firstLineChars="200" w:firstLine="480"/>
              <w:rPr>
                <w:rFonts w:ascii="仿宋_GB2312" w:eastAsia="仿宋_GB2312"/>
                <w:b/>
                <w:sz w:val="24"/>
                <w:szCs w:val="24"/>
              </w:rPr>
            </w:pPr>
            <w:r w:rsidRPr="00B24F3B">
              <w:rPr>
                <w:rFonts w:ascii="仿宋_GB2312" w:eastAsia="仿宋_GB2312" w:cs="宋体" w:hint="eastAsia"/>
                <w:kern w:val="0"/>
                <w:sz w:val="24"/>
                <w:szCs w:val="24"/>
              </w:rPr>
              <w:t>其中：若可转股，则说明转换价格确定方式</w:t>
            </w:r>
          </w:p>
        </w:tc>
        <w:tc>
          <w:tcPr>
            <w:tcW w:w="1701" w:type="dxa"/>
            <w:vAlign w:val="center"/>
          </w:tcPr>
          <w:p w14:paraId="2653B226" w14:textId="77777777" w:rsidR="00995F13" w:rsidRPr="00B24F3B" w:rsidRDefault="00EB23DA">
            <w:pPr>
              <w:jc w:val="center"/>
              <w:rPr>
                <w:rFonts w:ascii="仿宋_GB2312" w:eastAsia="仿宋_GB2312"/>
                <w:sz w:val="24"/>
                <w:szCs w:val="24"/>
              </w:rPr>
            </w:pPr>
            <w:r w:rsidRPr="00B24F3B">
              <w:rPr>
                <w:rFonts w:ascii="仿宋_GB2312" w:eastAsia="仿宋_GB2312" w:hint="eastAsia"/>
                <w:sz w:val="24"/>
                <w:szCs w:val="24"/>
              </w:rPr>
              <w:t>-</w:t>
            </w:r>
          </w:p>
        </w:tc>
        <w:tc>
          <w:tcPr>
            <w:tcW w:w="3260" w:type="dxa"/>
          </w:tcPr>
          <w:p w14:paraId="73E6357E" w14:textId="77777777" w:rsidR="00995F13" w:rsidRPr="00B24F3B" w:rsidRDefault="00EB23DA">
            <w:pPr>
              <w:jc w:val="left"/>
              <w:rPr>
                <w:rFonts w:ascii="仿宋_GB2312" w:eastAsia="仿宋_GB2312"/>
                <w:sz w:val="24"/>
              </w:rPr>
            </w:pPr>
            <w:r w:rsidRPr="00B24F3B">
              <w:rPr>
                <w:rFonts w:ascii="仿宋_GB2312" w:eastAsia="仿宋_GB2312" w:hint="eastAsia"/>
                <w:color w:val="000000"/>
                <w:kern w:val="0"/>
                <w:sz w:val="24"/>
              </w:rPr>
              <w:t>本次发行的优先股初始强制转股价格为本次发行董事会决议公告日前二十个交易日本行A股普通股股票交易均价。</w:t>
            </w:r>
          </w:p>
        </w:tc>
        <w:tc>
          <w:tcPr>
            <w:tcW w:w="3260" w:type="dxa"/>
          </w:tcPr>
          <w:p w14:paraId="619F0CDF" w14:textId="77777777" w:rsidR="00995F13" w:rsidRPr="00B24F3B" w:rsidRDefault="00EB23DA">
            <w:pPr>
              <w:jc w:val="left"/>
              <w:rPr>
                <w:rFonts w:ascii="仿宋_GB2312" w:eastAsia="仿宋_GB2312"/>
                <w:sz w:val="24"/>
              </w:rPr>
            </w:pPr>
            <w:r w:rsidRPr="00B24F3B">
              <w:rPr>
                <w:rFonts w:ascii="仿宋_GB2312" w:eastAsia="仿宋_GB2312" w:hint="eastAsia"/>
                <w:color w:val="000000"/>
                <w:kern w:val="0"/>
                <w:sz w:val="24"/>
              </w:rPr>
              <w:t>本次发行的优先股初始强制转股价格为本次发行董事会决议公告日前二十个交易日本行A股普通股股票交易均价。</w:t>
            </w:r>
          </w:p>
        </w:tc>
        <w:tc>
          <w:tcPr>
            <w:tcW w:w="3293" w:type="dxa"/>
          </w:tcPr>
          <w:p w14:paraId="2DBDA8A5" w14:textId="77777777" w:rsidR="00995F13" w:rsidRPr="00B24F3B" w:rsidRDefault="00EB23DA">
            <w:pPr>
              <w:jc w:val="left"/>
              <w:rPr>
                <w:rFonts w:ascii="仿宋_GB2312" w:eastAsia="仿宋_GB2312"/>
                <w:sz w:val="24"/>
              </w:rPr>
            </w:pPr>
            <w:r w:rsidRPr="00B24F3B">
              <w:rPr>
                <w:rFonts w:ascii="仿宋_GB2312" w:eastAsia="仿宋_GB2312" w:hAnsi="Calibri" w:hint="eastAsia"/>
                <w:color w:val="000000"/>
                <w:kern w:val="0"/>
                <w:sz w:val="24"/>
              </w:rPr>
              <w:t>本次发行的优先股初始强制转股价格为本次发行董事会决议公告日前二十个交易日本行A股普通股股票交易均价。</w:t>
            </w:r>
          </w:p>
        </w:tc>
      </w:tr>
      <w:tr w:rsidR="00995F13" w:rsidRPr="00B24F3B" w14:paraId="16439ED4" w14:textId="77777777">
        <w:tc>
          <w:tcPr>
            <w:tcW w:w="534" w:type="dxa"/>
            <w:vAlign w:val="center"/>
          </w:tcPr>
          <w:p w14:paraId="50B9CEAB" w14:textId="77777777" w:rsidR="00995F13" w:rsidRPr="00B24F3B" w:rsidRDefault="00EB23DA">
            <w:pPr>
              <w:jc w:val="center"/>
              <w:rPr>
                <w:rFonts w:ascii="仿宋_GB2312" w:eastAsia="仿宋_GB2312"/>
                <w:sz w:val="24"/>
                <w:szCs w:val="24"/>
              </w:rPr>
            </w:pPr>
            <w:r w:rsidRPr="00B24F3B">
              <w:rPr>
                <w:rFonts w:ascii="仿宋_GB2312" w:eastAsia="仿宋_GB2312" w:hint="eastAsia"/>
                <w:sz w:val="24"/>
                <w:szCs w:val="24"/>
              </w:rPr>
              <w:t>25</w:t>
            </w:r>
          </w:p>
        </w:tc>
        <w:tc>
          <w:tcPr>
            <w:tcW w:w="2126" w:type="dxa"/>
            <w:vAlign w:val="center"/>
          </w:tcPr>
          <w:p w14:paraId="033A44F3" w14:textId="77777777" w:rsidR="00995F13" w:rsidRPr="00B24F3B" w:rsidRDefault="00EB23DA">
            <w:pPr>
              <w:ind w:firstLineChars="200" w:firstLine="480"/>
              <w:rPr>
                <w:rFonts w:ascii="仿宋_GB2312" w:eastAsia="仿宋_GB2312"/>
                <w:b/>
                <w:sz w:val="24"/>
                <w:szCs w:val="24"/>
              </w:rPr>
            </w:pPr>
            <w:r w:rsidRPr="00B24F3B">
              <w:rPr>
                <w:rFonts w:ascii="仿宋_GB2312" w:eastAsia="仿宋_GB2312" w:cs="宋体" w:hint="eastAsia"/>
                <w:kern w:val="0"/>
                <w:sz w:val="24"/>
                <w:szCs w:val="24"/>
              </w:rPr>
              <w:t>其中：若可转股，则说明是否为强制性转股</w:t>
            </w:r>
          </w:p>
        </w:tc>
        <w:tc>
          <w:tcPr>
            <w:tcW w:w="1701" w:type="dxa"/>
            <w:vAlign w:val="center"/>
          </w:tcPr>
          <w:p w14:paraId="6D73D50C" w14:textId="77777777" w:rsidR="00995F13" w:rsidRPr="00B24F3B" w:rsidRDefault="00EB23DA">
            <w:pPr>
              <w:jc w:val="center"/>
              <w:rPr>
                <w:rFonts w:ascii="仿宋_GB2312" w:eastAsia="仿宋_GB2312"/>
                <w:sz w:val="24"/>
                <w:szCs w:val="24"/>
              </w:rPr>
            </w:pPr>
            <w:r w:rsidRPr="00B24F3B">
              <w:rPr>
                <w:rFonts w:ascii="仿宋_GB2312" w:eastAsia="仿宋_GB2312" w:hint="eastAsia"/>
                <w:sz w:val="24"/>
                <w:szCs w:val="24"/>
              </w:rPr>
              <w:t>-</w:t>
            </w:r>
          </w:p>
        </w:tc>
        <w:tc>
          <w:tcPr>
            <w:tcW w:w="3260" w:type="dxa"/>
            <w:vAlign w:val="center"/>
          </w:tcPr>
          <w:p w14:paraId="0FC1251A" w14:textId="77777777" w:rsidR="00995F13" w:rsidRPr="00B24F3B" w:rsidRDefault="00EB23DA">
            <w:pPr>
              <w:jc w:val="center"/>
              <w:rPr>
                <w:rFonts w:ascii="仿宋_GB2312" w:eastAsia="仿宋_GB2312"/>
                <w:sz w:val="24"/>
              </w:rPr>
            </w:pPr>
            <w:r w:rsidRPr="00B24F3B">
              <w:rPr>
                <w:rFonts w:ascii="仿宋_GB2312" w:eastAsia="仿宋_GB2312" w:hint="eastAsia"/>
                <w:sz w:val="24"/>
              </w:rPr>
              <w:t>强制的</w:t>
            </w:r>
          </w:p>
        </w:tc>
        <w:tc>
          <w:tcPr>
            <w:tcW w:w="3260" w:type="dxa"/>
            <w:vAlign w:val="center"/>
          </w:tcPr>
          <w:p w14:paraId="7FB904AC" w14:textId="77777777" w:rsidR="00995F13" w:rsidRPr="00B24F3B" w:rsidRDefault="00EB23DA">
            <w:pPr>
              <w:jc w:val="center"/>
              <w:rPr>
                <w:rFonts w:ascii="仿宋_GB2312" w:eastAsia="仿宋_GB2312"/>
                <w:sz w:val="24"/>
              </w:rPr>
            </w:pPr>
            <w:r w:rsidRPr="00B24F3B">
              <w:rPr>
                <w:rFonts w:ascii="仿宋_GB2312" w:eastAsia="仿宋_GB2312" w:hint="eastAsia"/>
                <w:sz w:val="24"/>
              </w:rPr>
              <w:t>强制的</w:t>
            </w:r>
          </w:p>
        </w:tc>
        <w:tc>
          <w:tcPr>
            <w:tcW w:w="3293" w:type="dxa"/>
            <w:vAlign w:val="center"/>
          </w:tcPr>
          <w:p w14:paraId="77F53D75" w14:textId="77777777" w:rsidR="00995F13" w:rsidRPr="00B24F3B" w:rsidRDefault="00EB23DA">
            <w:pPr>
              <w:jc w:val="center"/>
              <w:rPr>
                <w:rFonts w:ascii="仿宋_GB2312" w:eastAsia="仿宋_GB2312"/>
                <w:sz w:val="24"/>
              </w:rPr>
            </w:pPr>
            <w:r w:rsidRPr="00B24F3B">
              <w:rPr>
                <w:rFonts w:ascii="仿宋_GB2312" w:eastAsia="仿宋_GB2312" w:hint="eastAsia"/>
                <w:sz w:val="24"/>
              </w:rPr>
              <w:t>强制的</w:t>
            </w:r>
          </w:p>
        </w:tc>
      </w:tr>
      <w:tr w:rsidR="00995F13" w:rsidRPr="00B24F3B" w14:paraId="007B23CA" w14:textId="77777777">
        <w:tc>
          <w:tcPr>
            <w:tcW w:w="534" w:type="dxa"/>
            <w:vAlign w:val="center"/>
          </w:tcPr>
          <w:p w14:paraId="3B30DF17" w14:textId="77777777" w:rsidR="00995F13" w:rsidRPr="00B24F3B" w:rsidRDefault="00EB23DA">
            <w:pPr>
              <w:jc w:val="center"/>
              <w:rPr>
                <w:rFonts w:ascii="仿宋_GB2312" w:eastAsia="仿宋_GB2312"/>
                <w:sz w:val="24"/>
                <w:szCs w:val="24"/>
              </w:rPr>
            </w:pPr>
            <w:r w:rsidRPr="00B24F3B">
              <w:rPr>
                <w:rFonts w:ascii="仿宋_GB2312" w:eastAsia="仿宋_GB2312" w:hint="eastAsia"/>
                <w:sz w:val="24"/>
                <w:szCs w:val="24"/>
              </w:rPr>
              <w:t>26</w:t>
            </w:r>
          </w:p>
        </w:tc>
        <w:tc>
          <w:tcPr>
            <w:tcW w:w="2126" w:type="dxa"/>
            <w:vAlign w:val="center"/>
          </w:tcPr>
          <w:p w14:paraId="5CEB5869" w14:textId="77777777" w:rsidR="00995F13" w:rsidRPr="00B24F3B" w:rsidRDefault="00EB23DA">
            <w:pPr>
              <w:ind w:firstLineChars="200" w:firstLine="480"/>
              <w:rPr>
                <w:rFonts w:ascii="仿宋_GB2312" w:eastAsia="仿宋_GB2312"/>
                <w:b/>
                <w:sz w:val="24"/>
                <w:szCs w:val="24"/>
              </w:rPr>
            </w:pPr>
            <w:r w:rsidRPr="00B24F3B">
              <w:rPr>
                <w:rFonts w:ascii="仿宋_GB2312" w:eastAsia="仿宋_GB2312" w:cs="宋体" w:hint="eastAsia"/>
                <w:kern w:val="0"/>
                <w:sz w:val="24"/>
                <w:szCs w:val="24"/>
              </w:rPr>
              <w:t>其中：若可转股，则说明转换后工具类型</w:t>
            </w:r>
          </w:p>
        </w:tc>
        <w:tc>
          <w:tcPr>
            <w:tcW w:w="1701" w:type="dxa"/>
            <w:vAlign w:val="center"/>
          </w:tcPr>
          <w:p w14:paraId="4BAB92EE" w14:textId="77777777" w:rsidR="00995F13" w:rsidRPr="00B24F3B" w:rsidRDefault="00EB23DA">
            <w:pPr>
              <w:jc w:val="center"/>
              <w:rPr>
                <w:rFonts w:ascii="仿宋_GB2312" w:eastAsia="仿宋_GB2312"/>
                <w:sz w:val="24"/>
                <w:szCs w:val="24"/>
              </w:rPr>
            </w:pPr>
            <w:r w:rsidRPr="00B24F3B">
              <w:rPr>
                <w:rFonts w:ascii="仿宋_GB2312" w:eastAsia="仿宋_GB2312" w:hint="eastAsia"/>
                <w:sz w:val="24"/>
                <w:szCs w:val="24"/>
              </w:rPr>
              <w:t>-</w:t>
            </w:r>
          </w:p>
        </w:tc>
        <w:tc>
          <w:tcPr>
            <w:tcW w:w="3260" w:type="dxa"/>
            <w:vAlign w:val="center"/>
          </w:tcPr>
          <w:p w14:paraId="103085B0" w14:textId="77777777" w:rsidR="00995F13" w:rsidRPr="00B24F3B" w:rsidRDefault="00EB23DA">
            <w:pPr>
              <w:jc w:val="center"/>
              <w:rPr>
                <w:rFonts w:ascii="仿宋_GB2312" w:eastAsia="仿宋_GB2312"/>
                <w:sz w:val="24"/>
              </w:rPr>
            </w:pPr>
            <w:r w:rsidRPr="00B24F3B">
              <w:rPr>
                <w:rFonts w:ascii="仿宋_GB2312" w:eastAsia="仿宋_GB2312" w:hint="eastAsia"/>
                <w:sz w:val="24"/>
              </w:rPr>
              <w:t>核心一级资本</w:t>
            </w:r>
          </w:p>
        </w:tc>
        <w:tc>
          <w:tcPr>
            <w:tcW w:w="3260" w:type="dxa"/>
            <w:vAlign w:val="center"/>
          </w:tcPr>
          <w:p w14:paraId="30856085" w14:textId="77777777" w:rsidR="00995F13" w:rsidRPr="00B24F3B" w:rsidRDefault="00EB23DA">
            <w:pPr>
              <w:jc w:val="center"/>
              <w:rPr>
                <w:rFonts w:ascii="仿宋_GB2312" w:eastAsia="仿宋_GB2312"/>
                <w:sz w:val="24"/>
              </w:rPr>
            </w:pPr>
            <w:r w:rsidRPr="00B24F3B">
              <w:rPr>
                <w:rFonts w:ascii="仿宋_GB2312" w:eastAsia="仿宋_GB2312" w:hint="eastAsia"/>
                <w:sz w:val="24"/>
              </w:rPr>
              <w:t>核心一级资本</w:t>
            </w:r>
          </w:p>
        </w:tc>
        <w:tc>
          <w:tcPr>
            <w:tcW w:w="3293" w:type="dxa"/>
            <w:vAlign w:val="center"/>
          </w:tcPr>
          <w:p w14:paraId="07D48EE9" w14:textId="77777777" w:rsidR="00995F13" w:rsidRPr="00B24F3B" w:rsidRDefault="00EB23DA">
            <w:pPr>
              <w:jc w:val="center"/>
              <w:rPr>
                <w:rFonts w:ascii="仿宋_GB2312" w:eastAsia="仿宋_GB2312"/>
                <w:sz w:val="24"/>
              </w:rPr>
            </w:pPr>
            <w:r w:rsidRPr="00B24F3B">
              <w:rPr>
                <w:rFonts w:ascii="仿宋_GB2312" w:eastAsia="仿宋_GB2312" w:hint="eastAsia"/>
                <w:sz w:val="24"/>
              </w:rPr>
              <w:t>核心一级资本</w:t>
            </w:r>
          </w:p>
        </w:tc>
      </w:tr>
      <w:tr w:rsidR="00995F13" w:rsidRPr="00B24F3B" w14:paraId="3C159E9F" w14:textId="77777777">
        <w:tc>
          <w:tcPr>
            <w:tcW w:w="534" w:type="dxa"/>
            <w:vAlign w:val="center"/>
          </w:tcPr>
          <w:p w14:paraId="0F18B721" w14:textId="77777777" w:rsidR="00995F13" w:rsidRPr="00B24F3B" w:rsidRDefault="00EB23DA">
            <w:pPr>
              <w:jc w:val="center"/>
              <w:rPr>
                <w:rFonts w:ascii="仿宋_GB2312" w:eastAsia="仿宋_GB2312"/>
                <w:sz w:val="24"/>
                <w:szCs w:val="24"/>
              </w:rPr>
            </w:pPr>
            <w:r w:rsidRPr="00B24F3B">
              <w:rPr>
                <w:rFonts w:ascii="仿宋_GB2312" w:eastAsia="仿宋_GB2312" w:hint="eastAsia"/>
                <w:sz w:val="24"/>
                <w:szCs w:val="24"/>
              </w:rPr>
              <w:t>27</w:t>
            </w:r>
          </w:p>
        </w:tc>
        <w:tc>
          <w:tcPr>
            <w:tcW w:w="2126" w:type="dxa"/>
            <w:vAlign w:val="center"/>
          </w:tcPr>
          <w:p w14:paraId="4236300D" w14:textId="77777777" w:rsidR="00995F13" w:rsidRPr="00B24F3B" w:rsidRDefault="00EB23DA">
            <w:pPr>
              <w:ind w:firstLineChars="200" w:firstLine="480"/>
              <w:rPr>
                <w:rFonts w:ascii="仿宋_GB2312" w:eastAsia="仿宋_GB2312"/>
                <w:b/>
                <w:sz w:val="24"/>
                <w:szCs w:val="24"/>
              </w:rPr>
            </w:pPr>
            <w:r w:rsidRPr="00B24F3B">
              <w:rPr>
                <w:rFonts w:ascii="仿宋_GB2312" w:eastAsia="仿宋_GB2312" w:cs="宋体" w:hint="eastAsia"/>
                <w:kern w:val="0"/>
                <w:sz w:val="24"/>
                <w:szCs w:val="24"/>
              </w:rPr>
              <w:t>其中：若可转股，则说明转换后工具的发行人</w:t>
            </w:r>
          </w:p>
        </w:tc>
        <w:tc>
          <w:tcPr>
            <w:tcW w:w="1701" w:type="dxa"/>
            <w:vAlign w:val="center"/>
          </w:tcPr>
          <w:p w14:paraId="33DE3781" w14:textId="77777777" w:rsidR="00995F13" w:rsidRPr="00B24F3B" w:rsidRDefault="00EB23DA">
            <w:pPr>
              <w:jc w:val="center"/>
              <w:rPr>
                <w:rFonts w:ascii="仿宋_GB2312" w:eastAsia="仿宋_GB2312"/>
                <w:sz w:val="24"/>
                <w:szCs w:val="24"/>
              </w:rPr>
            </w:pPr>
            <w:r w:rsidRPr="00B24F3B">
              <w:rPr>
                <w:rFonts w:ascii="仿宋_GB2312" w:eastAsia="仿宋_GB2312" w:hint="eastAsia"/>
                <w:sz w:val="24"/>
                <w:szCs w:val="24"/>
              </w:rPr>
              <w:t>-</w:t>
            </w:r>
          </w:p>
        </w:tc>
        <w:tc>
          <w:tcPr>
            <w:tcW w:w="3260" w:type="dxa"/>
            <w:vAlign w:val="center"/>
          </w:tcPr>
          <w:p w14:paraId="6F042AAC" w14:textId="77777777" w:rsidR="00995F13" w:rsidRPr="00B24F3B" w:rsidRDefault="00EB23DA">
            <w:pPr>
              <w:jc w:val="center"/>
              <w:rPr>
                <w:rFonts w:ascii="仿宋_GB2312" w:eastAsia="仿宋_GB2312"/>
                <w:sz w:val="24"/>
              </w:rPr>
            </w:pPr>
            <w:r w:rsidRPr="00B24F3B">
              <w:rPr>
                <w:rFonts w:ascii="仿宋_GB2312" w:eastAsia="仿宋_GB2312" w:hint="eastAsia"/>
                <w:sz w:val="24"/>
              </w:rPr>
              <w:t>兴业银行</w:t>
            </w:r>
          </w:p>
        </w:tc>
        <w:tc>
          <w:tcPr>
            <w:tcW w:w="3260" w:type="dxa"/>
            <w:vAlign w:val="center"/>
          </w:tcPr>
          <w:p w14:paraId="0DE60E62" w14:textId="77777777" w:rsidR="00995F13" w:rsidRPr="00B24F3B" w:rsidRDefault="00EB23DA">
            <w:pPr>
              <w:jc w:val="center"/>
              <w:rPr>
                <w:rFonts w:ascii="仿宋_GB2312" w:eastAsia="仿宋_GB2312"/>
                <w:sz w:val="24"/>
              </w:rPr>
            </w:pPr>
            <w:r w:rsidRPr="00B24F3B">
              <w:rPr>
                <w:rFonts w:ascii="仿宋_GB2312" w:eastAsia="仿宋_GB2312" w:hint="eastAsia"/>
                <w:sz w:val="24"/>
              </w:rPr>
              <w:t>兴业银行</w:t>
            </w:r>
          </w:p>
        </w:tc>
        <w:tc>
          <w:tcPr>
            <w:tcW w:w="3293" w:type="dxa"/>
            <w:vAlign w:val="center"/>
          </w:tcPr>
          <w:p w14:paraId="4DC28FDB" w14:textId="77777777" w:rsidR="00995F13" w:rsidRPr="00B24F3B" w:rsidRDefault="00EB23DA">
            <w:pPr>
              <w:jc w:val="center"/>
              <w:rPr>
                <w:rFonts w:ascii="仿宋_GB2312" w:eastAsia="仿宋_GB2312"/>
                <w:sz w:val="24"/>
              </w:rPr>
            </w:pPr>
            <w:r w:rsidRPr="00B24F3B">
              <w:rPr>
                <w:rFonts w:ascii="仿宋_GB2312" w:eastAsia="仿宋_GB2312" w:hint="eastAsia"/>
                <w:sz w:val="24"/>
              </w:rPr>
              <w:t>兴业银行</w:t>
            </w:r>
          </w:p>
        </w:tc>
      </w:tr>
      <w:tr w:rsidR="00995F13" w:rsidRPr="00B24F3B" w14:paraId="6112FCBE" w14:textId="77777777">
        <w:tc>
          <w:tcPr>
            <w:tcW w:w="534" w:type="dxa"/>
            <w:vAlign w:val="center"/>
          </w:tcPr>
          <w:p w14:paraId="24732057" w14:textId="77777777" w:rsidR="00995F13" w:rsidRPr="00B24F3B" w:rsidRDefault="00EB23DA">
            <w:pPr>
              <w:jc w:val="center"/>
              <w:rPr>
                <w:rFonts w:ascii="仿宋_GB2312" w:eastAsia="仿宋_GB2312"/>
                <w:sz w:val="24"/>
                <w:szCs w:val="24"/>
              </w:rPr>
            </w:pPr>
            <w:r w:rsidRPr="00B24F3B">
              <w:rPr>
                <w:rFonts w:ascii="仿宋_GB2312" w:eastAsia="仿宋_GB2312" w:hint="eastAsia"/>
                <w:sz w:val="24"/>
                <w:szCs w:val="24"/>
              </w:rPr>
              <w:t>28</w:t>
            </w:r>
          </w:p>
        </w:tc>
        <w:tc>
          <w:tcPr>
            <w:tcW w:w="2126" w:type="dxa"/>
            <w:vAlign w:val="center"/>
          </w:tcPr>
          <w:p w14:paraId="6FAC76A1" w14:textId="77777777" w:rsidR="00995F13" w:rsidRPr="00B24F3B" w:rsidRDefault="00EB23DA">
            <w:pPr>
              <w:rPr>
                <w:rFonts w:ascii="仿宋_GB2312" w:eastAsia="仿宋_GB2312"/>
                <w:b/>
                <w:sz w:val="24"/>
                <w:szCs w:val="24"/>
              </w:rPr>
            </w:pPr>
            <w:r w:rsidRPr="00B24F3B">
              <w:rPr>
                <w:rFonts w:ascii="仿宋_GB2312" w:eastAsia="仿宋_GB2312" w:cs="宋体" w:hint="eastAsia"/>
                <w:kern w:val="0"/>
                <w:sz w:val="24"/>
                <w:szCs w:val="24"/>
              </w:rPr>
              <w:t>是否减记</w:t>
            </w:r>
          </w:p>
        </w:tc>
        <w:tc>
          <w:tcPr>
            <w:tcW w:w="1701" w:type="dxa"/>
            <w:vAlign w:val="center"/>
          </w:tcPr>
          <w:p w14:paraId="464FF433" w14:textId="77777777" w:rsidR="00995F13" w:rsidRPr="00B24F3B" w:rsidRDefault="00EB23DA">
            <w:pPr>
              <w:jc w:val="center"/>
              <w:rPr>
                <w:rFonts w:ascii="仿宋_GB2312" w:eastAsia="仿宋_GB2312"/>
                <w:sz w:val="24"/>
              </w:rPr>
            </w:pPr>
            <w:r w:rsidRPr="00B24F3B">
              <w:rPr>
                <w:rFonts w:ascii="仿宋_GB2312" w:eastAsia="仿宋_GB2312" w:hint="eastAsia"/>
                <w:sz w:val="24"/>
              </w:rPr>
              <w:t>否</w:t>
            </w:r>
          </w:p>
        </w:tc>
        <w:tc>
          <w:tcPr>
            <w:tcW w:w="3260" w:type="dxa"/>
            <w:vAlign w:val="center"/>
          </w:tcPr>
          <w:p w14:paraId="04583028" w14:textId="77777777" w:rsidR="00995F13" w:rsidRPr="00B24F3B" w:rsidRDefault="00EB23DA">
            <w:pPr>
              <w:jc w:val="center"/>
              <w:rPr>
                <w:rFonts w:ascii="仿宋_GB2312" w:eastAsia="仿宋_GB2312"/>
                <w:sz w:val="24"/>
              </w:rPr>
            </w:pPr>
            <w:r w:rsidRPr="00B24F3B">
              <w:rPr>
                <w:rFonts w:ascii="仿宋_GB2312" w:eastAsia="仿宋_GB2312" w:hint="eastAsia"/>
                <w:sz w:val="24"/>
              </w:rPr>
              <w:t>否</w:t>
            </w:r>
          </w:p>
        </w:tc>
        <w:tc>
          <w:tcPr>
            <w:tcW w:w="3260" w:type="dxa"/>
            <w:vAlign w:val="center"/>
          </w:tcPr>
          <w:p w14:paraId="463C2A06" w14:textId="77777777" w:rsidR="00995F13" w:rsidRPr="00B24F3B" w:rsidRDefault="00EB23DA">
            <w:pPr>
              <w:jc w:val="center"/>
              <w:rPr>
                <w:rFonts w:ascii="仿宋_GB2312" w:eastAsia="仿宋_GB2312"/>
                <w:sz w:val="24"/>
              </w:rPr>
            </w:pPr>
            <w:r w:rsidRPr="00B24F3B">
              <w:rPr>
                <w:rFonts w:ascii="仿宋_GB2312" w:eastAsia="仿宋_GB2312" w:hint="eastAsia"/>
                <w:sz w:val="24"/>
              </w:rPr>
              <w:t>否</w:t>
            </w:r>
          </w:p>
        </w:tc>
        <w:tc>
          <w:tcPr>
            <w:tcW w:w="3293" w:type="dxa"/>
            <w:vAlign w:val="center"/>
          </w:tcPr>
          <w:p w14:paraId="0D250A90" w14:textId="77777777" w:rsidR="00995F13" w:rsidRPr="00B24F3B" w:rsidRDefault="00EB23DA">
            <w:pPr>
              <w:jc w:val="center"/>
              <w:rPr>
                <w:rFonts w:ascii="仿宋_GB2312" w:eastAsia="仿宋_GB2312"/>
                <w:sz w:val="24"/>
              </w:rPr>
            </w:pPr>
            <w:r w:rsidRPr="00B24F3B">
              <w:rPr>
                <w:rFonts w:ascii="仿宋_GB2312" w:eastAsia="仿宋_GB2312" w:hint="eastAsia"/>
                <w:sz w:val="24"/>
              </w:rPr>
              <w:t>否</w:t>
            </w:r>
          </w:p>
        </w:tc>
      </w:tr>
      <w:tr w:rsidR="00995F13" w:rsidRPr="00B24F3B" w14:paraId="14209686" w14:textId="77777777">
        <w:tc>
          <w:tcPr>
            <w:tcW w:w="534" w:type="dxa"/>
            <w:vAlign w:val="center"/>
          </w:tcPr>
          <w:p w14:paraId="3076FB56" w14:textId="77777777" w:rsidR="00995F13" w:rsidRPr="00B24F3B" w:rsidRDefault="00EB23DA">
            <w:pPr>
              <w:jc w:val="center"/>
              <w:rPr>
                <w:rFonts w:ascii="仿宋_GB2312" w:eastAsia="仿宋_GB2312"/>
                <w:sz w:val="24"/>
                <w:szCs w:val="24"/>
              </w:rPr>
            </w:pPr>
            <w:r w:rsidRPr="00B24F3B">
              <w:rPr>
                <w:rFonts w:ascii="仿宋_GB2312" w:eastAsia="仿宋_GB2312" w:hint="eastAsia"/>
                <w:sz w:val="24"/>
                <w:szCs w:val="24"/>
              </w:rPr>
              <w:t>29</w:t>
            </w:r>
          </w:p>
        </w:tc>
        <w:tc>
          <w:tcPr>
            <w:tcW w:w="2126" w:type="dxa"/>
            <w:vAlign w:val="center"/>
          </w:tcPr>
          <w:p w14:paraId="5F94E4D0" w14:textId="77777777" w:rsidR="00995F13" w:rsidRPr="00B24F3B" w:rsidRDefault="00EB23DA">
            <w:pPr>
              <w:ind w:firstLineChars="200" w:firstLine="480"/>
              <w:rPr>
                <w:rFonts w:ascii="仿宋_GB2312" w:eastAsia="仿宋_GB2312"/>
                <w:b/>
                <w:sz w:val="24"/>
                <w:szCs w:val="24"/>
              </w:rPr>
            </w:pPr>
            <w:r w:rsidRPr="00B24F3B">
              <w:rPr>
                <w:rFonts w:ascii="仿宋_GB2312" w:eastAsia="仿宋_GB2312" w:cs="宋体" w:hint="eastAsia"/>
                <w:kern w:val="0"/>
                <w:sz w:val="24"/>
                <w:szCs w:val="24"/>
              </w:rPr>
              <w:t>其中：若减记，则说明减记触发点</w:t>
            </w:r>
          </w:p>
        </w:tc>
        <w:tc>
          <w:tcPr>
            <w:tcW w:w="1701" w:type="dxa"/>
            <w:vAlign w:val="center"/>
          </w:tcPr>
          <w:p w14:paraId="6E1ADFD8" w14:textId="77777777" w:rsidR="00995F13" w:rsidRPr="00B24F3B" w:rsidRDefault="00EB23DA">
            <w:pPr>
              <w:jc w:val="center"/>
              <w:rPr>
                <w:rFonts w:ascii="仿宋_GB2312" w:eastAsia="仿宋_GB2312"/>
                <w:sz w:val="24"/>
                <w:szCs w:val="24"/>
              </w:rPr>
            </w:pPr>
            <w:r w:rsidRPr="00B24F3B">
              <w:rPr>
                <w:rFonts w:ascii="仿宋_GB2312" w:eastAsia="仿宋_GB2312" w:hint="eastAsia"/>
                <w:sz w:val="24"/>
                <w:szCs w:val="24"/>
              </w:rPr>
              <w:t>-</w:t>
            </w:r>
          </w:p>
        </w:tc>
        <w:tc>
          <w:tcPr>
            <w:tcW w:w="3260" w:type="dxa"/>
            <w:vAlign w:val="center"/>
          </w:tcPr>
          <w:p w14:paraId="180A4AF8" w14:textId="77777777" w:rsidR="00995F13" w:rsidRPr="00B24F3B" w:rsidRDefault="00EB23DA">
            <w:pPr>
              <w:jc w:val="center"/>
              <w:rPr>
                <w:rFonts w:ascii="仿宋_GB2312" w:eastAsia="仿宋_GB2312"/>
                <w:sz w:val="24"/>
                <w:szCs w:val="24"/>
              </w:rPr>
            </w:pPr>
            <w:r w:rsidRPr="00B24F3B">
              <w:rPr>
                <w:rFonts w:ascii="仿宋_GB2312" w:eastAsia="仿宋_GB2312" w:hint="eastAsia"/>
                <w:sz w:val="24"/>
                <w:szCs w:val="24"/>
              </w:rPr>
              <w:t>-</w:t>
            </w:r>
          </w:p>
        </w:tc>
        <w:tc>
          <w:tcPr>
            <w:tcW w:w="3260" w:type="dxa"/>
            <w:vAlign w:val="center"/>
          </w:tcPr>
          <w:p w14:paraId="5DEADC57" w14:textId="77777777" w:rsidR="00995F13" w:rsidRPr="00B24F3B" w:rsidRDefault="00EB23DA">
            <w:pPr>
              <w:jc w:val="center"/>
              <w:rPr>
                <w:rFonts w:ascii="仿宋_GB2312" w:eastAsia="仿宋_GB2312"/>
                <w:sz w:val="24"/>
                <w:szCs w:val="24"/>
              </w:rPr>
            </w:pPr>
            <w:r w:rsidRPr="00B24F3B">
              <w:rPr>
                <w:rFonts w:ascii="仿宋_GB2312" w:eastAsia="仿宋_GB2312" w:hint="eastAsia"/>
                <w:sz w:val="24"/>
                <w:szCs w:val="24"/>
              </w:rPr>
              <w:t>-</w:t>
            </w:r>
          </w:p>
        </w:tc>
        <w:tc>
          <w:tcPr>
            <w:tcW w:w="3293" w:type="dxa"/>
            <w:vAlign w:val="center"/>
          </w:tcPr>
          <w:p w14:paraId="1613E40D" w14:textId="77777777" w:rsidR="00995F13" w:rsidRPr="00B24F3B" w:rsidRDefault="00EB23DA">
            <w:pPr>
              <w:jc w:val="center"/>
              <w:rPr>
                <w:rFonts w:ascii="仿宋_GB2312" w:eastAsia="仿宋_GB2312"/>
                <w:sz w:val="24"/>
                <w:szCs w:val="24"/>
              </w:rPr>
            </w:pPr>
            <w:r w:rsidRPr="00B24F3B">
              <w:rPr>
                <w:rFonts w:ascii="仿宋_GB2312" w:eastAsia="仿宋_GB2312" w:hint="eastAsia"/>
                <w:sz w:val="24"/>
                <w:szCs w:val="24"/>
              </w:rPr>
              <w:t>-</w:t>
            </w:r>
          </w:p>
        </w:tc>
      </w:tr>
      <w:tr w:rsidR="00995F13" w:rsidRPr="00B24F3B" w14:paraId="1FF54586" w14:textId="77777777">
        <w:tc>
          <w:tcPr>
            <w:tcW w:w="534" w:type="dxa"/>
            <w:vAlign w:val="center"/>
          </w:tcPr>
          <w:p w14:paraId="413B5750" w14:textId="77777777" w:rsidR="00995F13" w:rsidRPr="00B24F3B" w:rsidRDefault="00EB23DA">
            <w:pPr>
              <w:jc w:val="center"/>
              <w:rPr>
                <w:rFonts w:ascii="仿宋_GB2312" w:eastAsia="仿宋_GB2312"/>
                <w:sz w:val="24"/>
                <w:szCs w:val="24"/>
              </w:rPr>
            </w:pPr>
            <w:r w:rsidRPr="00B24F3B">
              <w:rPr>
                <w:rFonts w:ascii="仿宋_GB2312" w:eastAsia="仿宋_GB2312" w:hint="eastAsia"/>
                <w:sz w:val="24"/>
                <w:szCs w:val="24"/>
              </w:rPr>
              <w:t>30</w:t>
            </w:r>
          </w:p>
        </w:tc>
        <w:tc>
          <w:tcPr>
            <w:tcW w:w="2126" w:type="dxa"/>
            <w:vAlign w:val="center"/>
          </w:tcPr>
          <w:p w14:paraId="1C918097" w14:textId="77777777" w:rsidR="00995F13" w:rsidRPr="00B24F3B" w:rsidRDefault="00EB23DA">
            <w:pPr>
              <w:ind w:firstLineChars="200" w:firstLine="480"/>
              <w:rPr>
                <w:rFonts w:ascii="仿宋_GB2312" w:eastAsia="仿宋_GB2312"/>
                <w:b/>
                <w:sz w:val="24"/>
                <w:szCs w:val="24"/>
              </w:rPr>
            </w:pPr>
            <w:r w:rsidRPr="00B24F3B">
              <w:rPr>
                <w:rFonts w:ascii="仿宋_GB2312" w:eastAsia="仿宋_GB2312" w:cs="宋体" w:hint="eastAsia"/>
                <w:kern w:val="0"/>
                <w:sz w:val="24"/>
                <w:szCs w:val="24"/>
              </w:rPr>
              <w:t>其中：若减记，则说明部分减记该是全部减记</w:t>
            </w:r>
          </w:p>
        </w:tc>
        <w:tc>
          <w:tcPr>
            <w:tcW w:w="1701" w:type="dxa"/>
            <w:vAlign w:val="center"/>
          </w:tcPr>
          <w:p w14:paraId="14FEE33F" w14:textId="77777777" w:rsidR="00995F13" w:rsidRPr="00B24F3B" w:rsidRDefault="00EB23DA">
            <w:pPr>
              <w:jc w:val="center"/>
              <w:rPr>
                <w:rFonts w:ascii="仿宋_GB2312" w:eastAsia="仿宋_GB2312"/>
                <w:sz w:val="24"/>
                <w:szCs w:val="24"/>
              </w:rPr>
            </w:pPr>
            <w:r w:rsidRPr="00B24F3B">
              <w:rPr>
                <w:rFonts w:ascii="仿宋_GB2312" w:eastAsia="仿宋_GB2312" w:hint="eastAsia"/>
                <w:sz w:val="24"/>
                <w:szCs w:val="24"/>
              </w:rPr>
              <w:t>-</w:t>
            </w:r>
          </w:p>
        </w:tc>
        <w:tc>
          <w:tcPr>
            <w:tcW w:w="3260" w:type="dxa"/>
            <w:vAlign w:val="center"/>
          </w:tcPr>
          <w:p w14:paraId="116098D1" w14:textId="77777777" w:rsidR="00995F13" w:rsidRPr="00B24F3B" w:rsidRDefault="00EB23DA">
            <w:pPr>
              <w:jc w:val="center"/>
              <w:rPr>
                <w:rFonts w:ascii="仿宋_GB2312" w:eastAsia="仿宋_GB2312"/>
                <w:sz w:val="24"/>
                <w:szCs w:val="24"/>
              </w:rPr>
            </w:pPr>
            <w:r w:rsidRPr="00B24F3B">
              <w:rPr>
                <w:rFonts w:ascii="仿宋_GB2312" w:eastAsia="仿宋_GB2312" w:hint="eastAsia"/>
                <w:sz w:val="24"/>
                <w:szCs w:val="24"/>
              </w:rPr>
              <w:t>-</w:t>
            </w:r>
          </w:p>
        </w:tc>
        <w:tc>
          <w:tcPr>
            <w:tcW w:w="3260" w:type="dxa"/>
            <w:vAlign w:val="center"/>
          </w:tcPr>
          <w:p w14:paraId="41D354DB" w14:textId="77777777" w:rsidR="00995F13" w:rsidRPr="00B24F3B" w:rsidRDefault="00EB23DA">
            <w:pPr>
              <w:jc w:val="center"/>
              <w:rPr>
                <w:rFonts w:ascii="仿宋_GB2312" w:eastAsia="仿宋_GB2312"/>
                <w:sz w:val="24"/>
                <w:szCs w:val="24"/>
              </w:rPr>
            </w:pPr>
            <w:r w:rsidRPr="00B24F3B">
              <w:rPr>
                <w:rFonts w:ascii="仿宋_GB2312" w:eastAsia="仿宋_GB2312" w:hint="eastAsia"/>
                <w:sz w:val="24"/>
                <w:szCs w:val="24"/>
              </w:rPr>
              <w:t>-</w:t>
            </w:r>
          </w:p>
        </w:tc>
        <w:tc>
          <w:tcPr>
            <w:tcW w:w="3293" w:type="dxa"/>
            <w:vAlign w:val="center"/>
          </w:tcPr>
          <w:p w14:paraId="636B219C" w14:textId="77777777" w:rsidR="00995F13" w:rsidRPr="00B24F3B" w:rsidRDefault="00EB23DA">
            <w:pPr>
              <w:jc w:val="center"/>
              <w:rPr>
                <w:rFonts w:ascii="仿宋_GB2312" w:eastAsia="仿宋_GB2312"/>
                <w:sz w:val="24"/>
                <w:szCs w:val="24"/>
              </w:rPr>
            </w:pPr>
            <w:r w:rsidRPr="00B24F3B">
              <w:rPr>
                <w:rFonts w:ascii="仿宋_GB2312" w:eastAsia="仿宋_GB2312" w:hint="eastAsia"/>
                <w:sz w:val="24"/>
                <w:szCs w:val="24"/>
              </w:rPr>
              <w:t>-</w:t>
            </w:r>
          </w:p>
        </w:tc>
      </w:tr>
      <w:tr w:rsidR="00995F13" w:rsidRPr="00B24F3B" w14:paraId="396EC8FA" w14:textId="77777777">
        <w:tc>
          <w:tcPr>
            <w:tcW w:w="534" w:type="dxa"/>
            <w:vAlign w:val="center"/>
          </w:tcPr>
          <w:p w14:paraId="1F78F614" w14:textId="77777777" w:rsidR="00995F13" w:rsidRPr="00B24F3B" w:rsidRDefault="00EB23DA">
            <w:pPr>
              <w:jc w:val="center"/>
              <w:rPr>
                <w:rFonts w:ascii="仿宋_GB2312" w:eastAsia="仿宋_GB2312"/>
                <w:sz w:val="24"/>
                <w:szCs w:val="24"/>
              </w:rPr>
            </w:pPr>
            <w:r w:rsidRPr="00B24F3B">
              <w:rPr>
                <w:rFonts w:ascii="仿宋_GB2312" w:eastAsia="仿宋_GB2312" w:hint="eastAsia"/>
                <w:sz w:val="24"/>
                <w:szCs w:val="24"/>
              </w:rPr>
              <w:t>31</w:t>
            </w:r>
          </w:p>
        </w:tc>
        <w:tc>
          <w:tcPr>
            <w:tcW w:w="2126" w:type="dxa"/>
            <w:vAlign w:val="center"/>
          </w:tcPr>
          <w:p w14:paraId="7E853348" w14:textId="77777777" w:rsidR="00995F13" w:rsidRPr="00B24F3B" w:rsidRDefault="00EB23DA">
            <w:pPr>
              <w:ind w:firstLineChars="200" w:firstLine="480"/>
              <w:rPr>
                <w:rFonts w:ascii="仿宋_GB2312" w:eastAsia="仿宋_GB2312"/>
                <w:b/>
                <w:sz w:val="24"/>
                <w:szCs w:val="24"/>
              </w:rPr>
            </w:pPr>
            <w:r w:rsidRPr="00B24F3B">
              <w:rPr>
                <w:rFonts w:ascii="仿宋_GB2312" w:eastAsia="仿宋_GB2312" w:cs="宋体" w:hint="eastAsia"/>
                <w:kern w:val="0"/>
                <w:sz w:val="24"/>
                <w:szCs w:val="24"/>
              </w:rPr>
              <w:t>其中：若减记，则说明永久减</w:t>
            </w:r>
            <w:r w:rsidRPr="00B24F3B">
              <w:rPr>
                <w:rFonts w:ascii="仿宋_GB2312" w:eastAsia="仿宋_GB2312" w:cs="宋体" w:hint="eastAsia"/>
                <w:kern w:val="0"/>
                <w:sz w:val="24"/>
                <w:szCs w:val="24"/>
              </w:rPr>
              <w:lastRenderedPageBreak/>
              <w:t>记还是暂时减记</w:t>
            </w:r>
          </w:p>
        </w:tc>
        <w:tc>
          <w:tcPr>
            <w:tcW w:w="1701" w:type="dxa"/>
            <w:vAlign w:val="center"/>
          </w:tcPr>
          <w:p w14:paraId="570D3F13" w14:textId="77777777" w:rsidR="00995F13" w:rsidRPr="00B24F3B" w:rsidRDefault="00EB23DA">
            <w:pPr>
              <w:jc w:val="center"/>
              <w:rPr>
                <w:rFonts w:ascii="仿宋_GB2312" w:eastAsia="仿宋_GB2312"/>
                <w:sz w:val="24"/>
                <w:szCs w:val="24"/>
              </w:rPr>
            </w:pPr>
            <w:r w:rsidRPr="00B24F3B">
              <w:rPr>
                <w:rFonts w:ascii="仿宋_GB2312" w:eastAsia="仿宋_GB2312" w:hint="eastAsia"/>
                <w:sz w:val="24"/>
                <w:szCs w:val="24"/>
              </w:rPr>
              <w:lastRenderedPageBreak/>
              <w:t>-</w:t>
            </w:r>
          </w:p>
        </w:tc>
        <w:tc>
          <w:tcPr>
            <w:tcW w:w="3260" w:type="dxa"/>
            <w:vAlign w:val="center"/>
          </w:tcPr>
          <w:p w14:paraId="3239A7BA" w14:textId="77777777" w:rsidR="00995F13" w:rsidRPr="00B24F3B" w:rsidRDefault="00EB23DA">
            <w:pPr>
              <w:jc w:val="center"/>
              <w:rPr>
                <w:rFonts w:ascii="仿宋_GB2312" w:eastAsia="仿宋_GB2312"/>
                <w:sz w:val="24"/>
                <w:szCs w:val="24"/>
              </w:rPr>
            </w:pPr>
            <w:r w:rsidRPr="00B24F3B">
              <w:rPr>
                <w:rFonts w:ascii="仿宋_GB2312" w:eastAsia="仿宋_GB2312" w:hint="eastAsia"/>
                <w:sz w:val="24"/>
                <w:szCs w:val="24"/>
              </w:rPr>
              <w:t>-</w:t>
            </w:r>
          </w:p>
        </w:tc>
        <w:tc>
          <w:tcPr>
            <w:tcW w:w="3260" w:type="dxa"/>
            <w:vAlign w:val="center"/>
          </w:tcPr>
          <w:p w14:paraId="68E44CA8" w14:textId="77777777" w:rsidR="00995F13" w:rsidRPr="00B24F3B" w:rsidRDefault="00EB23DA">
            <w:pPr>
              <w:jc w:val="center"/>
              <w:rPr>
                <w:rFonts w:ascii="仿宋_GB2312" w:eastAsia="仿宋_GB2312"/>
                <w:sz w:val="24"/>
                <w:szCs w:val="24"/>
              </w:rPr>
            </w:pPr>
            <w:r w:rsidRPr="00B24F3B">
              <w:rPr>
                <w:rFonts w:ascii="仿宋_GB2312" w:eastAsia="仿宋_GB2312" w:hint="eastAsia"/>
                <w:sz w:val="24"/>
                <w:szCs w:val="24"/>
              </w:rPr>
              <w:t>-</w:t>
            </w:r>
          </w:p>
        </w:tc>
        <w:tc>
          <w:tcPr>
            <w:tcW w:w="3293" w:type="dxa"/>
            <w:vAlign w:val="center"/>
          </w:tcPr>
          <w:p w14:paraId="195DAAD1" w14:textId="77777777" w:rsidR="00995F13" w:rsidRPr="00B24F3B" w:rsidRDefault="00EB23DA">
            <w:pPr>
              <w:jc w:val="center"/>
              <w:rPr>
                <w:rFonts w:ascii="仿宋_GB2312" w:eastAsia="仿宋_GB2312"/>
                <w:sz w:val="24"/>
                <w:szCs w:val="24"/>
              </w:rPr>
            </w:pPr>
            <w:r w:rsidRPr="00B24F3B">
              <w:rPr>
                <w:rFonts w:ascii="仿宋_GB2312" w:eastAsia="仿宋_GB2312" w:hint="eastAsia"/>
                <w:sz w:val="24"/>
                <w:szCs w:val="24"/>
              </w:rPr>
              <w:t>-</w:t>
            </w:r>
          </w:p>
        </w:tc>
      </w:tr>
      <w:tr w:rsidR="00995F13" w:rsidRPr="00B24F3B" w14:paraId="1A58813F" w14:textId="77777777">
        <w:tc>
          <w:tcPr>
            <w:tcW w:w="534" w:type="dxa"/>
            <w:vAlign w:val="center"/>
          </w:tcPr>
          <w:p w14:paraId="6A20E95F" w14:textId="77777777" w:rsidR="00995F13" w:rsidRPr="00B24F3B" w:rsidRDefault="00EB23DA">
            <w:pPr>
              <w:jc w:val="center"/>
              <w:rPr>
                <w:rFonts w:ascii="仿宋_GB2312" w:eastAsia="仿宋_GB2312"/>
                <w:sz w:val="24"/>
                <w:szCs w:val="24"/>
              </w:rPr>
            </w:pPr>
            <w:r w:rsidRPr="00B24F3B">
              <w:rPr>
                <w:rFonts w:ascii="仿宋_GB2312" w:eastAsia="仿宋_GB2312" w:hint="eastAsia"/>
                <w:sz w:val="24"/>
                <w:szCs w:val="24"/>
              </w:rPr>
              <w:t>32</w:t>
            </w:r>
          </w:p>
        </w:tc>
        <w:tc>
          <w:tcPr>
            <w:tcW w:w="2126" w:type="dxa"/>
            <w:vAlign w:val="center"/>
          </w:tcPr>
          <w:p w14:paraId="0BA5D774" w14:textId="77777777" w:rsidR="00995F13" w:rsidRPr="00B24F3B" w:rsidRDefault="00EB23DA">
            <w:pPr>
              <w:ind w:firstLineChars="400" w:firstLine="960"/>
              <w:rPr>
                <w:rFonts w:ascii="仿宋_GB2312" w:eastAsia="仿宋_GB2312"/>
                <w:b/>
                <w:sz w:val="24"/>
                <w:szCs w:val="24"/>
              </w:rPr>
            </w:pPr>
            <w:r w:rsidRPr="00B24F3B">
              <w:rPr>
                <w:rFonts w:ascii="仿宋_GB2312" w:eastAsia="仿宋_GB2312" w:cs="宋体" w:hint="eastAsia"/>
                <w:kern w:val="0"/>
                <w:sz w:val="24"/>
                <w:szCs w:val="24"/>
              </w:rPr>
              <w:t>其中：若暂时减记，则说明账面价值恢复机制</w:t>
            </w:r>
          </w:p>
        </w:tc>
        <w:tc>
          <w:tcPr>
            <w:tcW w:w="1701" w:type="dxa"/>
            <w:vAlign w:val="center"/>
          </w:tcPr>
          <w:p w14:paraId="74472CDE" w14:textId="77777777" w:rsidR="00995F13" w:rsidRPr="00B24F3B" w:rsidRDefault="00EB23DA">
            <w:pPr>
              <w:jc w:val="center"/>
              <w:rPr>
                <w:rFonts w:ascii="仿宋_GB2312" w:eastAsia="仿宋_GB2312"/>
                <w:sz w:val="24"/>
                <w:szCs w:val="24"/>
              </w:rPr>
            </w:pPr>
            <w:r w:rsidRPr="00B24F3B">
              <w:rPr>
                <w:rFonts w:ascii="仿宋_GB2312" w:eastAsia="仿宋_GB2312" w:hint="eastAsia"/>
                <w:sz w:val="24"/>
                <w:szCs w:val="24"/>
              </w:rPr>
              <w:t>-</w:t>
            </w:r>
          </w:p>
        </w:tc>
        <w:tc>
          <w:tcPr>
            <w:tcW w:w="3260" w:type="dxa"/>
            <w:vAlign w:val="center"/>
          </w:tcPr>
          <w:p w14:paraId="69913589" w14:textId="77777777" w:rsidR="00995F13" w:rsidRPr="00B24F3B" w:rsidRDefault="00EB23DA">
            <w:pPr>
              <w:jc w:val="center"/>
              <w:rPr>
                <w:rFonts w:ascii="仿宋_GB2312" w:eastAsia="仿宋_GB2312"/>
                <w:sz w:val="24"/>
                <w:szCs w:val="24"/>
              </w:rPr>
            </w:pPr>
            <w:r w:rsidRPr="00B24F3B">
              <w:rPr>
                <w:rFonts w:ascii="仿宋_GB2312" w:eastAsia="仿宋_GB2312" w:hint="eastAsia"/>
                <w:sz w:val="24"/>
                <w:szCs w:val="24"/>
              </w:rPr>
              <w:t>-</w:t>
            </w:r>
          </w:p>
        </w:tc>
        <w:tc>
          <w:tcPr>
            <w:tcW w:w="3260" w:type="dxa"/>
            <w:vAlign w:val="center"/>
          </w:tcPr>
          <w:p w14:paraId="02BFB066" w14:textId="77777777" w:rsidR="00995F13" w:rsidRPr="00B24F3B" w:rsidRDefault="00EB23DA">
            <w:pPr>
              <w:jc w:val="center"/>
              <w:rPr>
                <w:rFonts w:ascii="仿宋_GB2312" w:eastAsia="仿宋_GB2312"/>
                <w:sz w:val="24"/>
                <w:szCs w:val="24"/>
              </w:rPr>
            </w:pPr>
            <w:r w:rsidRPr="00B24F3B">
              <w:rPr>
                <w:rFonts w:ascii="仿宋_GB2312" w:eastAsia="仿宋_GB2312" w:hint="eastAsia"/>
                <w:sz w:val="24"/>
                <w:szCs w:val="24"/>
              </w:rPr>
              <w:t>-</w:t>
            </w:r>
          </w:p>
        </w:tc>
        <w:tc>
          <w:tcPr>
            <w:tcW w:w="3293" w:type="dxa"/>
            <w:vAlign w:val="center"/>
          </w:tcPr>
          <w:p w14:paraId="0EDEF48D" w14:textId="77777777" w:rsidR="00995F13" w:rsidRPr="00B24F3B" w:rsidRDefault="00EB23DA">
            <w:pPr>
              <w:jc w:val="center"/>
              <w:rPr>
                <w:rFonts w:ascii="仿宋_GB2312" w:eastAsia="仿宋_GB2312"/>
                <w:sz w:val="24"/>
                <w:szCs w:val="24"/>
              </w:rPr>
            </w:pPr>
            <w:r w:rsidRPr="00B24F3B">
              <w:rPr>
                <w:rFonts w:ascii="仿宋_GB2312" w:eastAsia="仿宋_GB2312" w:hint="eastAsia"/>
                <w:sz w:val="24"/>
                <w:szCs w:val="24"/>
              </w:rPr>
              <w:t>-</w:t>
            </w:r>
          </w:p>
        </w:tc>
      </w:tr>
      <w:tr w:rsidR="00995F13" w:rsidRPr="00B24F3B" w14:paraId="1A3FBE2E" w14:textId="77777777">
        <w:tc>
          <w:tcPr>
            <w:tcW w:w="534" w:type="dxa"/>
            <w:vAlign w:val="center"/>
          </w:tcPr>
          <w:p w14:paraId="506304F5" w14:textId="77777777" w:rsidR="00995F13" w:rsidRPr="00B24F3B" w:rsidRDefault="00EB23DA">
            <w:pPr>
              <w:jc w:val="center"/>
              <w:rPr>
                <w:rFonts w:ascii="仿宋_GB2312" w:eastAsia="仿宋_GB2312"/>
                <w:sz w:val="24"/>
                <w:szCs w:val="24"/>
              </w:rPr>
            </w:pPr>
            <w:r w:rsidRPr="00B24F3B">
              <w:rPr>
                <w:rFonts w:ascii="仿宋_GB2312" w:eastAsia="仿宋_GB2312" w:hint="eastAsia"/>
                <w:sz w:val="24"/>
                <w:szCs w:val="24"/>
              </w:rPr>
              <w:t>33</w:t>
            </w:r>
          </w:p>
        </w:tc>
        <w:tc>
          <w:tcPr>
            <w:tcW w:w="2126" w:type="dxa"/>
            <w:vAlign w:val="center"/>
          </w:tcPr>
          <w:p w14:paraId="01C21841" w14:textId="77777777" w:rsidR="00995F13" w:rsidRPr="00B24F3B" w:rsidRDefault="00EB23DA">
            <w:pPr>
              <w:rPr>
                <w:rFonts w:ascii="仿宋_GB2312" w:eastAsia="仿宋_GB2312"/>
                <w:b/>
                <w:sz w:val="24"/>
                <w:szCs w:val="24"/>
              </w:rPr>
            </w:pPr>
            <w:r w:rsidRPr="00B24F3B">
              <w:rPr>
                <w:rFonts w:ascii="仿宋_GB2312" w:eastAsia="仿宋_GB2312" w:cs="宋体" w:hint="eastAsia"/>
                <w:kern w:val="0"/>
                <w:sz w:val="24"/>
                <w:szCs w:val="24"/>
              </w:rPr>
              <w:t>清算时清偿顺序（说明清偿顺序更高级的工具类型）</w:t>
            </w:r>
          </w:p>
        </w:tc>
        <w:tc>
          <w:tcPr>
            <w:tcW w:w="1701" w:type="dxa"/>
            <w:vAlign w:val="center"/>
          </w:tcPr>
          <w:p w14:paraId="0E2922A6" w14:textId="77777777" w:rsidR="00995F13" w:rsidRPr="00B24F3B" w:rsidRDefault="00EB23DA">
            <w:pPr>
              <w:autoSpaceDE w:val="0"/>
              <w:autoSpaceDN w:val="0"/>
              <w:adjustRightInd w:val="0"/>
              <w:rPr>
                <w:rFonts w:ascii="仿宋_GB2312" w:eastAsia="仿宋_GB2312"/>
                <w:sz w:val="24"/>
              </w:rPr>
            </w:pPr>
            <w:r w:rsidRPr="00B24F3B">
              <w:rPr>
                <w:rFonts w:ascii="仿宋_GB2312" w:eastAsia="仿宋_GB2312" w:hint="eastAsia"/>
                <w:kern w:val="0"/>
                <w:sz w:val="24"/>
              </w:rPr>
              <w:t>在存款、一般债权、次级债务和其他一级资本工具之后</w:t>
            </w:r>
          </w:p>
        </w:tc>
        <w:tc>
          <w:tcPr>
            <w:tcW w:w="3260" w:type="dxa"/>
          </w:tcPr>
          <w:p w14:paraId="5B22F426" w14:textId="77777777" w:rsidR="00995F13" w:rsidRPr="00B24F3B" w:rsidRDefault="00EB23DA">
            <w:pPr>
              <w:rPr>
                <w:rFonts w:ascii="仿宋_GB2312" w:eastAsia="仿宋_GB2312"/>
                <w:sz w:val="24"/>
              </w:rPr>
            </w:pPr>
            <w:r w:rsidRPr="00B24F3B">
              <w:rPr>
                <w:rFonts w:ascii="仿宋_GB2312" w:eastAsia="仿宋_GB2312" w:hint="eastAsia"/>
                <w:color w:val="000000"/>
                <w:kern w:val="0"/>
                <w:sz w:val="24"/>
              </w:rPr>
              <w:t>本次发行的优先股股东受偿顺序排在存款人、一般债权人和次级债务（包括但不限于次级债、混合资本债券、二级资本工具等）之后，先于本行普通股股东；本次发行的优先股股东位于同一受偿顺序，与本行未来可能发行的优先股股东同顺位受偿。本次发行的优先股股东与本行未来可能发行的其他一级资本工具持有人之间的受偿顺序安排，遵循相关监管规定。</w:t>
            </w:r>
          </w:p>
        </w:tc>
        <w:tc>
          <w:tcPr>
            <w:tcW w:w="3260" w:type="dxa"/>
          </w:tcPr>
          <w:p w14:paraId="66FD4F56" w14:textId="77777777" w:rsidR="00995F13" w:rsidRPr="00B24F3B" w:rsidRDefault="00EB23DA">
            <w:pPr>
              <w:rPr>
                <w:rFonts w:ascii="仿宋_GB2312" w:eastAsia="仿宋_GB2312"/>
                <w:sz w:val="24"/>
              </w:rPr>
            </w:pPr>
            <w:r w:rsidRPr="00B24F3B">
              <w:rPr>
                <w:rFonts w:ascii="仿宋_GB2312" w:eastAsia="仿宋_GB2312" w:hint="eastAsia"/>
                <w:color w:val="000000"/>
                <w:kern w:val="0"/>
                <w:sz w:val="24"/>
              </w:rPr>
              <w:t>本次发行的优先股股东受偿顺序排在存款人、一般债权人和次级债务（包括但不限于次级债、混合资本债券、二级资本工具等）之后，先于本行普通股股东；本次发行的优先股股东位于同一受偿顺序，与本行未来可能发行的优先股股东同顺位受偿。本次发行的优先股股东与本行未来可能发行的其他一级资本工具持有人之间的受偿顺序安排，遵循相关监管规定。</w:t>
            </w:r>
          </w:p>
        </w:tc>
        <w:tc>
          <w:tcPr>
            <w:tcW w:w="3293" w:type="dxa"/>
          </w:tcPr>
          <w:p w14:paraId="1ED987E9" w14:textId="77777777" w:rsidR="00995F13" w:rsidRPr="00B24F3B" w:rsidRDefault="00EB23DA">
            <w:pPr>
              <w:rPr>
                <w:rFonts w:ascii="仿宋_GB2312" w:eastAsia="仿宋_GB2312"/>
                <w:sz w:val="24"/>
              </w:rPr>
            </w:pPr>
            <w:r w:rsidRPr="00B24F3B">
              <w:rPr>
                <w:rFonts w:ascii="仿宋_GB2312" w:eastAsia="仿宋_GB2312" w:hAnsi="Calibri" w:hint="eastAsia"/>
                <w:color w:val="000000"/>
                <w:kern w:val="0"/>
                <w:sz w:val="24"/>
              </w:rPr>
              <w:t>本次发行的优先股股东受偿顺序排在存款人、一般债权人和次级债务（包括但不限于次级债、混合资本债券、二级资本工具等）之后，先于本行普通股股东；本次发行的优先股股东位于同一受偿顺序，与本行未来可能发行的优先股股东同顺位受偿。本次发行的优先股股东与本行未来可能发行的其他一级资本工具持有人之间的受偿顺序安排，遵循相关监管规定。</w:t>
            </w:r>
          </w:p>
        </w:tc>
      </w:tr>
      <w:tr w:rsidR="00995F13" w:rsidRPr="00B24F3B" w14:paraId="110E6D58" w14:textId="77777777">
        <w:tc>
          <w:tcPr>
            <w:tcW w:w="534" w:type="dxa"/>
            <w:vAlign w:val="center"/>
          </w:tcPr>
          <w:p w14:paraId="1A6F9798" w14:textId="77777777" w:rsidR="00995F13" w:rsidRPr="00B24F3B" w:rsidRDefault="00EB23DA">
            <w:pPr>
              <w:jc w:val="center"/>
              <w:rPr>
                <w:rFonts w:ascii="仿宋_GB2312" w:eastAsia="仿宋_GB2312"/>
                <w:sz w:val="24"/>
                <w:szCs w:val="24"/>
              </w:rPr>
            </w:pPr>
            <w:r w:rsidRPr="00B24F3B">
              <w:rPr>
                <w:rFonts w:ascii="仿宋_GB2312" w:eastAsia="仿宋_GB2312" w:hint="eastAsia"/>
                <w:sz w:val="24"/>
                <w:szCs w:val="24"/>
              </w:rPr>
              <w:t>34</w:t>
            </w:r>
          </w:p>
        </w:tc>
        <w:tc>
          <w:tcPr>
            <w:tcW w:w="2126" w:type="dxa"/>
            <w:vAlign w:val="center"/>
          </w:tcPr>
          <w:p w14:paraId="4617747D" w14:textId="77777777" w:rsidR="00995F13" w:rsidRPr="00B24F3B" w:rsidRDefault="00EB23DA">
            <w:pPr>
              <w:rPr>
                <w:rFonts w:ascii="仿宋_GB2312" w:eastAsia="仿宋_GB2312"/>
                <w:b/>
                <w:sz w:val="24"/>
                <w:szCs w:val="24"/>
              </w:rPr>
            </w:pPr>
            <w:r w:rsidRPr="00B24F3B">
              <w:rPr>
                <w:rFonts w:ascii="仿宋_GB2312" w:eastAsia="仿宋_GB2312" w:cs="宋体" w:hint="eastAsia"/>
                <w:kern w:val="0"/>
                <w:sz w:val="24"/>
                <w:szCs w:val="24"/>
              </w:rPr>
              <w:t>是否含有暂时的不合格特征</w:t>
            </w:r>
          </w:p>
        </w:tc>
        <w:tc>
          <w:tcPr>
            <w:tcW w:w="1701" w:type="dxa"/>
            <w:vAlign w:val="center"/>
          </w:tcPr>
          <w:p w14:paraId="0CDCCA30" w14:textId="77777777" w:rsidR="00995F13" w:rsidRPr="00B24F3B" w:rsidRDefault="00EB23DA">
            <w:pPr>
              <w:jc w:val="center"/>
              <w:rPr>
                <w:rFonts w:ascii="仿宋_GB2312" w:eastAsia="仿宋_GB2312"/>
                <w:sz w:val="24"/>
              </w:rPr>
            </w:pPr>
            <w:r w:rsidRPr="00B24F3B">
              <w:rPr>
                <w:rFonts w:ascii="仿宋_GB2312" w:eastAsia="仿宋_GB2312" w:hint="eastAsia"/>
                <w:sz w:val="24"/>
              </w:rPr>
              <w:t>否</w:t>
            </w:r>
          </w:p>
        </w:tc>
        <w:tc>
          <w:tcPr>
            <w:tcW w:w="3260" w:type="dxa"/>
            <w:vAlign w:val="center"/>
          </w:tcPr>
          <w:p w14:paraId="0D4540B3" w14:textId="77777777" w:rsidR="00995F13" w:rsidRPr="00B24F3B" w:rsidRDefault="00EB23DA">
            <w:pPr>
              <w:jc w:val="center"/>
              <w:rPr>
                <w:rFonts w:ascii="仿宋_GB2312" w:eastAsia="仿宋_GB2312"/>
                <w:sz w:val="24"/>
              </w:rPr>
            </w:pPr>
            <w:r w:rsidRPr="00B24F3B">
              <w:rPr>
                <w:rFonts w:ascii="仿宋_GB2312" w:eastAsia="仿宋_GB2312" w:hint="eastAsia"/>
                <w:sz w:val="24"/>
              </w:rPr>
              <w:t>否</w:t>
            </w:r>
          </w:p>
        </w:tc>
        <w:tc>
          <w:tcPr>
            <w:tcW w:w="3260" w:type="dxa"/>
            <w:vAlign w:val="center"/>
          </w:tcPr>
          <w:p w14:paraId="34CFBB6A" w14:textId="77777777" w:rsidR="00995F13" w:rsidRPr="00B24F3B" w:rsidRDefault="00EB23DA">
            <w:pPr>
              <w:jc w:val="center"/>
              <w:rPr>
                <w:rFonts w:ascii="仿宋_GB2312" w:eastAsia="仿宋_GB2312"/>
                <w:sz w:val="24"/>
              </w:rPr>
            </w:pPr>
            <w:r w:rsidRPr="00B24F3B">
              <w:rPr>
                <w:rFonts w:ascii="仿宋_GB2312" w:eastAsia="仿宋_GB2312" w:hint="eastAsia"/>
                <w:sz w:val="24"/>
              </w:rPr>
              <w:t>否</w:t>
            </w:r>
          </w:p>
        </w:tc>
        <w:tc>
          <w:tcPr>
            <w:tcW w:w="3293" w:type="dxa"/>
            <w:vAlign w:val="center"/>
          </w:tcPr>
          <w:p w14:paraId="2055A7AD" w14:textId="77777777" w:rsidR="00995F13" w:rsidRPr="00B24F3B" w:rsidRDefault="00EB23DA">
            <w:pPr>
              <w:jc w:val="center"/>
              <w:rPr>
                <w:rFonts w:ascii="仿宋_GB2312" w:eastAsia="仿宋_GB2312"/>
                <w:sz w:val="24"/>
              </w:rPr>
            </w:pPr>
            <w:r w:rsidRPr="00B24F3B">
              <w:rPr>
                <w:rFonts w:ascii="仿宋_GB2312" w:eastAsia="仿宋_GB2312" w:hint="eastAsia"/>
                <w:sz w:val="24"/>
              </w:rPr>
              <w:t>否</w:t>
            </w:r>
          </w:p>
        </w:tc>
      </w:tr>
      <w:tr w:rsidR="00995F13" w:rsidRPr="00B24F3B" w14:paraId="42487AAC" w14:textId="77777777">
        <w:tc>
          <w:tcPr>
            <w:tcW w:w="534" w:type="dxa"/>
            <w:vAlign w:val="center"/>
          </w:tcPr>
          <w:p w14:paraId="7185861C" w14:textId="77777777" w:rsidR="00995F13" w:rsidRPr="00B24F3B" w:rsidRDefault="00995F13">
            <w:pPr>
              <w:jc w:val="center"/>
              <w:rPr>
                <w:rFonts w:ascii="仿宋_GB2312" w:eastAsia="仿宋_GB2312"/>
                <w:b/>
                <w:sz w:val="24"/>
                <w:szCs w:val="24"/>
              </w:rPr>
            </w:pPr>
          </w:p>
        </w:tc>
        <w:tc>
          <w:tcPr>
            <w:tcW w:w="2126" w:type="dxa"/>
            <w:vAlign w:val="center"/>
          </w:tcPr>
          <w:p w14:paraId="2A76C268" w14:textId="77777777" w:rsidR="00995F13" w:rsidRPr="00B24F3B" w:rsidRDefault="00EB23DA">
            <w:pPr>
              <w:ind w:firstLineChars="200" w:firstLine="480"/>
              <w:rPr>
                <w:rFonts w:ascii="仿宋_GB2312" w:eastAsia="仿宋_GB2312"/>
                <w:b/>
                <w:sz w:val="24"/>
                <w:szCs w:val="24"/>
              </w:rPr>
            </w:pPr>
            <w:r w:rsidRPr="00B24F3B">
              <w:rPr>
                <w:rFonts w:ascii="仿宋_GB2312" w:eastAsia="仿宋_GB2312" w:cs="宋体" w:hint="eastAsia"/>
                <w:kern w:val="0"/>
                <w:sz w:val="24"/>
                <w:szCs w:val="24"/>
              </w:rPr>
              <w:t>其中：若有，则说明该特征</w:t>
            </w:r>
          </w:p>
        </w:tc>
        <w:tc>
          <w:tcPr>
            <w:tcW w:w="1701" w:type="dxa"/>
            <w:vAlign w:val="center"/>
          </w:tcPr>
          <w:p w14:paraId="290CC85B" w14:textId="77777777" w:rsidR="00995F13" w:rsidRPr="00B24F3B" w:rsidRDefault="00EB23DA">
            <w:pPr>
              <w:jc w:val="center"/>
              <w:rPr>
                <w:rFonts w:ascii="仿宋_GB2312" w:eastAsia="仿宋_GB2312"/>
                <w:b/>
                <w:sz w:val="24"/>
                <w:szCs w:val="24"/>
              </w:rPr>
            </w:pPr>
            <w:r w:rsidRPr="00B24F3B">
              <w:rPr>
                <w:rFonts w:ascii="仿宋_GB2312" w:eastAsia="仿宋_GB2312" w:hint="eastAsia"/>
                <w:b/>
                <w:sz w:val="24"/>
                <w:szCs w:val="24"/>
              </w:rPr>
              <w:t>-</w:t>
            </w:r>
          </w:p>
        </w:tc>
        <w:tc>
          <w:tcPr>
            <w:tcW w:w="3260" w:type="dxa"/>
            <w:vAlign w:val="center"/>
          </w:tcPr>
          <w:p w14:paraId="6A6F03DA" w14:textId="77777777" w:rsidR="00995F13" w:rsidRPr="00B24F3B" w:rsidRDefault="00EB23DA">
            <w:pPr>
              <w:jc w:val="center"/>
              <w:rPr>
                <w:rFonts w:ascii="仿宋_GB2312" w:eastAsia="仿宋_GB2312"/>
                <w:b/>
                <w:sz w:val="24"/>
                <w:szCs w:val="24"/>
              </w:rPr>
            </w:pPr>
            <w:r w:rsidRPr="00B24F3B">
              <w:rPr>
                <w:rFonts w:ascii="仿宋_GB2312" w:eastAsia="仿宋_GB2312" w:hint="eastAsia"/>
                <w:b/>
                <w:sz w:val="24"/>
                <w:szCs w:val="24"/>
              </w:rPr>
              <w:t>-</w:t>
            </w:r>
          </w:p>
        </w:tc>
        <w:tc>
          <w:tcPr>
            <w:tcW w:w="3260" w:type="dxa"/>
            <w:vAlign w:val="center"/>
          </w:tcPr>
          <w:p w14:paraId="3FF3B642" w14:textId="77777777" w:rsidR="00995F13" w:rsidRPr="00B24F3B" w:rsidRDefault="00EB23DA">
            <w:pPr>
              <w:jc w:val="center"/>
              <w:rPr>
                <w:rFonts w:ascii="仿宋_GB2312" w:eastAsia="仿宋_GB2312"/>
                <w:b/>
                <w:sz w:val="24"/>
                <w:szCs w:val="24"/>
              </w:rPr>
            </w:pPr>
            <w:r w:rsidRPr="00B24F3B">
              <w:rPr>
                <w:rFonts w:ascii="仿宋_GB2312" w:eastAsia="仿宋_GB2312" w:hint="eastAsia"/>
                <w:b/>
                <w:sz w:val="24"/>
                <w:szCs w:val="24"/>
              </w:rPr>
              <w:t>-</w:t>
            </w:r>
          </w:p>
        </w:tc>
        <w:tc>
          <w:tcPr>
            <w:tcW w:w="3293" w:type="dxa"/>
            <w:vAlign w:val="center"/>
          </w:tcPr>
          <w:p w14:paraId="03A3E9AE" w14:textId="77777777" w:rsidR="00995F13" w:rsidRPr="00B24F3B" w:rsidRDefault="00EB23DA">
            <w:pPr>
              <w:jc w:val="center"/>
              <w:rPr>
                <w:rFonts w:ascii="仿宋_GB2312" w:eastAsia="仿宋_GB2312"/>
                <w:b/>
                <w:sz w:val="24"/>
                <w:szCs w:val="24"/>
              </w:rPr>
            </w:pPr>
            <w:r w:rsidRPr="00B24F3B">
              <w:rPr>
                <w:rFonts w:ascii="仿宋_GB2312" w:eastAsia="仿宋_GB2312" w:hint="eastAsia"/>
                <w:b/>
                <w:sz w:val="24"/>
                <w:szCs w:val="24"/>
              </w:rPr>
              <w:t>-</w:t>
            </w:r>
          </w:p>
        </w:tc>
      </w:tr>
    </w:tbl>
    <w:p w14:paraId="7196F6BE" w14:textId="77777777" w:rsidR="00995F13" w:rsidRPr="00B24F3B" w:rsidRDefault="00995F13">
      <w:pPr>
        <w:rPr>
          <w:rFonts w:ascii="仿宋_GB2312" w:eastAsia="仿宋_GB2312"/>
          <w:b/>
          <w:sz w:val="32"/>
          <w:szCs w:val="32"/>
        </w:rPr>
      </w:pPr>
    </w:p>
    <w:p w14:paraId="4784C432" w14:textId="77777777" w:rsidR="001A0905" w:rsidRPr="00B24F3B" w:rsidRDefault="001A0905" w:rsidP="001A0905">
      <w:pPr>
        <w:ind w:firstLineChars="200" w:firstLine="643"/>
        <w:rPr>
          <w:rFonts w:ascii="仿宋_GB2312" w:eastAsia="仿宋_GB2312"/>
          <w:b/>
          <w:sz w:val="32"/>
          <w:szCs w:val="32"/>
        </w:rPr>
      </w:pPr>
      <w:r w:rsidRPr="00B24F3B">
        <w:rPr>
          <w:rFonts w:ascii="仿宋_GB2312" w:eastAsia="仿宋_GB2312" w:hint="eastAsia"/>
          <w:b/>
          <w:sz w:val="32"/>
          <w:szCs w:val="32"/>
        </w:rPr>
        <w:lastRenderedPageBreak/>
        <w:t>二、二级资本工具</w:t>
      </w:r>
    </w:p>
    <w:tbl>
      <w:tblPr>
        <w:tblW w:w="14317" w:type="dxa"/>
        <w:jc w:val="center"/>
        <w:tblLayout w:type="fixed"/>
        <w:tblLook w:val="04A0" w:firstRow="1" w:lastRow="0" w:firstColumn="1" w:lastColumn="0" w:noHBand="0" w:noVBand="1"/>
      </w:tblPr>
      <w:tblGrid>
        <w:gridCol w:w="3119"/>
        <w:gridCol w:w="1276"/>
        <w:gridCol w:w="1134"/>
        <w:gridCol w:w="1276"/>
        <w:gridCol w:w="1134"/>
        <w:gridCol w:w="1132"/>
        <w:gridCol w:w="1277"/>
        <w:gridCol w:w="1134"/>
        <w:gridCol w:w="1418"/>
        <w:gridCol w:w="1417"/>
      </w:tblGrid>
      <w:tr w:rsidR="001A0905" w:rsidRPr="00B24F3B" w14:paraId="29E7A707" w14:textId="77777777" w:rsidTr="005D091C">
        <w:trPr>
          <w:trHeight w:val="284"/>
          <w:jc w:val="center"/>
        </w:trPr>
        <w:tc>
          <w:tcPr>
            <w:tcW w:w="3119" w:type="dxa"/>
            <w:tcBorders>
              <w:top w:val="single" w:sz="8" w:space="0" w:color="auto"/>
              <w:left w:val="single" w:sz="8" w:space="0" w:color="auto"/>
              <w:bottom w:val="single" w:sz="8" w:space="0" w:color="auto"/>
              <w:right w:val="single" w:sz="8" w:space="0" w:color="auto"/>
            </w:tcBorders>
            <w:shd w:val="clear" w:color="auto" w:fill="auto"/>
            <w:hideMark/>
          </w:tcPr>
          <w:p w14:paraId="4B677EAA" w14:textId="77777777" w:rsidR="001A0905" w:rsidRPr="00B24F3B" w:rsidRDefault="001A0905" w:rsidP="005D091C">
            <w:pPr>
              <w:widowControl/>
              <w:rPr>
                <w:rFonts w:ascii="宋体" w:eastAsia="宋体" w:hAnsi="宋体" w:cs="宋体"/>
                <w:color w:val="000000"/>
                <w:kern w:val="0"/>
                <w:sz w:val="18"/>
                <w:szCs w:val="18"/>
              </w:rPr>
            </w:pPr>
            <w:r w:rsidRPr="00B24F3B">
              <w:rPr>
                <w:rFonts w:ascii="宋体" w:eastAsia="宋体" w:hAnsi="宋体" w:cs="宋体" w:hint="eastAsia"/>
                <w:color w:val="000000"/>
                <w:kern w:val="0"/>
                <w:sz w:val="18"/>
                <w:szCs w:val="18"/>
              </w:rPr>
              <w:t>发行机构</w:t>
            </w:r>
          </w:p>
        </w:tc>
        <w:tc>
          <w:tcPr>
            <w:tcW w:w="1276" w:type="dxa"/>
            <w:tcBorders>
              <w:top w:val="single" w:sz="8" w:space="0" w:color="auto"/>
              <w:left w:val="nil"/>
              <w:bottom w:val="single" w:sz="8" w:space="0" w:color="auto"/>
              <w:right w:val="single" w:sz="8" w:space="0" w:color="auto"/>
            </w:tcBorders>
            <w:shd w:val="clear" w:color="auto" w:fill="auto"/>
            <w:hideMark/>
          </w:tcPr>
          <w:p w14:paraId="5C732B0E" w14:textId="77777777" w:rsidR="001A0905" w:rsidRPr="00B24F3B" w:rsidRDefault="001A0905" w:rsidP="005D091C">
            <w:pPr>
              <w:widowControl/>
              <w:jc w:val="center"/>
              <w:rPr>
                <w:rFonts w:ascii="宋体" w:eastAsia="宋体" w:hAnsi="宋体" w:cs="宋体"/>
                <w:color w:val="000000"/>
                <w:kern w:val="0"/>
                <w:sz w:val="18"/>
                <w:szCs w:val="18"/>
              </w:rPr>
            </w:pPr>
            <w:r w:rsidRPr="00B24F3B">
              <w:rPr>
                <w:rFonts w:ascii="宋体" w:eastAsia="宋体" w:hAnsi="宋体" w:cs="宋体" w:hint="eastAsia"/>
                <w:color w:val="000000"/>
                <w:kern w:val="0"/>
                <w:sz w:val="18"/>
                <w:szCs w:val="18"/>
              </w:rPr>
              <w:t>兴业银行</w:t>
            </w:r>
          </w:p>
        </w:tc>
        <w:tc>
          <w:tcPr>
            <w:tcW w:w="1134" w:type="dxa"/>
            <w:tcBorders>
              <w:top w:val="single" w:sz="8" w:space="0" w:color="auto"/>
              <w:left w:val="nil"/>
              <w:bottom w:val="single" w:sz="8" w:space="0" w:color="auto"/>
              <w:right w:val="single" w:sz="8" w:space="0" w:color="auto"/>
            </w:tcBorders>
            <w:shd w:val="clear" w:color="auto" w:fill="auto"/>
            <w:hideMark/>
          </w:tcPr>
          <w:p w14:paraId="4947961F" w14:textId="77777777" w:rsidR="001A0905" w:rsidRPr="00B24F3B" w:rsidRDefault="001A0905" w:rsidP="005D091C">
            <w:pPr>
              <w:widowControl/>
              <w:jc w:val="center"/>
              <w:rPr>
                <w:rFonts w:ascii="宋体" w:eastAsia="宋体" w:hAnsi="宋体" w:cs="宋体"/>
                <w:color w:val="000000"/>
                <w:kern w:val="0"/>
                <w:sz w:val="18"/>
                <w:szCs w:val="18"/>
              </w:rPr>
            </w:pPr>
            <w:r w:rsidRPr="00B24F3B">
              <w:rPr>
                <w:rFonts w:ascii="宋体" w:eastAsia="宋体" w:hAnsi="宋体" w:cs="宋体" w:hint="eastAsia"/>
                <w:color w:val="000000"/>
                <w:kern w:val="0"/>
                <w:sz w:val="18"/>
                <w:szCs w:val="18"/>
              </w:rPr>
              <w:t>兴业银行</w:t>
            </w:r>
          </w:p>
        </w:tc>
        <w:tc>
          <w:tcPr>
            <w:tcW w:w="1276" w:type="dxa"/>
            <w:tcBorders>
              <w:top w:val="single" w:sz="8" w:space="0" w:color="auto"/>
              <w:left w:val="nil"/>
              <w:bottom w:val="single" w:sz="8" w:space="0" w:color="auto"/>
              <w:right w:val="single" w:sz="8" w:space="0" w:color="auto"/>
            </w:tcBorders>
            <w:shd w:val="clear" w:color="auto" w:fill="auto"/>
            <w:hideMark/>
          </w:tcPr>
          <w:p w14:paraId="5A56FB87" w14:textId="77777777" w:rsidR="001A0905" w:rsidRPr="00B24F3B" w:rsidRDefault="001A0905" w:rsidP="005D091C">
            <w:pPr>
              <w:widowControl/>
              <w:jc w:val="center"/>
              <w:rPr>
                <w:rFonts w:ascii="宋体" w:eastAsia="宋体" w:hAnsi="宋体" w:cs="宋体"/>
                <w:color w:val="000000"/>
                <w:kern w:val="0"/>
                <w:sz w:val="18"/>
                <w:szCs w:val="18"/>
              </w:rPr>
            </w:pPr>
            <w:r w:rsidRPr="00B24F3B">
              <w:rPr>
                <w:rFonts w:ascii="宋体" w:eastAsia="宋体" w:hAnsi="宋体" w:cs="宋体" w:hint="eastAsia"/>
                <w:color w:val="000000"/>
                <w:kern w:val="0"/>
                <w:sz w:val="18"/>
                <w:szCs w:val="18"/>
              </w:rPr>
              <w:t>兴业银行</w:t>
            </w:r>
          </w:p>
        </w:tc>
        <w:tc>
          <w:tcPr>
            <w:tcW w:w="1134" w:type="dxa"/>
            <w:tcBorders>
              <w:top w:val="single" w:sz="8" w:space="0" w:color="auto"/>
              <w:left w:val="nil"/>
              <w:bottom w:val="single" w:sz="8" w:space="0" w:color="auto"/>
              <w:right w:val="single" w:sz="8" w:space="0" w:color="auto"/>
            </w:tcBorders>
            <w:shd w:val="clear" w:color="auto" w:fill="auto"/>
            <w:hideMark/>
          </w:tcPr>
          <w:p w14:paraId="55FC42D5" w14:textId="77777777" w:rsidR="001A0905" w:rsidRPr="00B24F3B" w:rsidRDefault="001A0905" w:rsidP="005D091C">
            <w:pPr>
              <w:widowControl/>
              <w:jc w:val="center"/>
              <w:rPr>
                <w:rFonts w:ascii="宋体" w:eastAsia="宋体" w:hAnsi="宋体" w:cs="宋体"/>
                <w:color w:val="000000"/>
                <w:kern w:val="0"/>
                <w:sz w:val="18"/>
                <w:szCs w:val="18"/>
              </w:rPr>
            </w:pPr>
            <w:r w:rsidRPr="00B24F3B">
              <w:rPr>
                <w:rFonts w:ascii="宋体" w:eastAsia="宋体" w:hAnsi="宋体" w:cs="宋体" w:hint="eastAsia"/>
                <w:color w:val="000000"/>
                <w:kern w:val="0"/>
                <w:sz w:val="18"/>
                <w:szCs w:val="18"/>
              </w:rPr>
              <w:t>兴业银行</w:t>
            </w:r>
          </w:p>
        </w:tc>
        <w:tc>
          <w:tcPr>
            <w:tcW w:w="1132" w:type="dxa"/>
            <w:tcBorders>
              <w:top w:val="single" w:sz="8" w:space="0" w:color="auto"/>
              <w:left w:val="nil"/>
              <w:bottom w:val="single" w:sz="8" w:space="0" w:color="auto"/>
              <w:right w:val="single" w:sz="8" w:space="0" w:color="auto"/>
            </w:tcBorders>
            <w:shd w:val="clear" w:color="auto" w:fill="auto"/>
            <w:hideMark/>
          </w:tcPr>
          <w:p w14:paraId="499CC895" w14:textId="77777777" w:rsidR="001A0905" w:rsidRPr="00B24F3B" w:rsidRDefault="001A0905" w:rsidP="005D091C">
            <w:pPr>
              <w:widowControl/>
              <w:jc w:val="center"/>
              <w:rPr>
                <w:rFonts w:ascii="宋体" w:eastAsia="宋体" w:hAnsi="宋体" w:cs="宋体"/>
                <w:color w:val="000000"/>
                <w:kern w:val="0"/>
                <w:sz w:val="18"/>
                <w:szCs w:val="18"/>
              </w:rPr>
            </w:pPr>
            <w:r w:rsidRPr="00B24F3B">
              <w:rPr>
                <w:rFonts w:ascii="宋体" w:eastAsia="宋体" w:hAnsi="宋体" w:cs="宋体" w:hint="eastAsia"/>
                <w:color w:val="000000"/>
                <w:kern w:val="0"/>
                <w:sz w:val="18"/>
                <w:szCs w:val="18"/>
              </w:rPr>
              <w:t>兴业银行</w:t>
            </w:r>
          </w:p>
        </w:tc>
        <w:tc>
          <w:tcPr>
            <w:tcW w:w="1277" w:type="dxa"/>
            <w:tcBorders>
              <w:top w:val="single" w:sz="8" w:space="0" w:color="auto"/>
              <w:left w:val="nil"/>
              <w:bottom w:val="single" w:sz="8" w:space="0" w:color="auto"/>
              <w:right w:val="single" w:sz="8" w:space="0" w:color="auto"/>
            </w:tcBorders>
            <w:shd w:val="clear" w:color="auto" w:fill="auto"/>
            <w:hideMark/>
          </w:tcPr>
          <w:p w14:paraId="1EC7E8DA" w14:textId="77777777" w:rsidR="001A0905" w:rsidRPr="00B24F3B" w:rsidRDefault="001A0905" w:rsidP="005D091C">
            <w:pPr>
              <w:widowControl/>
              <w:jc w:val="center"/>
              <w:rPr>
                <w:rFonts w:ascii="宋体" w:eastAsia="宋体" w:hAnsi="宋体" w:cs="宋体"/>
                <w:color w:val="000000"/>
                <w:kern w:val="0"/>
                <w:sz w:val="18"/>
                <w:szCs w:val="18"/>
              </w:rPr>
            </w:pPr>
            <w:r w:rsidRPr="00B24F3B">
              <w:rPr>
                <w:rFonts w:ascii="宋体" w:eastAsia="宋体" w:hAnsi="宋体" w:cs="宋体" w:hint="eastAsia"/>
                <w:color w:val="000000"/>
                <w:kern w:val="0"/>
                <w:sz w:val="18"/>
                <w:szCs w:val="18"/>
              </w:rPr>
              <w:t>兴业银行</w:t>
            </w:r>
          </w:p>
        </w:tc>
        <w:tc>
          <w:tcPr>
            <w:tcW w:w="1134" w:type="dxa"/>
            <w:tcBorders>
              <w:top w:val="single" w:sz="8" w:space="0" w:color="auto"/>
              <w:left w:val="nil"/>
              <w:bottom w:val="single" w:sz="8" w:space="0" w:color="auto"/>
              <w:right w:val="single" w:sz="8" w:space="0" w:color="auto"/>
            </w:tcBorders>
            <w:shd w:val="clear" w:color="auto" w:fill="auto"/>
            <w:hideMark/>
          </w:tcPr>
          <w:p w14:paraId="763CBC2C" w14:textId="77777777" w:rsidR="001A0905" w:rsidRPr="00B24F3B" w:rsidRDefault="001A0905" w:rsidP="005D091C">
            <w:pPr>
              <w:widowControl/>
              <w:jc w:val="center"/>
              <w:rPr>
                <w:rFonts w:ascii="宋体" w:eastAsia="宋体" w:hAnsi="宋体" w:cs="宋体"/>
                <w:color w:val="000000"/>
                <w:kern w:val="0"/>
                <w:sz w:val="18"/>
                <w:szCs w:val="18"/>
              </w:rPr>
            </w:pPr>
            <w:r w:rsidRPr="00B24F3B">
              <w:rPr>
                <w:rFonts w:ascii="宋体" w:eastAsia="宋体" w:hAnsi="宋体" w:cs="宋体" w:hint="eastAsia"/>
                <w:color w:val="000000"/>
                <w:kern w:val="0"/>
                <w:sz w:val="18"/>
                <w:szCs w:val="18"/>
              </w:rPr>
              <w:t>兴业银行</w:t>
            </w:r>
          </w:p>
        </w:tc>
        <w:tc>
          <w:tcPr>
            <w:tcW w:w="1418" w:type="dxa"/>
            <w:tcBorders>
              <w:top w:val="single" w:sz="8" w:space="0" w:color="auto"/>
              <w:left w:val="nil"/>
              <w:bottom w:val="single" w:sz="8" w:space="0" w:color="auto"/>
              <w:right w:val="single" w:sz="8" w:space="0" w:color="auto"/>
            </w:tcBorders>
            <w:shd w:val="clear" w:color="auto" w:fill="auto"/>
            <w:hideMark/>
          </w:tcPr>
          <w:p w14:paraId="130BE10B" w14:textId="77777777" w:rsidR="001A0905" w:rsidRPr="00B24F3B" w:rsidRDefault="001A0905" w:rsidP="005D091C">
            <w:pPr>
              <w:widowControl/>
              <w:jc w:val="center"/>
              <w:rPr>
                <w:rFonts w:ascii="宋体" w:eastAsia="宋体" w:hAnsi="宋体" w:cs="宋体"/>
                <w:color w:val="000000"/>
                <w:kern w:val="0"/>
                <w:sz w:val="18"/>
                <w:szCs w:val="18"/>
              </w:rPr>
            </w:pPr>
            <w:r w:rsidRPr="00B24F3B">
              <w:rPr>
                <w:rFonts w:ascii="宋体" w:eastAsia="宋体" w:hAnsi="宋体" w:cs="宋体" w:hint="eastAsia"/>
                <w:color w:val="000000"/>
                <w:kern w:val="0"/>
                <w:sz w:val="18"/>
                <w:szCs w:val="18"/>
              </w:rPr>
              <w:t>兴业银行</w:t>
            </w:r>
          </w:p>
        </w:tc>
        <w:tc>
          <w:tcPr>
            <w:tcW w:w="1417" w:type="dxa"/>
            <w:tcBorders>
              <w:top w:val="single" w:sz="8" w:space="0" w:color="auto"/>
              <w:left w:val="nil"/>
              <w:bottom w:val="single" w:sz="8" w:space="0" w:color="auto"/>
              <w:right w:val="single" w:sz="8" w:space="0" w:color="auto"/>
            </w:tcBorders>
            <w:shd w:val="clear" w:color="auto" w:fill="auto"/>
            <w:hideMark/>
          </w:tcPr>
          <w:p w14:paraId="49C51C9E" w14:textId="77777777" w:rsidR="001A0905" w:rsidRPr="00B24F3B" w:rsidRDefault="001A0905" w:rsidP="005D091C">
            <w:pPr>
              <w:widowControl/>
              <w:jc w:val="center"/>
              <w:rPr>
                <w:rFonts w:ascii="宋体" w:eastAsia="宋体" w:hAnsi="宋体" w:cs="宋体"/>
                <w:color w:val="000000"/>
                <w:kern w:val="0"/>
                <w:sz w:val="18"/>
                <w:szCs w:val="18"/>
              </w:rPr>
            </w:pPr>
            <w:r w:rsidRPr="00B24F3B">
              <w:rPr>
                <w:rFonts w:ascii="宋体" w:eastAsia="宋体" w:hAnsi="宋体" w:cs="宋体" w:hint="eastAsia"/>
                <w:color w:val="000000"/>
                <w:kern w:val="0"/>
                <w:sz w:val="18"/>
                <w:szCs w:val="18"/>
              </w:rPr>
              <w:t>兴业银行</w:t>
            </w:r>
          </w:p>
        </w:tc>
      </w:tr>
      <w:tr w:rsidR="001A0905" w:rsidRPr="00B24F3B" w14:paraId="296B52BE" w14:textId="77777777" w:rsidTr="005D091C">
        <w:trPr>
          <w:trHeight w:val="295"/>
          <w:jc w:val="center"/>
        </w:trPr>
        <w:tc>
          <w:tcPr>
            <w:tcW w:w="3119" w:type="dxa"/>
            <w:tcBorders>
              <w:top w:val="nil"/>
              <w:left w:val="single" w:sz="8" w:space="0" w:color="auto"/>
              <w:bottom w:val="single" w:sz="8" w:space="0" w:color="auto"/>
              <w:right w:val="single" w:sz="8" w:space="0" w:color="auto"/>
            </w:tcBorders>
            <w:shd w:val="clear" w:color="auto" w:fill="auto"/>
            <w:vAlign w:val="center"/>
            <w:hideMark/>
          </w:tcPr>
          <w:p w14:paraId="36FF71EA" w14:textId="77777777" w:rsidR="001A0905" w:rsidRPr="00B24F3B" w:rsidRDefault="001A0905" w:rsidP="005D091C">
            <w:pPr>
              <w:widowControl/>
              <w:rPr>
                <w:rFonts w:ascii="宋体" w:eastAsia="宋体" w:hAnsi="宋体" w:cs="宋体"/>
                <w:color w:val="000000"/>
                <w:kern w:val="0"/>
                <w:sz w:val="18"/>
                <w:szCs w:val="18"/>
              </w:rPr>
            </w:pPr>
            <w:r w:rsidRPr="00B24F3B">
              <w:rPr>
                <w:rFonts w:ascii="宋体" w:eastAsia="宋体" w:hAnsi="宋体" w:cs="宋体" w:hint="eastAsia"/>
                <w:color w:val="000000"/>
                <w:kern w:val="0"/>
                <w:sz w:val="18"/>
                <w:szCs w:val="18"/>
              </w:rPr>
              <w:t>适用法律</w:t>
            </w:r>
          </w:p>
        </w:tc>
        <w:tc>
          <w:tcPr>
            <w:tcW w:w="11198" w:type="dxa"/>
            <w:gridSpan w:val="9"/>
            <w:tcBorders>
              <w:top w:val="nil"/>
              <w:left w:val="nil"/>
              <w:bottom w:val="single" w:sz="8" w:space="0" w:color="auto"/>
              <w:right w:val="single" w:sz="8" w:space="0" w:color="auto"/>
            </w:tcBorders>
            <w:shd w:val="clear" w:color="auto" w:fill="auto"/>
            <w:vAlign w:val="center"/>
            <w:hideMark/>
          </w:tcPr>
          <w:p w14:paraId="00C1E498" w14:textId="77777777" w:rsidR="001A0905" w:rsidRPr="00B24F3B" w:rsidRDefault="001A0905" w:rsidP="005D091C">
            <w:pPr>
              <w:widowControl/>
              <w:jc w:val="center"/>
              <w:rPr>
                <w:rFonts w:ascii="宋体" w:eastAsia="宋体" w:hAnsi="宋体" w:cs="宋体"/>
                <w:color w:val="000000"/>
                <w:kern w:val="0"/>
                <w:sz w:val="18"/>
                <w:szCs w:val="18"/>
              </w:rPr>
            </w:pPr>
            <w:r w:rsidRPr="00B24F3B">
              <w:rPr>
                <w:rFonts w:ascii="宋体" w:eastAsia="宋体" w:hAnsi="宋体" w:cs="宋体" w:hint="eastAsia"/>
                <w:color w:val="000000"/>
                <w:kern w:val="0"/>
                <w:sz w:val="18"/>
                <w:szCs w:val="18"/>
              </w:rPr>
              <w:t>《商业银行资本管理办法（试行）》</w:t>
            </w:r>
          </w:p>
        </w:tc>
      </w:tr>
      <w:tr w:rsidR="001A0905" w:rsidRPr="00B24F3B" w14:paraId="6921B18B" w14:textId="77777777" w:rsidTr="005D091C">
        <w:trPr>
          <w:trHeight w:val="284"/>
          <w:jc w:val="center"/>
        </w:trPr>
        <w:tc>
          <w:tcPr>
            <w:tcW w:w="3119" w:type="dxa"/>
            <w:tcBorders>
              <w:top w:val="nil"/>
              <w:left w:val="single" w:sz="8" w:space="0" w:color="auto"/>
              <w:bottom w:val="single" w:sz="8" w:space="0" w:color="auto"/>
              <w:right w:val="single" w:sz="8" w:space="0" w:color="auto"/>
            </w:tcBorders>
            <w:shd w:val="clear" w:color="auto" w:fill="auto"/>
            <w:vAlign w:val="center"/>
            <w:hideMark/>
          </w:tcPr>
          <w:p w14:paraId="15520D5B" w14:textId="77777777" w:rsidR="001A0905" w:rsidRPr="00B24F3B" w:rsidRDefault="001A0905" w:rsidP="005D091C">
            <w:pPr>
              <w:widowControl/>
              <w:rPr>
                <w:rFonts w:ascii="宋体" w:eastAsia="宋体" w:hAnsi="宋体" w:cs="宋体"/>
                <w:color w:val="000000"/>
                <w:kern w:val="0"/>
                <w:sz w:val="18"/>
                <w:szCs w:val="18"/>
              </w:rPr>
            </w:pPr>
            <w:r w:rsidRPr="00B24F3B">
              <w:rPr>
                <w:rFonts w:ascii="宋体" w:eastAsia="宋体" w:hAnsi="宋体" w:cs="宋体" w:hint="eastAsia"/>
                <w:color w:val="000000"/>
                <w:kern w:val="0"/>
                <w:sz w:val="18"/>
                <w:szCs w:val="18"/>
              </w:rPr>
              <w:t>监管处理</w:t>
            </w:r>
          </w:p>
        </w:tc>
        <w:tc>
          <w:tcPr>
            <w:tcW w:w="1276" w:type="dxa"/>
            <w:tcBorders>
              <w:top w:val="nil"/>
              <w:left w:val="nil"/>
              <w:bottom w:val="single" w:sz="8" w:space="0" w:color="auto"/>
              <w:right w:val="single" w:sz="8" w:space="0" w:color="auto"/>
            </w:tcBorders>
            <w:shd w:val="clear" w:color="auto" w:fill="auto"/>
            <w:hideMark/>
          </w:tcPr>
          <w:p w14:paraId="07D7223C" w14:textId="77777777" w:rsidR="001A0905" w:rsidRPr="00B24F3B" w:rsidRDefault="001A0905" w:rsidP="005D091C">
            <w:pPr>
              <w:widowControl/>
              <w:rPr>
                <w:rFonts w:ascii="宋体" w:eastAsia="宋体" w:hAnsi="宋体" w:cs="宋体"/>
                <w:color w:val="000000"/>
                <w:kern w:val="0"/>
                <w:sz w:val="18"/>
                <w:szCs w:val="18"/>
              </w:rPr>
            </w:pPr>
            <w:r w:rsidRPr="00B24F3B">
              <w:rPr>
                <w:rFonts w:ascii="宋体" w:eastAsia="宋体" w:hAnsi="宋体" w:cs="宋体" w:hint="eastAsia"/>
                <w:color w:val="000000"/>
                <w:kern w:val="0"/>
                <w:sz w:val="18"/>
                <w:szCs w:val="18"/>
              </w:rPr>
              <w:t xml:space="preserve">　</w:t>
            </w:r>
          </w:p>
        </w:tc>
        <w:tc>
          <w:tcPr>
            <w:tcW w:w="1134" w:type="dxa"/>
            <w:tcBorders>
              <w:top w:val="nil"/>
              <w:left w:val="nil"/>
              <w:bottom w:val="single" w:sz="8" w:space="0" w:color="auto"/>
              <w:right w:val="single" w:sz="8" w:space="0" w:color="auto"/>
            </w:tcBorders>
            <w:shd w:val="clear" w:color="auto" w:fill="auto"/>
            <w:hideMark/>
          </w:tcPr>
          <w:p w14:paraId="6348FC2C" w14:textId="77777777" w:rsidR="001A0905" w:rsidRPr="00B24F3B" w:rsidRDefault="001A0905" w:rsidP="005D091C">
            <w:pPr>
              <w:widowControl/>
              <w:rPr>
                <w:rFonts w:ascii="宋体" w:eastAsia="宋体" w:hAnsi="宋体" w:cs="宋体"/>
                <w:color w:val="000000"/>
                <w:kern w:val="0"/>
                <w:sz w:val="18"/>
                <w:szCs w:val="18"/>
              </w:rPr>
            </w:pPr>
            <w:r w:rsidRPr="00B24F3B">
              <w:rPr>
                <w:rFonts w:ascii="宋体" w:eastAsia="宋体" w:hAnsi="宋体" w:cs="宋体" w:hint="eastAsia"/>
                <w:color w:val="000000"/>
                <w:kern w:val="0"/>
                <w:sz w:val="18"/>
                <w:szCs w:val="18"/>
              </w:rPr>
              <w:t xml:space="preserve">　</w:t>
            </w:r>
          </w:p>
        </w:tc>
        <w:tc>
          <w:tcPr>
            <w:tcW w:w="1276" w:type="dxa"/>
            <w:tcBorders>
              <w:top w:val="nil"/>
              <w:left w:val="nil"/>
              <w:bottom w:val="single" w:sz="8" w:space="0" w:color="auto"/>
              <w:right w:val="single" w:sz="8" w:space="0" w:color="auto"/>
            </w:tcBorders>
            <w:shd w:val="clear" w:color="auto" w:fill="auto"/>
            <w:hideMark/>
          </w:tcPr>
          <w:p w14:paraId="01FF182A" w14:textId="77777777" w:rsidR="001A0905" w:rsidRPr="00B24F3B" w:rsidRDefault="001A0905" w:rsidP="005D091C">
            <w:pPr>
              <w:widowControl/>
              <w:rPr>
                <w:rFonts w:ascii="宋体" w:eastAsia="宋体" w:hAnsi="宋体" w:cs="宋体"/>
                <w:color w:val="000000"/>
                <w:kern w:val="0"/>
                <w:sz w:val="18"/>
                <w:szCs w:val="18"/>
              </w:rPr>
            </w:pPr>
            <w:r w:rsidRPr="00B24F3B">
              <w:rPr>
                <w:rFonts w:ascii="宋体" w:eastAsia="宋体" w:hAnsi="宋体" w:cs="宋体" w:hint="eastAsia"/>
                <w:color w:val="000000"/>
                <w:kern w:val="0"/>
                <w:sz w:val="18"/>
                <w:szCs w:val="18"/>
              </w:rPr>
              <w:t xml:space="preserve">　</w:t>
            </w:r>
          </w:p>
        </w:tc>
        <w:tc>
          <w:tcPr>
            <w:tcW w:w="1134" w:type="dxa"/>
            <w:tcBorders>
              <w:top w:val="nil"/>
              <w:left w:val="nil"/>
              <w:bottom w:val="single" w:sz="8" w:space="0" w:color="auto"/>
              <w:right w:val="single" w:sz="8" w:space="0" w:color="auto"/>
            </w:tcBorders>
            <w:shd w:val="clear" w:color="auto" w:fill="auto"/>
            <w:hideMark/>
          </w:tcPr>
          <w:p w14:paraId="324EBBE8" w14:textId="77777777" w:rsidR="001A0905" w:rsidRPr="00B24F3B" w:rsidRDefault="001A0905" w:rsidP="005D091C">
            <w:pPr>
              <w:widowControl/>
              <w:rPr>
                <w:rFonts w:ascii="宋体" w:eastAsia="宋体" w:hAnsi="宋体" w:cs="宋体"/>
                <w:color w:val="000000"/>
                <w:kern w:val="0"/>
                <w:sz w:val="18"/>
                <w:szCs w:val="18"/>
              </w:rPr>
            </w:pPr>
            <w:r w:rsidRPr="00B24F3B">
              <w:rPr>
                <w:rFonts w:ascii="宋体" w:eastAsia="宋体" w:hAnsi="宋体" w:cs="宋体" w:hint="eastAsia"/>
                <w:color w:val="000000"/>
                <w:kern w:val="0"/>
                <w:sz w:val="18"/>
                <w:szCs w:val="18"/>
              </w:rPr>
              <w:t xml:space="preserve">　</w:t>
            </w:r>
          </w:p>
        </w:tc>
        <w:tc>
          <w:tcPr>
            <w:tcW w:w="1132" w:type="dxa"/>
            <w:tcBorders>
              <w:top w:val="nil"/>
              <w:left w:val="nil"/>
              <w:bottom w:val="single" w:sz="8" w:space="0" w:color="auto"/>
              <w:right w:val="single" w:sz="8" w:space="0" w:color="auto"/>
            </w:tcBorders>
            <w:shd w:val="clear" w:color="auto" w:fill="auto"/>
            <w:hideMark/>
          </w:tcPr>
          <w:p w14:paraId="118B730D" w14:textId="77777777" w:rsidR="001A0905" w:rsidRPr="00B24F3B" w:rsidRDefault="001A0905" w:rsidP="005D091C">
            <w:pPr>
              <w:widowControl/>
              <w:rPr>
                <w:rFonts w:ascii="宋体" w:eastAsia="宋体" w:hAnsi="宋体" w:cs="宋体"/>
                <w:color w:val="000000"/>
                <w:kern w:val="0"/>
                <w:sz w:val="18"/>
                <w:szCs w:val="18"/>
              </w:rPr>
            </w:pPr>
            <w:r w:rsidRPr="00B24F3B">
              <w:rPr>
                <w:rFonts w:ascii="宋体" w:eastAsia="宋体" w:hAnsi="宋体" w:cs="宋体" w:hint="eastAsia"/>
                <w:color w:val="000000"/>
                <w:kern w:val="0"/>
                <w:sz w:val="18"/>
                <w:szCs w:val="18"/>
              </w:rPr>
              <w:t xml:space="preserve">　</w:t>
            </w:r>
          </w:p>
        </w:tc>
        <w:tc>
          <w:tcPr>
            <w:tcW w:w="1277" w:type="dxa"/>
            <w:tcBorders>
              <w:top w:val="nil"/>
              <w:left w:val="nil"/>
              <w:bottom w:val="single" w:sz="8" w:space="0" w:color="auto"/>
              <w:right w:val="single" w:sz="8" w:space="0" w:color="auto"/>
            </w:tcBorders>
            <w:shd w:val="clear" w:color="auto" w:fill="auto"/>
            <w:hideMark/>
          </w:tcPr>
          <w:p w14:paraId="2DC973F2" w14:textId="77777777" w:rsidR="001A0905" w:rsidRPr="00B24F3B" w:rsidRDefault="001A0905" w:rsidP="005D091C">
            <w:pPr>
              <w:widowControl/>
              <w:rPr>
                <w:rFonts w:ascii="宋体" w:eastAsia="宋体" w:hAnsi="宋体" w:cs="宋体"/>
                <w:color w:val="000000"/>
                <w:kern w:val="0"/>
                <w:sz w:val="18"/>
                <w:szCs w:val="18"/>
              </w:rPr>
            </w:pPr>
            <w:r w:rsidRPr="00B24F3B">
              <w:rPr>
                <w:rFonts w:ascii="宋体" w:eastAsia="宋体" w:hAnsi="宋体" w:cs="宋体" w:hint="eastAsia"/>
                <w:color w:val="000000"/>
                <w:kern w:val="0"/>
                <w:sz w:val="18"/>
                <w:szCs w:val="18"/>
              </w:rPr>
              <w:t xml:space="preserve">　</w:t>
            </w:r>
          </w:p>
        </w:tc>
        <w:tc>
          <w:tcPr>
            <w:tcW w:w="1134" w:type="dxa"/>
            <w:tcBorders>
              <w:top w:val="nil"/>
              <w:left w:val="nil"/>
              <w:bottom w:val="single" w:sz="8" w:space="0" w:color="auto"/>
              <w:right w:val="single" w:sz="8" w:space="0" w:color="auto"/>
            </w:tcBorders>
            <w:shd w:val="clear" w:color="auto" w:fill="auto"/>
            <w:hideMark/>
          </w:tcPr>
          <w:p w14:paraId="2471C390" w14:textId="77777777" w:rsidR="001A0905" w:rsidRPr="00B24F3B" w:rsidRDefault="001A0905" w:rsidP="005D091C">
            <w:pPr>
              <w:widowControl/>
              <w:rPr>
                <w:rFonts w:ascii="宋体" w:eastAsia="宋体" w:hAnsi="宋体" w:cs="宋体"/>
                <w:color w:val="000000"/>
                <w:kern w:val="0"/>
                <w:sz w:val="18"/>
                <w:szCs w:val="18"/>
              </w:rPr>
            </w:pPr>
            <w:r w:rsidRPr="00B24F3B">
              <w:rPr>
                <w:rFonts w:ascii="宋体" w:eastAsia="宋体" w:hAnsi="宋体" w:cs="宋体" w:hint="eastAsia"/>
                <w:color w:val="000000"/>
                <w:kern w:val="0"/>
                <w:sz w:val="18"/>
                <w:szCs w:val="18"/>
              </w:rPr>
              <w:t xml:space="preserve">　</w:t>
            </w:r>
          </w:p>
        </w:tc>
        <w:tc>
          <w:tcPr>
            <w:tcW w:w="1418" w:type="dxa"/>
            <w:tcBorders>
              <w:top w:val="nil"/>
              <w:left w:val="nil"/>
              <w:bottom w:val="single" w:sz="8" w:space="0" w:color="auto"/>
              <w:right w:val="single" w:sz="8" w:space="0" w:color="auto"/>
            </w:tcBorders>
            <w:shd w:val="clear" w:color="auto" w:fill="auto"/>
            <w:hideMark/>
          </w:tcPr>
          <w:p w14:paraId="3B682B14" w14:textId="77777777" w:rsidR="001A0905" w:rsidRPr="00B24F3B" w:rsidRDefault="001A0905" w:rsidP="005D091C">
            <w:pPr>
              <w:widowControl/>
              <w:rPr>
                <w:rFonts w:ascii="宋体" w:eastAsia="宋体" w:hAnsi="宋体" w:cs="宋体"/>
                <w:color w:val="000000"/>
                <w:kern w:val="0"/>
                <w:sz w:val="18"/>
                <w:szCs w:val="18"/>
              </w:rPr>
            </w:pPr>
            <w:r w:rsidRPr="00B24F3B">
              <w:rPr>
                <w:rFonts w:ascii="宋体" w:eastAsia="宋体" w:hAnsi="宋体" w:cs="宋体" w:hint="eastAsia"/>
                <w:color w:val="000000"/>
                <w:kern w:val="0"/>
                <w:sz w:val="18"/>
                <w:szCs w:val="18"/>
              </w:rPr>
              <w:t xml:space="preserve">　</w:t>
            </w:r>
          </w:p>
        </w:tc>
        <w:tc>
          <w:tcPr>
            <w:tcW w:w="1417" w:type="dxa"/>
            <w:tcBorders>
              <w:top w:val="nil"/>
              <w:left w:val="nil"/>
              <w:bottom w:val="single" w:sz="8" w:space="0" w:color="auto"/>
              <w:right w:val="single" w:sz="8" w:space="0" w:color="auto"/>
            </w:tcBorders>
            <w:shd w:val="clear" w:color="auto" w:fill="auto"/>
            <w:hideMark/>
          </w:tcPr>
          <w:p w14:paraId="264967D9" w14:textId="77777777" w:rsidR="001A0905" w:rsidRPr="00B24F3B" w:rsidRDefault="001A0905" w:rsidP="005D091C">
            <w:pPr>
              <w:widowControl/>
              <w:rPr>
                <w:rFonts w:ascii="宋体" w:eastAsia="宋体" w:hAnsi="宋体" w:cs="宋体"/>
                <w:color w:val="000000"/>
                <w:kern w:val="0"/>
                <w:sz w:val="18"/>
                <w:szCs w:val="18"/>
              </w:rPr>
            </w:pPr>
            <w:r w:rsidRPr="00B24F3B">
              <w:rPr>
                <w:rFonts w:ascii="宋体" w:eastAsia="宋体" w:hAnsi="宋体" w:cs="宋体" w:hint="eastAsia"/>
                <w:color w:val="000000"/>
                <w:kern w:val="0"/>
                <w:sz w:val="18"/>
                <w:szCs w:val="18"/>
              </w:rPr>
              <w:t xml:space="preserve">　</w:t>
            </w:r>
          </w:p>
        </w:tc>
      </w:tr>
      <w:tr w:rsidR="001A0905" w:rsidRPr="00B24F3B" w14:paraId="1AD82EEC" w14:textId="77777777" w:rsidTr="005D091C">
        <w:trPr>
          <w:trHeight w:val="489"/>
          <w:jc w:val="center"/>
        </w:trPr>
        <w:tc>
          <w:tcPr>
            <w:tcW w:w="3119" w:type="dxa"/>
            <w:tcBorders>
              <w:top w:val="nil"/>
              <w:left w:val="single" w:sz="8" w:space="0" w:color="auto"/>
              <w:bottom w:val="single" w:sz="8" w:space="0" w:color="auto"/>
              <w:right w:val="single" w:sz="8" w:space="0" w:color="auto"/>
            </w:tcBorders>
            <w:shd w:val="clear" w:color="auto" w:fill="auto"/>
            <w:vAlign w:val="center"/>
            <w:hideMark/>
          </w:tcPr>
          <w:p w14:paraId="4CA506CC" w14:textId="77777777" w:rsidR="001A0905" w:rsidRPr="00B24F3B" w:rsidRDefault="001A0905" w:rsidP="005D091C">
            <w:pPr>
              <w:widowControl/>
              <w:ind w:firstLineChars="200" w:firstLine="360"/>
              <w:rPr>
                <w:rFonts w:ascii="宋体" w:eastAsia="宋体" w:hAnsi="宋体" w:cs="宋体"/>
                <w:color w:val="000000"/>
                <w:kern w:val="0"/>
                <w:sz w:val="18"/>
                <w:szCs w:val="18"/>
              </w:rPr>
            </w:pPr>
            <w:r w:rsidRPr="00B24F3B">
              <w:rPr>
                <w:rFonts w:ascii="宋体" w:eastAsia="宋体" w:hAnsi="宋体" w:cs="宋体" w:hint="eastAsia"/>
                <w:color w:val="000000"/>
                <w:kern w:val="0"/>
                <w:sz w:val="18"/>
                <w:szCs w:val="18"/>
              </w:rPr>
              <w:t>其中：适用《商业银行资本管理办法（试行）》过渡期结束后规则</w:t>
            </w:r>
          </w:p>
        </w:tc>
        <w:tc>
          <w:tcPr>
            <w:tcW w:w="1276" w:type="dxa"/>
            <w:tcBorders>
              <w:top w:val="nil"/>
              <w:left w:val="nil"/>
              <w:bottom w:val="single" w:sz="8" w:space="0" w:color="auto"/>
              <w:right w:val="single" w:sz="8" w:space="0" w:color="auto"/>
            </w:tcBorders>
            <w:shd w:val="clear" w:color="auto" w:fill="auto"/>
            <w:vAlign w:val="center"/>
            <w:hideMark/>
          </w:tcPr>
          <w:p w14:paraId="7202B020" w14:textId="77777777" w:rsidR="001A0905" w:rsidRPr="00B24F3B" w:rsidRDefault="001A0905" w:rsidP="005D091C">
            <w:pPr>
              <w:widowControl/>
              <w:jc w:val="center"/>
              <w:rPr>
                <w:rFonts w:ascii="宋体" w:eastAsia="宋体" w:hAnsi="宋体" w:cs="宋体"/>
                <w:color w:val="000000"/>
                <w:kern w:val="0"/>
                <w:sz w:val="18"/>
                <w:szCs w:val="18"/>
              </w:rPr>
            </w:pPr>
            <w:r w:rsidRPr="00B24F3B">
              <w:rPr>
                <w:rFonts w:ascii="宋体" w:eastAsia="宋体" w:hAnsi="宋体" w:cs="宋体" w:hint="eastAsia"/>
                <w:color w:val="000000"/>
                <w:kern w:val="0"/>
                <w:sz w:val="18"/>
                <w:szCs w:val="18"/>
              </w:rPr>
              <w:t>二级资本</w:t>
            </w:r>
          </w:p>
        </w:tc>
        <w:tc>
          <w:tcPr>
            <w:tcW w:w="1134" w:type="dxa"/>
            <w:tcBorders>
              <w:top w:val="nil"/>
              <w:left w:val="nil"/>
              <w:bottom w:val="single" w:sz="8" w:space="0" w:color="auto"/>
              <w:right w:val="single" w:sz="8" w:space="0" w:color="auto"/>
            </w:tcBorders>
            <w:shd w:val="clear" w:color="auto" w:fill="auto"/>
            <w:vAlign w:val="center"/>
            <w:hideMark/>
          </w:tcPr>
          <w:p w14:paraId="6C2BAAAB" w14:textId="77777777" w:rsidR="001A0905" w:rsidRPr="00B24F3B" w:rsidRDefault="001A0905" w:rsidP="005D091C">
            <w:pPr>
              <w:widowControl/>
              <w:jc w:val="center"/>
              <w:rPr>
                <w:rFonts w:ascii="宋体" w:eastAsia="宋体" w:hAnsi="宋体" w:cs="宋体"/>
                <w:color w:val="000000"/>
                <w:kern w:val="0"/>
                <w:sz w:val="18"/>
                <w:szCs w:val="18"/>
              </w:rPr>
            </w:pPr>
            <w:r w:rsidRPr="00B24F3B">
              <w:rPr>
                <w:rFonts w:ascii="宋体" w:eastAsia="宋体" w:hAnsi="宋体" w:cs="宋体" w:hint="eastAsia"/>
                <w:color w:val="000000"/>
                <w:kern w:val="0"/>
                <w:sz w:val="18"/>
                <w:szCs w:val="18"/>
              </w:rPr>
              <w:t>二级资本</w:t>
            </w:r>
          </w:p>
        </w:tc>
        <w:tc>
          <w:tcPr>
            <w:tcW w:w="1276" w:type="dxa"/>
            <w:tcBorders>
              <w:top w:val="nil"/>
              <w:left w:val="nil"/>
              <w:bottom w:val="single" w:sz="8" w:space="0" w:color="auto"/>
              <w:right w:val="single" w:sz="8" w:space="0" w:color="auto"/>
            </w:tcBorders>
            <w:shd w:val="clear" w:color="auto" w:fill="auto"/>
            <w:vAlign w:val="center"/>
            <w:hideMark/>
          </w:tcPr>
          <w:p w14:paraId="623F4374" w14:textId="77777777" w:rsidR="001A0905" w:rsidRPr="00B24F3B" w:rsidRDefault="001A0905" w:rsidP="005D091C">
            <w:pPr>
              <w:widowControl/>
              <w:jc w:val="center"/>
              <w:rPr>
                <w:rFonts w:ascii="宋体" w:eastAsia="宋体" w:hAnsi="宋体" w:cs="宋体"/>
                <w:color w:val="000000"/>
                <w:kern w:val="0"/>
                <w:sz w:val="18"/>
                <w:szCs w:val="18"/>
              </w:rPr>
            </w:pPr>
            <w:r w:rsidRPr="00B24F3B">
              <w:rPr>
                <w:rFonts w:ascii="宋体" w:eastAsia="宋体" w:hAnsi="宋体" w:cs="宋体" w:hint="eastAsia"/>
                <w:color w:val="000000"/>
                <w:kern w:val="0"/>
                <w:sz w:val="18"/>
                <w:szCs w:val="18"/>
              </w:rPr>
              <w:t>二级资本</w:t>
            </w:r>
          </w:p>
        </w:tc>
        <w:tc>
          <w:tcPr>
            <w:tcW w:w="1134" w:type="dxa"/>
            <w:tcBorders>
              <w:top w:val="nil"/>
              <w:left w:val="nil"/>
              <w:bottom w:val="single" w:sz="8" w:space="0" w:color="auto"/>
              <w:right w:val="single" w:sz="8" w:space="0" w:color="auto"/>
            </w:tcBorders>
            <w:shd w:val="clear" w:color="auto" w:fill="auto"/>
            <w:vAlign w:val="center"/>
            <w:hideMark/>
          </w:tcPr>
          <w:p w14:paraId="300B912F" w14:textId="77777777" w:rsidR="001A0905" w:rsidRPr="00B24F3B" w:rsidRDefault="001A0905" w:rsidP="005D091C">
            <w:pPr>
              <w:widowControl/>
              <w:jc w:val="center"/>
              <w:rPr>
                <w:rFonts w:ascii="宋体" w:eastAsia="宋体" w:hAnsi="宋体" w:cs="宋体"/>
                <w:color w:val="000000"/>
                <w:kern w:val="0"/>
                <w:sz w:val="18"/>
                <w:szCs w:val="18"/>
              </w:rPr>
            </w:pPr>
            <w:r w:rsidRPr="00B24F3B">
              <w:rPr>
                <w:rFonts w:ascii="宋体" w:eastAsia="宋体" w:hAnsi="宋体" w:cs="宋体" w:hint="eastAsia"/>
                <w:color w:val="000000"/>
                <w:kern w:val="0"/>
                <w:sz w:val="18"/>
                <w:szCs w:val="18"/>
              </w:rPr>
              <w:t>二级资本</w:t>
            </w:r>
          </w:p>
        </w:tc>
        <w:tc>
          <w:tcPr>
            <w:tcW w:w="1132" w:type="dxa"/>
            <w:tcBorders>
              <w:top w:val="nil"/>
              <w:left w:val="nil"/>
              <w:bottom w:val="single" w:sz="8" w:space="0" w:color="auto"/>
              <w:right w:val="single" w:sz="8" w:space="0" w:color="auto"/>
            </w:tcBorders>
            <w:shd w:val="clear" w:color="auto" w:fill="auto"/>
            <w:vAlign w:val="center"/>
            <w:hideMark/>
          </w:tcPr>
          <w:p w14:paraId="46CD7BF6" w14:textId="77777777" w:rsidR="001A0905" w:rsidRPr="00B24F3B" w:rsidRDefault="001A0905" w:rsidP="005D091C">
            <w:pPr>
              <w:widowControl/>
              <w:jc w:val="center"/>
              <w:rPr>
                <w:rFonts w:ascii="宋体" w:eastAsia="宋体" w:hAnsi="宋体" w:cs="宋体"/>
                <w:color w:val="000000"/>
                <w:kern w:val="0"/>
                <w:sz w:val="18"/>
                <w:szCs w:val="18"/>
              </w:rPr>
            </w:pPr>
            <w:r w:rsidRPr="00B24F3B">
              <w:rPr>
                <w:rFonts w:ascii="宋体" w:eastAsia="宋体" w:hAnsi="宋体" w:cs="宋体" w:hint="eastAsia"/>
                <w:color w:val="000000"/>
                <w:kern w:val="0"/>
                <w:sz w:val="18"/>
                <w:szCs w:val="18"/>
              </w:rPr>
              <w:t>二级资本</w:t>
            </w:r>
          </w:p>
        </w:tc>
        <w:tc>
          <w:tcPr>
            <w:tcW w:w="1277" w:type="dxa"/>
            <w:tcBorders>
              <w:top w:val="nil"/>
              <w:left w:val="nil"/>
              <w:bottom w:val="single" w:sz="8" w:space="0" w:color="auto"/>
              <w:right w:val="single" w:sz="8" w:space="0" w:color="auto"/>
            </w:tcBorders>
            <w:shd w:val="clear" w:color="auto" w:fill="auto"/>
            <w:vAlign w:val="center"/>
            <w:hideMark/>
          </w:tcPr>
          <w:p w14:paraId="54195592" w14:textId="77777777" w:rsidR="001A0905" w:rsidRPr="00B24F3B" w:rsidRDefault="001A0905" w:rsidP="005D091C">
            <w:pPr>
              <w:widowControl/>
              <w:jc w:val="center"/>
              <w:rPr>
                <w:rFonts w:ascii="宋体" w:eastAsia="宋体" w:hAnsi="宋体" w:cs="宋体"/>
                <w:color w:val="000000"/>
                <w:kern w:val="0"/>
                <w:sz w:val="18"/>
                <w:szCs w:val="18"/>
              </w:rPr>
            </w:pPr>
            <w:r w:rsidRPr="00B24F3B">
              <w:rPr>
                <w:rFonts w:ascii="宋体" w:eastAsia="宋体" w:hAnsi="宋体" w:cs="宋体" w:hint="eastAsia"/>
                <w:color w:val="000000"/>
                <w:kern w:val="0"/>
                <w:sz w:val="18"/>
                <w:szCs w:val="18"/>
              </w:rPr>
              <w:t>二级资本</w:t>
            </w:r>
          </w:p>
        </w:tc>
        <w:tc>
          <w:tcPr>
            <w:tcW w:w="1134" w:type="dxa"/>
            <w:tcBorders>
              <w:top w:val="nil"/>
              <w:left w:val="nil"/>
              <w:bottom w:val="single" w:sz="8" w:space="0" w:color="auto"/>
              <w:right w:val="single" w:sz="8" w:space="0" w:color="auto"/>
            </w:tcBorders>
            <w:shd w:val="clear" w:color="auto" w:fill="auto"/>
            <w:vAlign w:val="center"/>
            <w:hideMark/>
          </w:tcPr>
          <w:p w14:paraId="6AF4ADA2" w14:textId="77777777" w:rsidR="001A0905" w:rsidRPr="00B24F3B" w:rsidRDefault="001A0905" w:rsidP="005D091C">
            <w:pPr>
              <w:widowControl/>
              <w:jc w:val="center"/>
              <w:rPr>
                <w:rFonts w:ascii="宋体" w:eastAsia="宋体" w:hAnsi="宋体" w:cs="宋体"/>
                <w:color w:val="000000"/>
                <w:kern w:val="0"/>
                <w:sz w:val="18"/>
                <w:szCs w:val="18"/>
              </w:rPr>
            </w:pPr>
            <w:r w:rsidRPr="00B24F3B">
              <w:rPr>
                <w:rFonts w:ascii="宋体" w:eastAsia="宋体" w:hAnsi="宋体" w:cs="宋体" w:hint="eastAsia"/>
                <w:color w:val="000000"/>
                <w:kern w:val="0"/>
                <w:sz w:val="18"/>
                <w:szCs w:val="18"/>
              </w:rPr>
              <w:t>二级资本</w:t>
            </w:r>
          </w:p>
        </w:tc>
        <w:tc>
          <w:tcPr>
            <w:tcW w:w="1418" w:type="dxa"/>
            <w:tcBorders>
              <w:top w:val="nil"/>
              <w:left w:val="nil"/>
              <w:bottom w:val="single" w:sz="8" w:space="0" w:color="auto"/>
              <w:right w:val="single" w:sz="8" w:space="0" w:color="auto"/>
            </w:tcBorders>
            <w:shd w:val="clear" w:color="auto" w:fill="auto"/>
            <w:vAlign w:val="center"/>
            <w:hideMark/>
          </w:tcPr>
          <w:p w14:paraId="47B619C2" w14:textId="77777777" w:rsidR="001A0905" w:rsidRPr="00B24F3B" w:rsidRDefault="001A0905" w:rsidP="005D091C">
            <w:pPr>
              <w:widowControl/>
              <w:jc w:val="center"/>
              <w:rPr>
                <w:rFonts w:ascii="宋体" w:eastAsia="宋体" w:hAnsi="宋体" w:cs="宋体"/>
                <w:color w:val="000000"/>
                <w:kern w:val="0"/>
                <w:sz w:val="18"/>
                <w:szCs w:val="18"/>
              </w:rPr>
            </w:pPr>
            <w:r w:rsidRPr="00B24F3B">
              <w:rPr>
                <w:rFonts w:ascii="宋体" w:eastAsia="宋体" w:hAnsi="宋体" w:cs="宋体" w:hint="eastAsia"/>
                <w:color w:val="000000"/>
                <w:kern w:val="0"/>
                <w:sz w:val="18"/>
                <w:szCs w:val="18"/>
              </w:rPr>
              <w:t>二级资本</w:t>
            </w:r>
          </w:p>
        </w:tc>
        <w:tc>
          <w:tcPr>
            <w:tcW w:w="1417" w:type="dxa"/>
            <w:tcBorders>
              <w:top w:val="nil"/>
              <w:left w:val="nil"/>
              <w:bottom w:val="single" w:sz="8" w:space="0" w:color="auto"/>
              <w:right w:val="single" w:sz="8" w:space="0" w:color="auto"/>
            </w:tcBorders>
            <w:shd w:val="clear" w:color="auto" w:fill="auto"/>
            <w:vAlign w:val="center"/>
            <w:hideMark/>
          </w:tcPr>
          <w:p w14:paraId="300715B3" w14:textId="77777777" w:rsidR="001A0905" w:rsidRPr="00B24F3B" w:rsidRDefault="001A0905" w:rsidP="005D091C">
            <w:pPr>
              <w:widowControl/>
              <w:jc w:val="center"/>
              <w:rPr>
                <w:rFonts w:ascii="宋体" w:eastAsia="宋体" w:hAnsi="宋体" w:cs="宋体"/>
                <w:color w:val="000000"/>
                <w:kern w:val="0"/>
                <w:sz w:val="18"/>
                <w:szCs w:val="18"/>
              </w:rPr>
            </w:pPr>
            <w:r w:rsidRPr="00B24F3B">
              <w:rPr>
                <w:rFonts w:ascii="宋体" w:eastAsia="宋体" w:hAnsi="宋体" w:cs="宋体" w:hint="eastAsia"/>
                <w:color w:val="000000"/>
                <w:kern w:val="0"/>
                <w:sz w:val="18"/>
                <w:szCs w:val="18"/>
              </w:rPr>
              <w:t>二级资本</w:t>
            </w:r>
          </w:p>
        </w:tc>
      </w:tr>
      <w:tr w:rsidR="001A0905" w:rsidRPr="00B24F3B" w14:paraId="30931E47" w14:textId="77777777" w:rsidTr="005D091C">
        <w:trPr>
          <w:trHeight w:val="284"/>
          <w:jc w:val="center"/>
        </w:trPr>
        <w:tc>
          <w:tcPr>
            <w:tcW w:w="3119" w:type="dxa"/>
            <w:tcBorders>
              <w:top w:val="single" w:sz="8" w:space="0" w:color="auto"/>
              <w:left w:val="single" w:sz="8" w:space="0" w:color="auto"/>
              <w:bottom w:val="single" w:sz="8" w:space="0" w:color="auto"/>
              <w:right w:val="single" w:sz="8" w:space="0" w:color="auto"/>
            </w:tcBorders>
            <w:shd w:val="clear" w:color="000000" w:fill="FFFFFF" w:themeFill="background1"/>
            <w:vAlign w:val="center"/>
            <w:hideMark/>
          </w:tcPr>
          <w:p w14:paraId="728CE4BB" w14:textId="77777777" w:rsidR="001A0905" w:rsidRPr="00B24F3B" w:rsidRDefault="001A0905" w:rsidP="005D091C">
            <w:pPr>
              <w:widowControl/>
              <w:rPr>
                <w:rFonts w:ascii="宋体" w:eastAsia="宋体" w:hAnsi="宋体" w:cs="宋体"/>
                <w:color w:val="000000"/>
                <w:kern w:val="0"/>
                <w:sz w:val="18"/>
                <w:szCs w:val="18"/>
              </w:rPr>
            </w:pPr>
            <w:r w:rsidRPr="00B24F3B">
              <w:rPr>
                <w:rFonts w:ascii="宋体" w:eastAsia="宋体" w:hAnsi="宋体" w:cs="宋体" w:hint="eastAsia"/>
                <w:color w:val="000000"/>
                <w:kern w:val="0"/>
                <w:sz w:val="18"/>
                <w:szCs w:val="18"/>
              </w:rPr>
              <w:t>工具类型</w:t>
            </w:r>
          </w:p>
        </w:tc>
        <w:tc>
          <w:tcPr>
            <w:tcW w:w="1276" w:type="dxa"/>
            <w:tcBorders>
              <w:top w:val="single" w:sz="8" w:space="0" w:color="auto"/>
              <w:left w:val="nil"/>
              <w:bottom w:val="single" w:sz="8" w:space="0" w:color="auto"/>
              <w:right w:val="single" w:sz="8" w:space="0" w:color="auto"/>
            </w:tcBorders>
            <w:shd w:val="clear" w:color="000000" w:fill="FFFFFF" w:themeFill="background1"/>
            <w:vAlign w:val="center"/>
            <w:hideMark/>
          </w:tcPr>
          <w:p w14:paraId="222FC156" w14:textId="77777777" w:rsidR="001A0905" w:rsidRPr="00B24F3B" w:rsidRDefault="001A0905" w:rsidP="005D091C">
            <w:pPr>
              <w:widowControl/>
              <w:jc w:val="center"/>
              <w:rPr>
                <w:rFonts w:ascii="宋体" w:eastAsia="宋体" w:hAnsi="宋体" w:cs="宋体"/>
                <w:color w:val="000000"/>
                <w:kern w:val="0"/>
                <w:sz w:val="18"/>
                <w:szCs w:val="18"/>
              </w:rPr>
            </w:pPr>
            <w:r w:rsidRPr="00B24F3B">
              <w:rPr>
                <w:rFonts w:ascii="宋体" w:eastAsia="宋体" w:hAnsi="宋体" w:cs="宋体" w:hint="eastAsia"/>
                <w:color w:val="000000"/>
                <w:kern w:val="0"/>
                <w:sz w:val="18"/>
                <w:szCs w:val="18"/>
              </w:rPr>
              <w:t>二级资本债</w:t>
            </w:r>
          </w:p>
        </w:tc>
        <w:tc>
          <w:tcPr>
            <w:tcW w:w="1134" w:type="dxa"/>
            <w:tcBorders>
              <w:top w:val="single" w:sz="8" w:space="0" w:color="auto"/>
              <w:left w:val="nil"/>
              <w:bottom w:val="single" w:sz="8" w:space="0" w:color="auto"/>
              <w:right w:val="single" w:sz="8" w:space="0" w:color="auto"/>
            </w:tcBorders>
            <w:shd w:val="clear" w:color="000000" w:fill="FFFFFF" w:themeFill="background1"/>
            <w:vAlign w:val="center"/>
            <w:hideMark/>
          </w:tcPr>
          <w:p w14:paraId="1D18CD32" w14:textId="77777777" w:rsidR="001A0905" w:rsidRPr="00B24F3B" w:rsidRDefault="001A0905" w:rsidP="005D091C">
            <w:pPr>
              <w:widowControl/>
              <w:jc w:val="center"/>
              <w:rPr>
                <w:rFonts w:ascii="宋体" w:eastAsia="宋体" w:hAnsi="宋体" w:cs="宋体"/>
                <w:color w:val="000000"/>
                <w:kern w:val="0"/>
                <w:sz w:val="18"/>
                <w:szCs w:val="18"/>
              </w:rPr>
            </w:pPr>
            <w:r w:rsidRPr="00B24F3B">
              <w:rPr>
                <w:rFonts w:ascii="宋体" w:eastAsia="宋体" w:hAnsi="宋体" w:cs="宋体" w:hint="eastAsia"/>
                <w:color w:val="000000"/>
                <w:kern w:val="0"/>
                <w:sz w:val="18"/>
                <w:szCs w:val="18"/>
              </w:rPr>
              <w:t>二级资本债</w:t>
            </w:r>
          </w:p>
        </w:tc>
        <w:tc>
          <w:tcPr>
            <w:tcW w:w="1276" w:type="dxa"/>
            <w:tcBorders>
              <w:top w:val="single" w:sz="8" w:space="0" w:color="auto"/>
              <w:left w:val="nil"/>
              <w:bottom w:val="single" w:sz="8" w:space="0" w:color="auto"/>
              <w:right w:val="single" w:sz="8" w:space="0" w:color="auto"/>
            </w:tcBorders>
            <w:shd w:val="clear" w:color="000000" w:fill="FFFFFF" w:themeFill="background1"/>
            <w:vAlign w:val="center"/>
            <w:hideMark/>
          </w:tcPr>
          <w:p w14:paraId="5B84BF8B" w14:textId="77777777" w:rsidR="001A0905" w:rsidRPr="00B24F3B" w:rsidRDefault="001A0905" w:rsidP="005D091C">
            <w:pPr>
              <w:widowControl/>
              <w:jc w:val="center"/>
              <w:rPr>
                <w:rFonts w:ascii="宋体" w:eastAsia="宋体" w:hAnsi="宋体" w:cs="宋体"/>
                <w:color w:val="000000"/>
                <w:kern w:val="0"/>
                <w:sz w:val="18"/>
                <w:szCs w:val="18"/>
              </w:rPr>
            </w:pPr>
            <w:r w:rsidRPr="00B24F3B">
              <w:rPr>
                <w:rFonts w:ascii="宋体" w:eastAsia="宋体" w:hAnsi="宋体" w:cs="宋体" w:hint="eastAsia"/>
                <w:color w:val="000000"/>
                <w:kern w:val="0"/>
                <w:sz w:val="18"/>
                <w:szCs w:val="18"/>
              </w:rPr>
              <w:t>二级资本债</w:t>
            </w:r>
          </w:p>
        </w:tc>
        <w:tc>
          <w:tcPr>
            <w:tcW w:w="1134" w:type="dxa"/>
            <w:tcBorders>
              <w:top w:val="single" w:sz="8" w:space="0" w:color="auto"/>
              <w:left w:val="nil"/>
              <w:bottom w:val="single" w:sz="8" w:space="0" w:color="auto"/>
              <w:right w:val="single" w:sz="8" w:space="0" w:color="auto"/>
            </w:tcBorders>
            <w:shd w:val="clear" w:color="000000" w:fill="FFFFFF" w:themeFill="background1"/>
            <w:vAlign w:val="center"/>
            <w:hideMark/>
          </w:tcPr>
          <w:p w14:paraId="0EB5232C" w14:textId="77777777" w:rsidR="001A0905" w:rsidRPr="00B24F3B" w:rsidRDefault="001A0905" w:rsidP="005D091C">
            <w:pPr>
              <w:widowControl/>
              <w:jc w:val="center"/>
              <w:rPr>
                <w:rFonts w:ascii="宋体" w:eastAsia="宋体" w:hAnsi="宋体" w:cs="宋体"/>
                <w:color w:val="000000"/>
                <w:kern w:val="0"/>
                <w:sz w:val="18"/>
                <w:szCs w:val="18"/>
              </w:rPr>
            </w:pPr>
            <w:r w:rsidRPr="00B24F3B">
              <w:rPr>
                <w:rFonts w:ascii="宋体" w:eastAsia="宋体" w:hAnsi="宋体" w:cs="宋体" w:hint="eastAsia"/>
                <w:color w:val="000000"/>
                <w:kern w:val="0"/>
                <w:sz w:val="18"/>
                <w:szCs w:val="18"/>
              </w:rPr>
              <w:t>长期次级债</w:t>
            </w:r>
          </w:p>
        </w:tc>
        <w:tc>
          <w:tcPr>
            <w:tcW w:w="1132" w:type="dxa"/>
            <w:tcBorders>
              <w:top w:val="single" w:sz="8" w:space="0" w:color="auto"/>
              <w:left w:val="nil"/>
              <w:bottom w:val="single" w:sz="8" w:space="0" w:color="auto"/>
              <w:right w:val="single" w:sz="8" w:space="0" w:color="auto"/>
            </w:tcBorders>
            <w:shd w:val="clear" w:color="000000" w:fill="FFFFFF" w:themeFill="background1"/>
            <w:vAlign w:val="center"/>
            <w:hideMark/>
          </w:tcPr>
          <w:p w14:paraId="56130322" w14:textId="77777777" w:rsidR="001A0905" w:rsidRPr="00B24F3B" w:rsidRDefault="001A0905" w:rsidP="005D091C">
            <w:pPr>
              <w:widowControl/>
              <w:jc w:val="center"/>
              <w:rPr>
                <w:rFonts w:ascii="宋体" w:eastAsia="宋体" w:hAnsi="宋体" w:cs="宋体"/>
                <w:color w:val="000000"/>
                <w:kern w:val="0"/>
                <w:sz w:val="18"/>
                <w:szCs w:val="18"/>
              </w:rPr>
            </w:pPr>
            <w:r w:rsidRPr="00B24F3B">
              <w:rPr>
                <w:rFonts w:ascii="宋体" w:eastAsia="宋体" w:hAnsi="宋体" w:cs="宋体" w:hint="eastAsia"/>
                <w:color w:val="000000"/>
                <w:kern w:val="0"/>
                <w:sz w:val="18"/>
                <w:szCs w:val="18"/>
              </w:rPr>
              <w:t>长期次级债</w:t>
            </w:r>
          </w:p>
        </w:tc>
        <w:tc>
          <w:tcPr>
            <w:tcW w:w="1277" w:type="dxa"/>
            <w:tcBorders>
              <w:top w:val="single" w:sz="8" w:space="0" w:color="auto"/>
              <w:left w:val="nil"/>
              <w:bottom w:val="single" w:sz="8" w:space="0" w:color="auto"/>
              <w:right w:val="single" w:sz="8" w:space="0" w:color="auto"/>
            </w:tcBorders>
            <w:shd w:val="clear" w:color="000000" w:fill="FFFFFF" w:themeFill="background1"/>
            <w:vAlign w:val="center"/>
            <w:hideMark/>
          </w:tcPr>
          <w:p w14:paraId="326C1960" w14:textId="77777777" w:rsidR="001A0905" w:rsidRPr="00B24F3B" w:rsidRDefault="001A0905" w:rsidP="005D091C">
            <w:pPr>
              <w:widowControl/>
              <w:jc w:val="center"/>
              <w:rPr>
                <w:rFonts w:ascii="宋体" w:eastAsia="宋体" w:hAnsi="宋体" w:cs="宋体"/>
                <w:color w:val="000000"/>
                <w:kern w:val="0"/>
                <w:sz w:val="18"/>
                <w:szCs w:val="18"/>
              </w:rPr>
            </w:pPr>
            <w:r w:rsidRPr="00B24F3B">
              <w:rPr>
                <w:rFonts w:ascii="宋体" w:eastAsia="宋体" w:hAnsi="宋体" w:cs="宋体" w:hint="eastAsia"/>
                <w:color w:val="000000"/>
                <w:kern w:val="0"/>
                <w:sz w:val="18"/>
                <w:szCs w:val="18"/>
              </w:rPr>
              <w:t>长期次级债</w:t>
            </w:r>
          </w:p>
        </w:tc>
        <w:tc>
          <w:tcPr>
            <w:tcW w:w="1134" w:type="dxa"/>
            <w:tcBorders>
              <w:top w:val="single" w:sz="8" w:space="0" w:color="auto"/>
              <w:left w:val="nil"/>
              <w:bottom w:val="single" w:sz="8" w:space="0" w:color="auto"/>
              <w:right w:val="single" w:sz="8" w:space="0" w:color="auto"/>
            </w:tcBorders>
            <w:shd w:val="clear" w:color="000000" w:fill="FFFFFF" w:themeFill="background1"/>
            <w:vAlign w:val="center"/>
            <w:hideMark/>
          </w:tcPr>
          <w:p w14:paraId="78165289" w14:textId="77777777" w:rsidR="001A0905" w:rsidRPr="00B24F3B" w:rsidRDefault="001A0905" w:rsidP="005D091C">
            <w:pPr>
              <w:widowControl/>
              <w:jc w:val="center"/>
              <w:rPr>
                <w:rFonts w:ascii="宋体" w:eastAsia="宋体" w:hAnsi="宋体" w:cs="宋体"/>
                <w:color w:val="000000"/>
                <w:kern w:val="0"/>
                <w:sz w:val="18"/>
                <w:szCs w:val="18"/>
              </w:rPr>
            </w:pPr>
            <w:r w:rsidRPr="00B24F3B">
              <w:rPr>
                <w:rFonts w:ascii="宋体" w:eastAsia="宋体" w:hAnsi="宋体" w:cs="宋体" w:hint="eastAsia"/>
                <w:color w:val="000000"/>
                <w:kern w:val="0"/>
                <w:sz w:val="18"/>
                <w:szCs w:val="18"/>
              </w:rPr>
              <w:t>长期次级债</w:t>
            </w:r>
          </w:p>
        </w:tc>
        <w:tc>
          <w:tcPr>
            <w:tcW w:w="1418" w:type="dxa"/>
            <w:tcBorders>
              <w:top w:val="single" w:sz="8" w:space="0" w:color="auto"/>
              <w:left w:val="nil"/>
              <w:bottom w:val="single" w:sz="8" w:space="0" w:color="auto"/>
              <w:right w:val="single" w:sz="8" w:space="0" w:color="auto"/>
            </w:tcBorders>
            <w:shd w:val="clear" w:color="000000" w:fill="FFFFFF" w:themeFill="background1"/>
            <w:vAlign w:val="center"/>
            <w:hideMark/>
          </w:tcPr>
          <w:p w14:paraId="0B6949BC" w14:textId="77777777" w:rsidR="001A0905" w:rsidRPr="00B24F3B" w:rsidRDefault="001A0905" w:rsidP="005D091C">
            <w:pPr>
              <w:widowControl/>
              <w:jc w:val="center"/>
              <w:rPr>
                <w:rFonts w:ascii="宋体" w:eastAsia="宋体" w:hAnsi="宋体" w:cs="宋体"/>
                <w:color w:val="000000"/>
                <w:kern w:val="0"/>
                <w:sz w:val="18"/>
                <w:szCs w:val="18"/>
              </w:rPr>
            </w:pPr>
            <w:r w:rsidRPr="00B24F3B">
              <w:rPr>
                <w:rFonts w:ascii="宋体" w:eastAsia="宋体" w:hAnsi="宋体" w:cs="宋体" w:hint="eastAsia"/>
                <w:color w:val="000000"/>
                <w:kern w:val="0"/>
                <w:sz w:val="18"/>
                <w:szCs w:val="18"/>
              </w:rPr>
              <w:t>混合资本工具</w:t>
            </w:r>
          </w:p>
        </w:tc>
        <w:tc>
          <w:tcPr>
            <w:tcW w:w="1417" w:type="dxa"/>
            <w:tcBorders>
              <w:top w:val="single" w:sz="8" w:space="0" w:color="auto"/>
              <w:left w:val="nil"/>
              <w:bottom w:val="single" w:sz="8" w:space="0" w:color="auto"/>
              <w:right w:val="single" w:sz="8" w:space="0" w:color="auto"/>
            </w:tcBorders>
            <w:shd w:val="clear" w:color="000000" w:fill="FFFFFF" w:themeFill="background1"/>
            <w:vAlign w:val="center"/>
            <w:hideMark/>
          </w:tcPr>
          <w:p w14:paraId="613E5D6E" w14:textId="77777777" w:rsidR="001A0905" w:rsidRPr="00B24F3B" w:rsidRDefault="001A0905" w:rsidP="005D091C">
            <w:pPr>
              <w:widowControl/>
              <w:jc w:val="center"/>
              <w:rPr>
                <w:rFonts w:ascii="宋体" w:eastAsia="宋体" w:hAnsi="宋体" w:cs="宋体"/>
                <w:color w:val="000000"/>
                <w:kern w:val="0"/>
                <w:sz w:val="18"/>
                <w:szCs w:val="18"/>
              </w:rPr>
            </w:pPr>
            <w:r w:rsidRPr="00B24F3B">
              <w:rPr>
                <w:rFonts w:ascii="宋体" w:eastAsia="宋体" w:hAnsi="宋体" w:cs="宋体" w:hint="eastAsia"/>
                <w:color w:val="000000"/>
                <w:kern w:val="0"/>
                <w:sz w:val="18"/>
                <w:szCs w:val="18"/>
              </w:rPr>
              <w:t>混合资本工具</w:t>
            </w:r>
          </w:p>
        </w:tc>
      </w:tr>
      <w:tr w:rsidR="001A0905" w:rsidRPr="00B24F3B" w14:paraId="4FE204F6" w14:textId="77777777" w:rsidTr="005D091C">
        <w:trPr>
          <w:trHeight w:val="360"/>
          <w:jc w:val="center"/>
        </w:trPr>
        <w:tc>
          <w:tcPr>
            <w:tcW w:w="3119" w:type="dxa"/>
            <w:tcBorders>
              <w:top w:val="nil"/>
              <w:left w:val="single" w:sz="8" w:space="0" w:color="auto"/>
              <w:bottom w:val="single" w:sz="8" w:space="0" w:color="auto"/>
              <w:right w:val="single" w:sz="8" w:space="0" w:color="auto"/>
            </w:tcBorders>
            <w:shd w:val="clear" w:color="auto" w:fill="auto"/>
            <w:vAlign w:val="center"/>
            <w:hideMark/>
          </w:tcPr>
          <w:p w14:paraId="16FD510D" w14:textId="77777777" w:rsidR="001A0905" w:rsidRPr="00B24F3B" w:rsidRDefault="001A0905" w:rsidP="005D091C">
            <w:pPr>
              <w:widowControl/>
              <w:rPr>
                <w:rFonts w:ascii="宋体" w:eastAsia="宋体" w:hAnsi="宋体" w:cs="宋体"/>
                <w:color w:val="000000"/>
                <w:kern w:val="0"/>
                <w:sz w:val="18"/>
                <w:szCs w:val="18"/>
              </w:rPr>
            </w:pPr>
            <w:r w:rsidRPr="00B24F3B">
              <w:rPr>
                <w:rFonts w:ascii="宋体" w:eastAsia="宋体" w:hAnsi="宋体" w:cs="宋体" w:hint="eastAsia"/>
                <w:color w:val="000000"/>
                <w:kern w:val="0"/>
                <w:sz w:val="18"/>
                <w:szCs w:val="18"/>
              </w:rPr>
              <w:t>可计入监管资本的数额（单位：百万）</w:t>
            </w:r>
          </w:p>
        </w:tc>
        <w:tc>
          <w:tcPr>
            <w:tcW w:w="1276" w:type="dxa"/>
            <w:tcBorders>
              <w:top w:val="nil"/>
              <w:left w:val="nil"/>
              <w:bottom w:val="single" w:sz="8" w:space="0" w:color="auto"/>
              <w:right w:val="single" w:sz="8" w:space="0" w:color="auto"/>
            </w:tcBorders>
            <w:shd w:val="clear" w:color="auto" w:fill="auto"/>
            <w:vAlign w:val="center"/>
            <w:hideMark/>
          </w:tcPr>
          <w:p w14:paraId="0F1B2F99" w14:textId="77777777" w:rsidR="001A0905" w:rsidRPr="00B24F3B" w:rsidRDefault="001A0905" w:rsidP="005D091C">
            <w:pPr>
              <w:widowControl/>
              <w:jc w:val="center"/>
              <w:rPr>
                <w:rFonts w:ascii="Times New Roman" w:eastAsia="宋体" w:hAnsi="Times New Roman" w:cs="Times New Roman"/>
                <w:color w:val="000000"/>
                <w:kern w:val="0"/>
                <w:sz w:val="18"/>
                <w:szCs w:val="18"/>
              </w:rPr>
            </w:pPr>
            <w:r w:rsidRPr="00B24F3B">
              <w:rPr>
                <w:rFonts w:ascii="Times New Roman" w:eastAsia="宋体" w:hAnsi="Times New Roman" w:cs="Times New Roman"/>
                <w:color w:val="000000"/>
                <w:kern w:val="0"/>
                <w:sz w:val="18"/>
                <w:szCs w:val="18"/>
              </w:rPr>
              <w:t>20000</w:t>
            </w:r>
          </w:p>
        </w:tc>
        <w:tc>
          <w:tcPr>
            <w:tcW w:w="1134" w:type="dxa"/>
            <w:tcBorders>
              <w:top w:val="nil"/>
              <w:left w:val="nil"/>
              <w:bottom w:val="single" w:sz="8" w:space="0" w:color="auto"/>
              <w:right w:val="single" w:sz="8" w:space="0" w:color="auto"/>
            </w:tcBorders>
            <w:shd w:val="clear" w:color="auto" w:fill="auto"/>
            <w:vAlign w:val="center"/>
            <w:hideMark/>
          </w:tcPr>
          <w:p w14:paraId="20FDCC30" w14:textId="77777777" w:rsidR="001A0905" w:rsidRPr="00B24F3B" w:rsidRDefault="001A0905" w:rsidP="005D091C">
            <w:pPr>
              <w:widowControl/>
              <w:jc w:val="center"/>
              <w:rPr>
                <w:rFonts w:ascii="Times New Roman" w:eastAsia="宋体" w:hAnsi="Times New Roman" w:cs="Times New Roman"/>
                <w:color w:val="000000"/>
                <w:kern w:val="0"/>
                <w:sz w:val="18"/>
                <w:szCs w:val="18"/>
              </w:rPr>
            </w:pPr>
            <w:r w:rsidRPr="00B24F3B">
              <w:rPr>
                <w:rFonts w:ascii="Times New Roman" w:eastAsia="宋体" w:hAnsi="Times New Roman" w:cs="Times New Roman"/>
                <w:color w:val="000000"/>
                <w:kern w:val="0"/>
                <w:sz w:val="18"/>
                <w:szCs w:val="18"/>
              </w:rPr>
              <w:t>30000</w:t>
            </w:r>
          </w:p>
        </w:tc>
        <w:tc>
          <w:tcPr>
            <w:tcW w:w="1276" w:type="dxa"/>
            <w:tcBorders>
              <w:top w:val="nil"/>
              <w:left w:val="nil"/>
              <w:bottom w:val="single" w:sz="8" w:space="0" w:color="auto"/>
              <w:right w:val="single" w:sz="8" w:space="0" w:color="auto"/>
            </w:tcBorders>
            <w:shd w:val="clear" w:color="auto" w:fill="auto"/>
            <w:vAlign w:val="center"/>
            <w:hideMark/>
          </w:tcPr>
          <w:p w14:paraId="438F0B7A" w14:textId="77777777" w:rsidR="001A0905" w:rsidRPr="00B24F3B" w:rsidRDefault="001A0905" w:rsidP="005D091C">
            <w:pPr>
              <w:widowControl/>
              <w:jc w:val="center"/>
              <w:rPr>
                <w:rFonts w:ascii="Times New Roman" w:eastAsia="宋体" w:hAnsi="Times New Roman" w:cs="Times New Roman"/>
                <w:color w:val="000000"/>
                <w:kern w:val="0"/>
                <w:sz w:val="18"/>
                <w:szCs w:val="18"/>
              </w:rPr>
            </w:pPr>
            <w:r w:rsidRPr="00B24F3B">
              <w:rPr>
                <w:rFonts w:ascii="Times New Roman" w:eastAsia="宋体" w:hAnsi="Times New Roman" w:cs="Times New Roman"/>
                <w:color w:val="000000"/>
                <w:kern w:val="0"/>
                <w:sz w:val="18"/>
                <w:szCs w:val="18"/>
              </w:rPr>
              <w:t>30000</w:t>
            </w:r>
          </w:p>
        </w:tc>
        <w:tc>
          <w:tcPr>
            <w:tcW w:w="1134" w:type="dxa"/>
            <w:tcBorders>
              <w:top w:val="nil"/>
              <w:left w:val="nil"/>
              <w:bottom w:val="single" w:sz="8" w:space="0" w:color="auto"/>
              <w:right w:val="single" w:sz="8" w:space="0" w:color="auto"/>
            </w:tcBorders>
            <w:shd w:val="clear" w:color="auto" w:fill="auto"/>
            <w:vAlign w:val="center"/>
            <w:hideMark/>
          </w:tcPr>
          <w:p w14:paraId="61B83071" w14:textId="77777777" w:rsidR="001A0905" w:rsidRPr="00B24F3B" w:rsidRDefault="001A0905" w:rsidP="005D091C">
            <w:pPr>
              <w:widowControl/>
              <w:jc w:val="center"/>
              <w:rPr>
                <w:rFonts w:ascii="Times New Roman" w:eastAsia="宋体" w:hAnsi="Times New Roman" w:cs="Times New Roman"/>
                <w:color w:val="000000"/>
                <w:kern w:val="0"/>
                <w:sz w:val="18"/>
                <w:szCs w:val="18"/>
              </w:rPr>
            </w:pPr>
            <w:r w:rsidRPr="00B24F3B">
              <w:rPr>
                <w:rFonts w:ascii="Times New Roman" w:eastAsia="宋体" w:hAnsi="Times New Roman" w:cs="Times New Roman"/>
                <w:color w:val="000000"/>
                <w:kern w:val="0"/>
                <w:sz w:val="18"/>
                <w:szCs w:val="18"/>
              </w:rPr>
              <w:t xml:space="preserve">601.5 </w:t>
            </w:r>
          </w:p>
        </w:tc>
        <w:tc>
          <w:tcPr>
            <w:tcW w:w="1132" w:type="dxa"/>
            <w:tcBorders>
              <w:top w:val="nil"/>
              <w:left w:val="nil"/>
              <w:bottom w:val="single" w:sz="8" w:space="0" w:color="auto"/>
              <w:right w:val="single" w:sz="8" w:space="0" w:color="auto"/>
            </w:tcBorders>
            <w:shd w:val="clear" w:color="auto" w:fill="auto"/>
            <w:vAlign w:val="center"/>
            <w:hideMark/>
          </w:tcPr>
          <w:p w14:paraId="7227592E" w14:textId="77777777" w:rsidR="001A0905" w:rsidRPr="00B24F3B" w:rsidRDefault="001A0905" w:rsidP="005D091C">
            <w:pPr>
              <w:widowControl/>
              <w:jc w:val="center"/>
              <w:rPr>
                <w:rFonts w:ascii="Times New Roman" w:eastAsia="宋体" w:hAnsi="Times New Roman" w:cs="Times New Roman"/>
                <w:color w:val="000000"/>
                <w:kern w:val="0"/>
                <w:sz w:val="18"/>
                <w:szCs w:val="18"/>
              </w:rPr>
            </w:pPr>
            <w:r w:rsidRPr="00B24F3B">
              <w:rPr>
                <w:rFonts w:ascii="Times New Roman" w:eastAsia="宋体" w:hAnsi="Times New Roman" w:cs="Times New Roman"/>
                <w:color w:val="000000"/>
                <w:kern w:val="0"/>
                <w:sz w:val="18"/>
                <w:szCs w:val="18"/>
              </w:rPr>
              <w:t xml:space="preserve">2398.5 </w:t>
            </w:r>
          </w:p>
        </w:tc>
        <w:tc>
          <w:tcPr>
            <w:tcW w:w="1277" w:type="dxa"/>
            <w:tcBorders>
              <w:top w:val="nil"/>
              <w:left w:val="nil"/>
              <w:bottom w:val="single" w:sz="8" w:space="0" w:color="auto"/>
              <w:right w:val="single" w:sz="8" w:space="0" w:color="auto"/>
            </w:tcBorders>
            <w:shd w:val="clear" w:color="auto" w:fill="auto"/>
            <w:vAlign w:val="center"/>
            <w:hideMark/>
          </w:tcPr>
          <w:p w14:paraId="6A953CC2" w14:textId="77777777" w:rsidR="001A0905" w:rsidRPr="00B24F3B" w:rsidRDefault="001A0905" w:rsidP="005D091C">
            <w:pPr>
              <w:widowControl/>
              <w:jc w:val="center"/>
              <w:rPr>
                <w:rFonts w:ascii="Times New Roman" w:eastAsia="宋体" w:hAnsi="Times New Roman" w:cs="Times New Roman"/>
                <w:color w:val="000000"/>
                <w:kern w:val="0"/>
                <w:sz w:val="18"/>
                <w:szCs w:val="18"/>
              </w:rPr>
            </w:pPr>
            <w:r w:rsidRPr="00B24F3B">
              <w:rPr>
                <w:rFonts w:ascii="Times New Roman" w:eastAsia="宋体" w:hAnsi="Times New Roman" w:cs="Times New Roman"/>
                <w:color w:val="000000"/>
                <w:kern w:val="0"/>
                <w:sz w:val="18"/>
                <w:szCs w:val="18"/>
              </w:rPr>
              <w:t xml:space="preserve">900.0 </w:t>
            </w:r>
          </w:p>
        </w:tc>
        <w:tc>
          <w:tcPr>
            <w:tcW w:w="1134" w:type="dxa"/>
            <w:tcBorders>
              <w:top w:val="nil"/>
              <w:left w:val="nil"/>
              <w:bottom w:val="single" w:sz="8" w:space="0" w:color="auto"/>
              <w:right w:val="single" w:sz="8" w:space="0" w:color="auto"/>
            </w:tcBorders>
            <w:shd w:val="clear" w:color="auto" w:fill="auto"/>
            <w:vAlign w:val="center"/>
            <w:hideMark/>
          </w:tcPr>
          <w:p w14:paraId="7A48D2D6" w14:textId="77777777" w:rsidR="001A0905" w:rsidRPr="00B24F3B" w:rsidRDefault="001A0905" w:rsidP="005D091C">
            <w:pPr>
              <w:widowControl/>
              <w:jc w:val="center"/>
              <w:rPr>
                <w:rFonts w:ascii="Times New Roman" w:eastAsia="宋体" w:hAnsi="Times New Roman" w:cs="Times New Roman"/>
                <w:color w:val="000000"/>
                <w:kern w:val="0"/>
                <w:sz w:val="18"/>
                <w:szCs w:val="18"/>
              </w:rPr>
            </w:pPr>
            <w:r w:rsidRPr="00B24F3B">
              <w:rPr>
                <w:rFonts w:ascii="Times New Roman" w:eastAsia="宋体" w:hAnsi="Times New Roman" w:cs="Times New Roman"/>
                <w:color w:val="000000"/>
                <w:kern w:val="0"/>
                <w:sz w:val="18"/>
                <w:szCs w:val="18"/>
              </w:rPr>
              <w:t xml:space="preserve">3000.0 </w:t>
            </w:r>
          </w:p>
        </w:tc>
        <w:tc>
          <w:tcPr>
            <w:tcW w:w="1418" w:type="dxa"/>
            <w:tcBorders>
              <w:top w:val="nil"/>
              <w:left w:val="nil"/>
              <w:bottom w:val="single" w:sz="8" w:space="0" w:color="auto"/>
              <w:right w:val="single" w:sz="8" w:space="0" w:color="auto"/>
            </w:tcBorders>
            <w:shd w:val="clear" w:color="auto" w:fill="auto"/>
            <w:vAlign w:val="center"/>
            <w:hideMark/>
          </w:tcPr>
          <w:p w14:paraId="56CD5F51" w14:textId="77777777" w:rsidR="001A0905" w:rsidRPr="00B24F3B" w:rsidRDefault="001A0905" w:rsidP="005D091C">
            <w:pPr>
              <w:widowControl/>
              <w:jc w:val="center"/>
              <w:rPr>
                <w:rFonts w:ascii="Times New Roman" w:eastAsia="宋体" w:hAnsi="Times New Roman" w:cs="Times New Roman"/>
                <w:color w:val="000000"/>
                <w:kern w:val="0"/>
                <w:sz w:val="18"/>
                <w:szCs w:val="18"/>
              </w:rPr>
            </w:pPr>
            <w:r w:rsidRPr="00B24F3B">
              <w:rPr>
                <w:rFonts w:ascii="Times New Roman" w:eastAsia="宋体" w:hAnsi="Times New Roman" w:cs="Times New Roman"/>
                <w:color w:val="000000"/>
                <w:kern w:val="0"/>
                <w:sz w:val="18"/>
                <w:szCs w:val="18"/>
              </w:rPr>
              <w:t xml:space="preserve">900.0 </w:t>
            </w:r>
          </w:p>
        </w:tc>
        <w:tc>
          <w:tcPr>
            <w:tcW w:w="1417" w:type="dxa"/>
            <w:tcBorders>
              <w:top w:val="nil"/>
              <w:left w:val="nil"/>
              <w:bottom w:val="single" w:sz="8" w:space="0" w:color="auto"/>
              <w:right w:val="single" w:sz="8" w:space="0" w:color="auto"/>
            </w:tcBorders>
            <w:shd w:val="clear" w:color="auto" w:fill="auto"/>
            <w:vAlign w:val="center"/>
            <w:hideMark/>
          </w:tcPr>
          <w:p w14:paraId="1FCE7EC5" w14:textId="77777777" w:rsidR="001A0905" w:rsidRPr="00B24F3B" w:rsidRDefault="001A0905" w:rsidP="005D091C">
            <w:pPr>
              <w:widowControl/>
              <w:jc w:val="center"/>
              <w:rPr>
                <w:rFonts w:ascii="Times New Roman" w:eastAsia="宋体" w:hAnsi="Times New Roman" w:cs="Times New Roman"/>
                <w:color w:val="000000"/>
                <w:kern w:val="0"/>
                <w:sz w:val="18"/>
                <w:szCs w:val="18"/>
              </w:rPr>
            </w:pPr>
            <w:r w:rsidRPr="00B24F3B">
              <w:rPr>
                <w:rFonts w:ascii="Times New Roman" w:eastAsia="宋体" w:hAnsi="Times New Roman" w:cs="Times New Roman"/>
                <w:color w:val="000000"/>
                <w:kern w:val="0"/>
                <w:sz w:val="18"/>
                <w:szCs w:val="18"/>
              </w:rPr>
              <w:t xml:space="preserve">300.0 </w:t>
            </w:r>
          </w:p>
        </w:tc>
      </w:tr>
      <w:tr w:rsidR="001A0905" w:rsidRPr="00B24F3B" w14:paraId="5C3755ED" w14:textId="77777777" w:rsidTr="005D091C">
        <w:trPr>
          <w:trHeight w:val="267"/>
          <w:jc w:val="center"/>
        </w:trPr>
        <w:tc>
          <w:tcPr>
            <w:tcW w:w="3119" w:type="dxa"/>
            <w:tcBorders>
              <w:top w:val="nil"/>
              <w:left w:val="single" w:sz="8" w:space="0" w:color="auto"/>
              <w:bottom w:val="single" w:sz="8" w:space="0" w:color="auto"/>
              <w:right w:val="single" w:sz="8" w:space="0" w:color="auto"/>
            </w:tcBorders>
            <w:shd w:val="clear" w:color="auto" w:fill="auto"/>
            <w:vAlign w:val="center"/>
            <w:hideMark/>
          </w:tcPr>
          <w:p w14:paraId="2CE53074" w14:textId="77777777" w:rsidR="001A0905" w:rsidRPr="00B24F3B" w:rsidRDefault="001A0905" w:rsidP="005D091C">
            <w:pPr>
              <w:widowControl/>
              <w:rPr>
                <w:rFonts w:ascii="宋体" w:eastAsia="宋体" w:hAnsi="宋体" w:cs="宋体"/>
                <w:color w:val="000000"/>
                <w:kern w:val="0"/>
                <w:sz w:val="18"/>
                <w:szCs w:val="18"/>
              </w:rPr>
            </w:pPr>
            <w:r w:rsidRPr="00B24F3B">
              <w:rPr>
                <w:rFonts w:ascii="宋体" w:eastAsia="宋体" w:hAnsi="宋体" w:cs="宋体" w:hint="eastAsia"/>
                <w:color w:val="000000"/>
                <w:kern w:val="0"/>
                <w:sz w:val="18"/>
                <w:szCs w:val="18"/>
              </w:rPr>
              <w:t>工具面值（单位：百万）</w:t>
            </w:r>
          </w:p>
        </w:tc>
        <w:tc>
          <w:tcPr>
            <w:tcW w:w="1276" w:type="dxa"/>
            <w:tcBorders>
              <w:top w:val="nil"/>
              <w:left w:val="nil"/>
              <w:bottom w:val="single" w:sz="8" w:space="0" w:color="auto"/>
              <w:right w:val="single" w:sz="8" w:space="0" w:color="auto"/>
            </w:tcBorders>
            <w:shd w:val="clear" w:color="auto" w:fill="auto"/>
            <w:vAlign w:val="center"/>
            <w:hideMark/>
          </w:tcPr>
          <w:p w14:paraId="6F8098DF" w14:textId="77777777" w:rsidR="001A0905" w:rsidRPr="00B24F3B" w:rsidRDefault="001A0905" w:rsidP="005D091C">
            <w:pPr>
              <w:widowControl/>
              <w:jc w:val="center"/>
              <w:rPr>
                <w:rFonts w:ascii="Times New Roman" w:eastAsia="宋体" w:hAnsi="Times New Roman" w:cs="Times New Roman"/>
                <w:color w:val="000000"/>
                <w:kern w:val="0"/>
                <w:sz w:val="18"/>
                <w:szCs w:val="18"/>
              </w:rPr>
            </w:pPr>
            <w:r w:rsidRPr="00B24F3B">
              <w:rPr>
                <w:rFonts w:ascii="Times New Roman" w:eastAsia="宋体" w:hAnsi="Times New Roman" w:cs="Times New Roman"/>
                <w:color w:val="000000"/>
                <w:kern w:val="0"/>
                <w:sz w:val="18"/>
                <w:szCs w:val="18"/>
              </w:rPr>
              <w:t>20000</w:t>
            </w:r>
          </w:p>
        </w:tc>
        <w:tc>
          <w:tcPr>
            <w:tcW w:w="1134" w:type="dxa"/>
            <w:tcBorders>
              <w:top w:val="nil"/>
              <w:left w:val="nil"/>
              <w:bottom w:val="single" w:sz="8" w:space="0" w:color="auto"/>
              <w:right w:val="single" w:sz="8" w:space="0" w:color="auto"/>
            </w:tcBorders>
            <w:shd w:val="clear" w:color="auto" w:fill="auto"/>
            <w:vAlign w:val="center"/>
            <w:hideMark/>
          </w:tcPr>
          <w:p w14:paraId="33758ED6" w14:textId="77777777" w:rsidR="001A0905" w:rsidRPr="00B24F3B" w:rsidRDefault="001A0905" w:rsidP="005D091C">
            <w:pPr>
              <w:widowControl/>
              <w:jc w:val="center"/>
              <w:rPr>
                <w:rFonts w:ascii="Times New Roman" w:eastAsia="宋体" w:hAnsi="Times New Roman" w:cs="Times New Roman"/>
                <w:color w:val="000000"/>
                <w:kern w:val="0"/>
                <w:sz w:val="18"/>
                <w:szCs w:val="18"/>
              </w:rPr>
            </w:pPr>
            <w:r w:rsidRPr="00B24F3B">
              <w:rPr>
                <w:rFonts w:ascii="Times New Roman" w:eastAsia="宋体" w:hAnsi="Times New Roman" w:cs="Times New Roman"/>
                <w:color w:val="000000"/>
                <w:kern w:val="0"/>
                <w:sz w:val="18"/>
                <w:szCs w:val="18"/>
              </w:rPr>
              <w:t>30000</w:t>
            </w:r>
          </w:p>
        </w:tc>
        <w:tc>
          <w:tcPr>
            <w:tcW w:w="1276" w:type="dxa"/>
            <w:tcBorders>
              <w:top w:val="nil"/>
              <w:left w:val="nil"/>
              <w:bottom w:val="single" w:sz="8" w:space="0" w:color="auto"/>
              <w:right w:val="single" w:sz="8" w:space="0" w:color="auto"/>
            </w:tcBorders>
            <w:shd w:val="clear" w:color="auto" w:fill="auto"/>
            <w:vAlign w:val="center"/>
            <w:hideMark/>
          </w:tcPr>
          <w:p w14:paraId="3FF569E7" w14:textId="77777777" w:rsidR="001A0905" w:rsidRPr="00B24F3B" w:rsidRDefault="001A0905" w:rsidP="005D091C">
            <w:pPr>
              <w:widowControl/>
              <w:jc w:val="center"/>
              <w:rPr>
                <w:rFonts w:ascii="Times New Roman" w:eastAsia="宋体" w:hAnsi="Times New Roman" w:cs="Times New Roman"/>
                <w:color w:val="000000"/>
                <w:kern w:val="0"/>
                <w:sz w:val="18"/>
                <w:szCs w:val="18"/>
              </w:rPr>
            </w:pPr>
            <w:r w:rsidRPr="00B24F3B">
              <w:rPr>
                <w:rFonts w:ascii="Times New Roman" w:eastAsia="宋体" w:hAnsi="Times New Roman" w:cs="Times New Roman"/>
                <w:color w:val="000000"/>
                <w:kern w:val="0"/>
                <w:sz w:val="18"/>
                <w:szCs w:val="18"/>
              </w:rPr>
              <w:t>30000</w:t>
            </w:r>
          </w:p>
        </w:tc>
        <w:tc>
          <w:tcPr>
            <w:tcW w:w="1134" w:type="dxa"/>
            <w:tcBorders>
              <w:top w:val="nil"/>
              <w:left w:val="nil"/>
              <w:bottom w:val="single" w:sz="8" w:space="0" w:color="auto"/>
              <w:right w:val="single" w:sz="8" w:space="0" w:color="auto"/>
            </w:tcBorders>
            <w:shd w:val="clear" w:color="auto" w:fill="auto"/>
            <w:vAlign w:val="center"/>
            <w:hideMark/>
          </w:tcPr>
          <w:p w14:paraId="44ECABAB" w14:textId="77777777" w:rsidR="001A0905" w:rsidRPr="00B24F3B" w:rsidRDefault="001A0905" w:rsidP="005D091C">
            <w:pPr>
              <w:widowControl/>
              <w:jc w:val="center"/>
              <w:rPr>
                <w:rFonts w:ascii="Times New Roman" w:eastAsia="宋体" w:hAnsi="Times New Roman" w:cs="Times New Roman"/>
                <w:color w:val="000000"/>
                <w:kern w:val="0"/>
                <w:sz w:val="18"/>
                <w:szCs w:val="18"/>
              </w:rPr>
            </w:pPr>
            <w:r w:rsidRPr="00B24F3B">
              <w:rPr>
                <w:rFonts w:ascii="Times New Roman" w:eastAsia="宋体" w:hAnsi="Times New Roman" w:cs="Times New Roman"/>
                <w:color w:val="000000"/>
                <w:kern w:val="0"/>
                <w:sz w:val="18"/>
                <w:szCs w:val="18"/>
              </w:rPr>
              <w:t>2005</w:t>
            </w:r>
          </w:p>
        </w:tc>
        <w:tc>
          <w:tcPr>
            <w:tcW w:w="1132" w:type="dxa"/>
            <w:tcBorders>
              <w:top w:val="nil"/>
              <w:left w:val="nil"/>
              <w:bottom w:val="single" w:sz="8" w:space="0" w:color="auto"/>
              <w:right w:val="single" w:sz="8" w:space="0" w:color="auto"/>
            </w:tcBorders>
            <w:shd w:val="clear" w:color="auto" w:fill="auto"/>
            <w:vAlign w:val="center"/>
            <w:hideMark/>
          </w:tcPr>
          <w:p w14:paraId="4682966A" w14:textId="77777777" w:rsidR="001A0905" w:rsidRPr="00B24F3B" w:rsidRDefault="001A0905" w:rsidP="005D091C">
            <w:pPr>
              <w:widowControl/>
              <w:jc w:val="center"/>
              <w:rPr>
                <w:rFonts w:ascii="Times New Roman" w:eastAsia="宋体" w:hAnsi="Times New Roman" w:cs="Times New Roman"/>
                <w:color w:val="000000"/>
                <w:kern w:val="0"/>
                <w:sz w:val="18"/>
                <w:szCs w:val="18"/>
              </w:rPr>
            </w:pPr>
            <w:r w:rsidRPr="00B24F3B">
              <w:rPr>
                <w:rFonts w:ascii="Times New Roman" w:eastAsia="宋体" w:hAnsi="Times New Roman" w:cs="Times New Roman"/>
                <w:color w:val="000000"/>
                <w:kern w:val="0"/>
                <w:sz w:val="18"/>
                <w:szCs w:val="18"/>
              </w:rPr>
              <w:t>7995</w:t>
            </w:r>
          </w:p>
        </w:tc>
        <w:tc>
          <w:tcPr>
            <w:tcW w:w="1277" w:type="dxa"/>
            <w:tcBorders>
              <w:top w:val="nil"/>
              <w:left w:val="nil"/>
              <w:bottom w:val="single" w:sz="8" w:space="0" w:color="auto"/>
              <w:right w:val="single" w:sz="8" w:space="0" w:color="auto"/>
            </w:tcBorders>
            <w:shd w:val="clear" w:color="auto" w:fill="auto"/>
            <w:vAlign w:val="center"/>
            <w:hideMark/>
          </w:tcPr>
          <w:p w14:paraId="1AD12B70" w14:textId="77777777" w:rsidR="001A0905" w:rsidRPr="00B24F3B" w:rsidRDefault="001A0905" w:rsidP="005D091C">
            <w:pPr>
              <w:widowControl/>
              <w:jc w:val="center"/>
              <w:rPr>
                <w:rFonts w:ascii="Times New Roman" w:eastAsia="宋体" w:hAnsi="Times New Roman" w:cs="Times New Roman"/>
                <w:color w:val="000000"/>
                <w:kern w:val="0"/>
                <w:sz w:val="18"/>
                <w:szCs w:val="18"/>
              </w:rPr>
            </w:pPr>
            <w:r w:rsidRPr="00B24F3B">
              <w:rPr>
                <w:rFonts w:ascii="Times New Roman" w:eastAsia="宋体" w:hAnsi="Times New Roman" w:cs="Times New Roman"/>
                <w:color w:val="000000"/>
                <w:kern w:val="0"/>
                <w:sz w:val="18"/>
                <w:szCs w:val="18"/>
              </w:rPr>
              <w:t>3000</w:t>
            </w:r>
          </w:p>
        </w:tc>
        <w:tc>
          <w:tcPr>
            <w:tcW w:w="1134" w:type="dxa"/>
            <w:tcBorders>
              <w:top w:val="nil"/>
              <w:left w:val="nil"/>
              <w:bottom w:val="single" w:sz="8" w:space="0" w:color="auto"/>
              <w:right w:val="single" w:sz="8" w:space="0" w:color="auto"/>
            </w:tcBorders>
            <w:shd w:val="clear" w:color="auto" w:fill="auto"/>
            <w:vAlign w:val="center"/>
            <w:hideMark/>
          </w:tcPr>
          <w:p w14:paraId="657C33BD" w14:textId="77777777" w:rsidR="001A0905" w:rsidRPr="00B24F3B" w:rsidRDefault="001A0905" w:rsidP="005D091C">
            <w:pPr>
              <w:widowControl/>
              <w:jc w:val="center"/>
              <w:rPr>
                <w:rFonts w:ascii="Times New Roman" w:eastAsia="宋体" w:hAnsi="Times New Roman" w:cs="Times New Roman"/>
                <w:color w:val="000000"/>
                <w:kern w:val="0"/>
                <w:sz w:val="18"/>
                <w:szCs w:val="18"/>
              </w:rPr>
            </w:pPr>
            <w:r w:rsidRPr="00B24F3B">
              <w:rPr>
                <w:rFonts w:ascii="Times New Roman" w:eastAsia="宋体" w:hAnsi="Times New Roman" w:cs="Times New Roman"/>
                <w:color w:val="000000"/>
                <w:kern w:val="0"/>
                <w:sz w:val="18"/>
                <w:szCs w:val="18"/>
              </w:rPr>
              <w:t>10000</w:t>
            </w:r>
          </w:p>
        </w:tc>
        <w:tc>
          <w:tcPr>
            <w:tcW w:w="1418" w:type="dxa"/>
            <w:tcBorders>
              <w:top w:val="nil"/>
              <w:left w:val="nil"/>
              <w:bottom w:val="single" w:sz="8" w:space="0" w:color="auto"/>
              <w:right w:val="single" w:sz="8" w:space="0" w:color="auto"/>
            </w:tcBorders>
            <w:shd w:val="clear" w:color="auto" w:fill="auto"/>
            <w:vAlign w:val="center"/>
            <w:hideMark/>
          </w:tcPr>
          <w:p w14:paraId="68D9C182" w14:textId="77777777" w:rsidR="001A0905" w:rsidRPr="00B24F3B" w:rsidRDefault="001A0905" w:rsidP="005D091C">
            <w:pPr>
              <w:widowControl/>
              <w:jc w:val="center"/>
              <w:rPr>
                <w:rFonts w:ascii="Times New Roman" w:eastAsia="宋体" w:hAnsi="Times New Roman" w:cs="Times New Roman"/>
                <w:color w:val="000000"/>
                <w:kern w:val="0"/>
                <w:sz w:val="18"/>
                <w:szCs w:val="18"/>
              </w:rPr>
            </w:pPr>
            <w:r w:rsidRPr="00B24F3B">
              <w:rPr>
                <w:rFonts w:ascii="Times New Roman" w:eastAsia="宋体" w:hAnsi="Times New Roman" w:cs="Times New Roman"/>
                <w:color w:val="000000"/>
                <w:kern w:val="0"/>
                <w:sz w:val="18"/>
                <w:szCs w:val="18"/>
              </w:rPr>
              <w:t>3000</w:t>
            </w:r>
          </w:p>
        </w:tc>
        <w:tc>
          <w:tcPr>
            <w:tcW w:w="1417" w:type="dxa"/>
            <w:tcBorders>
              <w:top w:val="nil"/>
              <w:left w:val="nil"/>
              <w:bottom w:val="single" w:sz="8" w:space="0" w:color="auto"/>
              <w:right w:val="single" w:sz="8" w:space="0" w:color="auto"/>
            </w:tcBorders>
            <w:shd w:val="clear" w:color="auto" w:fill="auto"/>
            <w:vAlign w:val="center"/>
            <w:hideMark/>
          </w:tcPr>
          <w:p w14:paraId="04E18EFE" w14:textId="77777777" w:rsidR="001A0905" w:rsidRPr="00B24F3B" w:rsidRDefault="001A0905" w:rsidP="005D091C">
            <w:pPr>
              <w:widowControl/>
              <w:jc w:val="center"/>
              <w:rPr>
                <w:rFonts w:ascii="Times New Roman" w:eastAsia="宋体" w:hAnsi="Times New Roman" w:cs="Times New Roman"/>
                <w:color w:val="000000"/>
                <w:kern w:val="0"/>
                <w:sz w:val="18"/>
                <w:szCs w:val="18"/>
              </w:rPr>
            </w:pPr>
            <w:r w:rsidRPr="00B24F3B">
              <w:rPr>
                <w:rFonts w:ascii="Times New Roman" w:eastAsia="宋体" w:hAnsi="Times New Roman" w:cs="Times New Roman"/>
                <w:color w:val="000000"/>
                <w:kern w:val="0"/>
                <w:sz w:val="18"/>
                <w:szCs w:val="18"/>
              </w:rPr>
              <w:t>1000</w:t>
            </w:r>
          </w:p>
        </w:tc>
      </w:tr>
      <w:tr w:rsidR="001A0905" w:rsidRPr="00B24F3B" w14:paraId="294A5BD4" w14:textId="77777777" w:rsidTr="005D091C">
        <w:trPr>
          <w:trHeight w:val="284"/>
          <w:jc w:val="center"/>
        </w:trPr>
        <w:tc>
          <w:tcPr>
            <w:tcW w:w="3119" w:type="dxa"/>
            <w:tcBorders>
              <w:top w:val="nil"/>
              <w:left w:val="single" w:sz="8" w:space="0" w:color="auto"/>
              <w:bottom w:val="single" w:sz="8" w:space="0" w:color="auto"/>
              <w:right w:val="single" w:sz="8" w:space="0" w:color="auto"/>
            </w:tcBorders>
            <w:shd w:val="clear" w:color="auto" w:fill="auto"/>
            <w:vAlign w:val="center"/>
            <w:hideMark/>
          </w:tcPr>
          <w:p w14:paraId="51E85304" w14:textId="77777777" w:rsidR="001A0905" w:rsidRPr="00B24F3B" w:rsidRDefault="001A0905" w:rsidP="005D091C">
            <w:pPr>
              <w:widowControl/>
              <w:rPr>
                <w:rFonts w:ascii="宋体" w:eastAsia="宋体" w:hAnsi="宋体" w:cs="宋体"/>
                <w:color w:val="000000"/>
                <w:kern w:val="0"/>
                <w:sz w:val="18"/>
                <w:szCs w:val="18"/>
              </w:rPr>
            </w:pPr>
            <w:r w:rsidRPr="00B24F3B">
              <w:rPr>
                <w:rFonts w:ascii="宋体" w:eastAsia="宋体" w:hAnsi="宋体" w:cs="宋体" w:hint="eastAsia"/>
                <w:color w:val="000000"/>
                <w:kern w:val="0"/>
                <w:sz w:val="18"/>
                <w:szCs w:val="18"/>
              </w:rPr>
              <w:t>初始发行日</w:t>
            </w:r>
          </w:p>
        </w:tc>
        <w:tc>
          <w:tcPr>
            <w:tcW w:w="1276" w:type="dxa"/>
            <w:tcBorders>
              <w:top w:val="nil"/>
              <w:left w:val="nil"/>
              <w:bottom w:val="single" w:sz="8" w:space="0" w:color="auto"/>
              <w:right w:val="single" w:sz="8" w:space="0" w:color="auto"/>
            </w:tcBorders>
            <w:shd w:val="clear" w:color="auto" w:fill="auto"/>
            <w:hideMark/>
          </w:tcPr>
          <w:p w14:paraId="58C5AC33" w14:textId="77777777" w:rsidR="001A0905" w:rsidRPr="00B24F3B" w:rsidRDefault="001A0905" w:rsidP="005D091C">
            <w:pPr>
              <w:widowControl/>
              <w:jc w:val="center"/>
              <w:rPr>
                <w:rFonts w:ascii="Times New Roman" w:eastAsia="宋体" w:hAnsi="Times New Roman" w:cs="Times New Roman"/>
                <w:color w:val="000000"/>
                <w:kern w:val="0"/>
                <w:sz w:val="18"/>
                <w:szCs w:val="18"/>
              </w:rPr>
            </w:pPr>
            <w:r w:rsidRPr="00B24F3B">
              <w:rPr>
                <w:rFonts w:ascii="Times New Roman" w:eastAsia="宋体" w:hAnsi="Times New Roman" w:cs="Times New Roman"/>
                <w:color w:val="000000"/>
                <w:kern w:val="0"/>
                <w:sz w:val="18"/>
                <w:szCs w:val="18"/>
              </w:rPr>
              <w:t>2019/9/19</w:t>
            </w:r>
          </w:p>
        </w:tc>
        <w:tc>
          <w:tcPr>
            <w:tcW w:w="1134" w:type="dxa"/>
            <w:tcBorders>
              <w:top w:val="nil"/>
              <w:left w:val="nil"/>
              <w:bottom w:val="single" w:sz="8" w:space="0" w:color="auto"/>
              <w:right w:val="single" w:sz="8" w:space="0" w:color="auto"/>
            </w:tcBorders>
            <w:shd w:val="clear" w:color="auto" w:fill="auto"/>
            <w:hideMark/>
          </w:tcPr>
          <w:p w14:paraId="326C0203" w14:textId="77777777" w:rsidR="001A0905" w:rsidRPr="00B24F3B" w:rsidRDefault="001A0905" w:rsidP="005D091C">
            <w:pPr>
              <w:widowControl/>
              <w:jc w:val="center"/>
              <w:rPr>
                <w:rFonts w:ascii="Times New Roman" w:eastAsia="宋体" w:hAnsi="Times New Roman" w:cs="Times New Roman"/>
                <w:color w:val="000000"/>
                <w:kern w:val="0"/>
                <w:sz w:val="18"/>
                <w:szCs w:val="18"/>
              </w:rPr>
            </w:pPr>
            <w:r w:rsidRPr="00B24F3B">
              <w:rPr>
                <w:rFonts w:ascii="Times New Roman" w:eastAsia="宋体" w:hAnsi="Times New Roman" w:cs="Times New Roman"/>
                <w:color w:val="000000"/>
                <w:kern w:val="0"/>
                <w:sz w:val="18"/>
                <w:szCs w:val="18"/>
              </w:rPr>
              <w:t>2019/8/27</w:t>
            </w:r>
          </w:p>
        </w:tc>
        <w:tc>
          <w:tcPr>
            <w:tcW w:w="1276" w:type="dxa"/>
            <w:tcBorders>
              <w:top w:val="nil"/>
              <w:left w:val="nil"/>
              <w:bottom w:val="single" w:sz="8" w:space="0" w:color="auto"/>
              <w:right w:val="single" w:sz="8" w:space="0" w:color="auto"/>
            </w:tcBorders>
            <w:shd w:val="clear" w:color="auto" w:fill="auto"/>
            <w:hideMark/>
          </w:tcPr>
          <w:p w14:paraId="7495ECA0" w14:textId="77777777" w:rsidR="001A0905" w:rsidRPr="00B24F3B" w:rsidRDefault="001A0905" w:rsidP="005D091C">
            <w:pPr>
              <w:widowControl/>
              <w:jc w:val="center"/>
              <w:rPr>
                <w:rFonts w:ascii="Times New Roman" w:eastAsia="宋体" w:hAnsi="Times New Roman" w:cs="Times New Roman"/>
                <w:color w:val="000000"/>
                <w:kern w:val="0"/>
                <w:sz w:val="18"/>
                <w:szCs w:val="18"/>
              </w:rPr>
            </w:pPr>
            <w:r w:rsidRPr="00B24F3B">
              <w:rPr>
                <w:rFonts w:ascii="Times New Roman" w:eastAsia="宋体" w:hAnsi="Times New Roman" w:cs="Times New Roman"/>
                <w:color w:val="000000"/>
                <w:kern w:val="0"/>
                <w:sz w:val="18"/>
                <w:szCs w:val="18"/>
              </w:rPr>
              <w:t>2016/4/11</w:t>
            </w:r>
          </w:p>
        </w:tc>
        <w:tc>
          <w:tcPr>
            <w:tcW w:w="1134" w:type="dxa"/>
            <w:tcBorders>
              <w:top w:val="nil"/>
              <w:left w:val="nil"/>
              <w:bottom w:val="single" w:sz="8" w:space="0" w:color="auto"/>
              <w:right w:val="single" w:sz="8" w:space="0" w:color="auto"/>
            </w:tcBorders>
            <w:shd w:val="clear" w:color="auto" w:fill="auto"/>
            <w:hideMark/>
          </w:tcPr>
          <w:p w14:paraId="36A3B787" w14:textId="77777777" w:rsidR="001A0905" w:rsidRPr="00B24F3B" w:rsidRDefault="001A0905" w:rsidP="005D091C">
            <w:pPr>
              <w:widowControl/>
              <w:jc w:val="center"/>
              <w:rPr>
                <w:rFonts w:ascii="Times New Roman" w:eastAsia="宋体" w:hAnsi="Times New Roman" w:cs="Times New Roman"/>
                <w:color w:val="000000"/>
                <w:kern w:val="0"/>
                <w:sz w:val="18"/>
                <w:szCs w:val="18"/>
              </w:rPr>
            </w:pPr>
            <w:r w:rsidRPr="00B24F3B">
              <w:rPr>
                <w:rFonts w:ascii="Times New Roman" w:eastAsia="宋体" w:hAnsi="Times New Roman" w:cs="Times New Roman"/>
                <w:color w:val="000000"/>
                <w:kern w:val="0"/>
                <w:sz w:val="18"/>
                <w:szCs w:val="18"/>
              </w:rPr>
              <w:t>2009/9/11</w:t>
            </w:r>
          </w:p>
        </w:tc>
        <w:tc>
          <w:tcPr>
            <w:tcW w:w="1132" w:type="dxa"/>
            <w:tcBorders>
              <w:top w:val="nil"/>
              <w:left w:val="nil"/>
              <w:bottom w:val="single" w:sz="8" w:space="0" w:color="auto"/>
              <w:right w:val="single" w:sz="8" w:space="0" w:color="auto"/>
            </w:tcBorders>
            <w:shd w:val="clear" w:color="auto" w:fill="auto"/>
            <w:hideMark/>
          </w:tcPr>
          <w:p w14:paraId="41C48432" w14:textId="77777777" w:rsidR="001A0905" w:rsidRPr="00B24F3B" w:rsidRDefault="001A0905" w:rsidP="005D091C">
            <w:pPr>
              <w:widowControl/>
              <w:jc w:val="center"/>
              <w:rPr>
                <w:rFonts w:ascii="Times New Roman" w:eastAsia="宋体" w:hAnsi="Times New Roman" w:cs="Times New Roman"/>
                <w:color w:val="000000"/>
                <w:kern w:val="0"/>
                <w:sz w:val="18"/>
                <w:szCs w:val="18"/>
              </w:rPr>
            </w:pPr>
            <w:r w:rsidRPr="00B24F3B">
              <w:rPr>
                <w:rFonts w:ascii="Times New Roman" w:eastAsia="宋体" w:hAnsi="Times New Roman" w:cs="Times New Roman"/>
                <w:color w:val="000000"/>
                <w:kern w:val="0"/>
                <w:sz w:val="18"/>
                <w:szCs w:val="18"/>
              </w:rPr>
              <w:t>2009/9/11</w:t>
            </w:r>
          </w:p>
        </w:tc>
        <w:tc>
          <w:tcPr>
            <w:tcW w:w="1277" w:type="dxa"/>
            <w:tcBorders>
              <w:top w:val="nil"/>
              <w:left w:val="nil"/>
              <w:bottom w:val="single" w:sz="8" w:space="0" w:color="auto"/>
              <w:right w:val="single" w:sz="8" w:space="0" w:color="auto"/>
            </w:tcBorders>
            <w:shd w:val="clear" w:color="auto" w:fill="auto"/>
            <w:hideMark/>
          </w:tcPr>
          <w:p w14:paraId="2B1036F3" w14:textId="77777777" w:rsidR="001A0905" w:rsidRPr="00B24F3B" w:rsidRDefault="001A0905" w:rsidP="005D091C">
            <w:pPr>
              <w:widowControl/>
              <w:jc w:val="center"/>
              <w:rPr>
                <w:rFonts w:ascii="Times New Roman" w:eastAsia="宋体" w:hAnsi="Times New Roman" w:cs="Times New Roman"/>
                <w:color w:val="000000"/>
                <w:kern w:val="0"/>
                <w:sz w:val="18"/>
                <w:szCs w:val="18"/>
              </w:rPr>
            </w:pPr>
            <w:r w:rsidRPr="00B24F3B">
              <w:rPr>
                <w:rFonts w:ascii="Times New Roman" w:eastAsia="宋体" w:hAnsi="Times New Roman" w:cs="Times New Roman"/>
                <w:color w:val="000000"/>
                <w:kern w:val="0"/>
                <w:sz w:val="18"/>
                <w:szCs w:val="18"/>
              </w:rPr>
              <w:t>2010/3/30</w:t>
            </w:r>
          </w:p>
        </w:tc>
        <w:tc>
          <w:tcPr>
            <w:tcW w:w="1134" w:type="dxa"/>
            <w:tcBorders>
              <w:top w:val="nil"/>
              <w:left w:val="nil"/>
              <w:bottom w:val="single" w:sz="8" w:space="0" w:color="auto"/>
              <w:right w:val="single" w:sz="8" w:space="0" w:color="auto"/>
            </w:tcBorders>
            <w:shd w:val="clear" w:color="auto" w:fill="auto"/>
            <w:hideMark/>
          </w:tcPr>
          <w:p w14:paraId="2818D861" w14:textId="77777777" w:rsidR="001A0905" w:rsidRPr="00B24F3B" w:rsidRDefault="001A0905" w:rsidP="005D091C">
            <w:pPr>
              <w:widowControl/>
              <w:jc w:val="center"/>
              <w:rPr>
                <w:rFonts w:ascii="Times New Roman" w:eastAsia="宋体" w:hAnsi="Times New Roman" w:cs="Times New Roman"/>
                <w:color w:val="000000"/>
                <w:kern w:val="0"/>
                <w:sz w:val="18"/>
                <w:szCs w:val="18"/>
              </w:rPr>
            </w:pPr>
            <w:r w:rsidRPr="00B24F3B">
              <w:rPr>
                <w:rFonts w:ascii="Times New Roman" w:eastAsia="宋体" w:hAnsi="Times New Roman" w:cs="Times New Roman"/>
                <w:color w:val="000000"/>
                <w:kern w:val="0"/>
                <w:sz w:val="18"/>
                <w:szCs w:val="18"/>
              </w:rPr>
              <w:t>2011/6/29</w:t>
            </w:r>
          </w:p>
        </w:tc>
        <w:tc>
          <w:tcPr>
            <w:tcW w:w="1418" w:type="dxa"/>
            <w:tcBorders>
              <w:top w:val="nil"/>
              <w:left w:val="nil"/>
              <w:bottom w:val="single" w:sz="8" w:space="0" w:color="auto"/>
              <w:right w:val="single" w:sz="8" w:space="0" w:color="auto"/>
            </w:tcBorders>
            <w:shd w:val="clear" w:color="auto" w:fill="auto"/>
            <w:hideMark/>
          </w:tcPr>
          <w:p w14:paraId="5C31BB62" w14:textId="77777777" w:rsidR="001A0905" w:rsidRPr="00B24F3B" w:rsidRDefault="001A0905" w:rsidP="005D091C">
            <w:pPr>
              <w:widowControl/>
              <w:jc w:val="center"/>
              <w:rPr>
                <w:rFonts w:ascii="Times New Roman" w:eastAsia="宋体" w:hAnsi="Times New Roman" w:cs="Times New Roman"/>
                <w:color w:val="000000"/>
                <w:kern w:val="0"/>
                <w:sz w:val="18"/>
                <w:szCs w:val="18"/>
              </w:rPr>
            </w:pPr>
            <w:r w:rsidRPr="00B24F3B">
              <w:rPr>
                <w:rFonts w:ascii="Times New Roman" w:eastAsia="宋体" w:hAnsi="Times New Roman" w:cs="Times New Roman"/>
                <w:color w:val="000000"/>
                <w:kern w:val="0"/>
                <w:sz w:val="18"/>
                <w:szCs w:val="18"/>
              </w:rPr>
              <w:t>2006/9/29</w:t>
            </w:r>
          </w:p>
        </w:tc>
        <w:tc>
          <w:tcPr>
            <w:tcW w:w="1417" w:type="dxa"/>
            <w:tcBorders>
              <w:top w:val="nil"/>
              <w:left w:val="nil"/>
              <w:bottom w:val="single" w:sz="8" w:space="0" w:color="auto"/>
              <w:right w:val="single" w:sz="8" w:space="0" w:color="auto"/>
            </w:tcBorders>
            <w:shd w:val="clear" w:color="auto" w:fill="auto"/>
            <w:hideMark/>
          </w:tcPr>
          <w:p w14:paraId="7AEE76A4" w14:textId="77777777" w:rsidR="001A0905" w:rsidRPr="00B24F3B" w:rsidRDefault="001A0905" w:rsidP="005D091C">
            <w:pPr>
              <w:widowControl/>
              <w:jc w:val="center"/>
              <w:rPr>
                <w:rFonts w:ascii="Times New Roman" w:eastAsia="宋体" w:hAnsi="Times New Roman" w:cs="Times New Roman"/>
                <w:color w:val="000000"/>
                <w:kern w:val="0"/>
                <w:sz w:val="18"/>
                <w:szCs w:val="18"/>
              </w:rPr>
            </w:pPr>
            <w:r w:rsidRPr="00B24F3B">
              <w:rPr>
                <w:rFonts w:ascii="Times New Roman" w:eastAsia="宋体" w:hAnsi="Times New Roman" w:cs="Times New Roman"/>
                <w:color w:val="000000"/>
                <w:kern w:val="0"/>
                <w:sz w:val="18"/>
                <w:szCs w:val="18"/>
              </w:rPr>
              <w:t>2006/9/29</w:t>
            </w:r>
          </w:p>
        </w:tc>
      </w:tr>
      <w:tr w:rsidR="001A0905" w:rsidRPr="00B24F3B" w14:paraId="2871FD76" w14:textId="77777777" w:rsidTr="005D091C">
        <w:trPr>
          <w:trHeight w:val="354"/>
          <w:jc w:val="center"/>
        </w:trPr>
        <w:tc>
          <w:tcPr>
            <w:tcW w:w="3119" w:type="dxa"/>
            <w:tcBorders>
              <w:top w:val="nil"/>
              <w:left w:val="single" w:sz="8" w:space="0" w:color="auto"/>
              <w:bottom w:val="single" w:sz="8" w:space="0" w:color="auto"/>
              <w:right w:val="single" w:sz="8" w:space="0" w:color="auto"/>
            </w:tcBorders>
            <w:shd w:val="clear" w:color="auto" w:fill="auto"/>
            <w:vAlign w:val="center"/>
            <w:hideMark/>
          </w:tcPr>
          <w:p w14:paraId="24B19D5F" w14:textId="77777777" w:rsidR="001A0905" w:rsidRPr="00B24F3B" w:rsidRDefault="001A0905" w:rsidP="005D091C">
            <w:pPr>
              <w:widowControl/>
              <w:rPr>
                <w:rFonts w:ascii="宋体" w:eastAsia="宋体" w:hAnsi="宋体" w:cs="宋体"/>
                <w:color w:val="000000"/>
                <w:kern w:val="0"/>
                <w:sz w:val="18"/>
                <w:szCs w:val="18"/>
              </w:rPr>
            </w:pPr>
            <w:r w:rsidRPr="00B24F3B">
              <w:rPr>
                <w:rFonts w:ascii="宋体" w:eastAsia="宋体" w:hAnsi="宋体" w:cs="宋体" w:hint="eastAsia"/>
                <w:color w:val="000000"/>
                <w:kern w:val="0"/>
                <w:sz w:val="18"/>
                <w:szCs w:val="18"/>
              </w:rPr>
              <w:t>是否存在期限（存在期限或永续）</w:t>
            </w:r>
          </w:p>
        </w:tc>
        <w:tc>
          <w:tcPr>
            <w:tcW w:w="1276" w:type="dxa"/>
            <w:tcBorders>
              <w:top w:val="nil"/>
              <w:left w:val="nil"/>
              <w:bottom w:val="single" w:sz="8" w:space="0" w:color="auto"/>
              <w:right w:val="single" w:sz="8" w:space="0" w:color="auto"/>
            </w:tcBorders>
            <w:shd w:val="clear" w:color="auto" w:fill="auto"/>
            <w:vAlign w:val="center"/>
            <w:hideMark/>
          </w:tcPr>
          <w:p w14:paraId="4CEF18AF" w14:textId="77777777" w:rsidR="001A0905" w:rsidRPr="00B24F3B" w:rsidRDefault="001A0905" w:rsidP="005D091C">
            <w:pPr>
              <w:widowControl/>
              <w:jc w:val="center"/>
              <w:rPr>
                <w:rFonts w:ascii="宋体" w:eastAsia="宋体" w:hAnsi="宋体" w:cs="宋体"/>
                <w:color w:val="000000"/>
                <w:kern w:val="0"/>
                <w:sz w:val="18"/>
                <w:szCs w:val="18"/>
              </w:rPr>
            </w:pPr>
            <w:r w:rsidRPr="00B24F3B">
              <w:rPr>
                <w:rFonts w:ascii="宋体" w:eastAsia="宋体" w:hAnsi="宋体" w:cs="宋体" w:hint="eastAsia"/>
                <w:color w:val="000000"/>
                <w:kern w:val="0"/>
                <w:sz w:val="18"/>
                <w:szCs w:val="18"/>
              </w:rPr>
              <w:t>存在期限</w:t>
            </w:r>
          </w:p>
        </w:tc>
        <w:tc>
          <w:tcPr>
            <w:tcW w:w="1134" w:type="dxa"/>
            <w:tcBorders>
              <w:top w:val="nil"/>
              <w:left w:val="nil"/>
              <w:bottom w:val="single" w:sz="8" w:space="0" w:color="auto"/>
              <w:right w:val="single" w:sz="8" w:space="0" w:color="auto"/>
            </w:tcBorders>
            <w:shd w:val="clear" w:color="auto" w:fill="auto"/>
            <w:vAlign w:val="center"/>
            <w:hideMark/>
          </w:tcPr>
          <w:p w14:paraId="0B92BCE1" w14:textId="77777777" w:rsidR="001A0905" w:rsidRPr="00B24F3B" w:rsidRDefault="001A0905" w:rsidP="005D091C">
            <w:pPr>
              <w:widowControl/>
              <w:jc w:val="center"/>
              <w:rPr>
                <w:rFonts w:ascii="宋体" w:eastAsia="宋体" w:hAnsi="宋体" w:cs="宋体"/>
                <w:color w:val="000000"/>
                <w:kern w:val="0"/>
                <w:sz w:val="18"/>
                <w:szCs w:val="18"/>
              </w:rPr>
            </w:pPr>
            <w:r w:rsidRPr="00B24F3B">
              <w:rPr>
                <w:rFonts w:ascii="宋体" w:eastAsia="宋体" w:hAnsi="宋体" w:cs="宋体" w:hint="eastAsia"/>
                <w:color w:val="000000"/>
                <w:kern w:val="0"/>
                <w:sz w:val="18"/>
                <w:szCs w:val="18"/>
              </w:rPr>
              <w:t>存在期限</w:t>
            </w:r>
          </w:p>
        </w:tc>
        <w:tc>
          <w:tcPr>
            <w:tcW w:w="1276" w:type="dxa"/>
            <w:tcBorders>
              <w:top w:val="nil"/>
              <w:left w:val="nil"/>
              <w:bottom w:val="single" w:sz="8" w:space="0" w:color="auto"/>
              <w:right w:val="single" w:sz="8" w:space="0" w:color="auto"/>
            </w:tcBorders>
            <w:shd w:val="clear" w:color="auto" w:fill="auto"/>
            <w:vAlign w:val="center"/>
            <w:hideMark/>
          </w:tcPr>
          <w:p w14:paraId="1764CC46" w14:textId="77777777" w:rsidR="001A0905" w:rsidRPr="00B24F3B" w:rsidRDefault="001A0905" w:rsidP="005D091C">
            <w:pPr>
              <w:widowControl/>
              <w:jc w:val="center"/>
              <w:rPr>
                <w:rFonts w:ascii="宋体" w:eastAsia="宋体" w:hAnsi="宋体" w:cs="宋体"/>
                <w:color w:val="000000"/>
                <w:kern w:val="0"/>
                <w:sz w:val="18"/>
                <w:szCs w:val="18"/>
              </w:rPr>
            </w:pPr>
            <w:r w:rsidRPr="00B24F3B">
              <w:rPr>
                <w:rFonts w:ascii="宋体" w:eastAsia="宋体" w:hAnsi="宋体" w:cs="宋体" w:hint="eastAsia"/>
                <w:color w:val="000000"/>
                <w:kern w:val="0"/>
                <w:sz w:val="18"/>
                <w:szCs w:val="18"/>
              </w:rPr>
              <w:t>存在期限</w:t>
            </w:r>
          </w:p>
        </w:tc>
        <w:tc>
          <w:tcPr>
            <w:tcW w:w="1134" w:type="dxa"/>
            <w:tcBorders>
              <w:top w:val="nil"/>
              <w:left w:val="nil"/>
              <w:bottom w:val="single" w:sz="8" w:space="0" w:color="auto"/>
              <w:right w:val="single" w:sz="8" w:space="0" w:color="auto"/>
            </w:tcBorders>
            <w:shd w:val="clear" w:color="auto" w:fill="auto"/>
            <w:vAlign w:val="center"/>
            <w:hideMark/>
          </w:tcPr>
          <w:p w14:paraId="10FD4651" w14:textId="77777777" w:rsidR="001A0905" w:rsidRPr="00B24F3B" w:rsidRDefault="001A0905" w:rsidP="005D091C">
            <w:pPr>
              <w:widowControl/>
              <w:jc w:val="center"/>
              <w:rPr>
                <w:rFonts w:ascii="宋体" w:eastAsia="宋体" w:hAnsi="宋体" w:cs="宋体"/>
                <w:color w:val="000000"/>
                <w:kern w:val="0"/>
                <w:sz w:val="18"/>
                <w:szCs w:val="18"/>
              </w:rPr>
            </w:pPr>
            <w:r w:rsidRPr="00B24F3B">
              <w:rPr>
                <w:rFonts w:ascii="宋体" w:eastAsia="宋体" w:hAnsi="宋体" w:cs="宋体" w:hint="eastAsia"/>
                <w:color w:val="000000"/>
                <w:kern w:val="0"/>
                <w:sz w:val="18"/>
                <w:szCs w:val="18"/>
              </w:rPr>
              <w:t>存在期限</w:t>
            </w:r>
          </w:p>
        </w:tc>
        <w:tc>
          <w:tcPr>
            <w:tcW w:w="1132" w:type="dxa"/>
            <w:tcBorders>
              <w:top w:val="nil"/>
              <w:left w:val="nil"/>
              <w:bottom w:val="single" w:sz="8" w:space="0" w:color="auto"/>
              <w:right w:val="single" w:sz="8" w:space="0" w:color="auto"/>
            </w:tcBorders>
            <w:shd w:val="clear" w:color="auto" w:fill="auto"/>
            <w:vAlign w:val="center"/>
            <w:hideMark/>
          </w:tcPr>
          <w:p w14:paraId="5F7F3D55" w14:textId="77777777" w:rsidR="001A0905" w:rsidRPr="00B24F3B" w:rsidRDefault="001A0905" w:rsidP="005D091C">
            <w:pPr>
              <w:widowControl/>
              <w:jc w:val="center"/>
              <w:rPr>
                <w:rFonts w:ascii="宋体" w:eastAsia="宋体" w:hAnsi="宋体" w:cs="宋体"/>
                <w:color w:val="000000"/>
                <w:kern w:val="0"/>
                <w:sz w:val="18"/>
                <w:szCs w:val="18"/>
              </w:rPr>
            </w:pPr>
            <w:r w:rsidRPr="00B24F3B">
              <w:rPr>
                <w:rFonts w:ascii="宋体" w:eastAsia="宋体" w:hAnsi="宋体" w:cs="宋体" w:hint="eastAsia"/>
                <w:color w:val="000000"/>
                <w:kern w:val="0"/>
                <w:sz w:val="18"/>
                <w:szCs w:val="18"/>
              </w:rPr>
              <w:t>存在期限</w:t>
            </w:r>
          </w:p>
        </w:tc>
        <w:tc>
          <w:tcPr>
            <w:tcW w:w="1277" w:type="dxa"/>
            <w:tcBorders>
              <w:top w:val="nil"/>
              <w:left w:val="nil"/>
              <w:bottom w:val="single" w:sz="8" w:space="0" w:color="auto"/>
              <w:right w:val="single" w:sz="8" w:space="0" w:color="auto"/>
            </w:tcBorders>
            <w:shd w:val="clear" w:color="auto" w:fill="auto"/>
            <w:vAlign w:val="center"/>
            <w:hideMark/>
          </w:tcPr>
          <w:p w14:paraId="2F60D0A7" w14:textId="77777777" w:rsidR="001A0905" w:rsidRPr="00B24F3B" w:rsidRDefault="001A0905" w:rsidP="005D091C">
            <w:pPr>
              <w:widowControl/>
              <w:jc w:val="center"/>
              <w:rPr>
                <w:rFonts w:ascii="宋体" w:eastAsia="宋体" w:hAnsi="宋体" w:cs="宋体"/>
                <w:color w:val="000000"/>
                <w:kern w:val="0"/>
                <w:sz w:val="18"/>
                <w:szCs w:val="18"/>
              </w:rPr>
            </w:pPr>
            <w:r w:rsidRPr="00B24F3B">
              <w:rPr>
                <w:rFonts w:ascii="宋体" w:eastAsia="宋体" w:hAnsi="宋体" w:cs="宋体" w:hint="eastAsia"/>
                <w:color w:val="000000"/>
                <w:kern w:val="0"/>
                <w:sz w:val="18"/>
                <w:szCs w:val="18"/>
              </w:rPr>
              <w:t>存在期限</w:t>
            </w:r>
          </w:p>
        </w:tc>
        <w:tc>
          <w:tcPr>
            <w:tcW w:w="1134" w:type="dxa"/>
            <w:tcBorders>
              <w:top w:val="nil"/>
              <w:left w:val="nil"/>
              <w:bottom w:val="single" w:sz="8" w:space="0" w:color="auto"/>
              <w:right w:val="single" w:sz="8" w:space="0" w:color="auto"/>
            </w:tcBorders>
            <w:shd w:val="clear" w:color="auto" w:fill="auto"/>
            <w:vAlign w:val="center"/>
            <w:hideMark/>
          </w:tcPr>
          <w:p w14:paraId="30316A4A" w14:textId="77777777" w:rsidR="001A0905" w:rsidRPr="00B24F3B" w:rsidRDefault="001A0905" w:rsidP="005D091C">
            <w:pPr>
              <w:widowControl/>
              <w:jc w:val="center"/>
              <w:rPr>
                <w:rFonts w:ascii="宋体" w:eastAsia="宋体" w:hAnsi="宋体" w:cs="宋体"/>
                <w:color w:val="000000"/>
                <w:kern w:val="0"/>
                <w:sz w:val="18"/>
                <w:szCs w:val="18"/>
              </w:rPr>
            </w:pPr>
            <w:r w:rsidRPr="00B24F3B">
              <w:rPr>
                <w:rFonts w:ascii="宋体" w:eastAsia="宋体" w:hAnsi="宋体" w:cs="宋体" w:hint="eastAsia"/>
                <w:color w:val="000000"/>
                <w:kern w:val="0"/>
                <w:sz w:val="18"/>
                <w:szCs w:val="18"/>
              </w:rPr>
              <w:t>存在期限</w:t>
            </w:r>
          </w:p>
        </w:tc>
        <w:tc>
          <w:tcPr>
            <w:tcW w:w="1418" w:type="dxa"/>
            <w:tcBorders>
              <w:top w:val="nil"/>
              <w:left w:val="nil"/>
              <w:bottom w:val="single" w:sz="8" w:space="0" w:color="auto"/>
              <w:right w:val="single" w:sz="8" w:space="0" w:color="auto"/>
            </w:tcBorders>
            <w:shd w:val="clear" w:color="auto" w:fill="auto"/>
            <w:vAlign w:val="center"/>
            <w:hideMark/>
          </w:tcPr>
          <w:p w14:paraId="72C767A1" w14:textId="77777777" w:rsidR="001A0905" w:rsidRPr="00B24F3B" w:rsidRDefault="001A0905" w:rsidP="005D091C">
            <w:pPr>
              <w:widowControl/>
              <w:jc w:val="center"/>
              <w:rPr>
                <w:rFonts w:ascii="宋体" w:eastAsia="宋体" w:hAnsi="宋体" w:cs="宋体"/>
                <w:color w:val="000000"/>
                <w:kern w:val="0"/>
                <w:sz w:val="18"/>
                <w:szCs w:val="18"/>
              </w:rPr>
            </w:pPr>
            <w:r w:rsidRPr="00B24F3B">
              <w:rPr>
                <w:rFonts w:ascii="宋体" w:eastAsia="宋体" w:hAnsi="宋体" w:cs="宋体" w:hint="eastAsia"/>
                <w:color w:val="000000"/>
                <w:kern w:val="0"/>
                <w:sz w:val="18"/>
                <w:szCs w:val="18"/>
              </w:rPr>
              <w:t>存在期限</w:t>
            </w:r>
          </w:p>
        </w:tc>
        <w:tc>
          <w:tcPr>
            <w:tcW w:w="1417" w:type="dxa"/>
            <w:tcBorders>
              <w:top w:val="nil"/>
              <w:left w:val="nil"/>
              <w:bottom w:val="single" w:sz="8" w:space="0" w:color="auto"/>
              <w:right w:val="single" w:sz="8" w:space="0" w:color="auto"/>
            </w:tcBorders>
            <w:shd w:val="clear" w:color="auto" w:fill="auto"/>
            <w:vAlign w:val="center"/>
            <w:hideMark/>
          </w:tcPr>
          <w:p w14:paraId="66DF8804" w14:textId="77777777" w:rsidR="001A0905" w:rsidRPr="00B24F3B" w:rsidRDefault="001A0905" w:rsidP="005D091C">
            <w:pPr>
              <w:widowControl/>
              <w:jc w:val="center"/>
              <w:rPr>
                <w:rFonts w:ascii="宋体" w:eastAsia="宋体" w:hAnsi="宋体" w:cs="宋体"/>
                <w:color w:val="000000"/>
                <w:kern w:val="0"/>
                <w:sz w:val="18"/>
                <w:szCs w:val="18"/>
              </w:rPr>
            </w:pPr>
            <w:r w:rsidRPr="00B24F3B">
              <w:rPr>
                <w:rFonts w:ascii="宋体" w:eastAsia="宋体" w:hAnsi="宋体" w:cs="宋体" w:hint="eastAsia"/>
                <w:color w:val="000000"/>
                <w:kern w:val="0"/>
                <w:sz w:val="18"/>
                <w:szCs w:val="18"/>
              </w:rPr>
              <w:t>存在期限</w:t>
            </w:r>
          </w:p>
        </w:tc>
      </w:tr>
      <w:tr w:rsidR="001A0905" w:rsidRPr="00B24F3B" w14:paraId="7AF31661" w14:textId="77777777" w:rsidTr="005D091C">
        <w:trPr>
          <w:trHeight w:val="352"/>
          <w:jc w:val="center"/>
        </w:trPr>
        <w:tc>
          <w:tcPr>
            <w:tcW w:w="3119" w:type="dxa"/>
            <w:tcBorders>
              <w:top w:val="nil"/>
              <w:left w:val="single" w:sz="8" w:space="0" w:color="auto"/>
              <w:bottom w:val="single" w:sz="8" w:space="0" w:color="auto"/>
              <w:right w:val="single" w:sz="8" w:space="0" w:color="auto"/>
            </w:tcBorders>
            <w:shd w:val="clear" w:color="auto" w:fill="auto"/>
            <w:vAlign w:val="center"/>
            <w:hideMark/>
          </w:tcPr>
          <w:p w14:paraId="381562F2" w14:textId="77777777" w:rsidR="001A0905" w:rsidRPr="00B24F3B" w:rsidRDefault="001A0905" w:rsidP="005D091C">
            <w:pPr>
              <w:widowControl/>
              <w:rPr>
                <w:rFonts w:ascii="Times New Roman" w:eastAsia="宋体" w:hAnsi="Times New Roman" w:cs="Times New Roman"/>
                <w:color w:val="000000"/>
                <w:kern w:val="0"/>
                <w:sz w:val="18"/>
                <w:szCs w:val="18"/>
              </w:rPr>
            </w:pPr>
            <w:r w:rsidRPr="00B24F3B">
              <w:rPr>
                <w:rFonts w:ascii="宋体" w:eastAsia="宋体" w:hAnsi="宋体" w:cs="Times New Roman" w:hint="eastAsia"/>
                <w:color w:val="000000"/>
                <w:kern w:val="0"/>
                <w:sz w:val="18"/>
                <w:szCs w:val="18"/>
              </w:rPr>
              <w:t>其中：原到期日</w:t>
            </w:r>
          </w:p>
        </w:tc>
        <w:tc>
          <w:tcPr>
            <w:tcW w:w="1276" w:type="dxa"/>
            <w:tcBorders>
              <w:top w:val="nil"/>
              <w:left w:val="nil"/>
              <w:bottom w:val="single" w:sz="8" w:space="0" w:color="auto"/>
              <w:right w:val="single" w:sz="8" w:space="0" w:color="auto"/>
            </w:tcBorders>
            <w:shd w:val="clear" w:color="auto" w:fill="auto"/>
            <w:vAlign w:val="center"/>
            <w:hideMark/>
          </w:tcPr>
          <w:p w14:paraId="2781B7E8" w14:textId="77777777" w:rsidR="001A0905" w:rsidRPr="00B24F3B" w:rsidRDefault="001A0905" w:rsidP="005D091C">
            <w:pPr>
              <w:widowControl/>
              <w:jc w:val="center"/>
              <w:rPr>
                <w:rFonts w:ascii="Times New Roman" w:eastAsia="宋体" w:hAnsi="Times New Roman" w:cs="Times New Roman"/>
                <w:color w:val="000000"/>
                <w:kern w:val="0"/>
                <w:sz w:val="18"/>
                <w:szCs w:val="18"/>
              </w:rPr>
            </w:pPr>
            <w:r w:rsidRPr="00B24F3B">
              <w:rPr>
                <w:rFonts w:ascii="Times New Roman" w:eastAsia="宋体" w:hAnsi="Times New Roman" w:cs="Times New Roman"/>
                <w:color w:val="000000"/>
                <w:kern w:val="0"/>
                <w:sz w:val="18"/>
                <w:szCs w:val="18"/>
              </w:rPr>
              <w:t>2029/9/19</w:t>
            </w:r>
          </w:p>
        </w:tc>
        <w:tc>
          <w:tcPr>
            <w:tcW w:w="1134" w:type="dxa"/>
            <w:tcBorders>
              <w:top w:val="nil"/>
              <w:left w:val="nil"/>
              <w:bottom w:val="single" w:sz="8" w:space="0" w:color="auto"/>
              <w:right w:val="single" w:sz="8" w:space="0" w:color="auto"/>
            </w:tcBorders>
            <w:shd w:val="clear" w:color="auto" w:fill="auto"/>
            <w:vAlign w:val="center"/>
            <w:hideMark/>
          </w:tcPr>
          <w:p w14:paraId="3678F887" w14:textId="77777777" w:rsidR="001A0905" w:rsidRPr="00B24F3B" w:rsidRDefault="001A0905" w:rsidP="005D091C">
            <w:pPr>
              <w:widowControl/>
              <w:jc w:val="center"/>
              <w:rPr>
                <w:rFonts w:ascii="Times New Roman" w:eastAsia="宋体" w:hAnsi="Times New Roman" w:cs="Times New Roman"/>
                <w:color w:val="000000"/>
                <w:kern w:val="0"/>
                <w:sz w:val="18"/>
                <w:szCs w:val="18"/>
              </w:rPr>
            </w:pPr>
            <w:r w:rsidRPr="00B24F3B">
              <w:rPr>
                <w:rFonts w:ascii="Times New Roman" w:eastAsia="宋体" w:hAnsi="Times New Roman" w:cs="Times New Roman"/>
                <w:color w:val="000000"/>
                <w:kern w:val="0"/>
                <w:sz w:val="18"/>
                <w:szCs w:val="18"/>
              </w:rPr>
              <w:t>2029/8/27</w:t>
            </w:r>
          </w:p>
        </w:tc>
        <w:tc>
          <w:tcPr>
            <w:tcW w:w="1276" w:type="dxa"/>
            <w:tcBorders>
              <w:top w:val="nil"/>
              <w:left w:val="nil"/>
              <w:bottom w:val="single" w:sz="8" w:space="0" w:color="auto"/>
              <w:right w:val="single" w:sz="8" w:space="0" w:color="auto"/>
            </w:tcBorders>
            <w:shd w:val="clear" w:color="auto" w:fill="auto"/>
            <w:vAlign w:val="center"/>
            <w:hideMark/>
          </w:tcPr>
          <w:p w14:paraId="59E32430" w14:textId="77777777" w:rsidR="001A0905" w:rsidRPr="00B24F3B" w:rsidRDefault="001A0905" w:rsidP="005D091C">
            <w:pPr>
              <w:widowControl/>
              <w:jc w:val="center"/>
              <w:rPr>
                <w:rFonts w:ascii="Times New Roman" w:eastAsia="宋体" w:hAnsi="Times New Roman" w:cs="Times New Roman"/>
                <w:color w:val="000000"/>
                <w:kern w:val="0"/>
                <w:sz w:val="18"/>
                <w:szCs w:val="18"/>
              </w:rPr>
            </w:pPr>
            <w:r w:rsidRPr="00B24F3B">
              <w:rPr>
                <w:rFonts w:ascii="Times New Roman" w:eastAsia="宋体" w:hAnsi="Times New Roman" w:cs="Times New Roman"/>
                <w:color w:val="000000"/>
                <w:kern w:val="0"/>
                <w:sz w:val="18"/>
                <w:szCs w:val="18"/>
              </w:rPr>
              <w:t>2026/4/11</w:t>
            </w:r>
          </w:p>
        </w:tc>
        <w:tc>
          <w:tcPr>
            <w:tcW w:w="1134" w:type="dxa"/>
            <w:tcBorders>
              <w:top w:val="nil"/>
              <w:left w:val="nil"/>
              <w:bottom w:val="single" w:sz="8" w:space="0" w:color="auto"/>
              <w:right w:val="single" w:sz="8" w:space="0" w:color="auto"/>
            </w:tcBorders>
            <w:shd w:val="clear" w:color="auto" w:fill="auto"/>
            <w:vAlign w:val="center"/>
            <w:hideMark/>
          </w:tcPr>
          <w:p w14:paraId="79F03AC6" w14:textId="77777777" w:rsidR="001A0905" w:rsidRPr="00B24F3B" w:rsidRDefault="001A0905" w:rsidP="005D091C">
            <w:pPr>
              <w:widowControl/>
              <w:jc w:val="center"/>
              <w:rPr>
                <w:rFonts w:ascii="Times New Roman" w:eastAsia="宋体" w:hAnsi="Times New Roman" w:cs="Times New Roman"/>
                <w:color w:val="000000"/>
                <w:kern w:val="0"/>
                <w:sz w:val="18"/>
                <w:szCs w:val="18"/>
              </w:rPr>
            </w:pPr>
            <w:r w:rsidRPr="00B24F3B">
              <w:rPr>
                <w:rFonts w:ascii="Times New Roman" w:eastAsia="宋体" w:hAnsi="Times New Roman" w:cs="Times New Roman"/>
                <w:color w:val="000000"/>
                <w:kern w:val="0"/>
                <w:sz w:val="18"/>
                <w:szCs w:val="18"/>
              </w:rPr>
              <w:t>2019/9/11</w:t>
            </w:r>
          </w:p>
        </w:tc>
        <w:tc>
          <w:tcPr>
            <w:tcW w:w="1132" w:type="dxa"/>
            <w:tcBorders>
              <w:top w:val="nil"/>
              <w:left w:val="nil"/>
              <w:bottom w:val="single" w:sz="8" w:space="0" w:color="auto"/>
              <w:right w:val="single" w:sz="8" w:space="0" w:color="auto"/>
            </w:tcBorders>
            <w:shd w:val="clear" w:color="auto" w:fill="auto"/>
            <w:vAlign w:val="center"/>
            <w:hideMark/>
          </w:tcPr>
          <w:p w14:paraId="100BA901" w14:textId="77777777" w:rsidR="001A0905" w:rsidRPr="00B24F3B" w:rsidRDefault="001A0905" w:rsidP="005D091C">
            <w:pPr>
              <w:widowControl/>
              <w:jc w:val="center"/>
              <w:rPr>
                <w:rFonts w:ascii="Times New Roman" w:eastAsia="宋体" w:hAnsi="Times New Roman" w:cs="Times New Roman"/>
                <w:color w:val="000000"/>
                <w:kern w:val="0"/>
                <w:sz w:val="18"/>
                <w:szCs w:val="18"/>
              </w:rPr>
            </w:pPr>
            <w:r w:rsidRPr="00B24F3B">
              <w:rPr>
                <w:rFonts w:ascii="Times New Roman" w:eastAsia="宋体" w:hAnsi="Times New Roman" w:cs="Times New Roman"/>
                <w:color w:val="000000"/>
                <w:kern w:val="0"/>
                <w:sz w:val="18"/>
                <w:szCs w:val="18"/>
              </w:rPr>
              <w:t>2024/9/11</w:t>
            </w:r>
          </w:p>
        </w:tc>
        <w:tc>
          <w:tcPr>
            <w:tcW w:w="1277" w:type="dxa"/>
            <w:tcBorders>
              <w:top w:val="nil"/>
              <w:left w:val="nil"/>
              <w:bottom w:val="single" w:sz="8" w:space="0" w:color="auto"/>
              <w:right w:val="single" w:sz="8" w:space="0" w:color="auto"/>
            </w:tcBorders>
            <w:shd w:val="clear" w:color="auto" w:fill="auto"/>
            <w:vAlign w:val="center"/>
            <w:hideMark/>
          </w:tcPr>
          <w:p w14:paraId="2A5F5492" w14:textId="77777777" w:rsidR="001A0905" w:rsidRPr="00B24F3B" w:rsidRDefault="001A0905" w:rsidP="005D091C">
            <w:pPr>
              <w:widowControl/>
              <w:jc w:val="center"/>
              <w:rPr>
                <w:rFonts w:ascii="Times New Roman" w:eastAsia="宋体" w:hAnsi="Times New Roman" w:cs="Times New Roman"/>
                <w:color w:val="000000"/>
                <w:kern w:val="0"/>
                <w:sz w:val="18"/>
                <w:szCs w:val="18"/>
              </w:rPr>
            </w:pPr>
            <w:r w:rsidRPr="00B24F3B">
              <w:rPr>
                <w:rFonts w:ascii="Times New Roman" w:eastAsia="宋体" w:hAnsi="Times New Roman" w:cs="Times New Roman"/>
                <w:color w:val="000000"/>
                <w:kern w:val="0"/>
                <w:sz w:val="18"/>
                <w:szCs w:val="18"/>
              </w:rPr>
              <w:t>2025/3/30</w:t>
            </w:r>
          </w:p>
        </w:tc>
        <w:tc>
          <w:tcPr>
            <w:tcW w:w="1134" w:type="dxa"/>
            <w:tcBorders>
              <w:top w:val="nil"/>
              <w:left w:val="nil"/>
              <w:bottom w:val="single" w:sz="8" w:space="0" w:color="auto"/>
              <w:right w:val="single" w:sz="8" w:space="0" w:color="auto"/>
            </w:tcBorders>
            <w:shd w:val="clear" w:color="auto" w:fill="auto"/>
            <w:vAlign w:val="center"/>
            <w:hideMark/>
          </w:tcPr>
          <w:p w14:paraId="263C2A46" w14:textId="77777777" w:rsidR="001A0905" w:rsidRPr="00B24F3B" w:rsidRDefault="001A0905" w:rsidP="005D091C">
            <w:pPr>
              <w:widowControl/>
              <w:jc w:val="center"/>
              <w:rPr>
                <w:rFonts w:ascii="Times New Roman" w:eastAsia="宋体" w:hAnsi="Times New Roman" w:cs="Times New Roman"/>
                <w:color w:val="000000"/>
                <w:kern w:val="0"/>
                <w:sz w:val="18"/>
                <w:szCs w:val="18"/>
              </w:rPr>
            </w:pPr>
            <w:r w:rsidRPr="00B24F3B">
              <w:rPr>
                <w:rFonts w:ascii="Times New Roman" w:eastAsia="宋体" w:hAnsi="Times New Roman" w:cs="Times New Roman"/>
                <w:color w:val="000000"/>
                <w:kern w:val="0"/>
                <w:sz w:val="18"/>
                <w:szCs w:val="18"/>
              </w:rPr>
              <w:t>2026/6/29</w:t>
            </w:r>
          </w:p>
        </w:tc>
        <w:tc>
          <w:tcPr>
            <w:tcW w:w="1418" w:type="dxa"/>
            <w:tcBorders>
              <w:top w:val="nil"/>
              <w:left w:val="nil"/>
              <w:bottom w:val="single" w:sz="8" w:space="0" w:color="auto"/>
              <w:right w:val="single" w:sz="8" w:space="0" w:color="auto"/>
            </w:tcBorders>
            <w:shd w:val="clear" w:color="auto" w:fill="auto"/>
            <w:vAlign w:val="center"/>
            <w:hideMark/>
          </w:tcPr>
          <w:p w14:paraId="6D2E92F9" w14:textId="77777777" w:rsidR="001A0905" w:rsidRPr="00B24F3B" w:rsidRDefault="001A0905" w:rsidP="005D091C">
            <w:pPr>
              <w:widowControl/>
              <w:jc w:val="center"/>
              <w:rPr>
                <w:rFonts w:ascii="Times New Roman" w:eastAsia="宋体" w:hAnsi="Times New Roman" w:cs="Times New Roman"/>
                <w:color w:val="000000"/>
                <w:kern w:val="0"/>
                <w:sz w:val="18"/>
                <w:szCs w:val="18"/>
              </w:rPr>
            </w:pPr>
            <w:r w:rsidRPr="00B24F3B">
              <w:rPr>
                <w:rFonts w:ascii="Times New Roman" w:eastAsia="宋体" w:hAnsi="Times New Roman" w:cs="Times New Roman"/>
                <w:color w:val="000000"/>
                <w:kern w:val="0"/>
                <w:sz w:val="18"/>
                <w:szCs w:val="18"/>
              </w:rPr>
              <w:t>2021/9/29</w:t>
            </w:r>
          </w:p>
        </w:tc>
        <w:tc>
          <w:tcPr>
            <w:tcW w:w="1417" w:type="dxa"/>
            <w:tcBorders>
              <w:top w:val="nil"/>
              <w:left w:val="nil"/>
              <w:bottom w:val="single" w:sz="8" w:space="0" w:color="auto"/>
              <w:right w:val="single" w:sz="8" w:space="0" w:color="auto"/>
            </w:tcBorders>
            <w:shd w:val="clear" w:color="auto" w:fill="auto"/>
            <w:vAlign w:val="center"/>
            <w:hideMark/>
          </w:tcPr>
          <w:p w14:paraId="2EC9489A" w14:textId="77777777" w:rsidR="001A0905" w:rsidRPr="00B24F3B" w:rsidRDefault="001A0905" w:rsidP="005D091C">
            <w:pPr>
              <w:widowControl/>
              <w:jc w:val="center"/>
              <w:rPr>
                <w:rFonts w:ascii="Times New Roman" w:eastAsia="宋体" w:hAnsi="Times New Roman" w:cs="Times New Roman"/>
                <w:color w:val="000000"/>
                <w:kern w:val="0"/>
                <w:sz w:val="18"/>
                <w:szCs w:val="18"/>
              </w:rPr>
            </w:pPr>
            <w:r w:rsidRPr="00B24F3B">
              <w:rPr>
                <w:rFonts w:ascii="Times New Roman" w:eastAsia="宋体" w:hAnsi="Times New Roman" w:cs="Times New Roman"/>
                <w:color w:val="000000"/>
                <w:kern w:val="0"/>
                <w:sz w:val="18"/>
                <w:szCs w:val="18"/>
              </w:rPr>
              <w:t>2021/9/29</w:t>
            </w:r>
          </w:p>
        </w:tc>
      </w:tr>
      <w:tr w:rsidR="001A0905" w:rsidRPr="00B24F3B" w14:paraId="0CAA3BA1" w14:textId="77777777" w:rsidTr="005D091C">
        <w:trPr>
          <w:trHeight w:val="322"/>
          <w:jc w:val="center"/>
        </w:trPr>
        <w:tc>
          <w:tcPr>
            <w:tcW w:w="3119" w:type="dxa"/>
            <w:tcBorders>
              <w:top w:val="nil"/>
              <w:left w:val="single" w:sz="8" w:space="0" w:color="auto"/>
              <w:bottom w:val="single" w:sz="8" w:space="0" w:color="auto"/>
              <w:right w:val="single" w:sz="8" w:space="0" w:color="auto"/>
            </w:tcBorders>
            <w:shd w:val="clear" w:color="auto" w:fill="auto"/>
            <w:vAlign w:val="center"/>
            <w:hideMark/>
          </w:tcPr>
          <w:p w14:paraId="5AAE90A8" w14:textId="77777777" w:rsidR="001A0905" w:rsidRPr="00B24F3B" w:rsidRDefault="001A0905" w:rsidP="005D091C">
            <w:pPr>
              <w:widowControl/>
              <w:rPr>
                <w:rFonts w:ascii="宋体" w:eastAsia="宋体" w:hAnsi="宋体" w:cs="宋体"/>
                <w:color w:val="000000"/>
                <w:kern w:val="0"/>
                <w:sz w:val="18"/>
                <w:szCs w:val="18"/>
              </w:rPr>
            </w:pPr>
            <w:r w:rsidRPr="00B24F3B">
              <w:rPr>
                <w:rFonts w:ascii="宋体" w:eastAsia="宋体" w:hAnsi="宋体" w:cs="宋体" w:hint="eastAsia"/>
                <w:color w:val="000000"/>
                <w:kern w:val="0"/>
                <w:sz w:val="18"/>
                <w:szCs w:val="18"/>
              </w:rPr>
              <w:t>发行人赎回（需经监管审批）</w:t>
            </w:r>
          </w:p>
        </w:tc>
        <w:tc>
          <w:tcPr>
            <w:tcW w:w="1276" w:type="dxa"/>
            <w:tcBorders>
              <w:top w:val="nil"/>
              <w:left w:val="nil"/>
              <w:bottom w:val="single" w:sz="8" w:space="0" w:color="auto"/>
              <w:right w:val="single" w:sz="8" w:space="0" w:color="auto"/>
            </w:tcBorders>
            <w:shd w:val="clear" w:color="auto" w:fill="auto"/>
            <w:vAlign w:val="center"/>
            <w:hideMark/>
          </w:tcPr>
          <w:p w14:paraId="75F05BF6" w14:textId="77777777" w:rsidR="001A0905" w:rsidRPr="00B24F3B" w:rsidRDefault="001A0905" w:rsidP="005D091C">
            <w:pPr>
              <w:widowControl/>
              <w:jc w:val="center"/>
              <w:rPr>
                <w:rFonts w:ascii="宋体" w:eastAsia="宋体" w:hAnsi="宋体" w:cs="宋体"/>
                <w:color w:val="000000"/>
                <w:kern w:val="0"/>
                <w:sz w:val="18"/>
                <w:szCs w:val="18"/>
              </w:rPr>
            </w:pPr>
            <w:r w:rsidRPr="00B24F3B">
              <w:rPr>
                <w:rFonts w:ascii="宋体" w:eastAsia="宋体" w:hAnsi="宋体" w:cs="宋体" w:hint="eastAsia"/>
                <w:color w:val="000000"/>
                <w:kern w:val="0"/>
                <w:sz w:val="18"/>
                <w:szCs w:val="18"/>
              </w:rPr>
              <w:t>是</w:t>
            </w:r>
          </w:p>
        </w:tc>
        <w:tc>
          <w:tcPr>
            <w:tcW w:w="1134" w:type="dxa"/>
            <w:tcBorders>
              <w:top w:val="nil"/>
              <w:left w:val="nil"/>
              <w:bottom w:val="single" w:sz="8" w:space="0" w:color="auto"/>
              <w:right w:val="single" w:sz="8" w:space="0" w:color="auto"/>
            </w:tcBorders>
            <w:shd w:val="clear" w:color="auto" w:fill="auto"/>
            <w:vAlign w:val="center"/>
            <w:hideMark/>
          </w:tcPr>
          <w:p w14:paraId="2104F1E4" w14:textId="77777777" w:rsidR="001A0905" w:rsidRPr="00B24F3B" w:rsidRDefault="001A0905" w:rsidP="005D091C">
            <w:pPr>
              <w:widowControl/>
              <w:jc w:val="center"/>
              <w:rPr>
                <w:rFonts w:ascii="宋体" w:eastAsia="宋体" w:hAnsi="宋体" w:cs="宋体"/>
                <w:color w:val="000000"/>
                <w:kern w:val="0"/>
                <w:sz w:val="18"/>
                <w:szCs w:val="18"/>
              </w:rPr>
            </w:pPr>
            <w:r w:rsidRPr="00B24F3B">
              <w:rPr>
                <w:rFonts w:ascii="宋体" w:eastAsia="宋体" w:hAnsi="宋体" w:cs="宋体" w:hint="eastAsia"/>
                <w:color w:val="000000"/>
                <w:kern w:val="0"/>
                <w:sz w:val="18"/>
                <w:szCs w:val="18"/>
              </w:rPr>
              <w:t>是</w:t>
            </w:r>
          </w:p>
        </w:tc>
        <w:tc>
          <w:tcPr>
            <w:tcW w:w="1276" w:type="dxa"/>
            <w:tcBorders>
              <w:top w:val="nil"/>
              <w:left w:val="nil"/>
              <w:bottom w:val="single" w:sz="8" w:space="0" w:color="auto"/>
              <w:right w:val="single" w:sz="8" w:space="0" w:color="auto"/>
            </w:tcBorders>
            <w:shd w:val="clear" w:color="auto" w:fill="auto"/>
            <w:vAlign w:val="center"/>
            <w:hideMark/>
          </w:tcPr>
          <w:p w14:paraId="55C085AD" w14:textId="77777777" w:rsidR="001A0905" w:rsidRPr="00B24F3B" w:rsidRDefault="001A0905" w:rsidP="005D091C">
            <w:pPr>
              <w:widowControl/>
              <w:jc w:val="center"/>
              <w:rPr>
                <w:rFonts w:ascii="宋体" w:eastAsia="宋体" w:hAnsi="宋体" w:cs="宋体"/>
                <w:color w:val="000000"/>
                <w:kern w:val="0"/>
                <w:sz w:val="18"/>
                <w:szCs w:val="18"/>
              </w:rPr>
            </w:pPr>
            <w:r w:rsidRPr="00B24F3B">
              <w:rPr>
                <w:rFonts w:ascii="宋体" w:eastAsia="宋体" w:hAnsi="宋体" w:cs="宋体" w:hint="eastAsia"/>
                <w:color w:val="000000"/>
                <w:kern w:val="0"/>
                <w:sz w:val="18"/>
                <w:szCs w:val="18"/>
              </w:rPr>
              <w:t>是</w:t>
            </w:r>
          </w:p>
        </w:tc>
        <w:tc>
          <w:tcPr>
            <w:tcW w:w="1134" w:type="dxa"/>
            <w:tcBorders>
              <w:top w:val="nil"/>
              <w:left w:val="nil"/>
              <w:bottom w:val="single" w:sz="8" w:space="0" w:color="auto"/>
              <w:right w:val="single" w:sz="8" w:space="0" w:color="auto"/>
            </w:tcBorders>
            <w:shd w:val="clear" w:color="auto" w:fill="auto"/>
            <w:vAlign w:val="center"/>
            <w:hideMark/>
          </w:tcPr>
          <w:p w14:paraId="55D5337C" w14:textId="77777777" w:rsidR="001A0905" w:rsidRPr="00B24F3B" w:rsidRDefault="001A0905" w:rsidP="005D091C">
            <w:pPr>
              <w:jc w:val="center"/>
            </w:pPr>
            <w:r w:rsidRPr="00B24F3B">
              <w:rPr>
                <w:rFonts w:ascii="宋体" w:eastAsia="宋体" w:hAnsi="宋体" w:cs="宋体" w:hint="eastAsia"/>
                <w:color w:val="000000"/>
                <w:kern w:val="0"/>
                <w:sz w:val="18"/>
                <w:szCs w:val="18"/>
              </w:rPr>
              <w:t>否</w:t>
            </w:r>
          </w:p>
        </w:tc>
        <w:tc>
          <w:tcPr>
            <w:tcW w:w="1132" w:type="dxa"/>
            <w:tcBorders>
              <w:top w:val="nil"/>
              <w:left w:val="nil"/>
              <w:bottom w:val="single" w:sz="8" w:space="0" w:color="auto"/>
              <w:right w:val="single" w:sz="8" w:space="0" w:color="auto"/>
            </w:tcBorders>
            <w:shd w:val="clear" w:color="auto" w:fill="auto"/>
            <w:vAlign w:val="center"/>
            <w:hideMark/>
          </w:tcPr>
          <w:p w14:paraId="6F24FCA0" w14:textId="77777777" w:rsidR="001A0905" w:rsidRPr="00B24F3B" w:rsidRDefault="001A0905" w:rsidP="005D091C">
            <w:pPr>
              <w:jc w:val="center"/>
            </w:pPr>
            <w:r w:rsidRPr="00B24F3B">
              <w:rPr>
                <w:rFonts w:ascii="宋体" w:eastAsia="宋体" w:hAnsi="宋体" w:cs="宋体" w:hint="eastAsia"/>
                <w:color w:val="000000"/>
                <w:kern w:val="0"/>
                <w:sz w:val="18"/>
                <w:szCs w:val="18"/>
              </w:rPr>
              <w:t>否</w:t>
            </w:r>
          </w:p>
        </w:tc>
        <w:tc>
          <w:tcPr>
            <w:tcW w:w="1277" w:type="dxa"/>
            <w:tcBorders>
              <w:top w:val="nil"/>
              <w:left w:val="nil"/>
              <w:bottom w:val="single" w:sz="8" w:space="0" w:color="auto"/>
              <w:right w:val="single" w:sz="8" w:space="0" w:color="auto"/>
            </w:tcBorders>
            <w:shd w:val="clear" w:color="auto" w:fill="auto"/>
            <w:vAlign w:val="center"/>
            <w:hideMark/>
          </w:tcPr>
          <w:p w14:paraId="78FC8B7F" w14:textId="77777777" w:rsidR="001A0905" w:rsidRPr="00B24F3B" w:rsidRDefault="001A0905" w:rsidP="005D091C">
            <w:pPr>
              <w:jc w:val="center"/>
            </w:pPr>
            <w:r w:rsidRPr="00B24F3B">
              <w:rPr>
                <w:rFonts w:ascii="宋体" w:eastAsia="宋体" w:hAnsi="宋体" w:cs="宋体" w:hint="eastAsia"/>
                <w:color w:val="000000"/>
                <w:kern w:val="0"/>
                <w:sz w:val="18"/>
                <w:szCs w:val="18"/>
              </w:rPr>
              <w:t>否</w:t>
            </w:r>
          </w:p>
        </w:tc>
        <w:tc>
          <w:tcPr>
            <w:tcW w:w="1134" w:type="dxa"/>
            <w:tcBorders>
              <w:top w:val="nil"/>
              <w:left w:val="nil"/>
              <w:bottom w:val="single" w:sz="8" w:space="0" w:color="auto"/>
              <w:right w:val="single" w:sz="8" w:space="0" w:color="auto"/>
            </w:tcBorders>
            <w:shd w:val="clear" w:color="auto" w:fill="auto"/>
            <w:vAlign w:val="center"/>
            <w:hideMark/>
          </w:tcPr>
          <w:p w14:paraId="0B806D44" w14:textId="77777777" w:rsidR="001A0905" w:rsidRPr="00B24F3B" w:rsidRDefault="001A0905" w:rsidP="005D091C">
            <w:pPr>
              <w:jc w:val="center"/>
            </w:pPr>
            <w:r w:rsidRPr="00B24F3B">
              <w:rPr>
                <w:rFonts w:ascii="宋体" w:eastAsia="宋体" w:hAnsi="宋体" w:cs="宋体" w:hint="eastAsia"/>
                <w:color w:val="000000"/>
                <w:kern w:val="0"/>
                <w:sz w:val="18"/>
                <w:szCs w:val="18"/>
              </w:rPr>
              <w:t>否</w:t>
            </w:r>
          </w:p>
        </w:tc>
        <w:tc>
          <w:tcPr>
            <w:tcW w:w="1418" w:type="dxa"/>
            <w:tcBorders>
              <w:top w:val="nil"/>
              <w:left w:val="nil"/>
              <w:bottom w:val="single" w:sz="8" w:space="0" w:color="auto"/>
              <w:right w:val="single" w:sz="8" w:space="0" w:color="auto"/>
            </w:tcBorders>
            <w:shd w:val="clear" w:color="auto" w:fill="auto"/>
            <w:vAlign w:val="center"/>
            <w:hideMark/>
          </w:tcPr>
          <w:p w14:paraId="58EC935B" w14:textId="77777777" w:rsidR="001A0905" w:rsidRPr="00B24F3B" w:rsidRDefault="001A0905" w:rsidP="005D091C">
            <w:pPr>
              <w:jc w:val="center"/>
            </w:pPr>
            <w:r w:rsidRPr="00B24F3B">
              <w:rPr>
                <w:rFonts w:ascii="宋体" w:eastAsia="宋体" w:hAnsi="宋体" w:cs="宋体" w:hint="eastAsia"/>
                <w:color w:val="000000"/>
                <w:kern w:val="0"/>
                <w:sz w:val="18"/>
                <w:szCs w:val="18"/>
              </w:rPr>
              <w:t>否</w:t>
            </w:r>
          </w:p>
        </w:tc>
        <w:tc>
          <w:tcPr>
            <w:tcW w:w="1417" w:type="dxa"/>
            <w:tcBorders>
              <w:top w:val="nil"/>
              <w:left w:val="nil"/>
              <w:bottom w:val="single" w:sz="8" w:space="0" w:color="auto"/>
              <w:right w:val="single" w:sz="8" w:space="0" w:color="auto"/>
            </w:tcBorders>
            <w:shd w:val="clear" w:color="auto" w:fill="auto"/>
            <w:vAlign w:val="center"/>
            <w:hideMark/>
          </w:tcPr>
          <w:p w14:paraId="06DDF91B" w14:textId="77777777" w:rsidR="001A0905" w:rsidRPr="00B24F3B" w:rsidRDefault="001A0905" w:rsidP="005D091C">
            <w:pPr>
              <w:widowControl/>
              <w:jc w:val="center"/>
              <w:rPr>
                <w:rFonts w:ascii="宋体" w:eastAsia="宋体" w:hAnsi="宋体" w:cs="宋体"/>
                <w:color w:val="000000"/>
                <w:kern w:val="0"/>
                <w:sz w:val="18"/>
                <w:szCs w:val="18"/>
              </w:rPr>
            </w:pPr>
            <w:r w:rsidRPr="00B24F3B">
              <w:rPr>
                <w:rFonts w:ascii="宋体" w:eastAsia="宋体" w:hAnsi="宋体" w:cs="宋体" w:hint="eastAsia"/>
                <w:color w:val="000000"/>
                <w:kern w:val="0"/>
                <w:sz w:val="18"/>
                <w:szCs w:val="18"/>
              </w:rPr>
              <w:t>否</w:t>
            </w:r>
          </w:p>
        </w:tc>
      </w:tr>
      <w:tr w:rsidR="001A0905" w:rsidRPr="00B24F3B" w14:paraId="6234F38B" w14:textId="77777777" w:rsidTr="005D091C">
        <w:trPr>
          <w:trHeight w:val="221"/>
          <w:jc w:val="center"/>
        </w:trPr>
        <w:tc>
          <w:tcPr>
            <w:tcW w:w="3119" w:type="dxa"/>
            <w:tcBorders>
              <w:top w:val="single" w:sz="8" w:space="0" w:color="auto"/>
              <w:left w:val="single" w:sz="8" w:space="0" w:color="auto"/>
              <w:bottom w:val="single" w:sz="8" w:space="0" w:color="auto"/>
              <w:right w:val="single" w:sz="8" w:space="0" w:color="auto"/>
            </w:tcBorders>
            <w:shd w:val="clear" w:color="000000" w:fill="FFFFFF" w:themeFill="background1"/>
            <w:vAlign w:val="center"/>
            <w:hideMark/>
          </w:tcPr>
          <w:p w14:paraId="79BE5984" w14:textId="77777777" w:rsidR="001A0905" w:rsidRPr="00B24F3B" w:rsidRDefault="001A0905" w:rsidP="005D091C">
            <w:pPr>
              <w:widowControl/>
              <w:rPr>
                <w:rFonts w:ascii="Times New Roman" w:eastAsia="宋体" w:hAnsi="Times New Roman" w:cs="Times New Roman"/>
                <w:color w:val="000000"/>
                <w:kern w:val="0"/>
                <w:sz w:val="18"/>
                <w:szCs w:val="18"/>
              </w:rPr>
            </w:pPr>
            <w:r w:rsidRPr="00B24F3B">
              <w:rPr>
                <w:rFonts w:ascii="宋体" w:eastAsia="宋体" w:hAnsi="宋体" w:cs="Times New Roman" w:hint="eastAsia"/>
                <w:color w:val="000000"/>
                <w:kern w:val="0"/>
                <w:sz w:val="18"/>
                <w:szCs w:val="18"/>
              </w:rPr>
              <w:t>其中：赎回日期</w:t>
            </w:r>
          </w:p>
        </w:tc>
        <w:tc>
          <w:tcPr>
            <w:tcW w:w="1276" w:type="dxa"/>
            <w:tcBorders>
              <w:top w:val="single" w:sz="8" w:space="0" w:color="auto"/>
              <w:left w:val="nil"/>
              <w:bottom w:val="single" w:sz="8" w:space="0" w:color="auto"/>
              <w:right w:val="single" w:sz="8" w:space="0" w:color="auto"/>
            </w:tcBorders>
            <w:shd w:val="clear" w:color="000000" w:fill="FFFFFF" w:themeFill="background1"/>
            <w:vAlign w:val="center"/>
            <w:hideMark/>
          </w:tcPr>
          <w:p w14:paraId="167D087A" w14:textId="77777777" w:rsidR="001A0905" w:rsidRPr="00B24F3B" w:rsidRDefault="001A0905" w:rsidP="005D091C">
            <w:pPr>
              <w:widowControl/>
              <w:jc w:val="center"/>
              <w:rPr>
                <w:rFonts w:ascii="Times New Roman" w:eastAsia="宋体" w:hAnsi="Times New Roman" w:cs="Times New Roman"/>
                <w:color w:val="000000"/>
                <w:kern w:val="0"/>
                <w:sz w:val="18"/>
                <w:szCs w:val="18"/>
              </w:rPr>
            </w:pPr>
            <w:r w:rsidRPr="00B24F3B">
              <w:rPr>
                <w:rFonts w:ascii="Times New Roman" w:eastAsia="宋体" w:hAnsi="Times New Roman" w:cs="Times New Roman"/>
                <w:color w:val="000000"/>
                <w:kern w:val="0"/>
                <w:sz w:val="18"/>
                <w:szCs w:val="18"/>
              </w:rPr>
              <w:t>2024</w:t>
            </w:r>
            <w:r w:rsidRPr="00B24F3B">
              <w:rPr>
                <w:rFonts w:ascii="Times New Roman" w:eastAsia="宋体" w:hAnsi="Times New Roman" w:cs="Times New Roman" w:hint="eastAsia"/>
                <w:color w:val="000000"/>
                <w:kern w:val="0"/>
                <w:sz w:val="18"/>
                <w:szCs w:val="18"/>
              </w:rPr>
              <w:t>/</w:t>
            </w:r>
            <w:r w:rsidRPr="00B24F3B">
              <w:rPr>
                <w:rFonts w:ascii="Times New Roman" w:eastAsia="宋体" w:hAnsi="Times New Roman" w:cs="Times New Roman"/>
                <w:color w:val="000000"/>
                <w:kern w:val="0"/>
                <w:sz w:val="18"/>
                <w:szCs w:val="18"/>
              </w:rPr>
              <w:t>09</w:t>
            </w:r>
            <w:r w:rsidRPr="00B24F3B">
              <w:rPr>
                <w:rFonts w:ascii="Times New Roman" w:eastAsia="宋体" w:hAnsi="Times New Roman" w:cs="Times New Roman" w:hint="eastAsia"/>
                <w:color w:val="000000"/>
                <w:kern w:val="0"/>
                <w:sz w:val="18"/>
                <w:szCs w:val="18"/>
              </w:rPr>
              <w:t>/</w:t>
            </w:r>
            <w:r w:rsidRPr="00B24F3B">
              <w:rPr>
                <w:rFonts w:ascii="Times New Roman" w:eastAsia="宋体" w:hAnsi="Times New Roman" w:cs="Times New Roman"/>
                <w:color w:val="000000"/>
                <w:kern w:val="0"/>
                <w:sz w:val="18"/>
                <w:szCs w:val="18"/>
              </w:rPr>
              <w:t>19</w:t>
            </w:r>
          </w:p>
        </w:tc>
        <w:tc>
          <w:tcPr>
            <w:tcW w:w="1134" w:type="dxa"/>
            <w:tcBorders>
              <w:top w:val="single" w:sz="8" w:space="0" w:color="auto"/>
              <w:left w:val="nil"/>
              <w:bottom w:val="single" w:sz="8" w:space="0" w:color="auto"/>
              <w:right w:val="single" w:sz="8" w:space="0" w:color="auto"/>
            </w:tcBorders>
            <w:shd w:val="clear" w:color="000000" w:fill="FFFFFF" w:themeFill="background1"/>
            <w:vAlign w:val="center"/>
            <w:hideMark/>
          </w:tcPr>
          <w:p w14:paraId="55BAFCF9" w14:textId="77777777" w:rsidR="001A0905" w:rsidRPr="00B24F3B" w:rsidRDefault="001A0905" w:rsidP="005D091C">
            <w:pPr>
              <w:widowControl/>
              <w:jc w:val="center"/>
              <w:rPr>
                <w:rFonts w:ascii="Times New Roman" w:eastAsia="宋体" w:hAnsi="Times New Roman" w:cs="Times New Roman"/>
                <w:color w:val="000000"/>
                <w:kern w:val="0"/>
                <w:sz w:val="18"/>
                <w:szCs w:val="18"/>
              </w:rPr>
            </w:pPr>
            <w:r w:rsidRPr="00B24F3B">
              <w:rPr>
                <w:rFonts w:ascii="Times New Roman" w:eastAsia="宋体" w:hAnsi="Times New Roman" w:cs="Times New Roman"/>
                <w:color w:val="000000"/>
                <w:kern w:val="0"/>
                <w:sz w:val="18"/>
                <w:szCs w:val="18"/>
              </w:rPr>
              <w:t>2024</w:t>
            </w:r>
            <w:r w:rsidRPr="00B24F3B">
              <w:rPr>
                <w:rFonts w:ascii="Times New Roman" w:eastAsia="宋体" w:hAnsi="Times New Roman" w:cs="Times New Roman" w:hint="eastAsia"/>
                <w:color w:val="000000"/>
                <w:kern w:val="0"/>
                <w:sz w:val="18"/>
                <w:szCs w:val="18"/>
              </w:rPr>
              <w:t>/</w:t>
            </w:r>
            <w:r w:rsidRPr="00B24F3B">
              <w:rPr>
                <w:rFonts w:ascii="Times New Roman" w:eastAsia="宋体" w:hAnsi="Times New Roman" w:cs="Times New Roman"/>
                <w:color w:val="000000"/>
                <w:kern w:val="0"/>
                <w:sz w:val="18"/>
                <w:szCs w:val="18"/>
              </w:rPr>
              <w:t>08</w:t>
            </w:r>
            <w:r w:rsidRPr="00B24F3B">
              <w:rPr>
                <w:rFonts w:ascii="Times New Roman" w:eastAsia="宋体" w:hAnsi="Times New Roman" w:cs="Times New Roman" w:hint="eastAsia"/>
                <w:color w:val="000000"/>
                <w:kern w:val="0"/>
                <w:sz w:val="18"/>
                <w:szCs w:val="18"/>
              </w:rPr>
              <w:t>/</w:t>
            </w:r>
            <w:r w:rsidRPr="00B24F3B">
              <w:rPr>
                <w:rFonts w:ascii="Times New Roman" w:eastAsia="宋体" w:hAnsi="Times New Roman" w:cs="Times New Roman"/>
                <w:color w:val="000000"/>
                <w:kern w:val="0"/>
                <w:sz w:val="18"/>
                <w:szCs w:val="18"/>
              </w:rPr>
              <w:t>27</w:t>
            </w:r>
          </w:p>
        </w:tc>
        <w:tc>
          <w:tcPr>
            <w:tcW w:w="1276" w:type="dxa"/>
            <w:tcBorders>
              <w:top w:val="single" w:sz="8" w:space="0" w:color="auto"/>
              <w:left w:val="nil"/>
              <w:bottom w:val="single" w:sz="8" w:space="0" w:color="auto"/>
              <w:right w:val="single" w:sz="8" w:space="0" w:color="auto"/>
            </w:tcBorders>
            <w:shd w:val="clear" w:color="000000" w:fill="FFFFFF" w:themeFill="background1"/>
            <w:vAlign w:val="center"/>
            <w:hideMark/>
          </w:tcPr>
          <w:p w14:paraId="0187AF55" w14:textId="77777777" w:rsidR="001A0905" w:rsidRPr="00B24F3B" w:rsidRDefault="001A0905" w:rsidP="005D091C">
            <w:pPr>
              <w:widowControl/>
              <w:jc w:val="center"/>
              <w:rPr>
                <w:rFonts w:ascii="Times New Roman" w:eastAsia="宋体" w:hAnsi="Times New Roman" w:cs="Times New Roman"/>
                <w:color w:val="000000"/>
                <w:kern w:val="0"/>
                <w:sz w:val="18"/>
                <w:szCs w:val="18"/>
              </w:rPr>
            </w:pPr>
            <w:r w:rsidRPr="00B24F3B">
              <w:rPr>
                <w:rFonts w:ascii="Times New Roman" w:eastAsia="宋体" w:hAnsi="Times New Roman" w:cs="Times New Roman"/>
                <w:color w:val="000000"/>
                <w:kern w:val="0"/>
                <w:sz w:val="18"/>
                <w:szCs w:val="18"/>
              </w:rPr>
              <w:t>2021/4/11</w:t>
            </w:r>
          </w:p>
        </w:tc>
        <w:tc>
          <w:tcPr>
            <w:tcW w:w="1134" w:type="dxa"/>
            <w:tcBorders>
              <w:top w:val="single" w:sz="8" w:space="0" w:color="auto"/>
              <w:left w:val="nil"/>
              <w:bottom w:val="single" w:sz="8" w:space="0" w:color="auto"/>
              <w:right w:val="single" w:sz="8" w:space="0" w:color="auto"/>
            </w:tcBorders>
            <w:shd w:val="clear" w:color="000000" w:fill="FFFFFF" w:themeFill="background1"/>
            <w:vAlign w:val="center"/>
            <w:hideMark/>
          </w:tcPr>
          <w:p w14:paraId="4D5DFF4F" w14:textId="77777777" w:rsidR="001A0905" w:rsidRPr="00B24F3B" w:rsidRDefault="001A0905" w:rsidP="005D091C">
            <w:pPr>
              <w:widowControl/>
              <w:jc w:val="center"/>
              <w:rPr>
                <w:rFonts w:ascii="Times New Roman" w:eastAsia="宋体" w:hAnsi="Times New Roman" w:cs="Times New Roman"/>
                <w:color w:val="000000"/>
                <w:kern w:val="0"/>
                <w:sz w:val="18"/>
                <w:szCs w:val="18"/>
              </w:rPr>
            </w:pPr>
            <w:r w:rsidRPr="00B24F3B">
              <w:rPr>
                <w:rFonts w:ascii="Times New Roman" w:eastAsia="宋体" w:hAnsi="Times New Roman" w:cs="Times New Roman"/>
                <w:color w:val="000000"/>
                <w:kern w:val="0"/>
                <w:sz w:val="18"/>
                <w:szCs w:val="18"/>
              </w:rPr>
              <w:t>2014/9/11</w:t>
            </w:r>
          </w:p>
        </w:tc>
        <w:tc>
          <w:tcPr>
            <w:tcW w:w="1132" w:type="dxa"/>
            <w:tcBorders>
              <w:top w:val="single" w:sz="8" w:space="0" w:color="auto"/>
              <w:left w:val="nil"/>
              <w:bottom w:val="single" w:sz="8" w:space="0" w:color="auto"/>
              <w:right w:val="single" w:sz="8" w:space="0" w:color="auto"/>
            </w:tcBorders>
            <w:shd w:val="clear" w:color="000000" w:fill="FFFFFF" w:themeFill="background1"/>
            <w:vAlign w:val="center"/>
            <w:hideMark/>
          </w:tcPr>
          <w:p w14:paraId="2A1852B8" w14:textId="77777777" w:rsidR="001A0905" w:rsidRPr="00B24F3B" w:rsidRDefault="001A0905" w:rsidP="005D091C">
            <w:pPr>
              <w:widowControl/>
              <w:jc w:val="center"/>
              <w:rPr>
                <w:rFonts w:ascii="Times New Roman" w:eastAsia="宋体" w:hAnsi="Times New Roman" w:cs="Times New Roman"/>
                <w:color w:val="000000"/>
                <w:kern w:val="0"/>
                <w:sz w:val="18"/>
                <w:szCs w:val="18"/>
              </w:rPr>
            </w:pPr>
            <w:r w:rsidRPr="00B24F3B">
              <w:rPr>
                <w:rFonts w:ascii="Times New Roman" w:eastAsia="宋体" w:hAnsi="Times New Roman" w:cs="Times New Roman"/>
                <w:color w:val="000000"/>
                <w:kern w:val="0"/>
                <w:sz w:val="18"/>
                <w:szCs w:val="18"/>
              </w:rPr>
              <w:t>2019/9/11</w:t>
            </w:r>
          </w:p>
        </w:tc>
        <w:tc>
          <w:tcPr>
            <w:tcW w:w="1277" w:type="dxa"/>
            <w:tcBorders>
              <w:top w:val="single" w:sz="8" w:space="0" w:color="auto"/>
              <w:left w:val="nil"/>
              <w:bottom w:val="single" w:sz="8" w:space="0" w:color="auto"/>
              <w:right w:val="single" w:sz="8" w:space="0" w:color="auto"/>
            </w:tcBorders>
            <w:shd w:val="clear" w:color="000000" w:fill="FFFFFF" w:themeFill="background1"/>
            <w:vAlign w:val="center"/>
            <w:hideMark/>
          </w:tcPr>
          <w:p w14:paraId="022A13B2" w14:textId="77777777" w:rsidR="001A0905" w:rsidRPr="00B24F3B" w:rsidRDefault="001A0905" w:rsidP="005D091C">
            <w:pPr>
              <w:widowControl/>
              <w:jc w:val="center"/>
              <w:rPr>
                <w:rFonts w:ascii="Times New Roman" w:eastAsia="宋体" w:hAnsi="Times New Roman" w:cs="Times New Roman"/>
                <w:color w:val="000000"/>
                <w:kern w:val="0"/>
                <w:sz w:val="18"/>
                <w:szCs w:val="18"/>
              </w:rPr>
            </w:pPr>
            <w:r w:rsidRPr="00B24F3B">
              <w:rPr>
                <w:rFonts w:ascii="Times New Roman" w:eastAsia="宋体" w:hAnsi="Times New Roman" w:cs="Times New Roman"/>
                <w:color w:val="000000"/>
                <w:kern w:val="0"/>
                <w:sz w:val="18"/>
                <w:szCs w:val="18"/>
              </w:rPr>
              <w:t>2020/3/30</w:t>
            </w:r>
          </w:p>
        </w:tc>
        <w:tc>
          <w:tcPr>
            <w:tcW w:w="1134" w:type="dxa"/>
            <w:tcBorders>
              <w:top w:val="single" w:sz="8" w:space="0" w:color="auto"/>
              <w:left w:val="nil"/>
              <w:bottom w:val="single" w:sz="8" w:space="0" w:color="auto"/>
              <w:right w:val="single" w:sz="8" w:space="0" w:color="auto"/>
            </w:tcBorders>
            <w:shd w:val="clear" w:color="000000" w:fill="FFFFFF" w:themeFill="background1"/>
            <w:vAlign w:val="center"/>
            <w:hideMark/>
          </w:tcPr>
          <w:p w14:paraId="234245A5" w14:textId="77777777" w:rsidR="001A0905" w:rsidRPr="00B24F3B" w:rsidRDefault="001A0905" w:rsidP="005D091C">
            <w:pPr>
              <w:widowControl/>
              <w:jc w:val="center"/>
              <w:rPr>
                <w:rFonts w:ascii="Times New Roman" w:eastAsia="宋体" w:hAnsi="Times New Roman" w:cs="Times New Roman"/>
                <w:color w:val="000000"/>
                <w:kern w:val="0"/>
                <w:sz w:val="18"/>
                <w:szCs w:val="18"/>
              </w:rPr>
            </w:pPr>
            <w:r w:rsidRPr="00B24F3B">
              <w:rPr>
                <w:rFonts w:ascii="Times New Roman" w:eastAsia="宋体" w:hAnsi="Times New Roman" w:cs="Times New Roman"/>
                <w:color w:val="000000"/>
                <w:kern w:val="0"/>
                <w:sz w:val="18"/>
                <w:szCs w:val="18"/>
              </w:rPr>
              <w:t>2021/6/29</w:t>
            </w:r>
          </w:p>
        </w:tc>
        <w:tc>
          <w:tcPr>
            <w:tcW w:w="1418" w:type="dxa"/>
            <w:tcBorders>
              <w:top w:val="single" w:sz="8" w:space="0" w:color="auto"/>
              <w:left w:val="nil"/>
              <w:bottom w:val="single" w:sz="8" w:space="0" w:color="auto"/>
              <w:right w:val="single" w:sz="8" w:space="0" w:color="auto"/>
            </w:tcBorders>
            <w:shd w:val="clear" w:color="000000" w:fill="FFFFFF" w:themeFill="background1"/>
            <w:vAlign w:val="center"/>
            <w:hideMark/>
          </w:tcPr>
          <w:p w14:paraId="40768457" w14:textId="77777777" w:rsidR="001A0905" w:rsidRPr="00B24F3B" w:rsidRDefault="001A0905" w:rsidP="005D091C">
            <w:pPr>
              <w:widowControl/>
              <w:jc w:val="center"/>
              <w:rPr>
                <w:rFonts w:ascii="Times New Roman" w:eastAsia="宋体" w:hAnsi="Times New Roman" w:cs="Times New Roman"/>
                <w:color w:val="000000"/>
                <w:kern w:val="0"/>
                <w:sz w:val="18"/>
                <w:szCs w:val="18"/>
              </w:rPr>
            </w:pPr>
            <w:r w:rsidRPr="00B24F3B">
              <w:rPr>
                <w:rFonts w:ascii="Times New Roman" w:eastAsia="宋体" w:hAnsi="Times New Roman" w:cs="Times New Roman"/>
                <w:color w:val="000000"/>
                <w:kern w:val="0"/>
                <w:sz w:val="18"/>
                <w:szCs w:val="18"/>
              </w:rPr>
              <w:t>2016/9/29</w:t>
            </w:r>
          </w:p>
        </w:tc>
        <w:tc>
          <w:tcPr>
            <w:tcW w:w="1417" w:type="dxa"/>
            <w:tcBorders>
              <w:top w:val="single" w:sz="8" w:space="0" w:color="auto"/>
              <w:left w:val="nil"/>
              <w:bottom w:val="single" w:sz="8" w:space="0" w:color="auto"/>
              <w:right w:val="single" w:sz="8" w:space="0" w:color="auto"/>
            </w:tcBorders>
            <w:shd w:val="clear" w:color="000000" w:fill="FFFFFF" w:themeFill="background1"/>
            <w:vAlign w:val="center"/>
            <w:hideMark/>
          </w:tcPr>
          <w:p w14:paraId="1DBFCD55" w14:textId="77777777" w:rsidR="001A0905" w:rsidRPr="00B24F3B" w:rsidRDefault="001A0905" w:rsidP="005D091C">
            <w:pPr>
              <w:widowControl/>
              <w:jc w:val="center"/>
              <w:rPr>
                <w:rFonts w:ascii="Times New Roman" w:eastAsia="宋体" w:hAnsi="Times New Roman" w:cs="Times New Roman"/>
                <w:color w:val="000000"/>
                <w:kern w:val="0"/>
                <w:sz w:val="18"/>
                <w:szCs w:val="18"/>
              </w:rPr>
            </w:pPr>
            <w:r w:rsidRPr="00B24F3B">
              <w:rPr>
                <w:rFonts w:ascii="Times New Roman" w:eastAsia="宋体" w:hAnsi="Times New Roman" w:cs="Times New Roman"/>
                <w:color w:val="000000"/>
                <w:kern w:val="0"/>
                <w:sz w:val="18"/>
                <w:szCs w:val="18"/>
              </w:rPr>
              <w:t>2016/9/29</w:t>
            </w:r>
          </w:p>
        </w:tc>
      </w:tr>
      <w:tr w:rsidR="001A0905" w:rsidRPr="00B24F3B" w14:paraId="6C52D4C9" w14:textId="77777777" w:rsidTr="005D091C">
        <w:trPr>
          <w:trHeight w:val="310"/>
          <w:jc w:val="center"/>
        </w:trPr>
        <w:tc>
          <w:tcPr>
            <w:tcW w:w="3119" w:type="dxa"/>
            <w:tcBorders>
              <w:top w:val="single" w:sz="8" w:space="0" w:color="auto"/>
              <w:left w:val="single" w:sz="8" w:space="0" w:color="auto"/>
              <w:bottom w:val="single" w:sz="8" w:space="0" w:color="auto"/>
              <w:right w:val="single" w:sz="8" w:space="0" w:color="auto"/>
            </w:tcBorders>
            <w:shd w:val="clear" w:color="000000" w:fill="FFFFFF" w:themeFill="background1"/>
            <w:vAlign w:val="center"/>
            <w:hideMark/>
          </w:tcPr>
          <w:p w14:paraId="24700825" w14:textId="77777777" w:rsidR="001A0905" w:rsidRPr="00B24F3B" w:rsidRDefault="001A0905" w:rsidP="005D091C">
            <w:pPr>
              <w:widowControl/>
              <w:rPr>
                <w:rFonts w:ascii="Times New Roman" w:eastAsia="宋体" w:hAnsi="Times New Roman" w:cs="Times New Roman"/>
                <w:color w:val="000000"/>
                <w:kern w:val="0"/>
                <w:sz w:val="18"/>
                <w:szCs w:val="18"/>
              </w:rPr>
            </w:pPr>
            <w:r w:rsidRPr="00B24F3B">
              <w:rPr>
                <w:rFonts w:ascii="宋体" w:eastAsia="宋体" w:hAnsi="宋体" w:cs="Times New Roman" w:hint="eastAsia"/>
                <w:color w:val="000000"/>
                <w:kern w:val="0"/>
                <w:sz w:val="18"/>
                <w:szCs w:val="18"/>
              </w:rPr>
              <w:t>其中：赎回额度（单位：百万）</w:t>
            </w:r>
          </w:p>
        </w:tc>
        <w:tc>
          <w:tcPr>
            <w:tcW w:w="1276" w:type="dxa"/>
            <w:tcBorders>
              <w:top w:val="single" w:sz="8" w:space="0" w:color="auto"/>
              <w:left w:val="nil"/>
              <w:bottom w:val="single" w:sz="8" w:space="0" w:color="auto"/>
              <w:right w:val="single" w:sz="8" w:space="0" w:color="auto"/>
            </w:tcBorders>
            <w:shd w:val="clear" w:color="000000" w:fill="FFFFFF" w:themeFill="background1"/>
            <w:vAlign w:val="center"/>
            <w:hideMark/>
          </w:tcPr>
          <w:p w14:paraId="78F53573" w14:textId="77777777" w:rsidR="001A0905" w:rsidRPr="00B24F3B" w:rsidRDefault="001A0905" w:rsidP="005D091C">
            <w:pPr>
              <w:widowControl/>
              <w:jc w:val="center"/>
              <w:rPr>
                <w:rFonts w:ascii="Times New Roman" w:eastAsia="宋体" w:hAnsi="Times New Roman" w:cs="Times New Roman"/>
                <w:color w:val="000000"/>
                <w:kern w:val="0"/>
                <w:sz w:val="18"/>
                <w:szCs w:val="18"/>
              </w:rPr>
            </w:pPr>
            <w:r w:rsidRPr="00B24F3B">
              <w:rPr>
                <w:rFonts w:ascii="Times New Roman" w:eastAsia="宋体" w:hAnsi="Times New Roman" w:cs="Times New Roman"/>
                <w:color w:val="000000"/>
                <w:kern w:val="0"/>
                <w:sz w:val="18"/>
                <w:szCs w:val="18"/>
              </w:rPr>
              <w:t>20000</w:t>
            </w:r>
          </w:p>
        </w:tc>
        <w:tc>
          <w:tcPr>
            <w:tcW w:w="1134" w:type="dxa"/>
            <w:tcBorders>
              <w:top w:val="single" w:sz="8" w:space="0" w:color="auto"/>
              <w:left w:val="nil"/>
              <w:bottom w:val="single" w:sz="8" w:space="0" w:color="auto"/>
              <w:right w:val="single" w:sz="8" w:space="0" w:color="auto"/>
            </w:tcBorders>
            <w:shd w:val="clear" w:color="000000" w:fill="FFFFFF" w:themeFill="background1"/>
            <w:vAlign w:val="center"/>
            <w:hideMark/>
          </w:tcPr>
          <w:p w14:paraId="72107DF3" w14:textId="77777777" w:rsidR="001A0905" w:rsidRPr="00B24F3B" w:rsidRDefault="001A0905" w:rsidP="005D091C">
            <w:pPr>
              <w:widowControl/>
              <w:jc w:val="center"/>
              <w:rPr>
                <w:rFonts w:ascii="Times New Roman" w:eastAsia="宋体" w:hAnsi="Times New Roman" w:cs="Times New Roman"/>
                <w:color w:val="000000"/>
                <w:kern w:val="0"/>
                <w:sz w:val="18"/>
                <w:szCs w:val="18"/>
              </w:rPr>
            </w:pPr>
            <w:r w:rsidRPr="00B24F3B">
              <w:rPr>
                <w:rFonts w:ascii="Times New Roman" w:eastAsia="宋体" w:hAnsi="Times New Roman" w:cs="Times New Roman"/>
                <w:color w:val="000000"/>
                <w:kern w:val="0"/>
                <w:sz w:val="18"/>
                <w:szCs w:val="18"/>
              </w:rPr>
              <w:t>30000</w:t>
            </w:r>
          </w:p>
        </w:tc>
        <w:tc>
          <w:tcPr>
            <w:tcW w:w="1276" w:type="dxa"/>
            <w:tcBorders>
              <w:top w:val="single" w:sz="8" w:space="0" w:color="auto"/>
              <w:left w:val="nil"/>
              <w:bottom w:val="single" w:sz="8" w:space="0" w:color="auto"/>
              <w:right w:val="single" w:sz="8" w:space="0" w:color="auto"/>
            </w:tcBorders>
            <w:shd w:val="clear" w:color="000000" w:fill="FFFFFF" w:themeFill="background1"/>
            <w:vAlign w:val="center"/>
            <w:hideMark/>
          </w:tcPr>
          <w:p w14:paraId="7DBCD92C" w14:textId="77777777" w:rsidR="001A0905" w:rsidRPr="00B24F3B" w:rsidRDefault="001A0905" w:rsidP="005D091C">
            <w:pPr>
              <w:widowControl/>
              <w:jc w:val="center"/>
              <w:rPr>
                <w:rFonts w:ascii="Times New Roman" w:eastAsia="宋体" w:hAnsi="Times New Roman" w:cs="Times New Roman"/>
                <w:color w:val="000000"/>
                <w:kern w:val="0"/>
                <w:sz w:val="18"/>
                <w:szCs w:val="18"/>
              </w:rPr>
            </w:pPr>
            <w:r w:rsidRPr="00B24F3B">
              <w:rPr>
                <w:rFonts w:ascii="Times New Roman" w:eastAsia="宋体" w:hAnsi="Times New Roman" w:cs="Times New Roman"/>
                <w:color w:val="000000"/>
                <w:kern w:val="0"/>
                <w:sz w:val="18"/>
                <w:szCs w:val="18"/>
              </w:rPr>
              <w:t>30000</w:t>
            </w:r>
          </w:p>
        </w:tc>
        <w:tc>
          <w:tcPr>
            <w:tcW w:w="1134" w:type="dxa"/>
            <w:tcBorders>
              <w:top w:val="single" w:sz="8" w:space="0" w:color="auto"/>
              <w:left w:val="nil"/>
              <w:bottom w:val="single" w:sz="8" w:space="0" w:color="auto"/>
              <w:right w:val="single" w:sz="8" w:space="0" w:color="auto"/>
            </w:tcBorders>
            <w:shd w:val="clear" w:color="000000" w:fill="FFFFFF" w:themeFill="background1"/>
            <w:vAlign w:val="center"/>
            <w:hideMark/>
          </w:tcPr>
          <w:p w14:paraId="50E45D9A" w14:textId="77777777" w:rsidR="001A0905" w:rsidRPr="00B24F3B" w:rsidRDefault="001A0905" w:rsidP="005D091C">
            <w:pPr>
              <w:widowControl/>
              <w:jc w:val="center"/>
              <w:rPr>
                <w:rFonts w:ascii="Times New Roman" w:eastAsia="宋体" w:hAnsi="Times New Roman" w:cs="Times New Roman"/>
                <w:color w:val="000000"/>
                <w:kern w:val="0"/>
                <w:sz w:val="18"/>
                <w:szCs w:val="18"/>
              </w:rPr>
            </w:pPr>
            <w:r w:rsidRPr="00B24F3B">
              <w:rPr>
                <w:rFonts w:ascii="Times New Roman" w:eastAsia="宋体" w:hAnsi="Times New Roman" w:cs="Times New Roman"/>
                <w:color w:val="000000"/>
                <w:kern w:val="0"/>
                <w:sz w:val="18"/>
                <w:szCs w:val="18"/>
              </w:rPr>
              <w:t>2005</w:t>
            </w:r>
          </w:p>
        </w:tc>
        <w:tc>
          <w:tcPr>
            <w:tcW w:w="1132" w:type="dxa"/>
            <w:tcBorders>
              <w:top w:val="single" w:sz="8" w:space="0" w:color="auto"/>
              <w:left w:val="nil"/>
              <w:bottom w:val="single" w:sz="8" w:space="0" w:color="auto"/>
              <w:right w:val="single" w:sz="8" w:space="0" w:color="auto"/>
            </w:tcBorders>
            <w:shd w:val="clear" w:color="000000" w:fill="FFFFFF" w:themeFill="background1"/>
            <w:vAlign w:val="center"/>
            <w:hideMark/>
          </w:tcPr>
          <w:p w14:paraId="63E7B715" w14:textId="77777777" w:rsidR="001A0905" w:rsidRPr="00B24F3B" w:rsidRDefault="001A0905" w:rsidP="005D091C">
            <w:pPr>
              <w:widowControl/>
              <w:jc w:val="center"/>
              <w:rPr>
                <w:rFonts w:ascii="Times New Roman" w:eastAsia="宋体" w:hAnsi="Times New Roman" w:cs="Times New Roman"/>
                <w:color w:val="000000"/>
                <w:kern w:val="0"/>
                <w:sz w:val="18"/>
                <w:szCs w:val="18"/>
              </w:rPr>
            </w:pPr>
            <w:r w:rsidRPr="00B24F3B">
              <w:rPr>
                <w:rFonts w:ascii="Times New Roman" w:eastAsia="宋体" w:hAnsi="Times New Roman" w:cs="Times New Roman"/>
                <w:color w:val="000000"/>
                <w:kern w:val="0"/>
                <w:sz w:val="18"/>
                <w:szCs w:val="18"/>
              </w:rPr>
              <w:t>7995</w:t>
            </w:r>
          </w:p>
        </w:tc>
        <w:tc>
          <w:tcPr>
            <w:tcW w:w="1277" w:type="dxa"/>
            <w:tcBorders>
              <w:top w:val="single" w:sz="8" w:space="0" w:color="auto"/>
              <w:left w:val="nil"/>
              <w:bottom w:val="single" w:sz="8" w:space="0" w:color="auto"/>
              <w:right w:val="single" w:sz="8" w:space="0" w:color="auto"/>
            </w:tcBorders>
            <w:shd w:val="clear" w:color="000000" w:fill="FFFFFF" w:themeFill="background1"/>
            <w:vAlign w:val="center"/>
            <w:hideMark/>
          </w:tcPr>
          <w:p w14:paraId="4B678E2C" w14:textId="77777777" w:rsidR="001A0905" w:rsidRPr="00B24F3B" w:rsidRDefault="001A0905" w:rsidP="005D091C">
            <w:pPr>
              <w:widowControl/>
              <w:jc w:val="center"/>
              <w:rPr>
                <w:rFonts w:ascii="Times New Roman" w:eastAsia="宋体" w:hAnsi="Times New Roman" w:cs="Times New Roman"/>
                <w:color w:val="000000"/>
                <w:kern w:val="0"/>
                <w:sz w:val="18"/>
                <w:szCs w:val="18"/>
              </w:rPr>
            </w:pPr>
            <w:r w:rsidRPr="00B24F3B">
              <w:rPr>
                <w:rFonts w:ascii="Times New Roman" w:eastAsia="宋体" w:hAnsi="Times New Roman" w:cs="Times New Roman"/>
                <w:color w:val="000000"/>
                <w:kern w:val="0"/>
                <w:sz w:val="18"/>
                <w:szCs w:val="18"/>
              </w:rPr>
              <w:t>3000</w:t>
            </w:r>
          </w:p>
        </w:tc>
        <w:tc>
          <w:tcPr>
            <w:tcW w:w="1134" w:type="dxa"/>
            <w:tcBorders>
              <w:top w:val="single" w:sz="8" w:space="0" w:color="auto"/>
              <w:left w:val="nil"/>
              <w:bottom w:val="single" w:sz="8" w:space="0" w:color="auto"/>
              <w:right w:val="single" w:sz="8" w:space="0" w:color="auto"/>
            </w:tcBorders>
            <w:shd w:val="clear" w:color="000000" w:fill="FFFFFF" w:themeFill="background1"/>
            <w:vAlign w:val="center"/>
            <w:hideMark/>
          </w:tcPr>
          <w:p w14:paraId="5EC61D40" w14:textId="77777777" w:rsidR="001A0905" w:rsidRPr="00B24F3B" w:rsidRDefault="001A0905" w:rsidP="005D091C">
            <w:pPr>
              <w:widowControl/>
              <w:jc w:val="center"/>
              <w:rPr>
                <w:rFonts w:ascii="Times New Roman" w:eastAsia="宋体" w:hAnsi="Times New Roman" w:cs="Times New Roman"/>
                <w:color w:val="000000"/>
                <w:kern w:val="0"/>
                <w:sz w:val="18"/>
                <w:szCs w:val="18"/>
              </w:rPr>
            </w:pPr>
            <w:r w:rsidRPr="00B24F3B">
              <w:rPr>
                <w:rFonts w:ascii="Times New Roman" w:eastAsia="宋体" w:hAnsi="Times New Roman" w:cs="Times New Roman"/>
                <w:color w:val="000000"/>
                <w:kern w:val="0"/>
                <w:sz w:val="18"/>
                <w:szCs w:val="18"/>
              </w:rPr>
              <w:t>10000</w:t>
            </w:r>
          </w:p>
        </w:tc>
        <w:tc>
          <w:tcPr>
            <w:tcW w:w="1418" w:type="dxa"/>
            <w:tcBorders>
              <w:top w:val="single" w:sz="8" w:space="0" w:color="auto"/>
              <w:left w:val="nil"/>
              <w:bottom w:val="single" w:sz="8" w:space="0" w:color="auto"/>
              <w:right w:val="single" w:sz="8" w:space="0" w:color="auto"/>
            </w:tcBorders>
            <w:shd w:val="clear" w:color="000000" w:fill="FFFFFF" w:themeFill="background1"/>
            <w:vAlign w:val="center"/>
            <w:hideMark/>
          </w:tcPr>
          <w:p w14:paraId="715D1656" w14:textId="77777777" w:rsidR="001A0905" w:rsidRPr="00B24F3B" w:rsidRDefault="001A0905" w:rsidP="005D091C">
            <w:pPr>
              <w:widowControl/>
              <w:jc w:val="center"/>
              <w:rPr>
                <w:rFonts w:ascii="Times New Roman" w:eastAsia="宋体" w:hAnsi="Times New Roman" w:cs="Times New Roman"/>
                <w:color w:val="000000"/>
                <w:kern w:val="0"/>
                <w:sz w:val="18"/>
                <w:szCs w:val="18"/>
              </w:rPr>
            </w:pPr>
            <w:r w:rsidRPr="00B24F3B">
              <w:rPr>
                <w:rFonts w:ascii="Times New Roman" w:eastAsia="宋体" w:hAnsi="Times New Roman" w:cs="Times New Roman"/>
                <w:color w:val="000000"/>
                <w:kern w:val="0"/>
                <w:sz w:val="18"/>
                <w:szCs w:val="18"/>
              </w:rPr>
              <w:t>3000</w:t>
            </w:r>
          </w:p>
        </w:tc>
        <w:tc>
          <w:tcPr>
            <w:tcW w:w="1417" w:type="dxa"/>
            <w:tcBorders>
              <w:top w:val="single" w:sz="8" w:space="0" w:color="auto"/>
              <w:left w:val="nil"/>
              <w:bottom w:val="single" w:sz="8" w:space="0" w:color="auto"/>
              <w:right w:val="single" w:sz="8" w:space="0" w:color="auto"/>
            </w:tcBorders>
            <w:shd w:val="clear" w:color="000000" w:fill="FFFFFF" w:themeFill="background1"/>
            <w:vAlign w:val="center"/>
            <w:hideMark/>
          </w:tcPr>
          <w:p w14:paraId="1B2EC546" w14:textId="77777777" w:rsidR="001A0905" w:rsidRPr="00B24F3B" w:rsidRDefault="001A0905" w:rsidP="005D091C">
            <w:pPr>
              <w:widowControl/>
              <w:jc w:val="center"/>
              <w:rPr>
                <w:rFonts w:ascii="Times New Roman" w:eastAsia="宋体" w:hAnsi="Times New Roman" w:cs="Times New Roman"/>
                <w:color w:val="000000"/>
                <w:kern w:val="0"/>
                <w:sz w:val="18"/>
                <w:szCs w:val="18"/>
              </w:rPr>
            </w:pPr>
            <w:r w:rsidRPr="00B24F3B">
              <w:rPr>
                <w:rFonts w:ascii="Times New Roman" w:eastAsia="宋体" w:hAnsi="Times New Roman" w:cs="Times New Roman"/>
                <w:color w:val="000000"/>
                <w:kern w:val="0"/>
                <w:sz w:val="18"/>
                <w:szCs w:val="18"/>
              </w:rPr>
              <w:t>1000</w:t>
            </w:r>
          </w:p>
        </w:tc>
      </w:tr>
      <w:tr w:rsidR="001A0905" w:rsidRPr="00B24F3B" w14:paraId="1B7A0E28" w14:textId="77777777" w:rsidTr="005D091C">
        <w:trPr>
          <w:trHeight w:val="259"/>
          <w:jc w:val="center"/>
        </w:trPr>
        <w:tc>
          <w:tcPr>
            <w:tcW w:w="3119" w:type="dxa"/>
            <w:tcBorders>
              <w:top w:val="nil"/>
              <w:left w:val="single" w:sz="8" w:space="0" w:color="auto"/>
              <w:bottom w:val="single" w:sz="8" w:space="0" w:color="auto"/>
              <w:right w:val="single" w:sz="8" w:space="0" w:color="auto"/>
            </w:tcBorders>
            <w:shd w:val="clear" w:color="auto" w:fill="auto"/>
            <w:vAlign w:val="center"/>
            <w:hideMark/>
          </w:tcPr>
          <w:p w14:paraId="40BA125D" w14:textId="77777777" w:rsidR="001A0905" w:rsidRPr="00B24F3B" w:rsidRDefault="001A0905" w:rsidP="005D091C">
            <w:pPr>
              <w:widowControl/>
              <w:rPr>
                <w:rFonts w:ascii="宋体" w:eastAsia="宋体" w:hAnsi="宋体" w:cs="宋体"/>
                <w:color w:val="000000"/>
                <w:kern w:val="0"/>
                <w:sz w:val="18"/>
                <w:szCs w:val="18"/>
              </w:rPr>
            </w:pPr>
            <w:r w:rsidRPr="00B24F3B">
              <w:rPr>
                <w:rFonts w:ascii="宋体" w:eastAsia="宋体" w:hAnsi="宋体" w:cs="宋体" w:hint="eastAsia"/>
                <w:color w:val="000000"/>
                <w:kern w:val="0"/>
                <w:sz w:val="18"/>
                <w:szCs w:val="18"/>
              </w:rPr>
              <w:t>分红或派息</w:t>
            </w:r>
          </w:p>
        </w:tc>
        <w:tc>
          <w:tcPr>
            <w:tcW w:w="1276" w:type="dxa"/>
            <w:tcBorders>
              <w:top w:val="nil"/>
              <w:left w:val="nil"/>
              <w:bottom w:val="single" w:sz="8" w:space="0" w:color="auto"/>
              <w:right w:val="single" w:sz="8" w:space="0" w:color="auto"/>
            </w:tcBorders>
            <w:shd w:val="clear" w:color="auto" w:fill="auto"/>
            <w:hideMark/>
          </w:tcPr>
          <w:p w14:paraId="3D5F50A1" w14:textId="77777777" w:rsidR="001A0905" w:rsidRPr="00B24F3B" w:rsidRDefault="001A0905" w:rsidP="005D091C">
            <w:pPr>
              <w:widowControl/>
              <w:rPr>
                <w:rFonts w:ascii="宋体" w:eastAsia="宋体" w:hAnsi="宋体" w:cs="宋体"/>
                <w:color w:val="000000"/>
                <w:kern w:val="0"/>
                <w:sz w:val="18"/>
                <w:szCs w:val="18"/>
              </w:rPr>
            </w:pPr>
            <w:r w:rsidRPr="00B24F3B">
              <w:rPr>
                <w:rFonts w:ascii="宋体" w:eastAsia="宋体" w:hAnsi="宋体" w:cs="宋体" w:hint="eastAsia"/>
                <w:color w:val="000000"/>
                <w:kern w:val="0"/>
                <w:sz w:val="18"/>
                <w:szCs w:val="18"/>
              </w:rPr>
              <w:t xml:space="preserve">　</w:t>
            </w:r>
          </w:p>
        </w:tc>
        <w:tc>
          <w:tcPr>
            <w:tcW w:w="1134" w:type="dxa"/>
            <w:tcBorders>
              <w:top w:val="nil"/>
              <w:left w:val="nil"/>
              <w:bottom w:val="single" w:sz="8" w:space="0" w:color="auto"/>
              <w:right w:val="single" w:sz="8" w:space="0" w:color="auto"/>
            </w:tcBorders>
            <w:shd w:val="clear" w:color="auto" w:fill="auto"/>
            <w:hideMark/>
          </w:tcPr>
          <w:p w14:paraId="0CA4F7F9" w14:textId="77777777" w:rsidR="001A0905" w:rsidRPr="00B24F3B" w:rsidRDefault="001A0905" w:rsidP="005D091C">
            <w:pPr>
              <w:widowControl/>
              <w:rPr>
                <w:rFonts w:ascii="宋体" w:eastAsia="宋体" w:hAnsi="宋体" w:cs="宋体"/>
                <w:color w:val="000000"/>
                <w:kern w:val="0"/>
                <w:sz w:val="18"/>
                <w:szCs w:val="18"/>
              </w:rPr>
            </w:pPr>
            <w:r w:rsidRPr="00B24F3B">
              <w:rPr>
                <w:rFonts w:ascii="宋体" w:eastAsia="宋体" w:hAnsi="宋体" w:cs="宋体" w:hint="eastAsia"/>
                <w:color w:val="000000"/>
                <w:kern w:val="0"/>
                <w:sz w:val="18"/>
                <w:szCs w:val="18"/>
              </w:rPr>
              <w:t xml:space="preserve">　</w:t>
            </w:r>
          </w:p>
        </w:tc>
        <w:tc>
          <w:tcPr>
            <w:tcW w:w="1276" w:type="dxa"/>
            <w:tcBorders>
              <w:top w:val="nil"/>
              <w:left w:val="nil"/>
              <w:bottom w:val="single" w:sz="8" w:space="0" w:color="auto"/>
              <w:right w:val="single" w:sz="8" w:space="0" w:color="auto"/>
            </w:tcBorders>
            <w:shd w:val="clear" w:color="auto" w:fill="auto"/>
            <w:hideMark/>
          </w:tcPr>
          <w:p w14:paraId="2FC9C9E0" w14:textId="77777777" w:rsidR="001A0905" w:rsidRPr="00B24F3B" w:rsidRDefault="001A0905" w:rsidP="005D091C">
            <w:pPr>
              <w:widowControl/>
              <w:rPr>
                <w:rFonts w:ascii="宋体" w:eastAsia="宋体" w:hAnsi="宋体" w:cs="宋体"/>
                <w:color w:val="000000"/>
                <w:kern w:val="0"/>
                <w:sz w:val="18"/>
                <w:szCs w:val="18"/>
              </w:rPr>
            </w:pPr>
            <w:r w:rsidRPr="00B24F3B">
              <w:rPr>
                <w:rFonts w:ascii="宋体" w:eastAsia="宋体" w:hAnsi="宋体" w:cs="宋体" w:hint="eastAsia"/>
                <w:color w:val="000000"/>
                <w:kern w:val="0"/>
                <w:sz w:val="18"/>
                <w:szCs w:val="18"/>
              </w:rPr>
              <w:t xml:space="preserve">　</w:t>
            </w:r>
          </w:p>
        </w:tc>
        <w:tc>
          <w:tcPr>
            <w:tcW w:w="1134" w:type="dxa"/>
            <w:tcBorders>
              <w:top w:val="nil"/>
              <w:left w:val="nil"/>
              <w:bottom w:val="single" w:sz="8" w:space="0" w:color="auto"/>
              <w:right w:val="single" w:sz="8" w:space="0" w:color="auto"/>
            </w:tcBorders>
            <w:shd w:val="clear" w:color="auto" w:fill="auto"/>
            <w:hideMark/>
          </w:tcPr>
          <w:p w14:paraId="6B52559D" w14:textId="77777777" w:rsidR="001A0905" w:rsidRPr="00B24F3B" w:rsidRDefault="001A0905" w:rsidP="005D091C">
            <w:pPr>
              <w:widowControl/>
              <w:rPr>
                <w:rFonts w:ascii="宋体" w:eastAsia="宋体" w:hAnsi="宋体" w:cs="宋体"/>
                <w:color w:val="000000"/>
                <w:kern w:val="0"/>
                <w:sz w:val="18"/>
                <w:szCs w:val="18"/>
              </w:rPr>
            </w:pPr>
            <w:r w:rsidRPr="00B24F3B">
              <w:rPr>
                <w:rFonts w:ascii="宋体" w:eastAsia="宋体" w:hAnsi="宋体" w:cs="宋体" w:hint="eastAsia"/>
                <w:color w:val="000000"/>
                <w:kern w:val="0"/>
                <w:sz w:val="18"/>
                <w:szCs w:val="18"/>
              </w:rPr>
              <w:t xml:space="preserve">　</w:t>
            </w:r>
          </w:p>
        </w:tc>
        <w:tc>
          <w:tcPr>
            <w:tcW w:w="1132" w:type="dxa"/>
            <w:tcBorders>
              <w:top w:val="nil"/>
              <w:left w:val="nil"/>
              <w:bottom w:val="single" w:sz="8" w:space="0" w:color="auto"/>
              <w:right w:val="single" w:sz="8" w:space="0" w:color="auto"/>
            </w:tcBorders>
            <w:shd w:val="clear" w:color="auto" w:fill="auto"/>
            <w:hideMark/>
          </w:tcPr>
          <w:p w14:paraId="50AB4D90" w14:textId="77777777" w:rsidR="001A0905" w:rsidRPr="00B24F3B" w:rsidRDefault="001A0905" w:rsidP="005D091C">
            <w:pPr>
              <w:widowControl/>
              <w:rPr>
                <w:rFonts w:ascii="宋体" w:eastAsia="宋体" w:hAnsi="宋体" w:cs="宋体"/>
                <w:color w:val="000000"/>
                <w:kern w:val="0"/>
                <w:sz w:val="18"/>
                <w:szCs w:val="18"/>
              </w:rPr>
            </w:pPr>
            <w:r w:rsidRPr="00B24F3B">
              <w:rPr>
                <w:rFonts w:ascii="宋体" w:eastAsia="宋体" w:hAnsi="宋体" w:cs="宋体" w:hint="eastAsia"/>
                <w:color w:val="000000"/>
                <w:kern w:val="0"/>
                <w:sz w:val="18"/>
                <w:szCs w:val="18"/>
              </w:rPr>
              <w:t xml:space="preserve">　</w:t>
            </w:r>
          </w:p>
        </w:tc>
        <w:tc>
          <w:tcPr>
            <w:tcW w:w="1277" w:type="dxa"/>
            <w:tcBorders>
              <w:top w:val="nil"/>
              <w:left w:val="nil"/>
              <w:bottom w:val="single" w:sz="8" w:space="0" w:color="auto"/>
              <w:right w:val="single" w:sz="8" w:space="0" w:color="auto"/>
            </w:tcBorders>
            <w:shd w:val="clear" w:color="auto" w:fill="auto"/>
            <w:hideMark/>
          </w:tcPr>
          <w:p w14:paraId="56CB6BF2" w14:textId="77777777" w:rsidR="001A0905" w:rsidRPr="00B24F3B" w:rsidRDefault="001A0905" w:rsidP="005D091C">
            <w:pPr>
              <w:widowControl/>
              <w:rPr>
                <w:rFonts w:ascii="宋体" w:eastAsia="宋体" w:hAnsi="宋体" w:cs="宋体"/>
                <w:color w:val="000000"/>
                <w:kern w:val="0"/>
                <w:sz w:val="18"/>
                <w:szCs w:val="18"/>
              </w:rPr>
            </w:pPr>
            <w:r w:rsidRPr="00B24F3B">
              <w:rPr>
                <w:rFonts w:ascii="宋体" w:eastAsia="宋体" w:hAnsi="宋体" w:cs="宋体" w:hint="eastAsia"/>
                <w:color w:val="000000"/>
                <w:kern w:val="0"/>
                <w:sz w:val="18"/>
                <w:szCs w:val="18"/>
              </w:rPr>
              <w:t xml:space="preserve">　</w:t>
            </w:r>
          </w:p>
        </w:tc>
        <w:tc>
          <w:tcPr>
            <w:tcW w:w="1134" w:type="dxa"/>
            <w:tcBorders>
              <w:top w:val="nil"/>
              <w:left w:val="nil"/>
              <w:bottom w:val="single" w:sz="8" w:space="0" w:color="auto"/>
              <w:right w:val="single" w:sz="8" w:space="0" w:color="auto"/>
            </w:tcBorders>
            <w:shd w:val="clear" w:color="auto" w:fill="auto"/>
            <w:hideMark/>
          </w:tcPr>
          <w:p w14:paraId="54F90C90" w14:textId="77777777" w:rsidR="001A0905" w:rsidRPr="00B24F3B" w:rsidRDefault="001A0905" w:rsidP="005D091C">
            <w:pPr>
              <w:widowControl/>
              <w:rPr>
                <w:rFonts w:ascii="宋体" w:eastAsia="宋体" w:hAnsi="宋体" w:cs="宋体"/>
                <w:color w:val="000000"/>
                <w:kern w:val="0"/>
                <w:sz w:val="18"/>
                <w:szCs w:val="18"/>
              </w:rPr>
            </w:pPr>
            <w:r w:rsidRPr="00B24F3B">
              <w:rPr>
                <w:rFonts w:ascii="宋体" w:eastAsia="宋体" w:hAnsi="宋体" w:cs="宋体" w:hint="eastAsia"/>
                <w:color w:val="000000"/>
                <w:kern w:val="0"/>
                <w:sz w:val="18"/>
                <w:szCs w:val="18"/>
              </w:rPr>
              <w:t xml:space="preserve">　</w:t>
            </w:r>
          </w:p>
        </w:tc>
        <w:tc>
          <w:tcPr>
            <w:tcW w:w="1418" w:type="dxa"/>
            <w:tcBorders>
              <w:top w:val="nil"/>
              <w:left w:val="nil"/>
              <w:bottom w:val="single" w:sz="8" w:space="0" w:color="auto"/>
              <w:right w:val="single" w:sz="8" w:space="0" w:color="auto"/>
            </w:tcBorders>
            <w:shd w:val="clear" w:color="auto" w:fill="auto"/>
            <w:hideMark/>
          </w:tcPr>
          <w:p w14:paraId="7163CE7F" w14:textId="77777777" w:rsidR="001A0905" w:rsidRPr="00B24F3B" w:rsidRDefault="001A0905" w:rsidP="005D091C">
            <w:pPr>
              <w:widowControl/>
              <w:rPr>
                <w:rFonts w:ascii="宋体" w:eastAsia="宋体" w:hAnsi="宋体" w:cs="宋体"/>
                <w:color w:val="000000"/>
                <w:kern w:val="0"/>
                <w:sz w:val="18"/>
                <w:szCs w:val="18"/>
              </w:rPr>
            </w:pPr>
            <w:r w:rsidRPr="00B24F3B">
              <w:rPr>
                <w:rFonts w:ascii="宋体" w:eastAsia="宋体" w:hAnsi="宋体" w:cs="宋体" w:hint="eastAsia"/>
                <w:color w:val="000000"/>
                <w:kern w:val="0"/>
                <w:sz w:val="18"/>
                <w:szCs w:val="18"/>
              </w:rPr>
              <w:t xml:space="preserve">　</w:t>
            </w:r>
          </w:p>
        </w:tc>
        <w:tc>
          <w:tcPr>
            <w:tcW w:w="1417" w:type="dxa"/>
            <w:tcBorders>
              <w:top w:val="nil"/>
              <w:left w:val="nil"/>
              <w:bottom w:val="single" w:sz="8" w:space="0" w:color="auto"/>
              <w:right w:val="single" w:sz="8" w:space="0" w:color="auto"/>
            </w:tcBorders>
            <w:shd w:val="clear" w:color="auto" w:fill="auto"/>
            <w:hideMark/>
          </w:tcPr>
          <w:p w14:paraId="1CF5C457" w14:textId="77777777" w:rsidR="001A0905" w:rsidRPr="00B24F3B" w:rsidRDefault="001A0905" w:rsidP="005D091C">
            <w:pPr>
              <w:widowControl/>
              <w:rPr>
                <w:rFonts w:ascii="宋体" w:eastAsia="宋体" w:hAnsi="宋体" w:cs="宋体"/>
                <w:color w:val="000000"/>
                <w:kern w:val="0"/>
                <w:sz w:val="18"/>
                <w:szCs w:val="18"/>
              </w:rPr>
            </w:pPr>
            <w:r w:rsidRPr="00B24F3B">
              <w:rPr>
                <w:rFonts w:ascii="宋体" w:eastAsia="宋体" w:hAnsi="宋体" w:cs="宋体" w:hint="eastAsia"/>
                <w:color w:val="000000"/>
                <w:kern w:val="0"/>
                <w:sz w:val="18"/>
                <w:szCs w:val="18"/>
              </w:rPr>
              <w:t xml:space="preserve">　</w:t>
            </w:r>
          </w:p>
        </w:tc>
      </w:tr>
      <w:tr w:rsidR="001A0905" w:rsidRPr="00B24F3B" w14:paraId="2458297D" w14:textId="77777777" w:rsidTr="005D091C">
        <w:trPr>
          <w:trHeight w:val="358"/>
          <w:jc w:val="center"/>
        </w:trPr>
        <w:tc>
          <w:tcPr>
            <w:tcW w:w="3119" w:type="dxa"/>
            <w:tcBorders>
              <w:top w:val="nil"/>
              <w:left w:val="single" w:sz="8" w:space="0" w:color="auto"/>
              <w:bottom w:val="single" w:sz="8" w:space="0" w:color="auto"/>
              <w:right w:val="single" w:sz="8" w:space="0" w:color="auto"/>
            </w:tcBorders>
            <w:shd w:val="clear" w:color="auto" w:fill="auto"/>
            <w:vAlign w:val="center"/>
            <w:hideMark/>
          </w:tcPr>
          <w:p w14:paraId="347DD220" w14:textId="77777777" w:rsidR="001A0905" w:rsidRPr="00B24F3B" w:rsidRDefault="001A0905" w:rsidP="005D091C">
            <w:pPr>
              <w:widowControl/>
              <w:rPr>
                <w:rFonts w:ascii="Times New Roman" w:eastAsia="宋体" w:hAnsi="Times New Roman" w:cs="Times New Roman"/>
                <w:color w:val="000000"/>
                <w:kern w:val="0"/>
                <w:sz w:val="18"/>
                <w:szCs w:val="18"/>
              </w:rPr>
            </w:pPr>
            <w:r w:rsidRPr="00B24F3B">
              <w:rPr>
                <w:rFonts w:ascii="宋体" w:eastAsia="宋体" w:hAnsi="宋体" w:cs="Times New Roman" w:hint="eastAsia"/>
                <w:color w:val="000000"/>
                <w:kern w:val="0"/>
                <w:sz w:val="18"/>
                <w:szCs w:val="18"/>
              </w:rPr>
              <w:t>其中：固定或浮动派息</w:t>
            </w:r>
            <w:r w:rsidRPr="00B24F3B">
              <w:rPr>
                <w:rFonts w:ascii="Times New Roman" w:eastAsia="宋体" w:hAnsi="Times New Roman" w:cs="Times New Roman"/>
                <w:color w:val="000000"/>
                <w:kern w:val="0"/>
                <w:sz w:val="18"/>
                <w:szCs w:val="18"/>
              </w:rPr>
              <w:t>/</w:t>
            </w:r>
            <w:r w:rsidRPr="00B24F3B">
              <w:rPr>
                <w:rFonts w:ascii="宋体" w:eastAsia="宋体" w:hAnsi="宋体" w:cs="Times New Roman" w:hint="eastAsia"/>
                <w:color w:val="000000"/>
                <w:kern w:val="0"/>
                <w:sz w:val="18"/>
                <w:szCs w:val="18"/>
              </w:rPr>
              <w:t>分红</w:t>
            </w:r>
          </w:p>
        </w:tc>
        <w:tc>
          <w:tcPr>
            <w:tcW w:w="1276" w:type="dxa"/>
            <w:tcBorders>
              <w:top w:val="nil"/>
              <w:left w:val="nil"/>
              <w:bottom w:val="single" w:sz="8" w:space="0" w:color="auto"/>
              <w:right w:val="single" w:sz="8" w:space="0" w:color="auto"/>
            </w:tcBorders>
            <w:shd w:val="clear" w:color="auto" w:fill="auto"/>
            <w:vAlign w:val="center"/>
            <w:hideMark/>
          </w:tcPr>
          <w:p w14:paraId="59F2D4F0" w14:textId="77777777" w:rsidR="001A0905" w:rsidRPr="00B24F3B" w:rsidRDefault="001A0905" w:rsidP="005D091C">
            <w:pPr>
              <w:widowControl/>
              <w:jc w:val="center"/>
              <w:rPr>
                <w:rFonts w:ascii="宋体" w:eastAsia="宋体" w:hAnsi="宋体" w:cs="宋体"/>
                <w:color w:val="000000"/>
                <w:kern w:val="0"/>
                <w:sz w:val="18"/>
                <w:szCs w:val="18"/>
              </w:rPr>
            </w:pPr>
            <w:r w:rsidRPr="00B24F3B">
              <w:rPr>
                <w:rFonts w:ascii="宋体" w:eastAsia="宋体" w:hAnsi="宋体" w:cs="宋体" w:hint="eastAsia"/>
                <w:color w:val="000000"/>
                <w:kern w:val="0"/>
                <w:sz w:val="18"/>
                <w:szCs w:val="18"/>
              </w:rPr>
              <w:t>固定利率</w:t>
            </w:r>
          </w:p>
        </w:tc>
        <w:tc>
          <w:tcPr>
            <w:tcW w:w="1134" w:type="dxa"/>
            <w:tcBorders>
              <w:top w:val="nil"/>
              <w:left w:val="nil"/>
              <w:bottom w:val="single" w:sz="8" w:space="0" w:color="auto"/>
              <w:right w:val="single" w:sz="8" w:space="0" w:color="auto"/>
            </w:tcBorders>
            <w:shd w:val="clear" w:color="auto" w:fill="auto"/>
            <w:vAlign w:val="center"/>
            <w:hideMark/>
          </w:tcPr>
          <w:p w14:paraId="53DFE7AF" w14:textId="77777777" w:rsidR="001A0905" w:rsidRPr="00B24F3B" w:rsidRDefault="001A0905" w:rsidP="005D091C">
            <w:pPr>
              <w:widowControl/>
              <w:jc w:val="center"/>
              <w:rPr>
                <w:rFonts w:ascii="宋体" w:eastAsia="宋体" w:hAnsi="宋体" w:cs="宋体"/>
                <w:color w:val="000000"/>
                <w:kern w:val="0"/>
                <w:sz w:val="18"/>
                <w:szCs w:val="18"/>
              </w:rPr>
            </w:pPr>
            <w:r w:rsidRPr="00B24F3B">
              <w:rPr>
                <w:rFonts w:ascii="宋体" w:eastAsia="宋体" w:hAnsi="宋体" w:cs="宋体" w:hint="eastAsia"/>
                <w:color w:val="000000"/>
                <w:kern w:val="0"/>
                <w:sz w:val="18"/>
                <w:szCs w:val="18"/>
              </w:rPr>
              <w:t>固定利率</w:t>
            </w:r>
          </w:p>
        </w:tc>
        <w:tc>
          <w:tcPr>
            <w:tcW w:w="1276" w:type="dxa"/>
            <w:tcBorders>
              <w:top w:val="nil"/>
              <w:left w:val="nil"/>
              <w:bottom w:val="single" w:sz="8" w:space="0" w:color="auto"/>
              <w:right w:val="single" w:sz="8" w:space="0" w:color="auto"/>
            </w:tcBorders>
            <w:shd w:val="clear" w:color="auto" w:fill="auto"/>
            <w:vAlign w:val="center"/>
            <w:hideMark/>
          </w:tcPr>
          <w:p w14:paraId="4FC7FF03" w14:textId="77777777" w:rsidR="001A0905" w:rsidRPr="00B24F3B" w:rsidRDefault="001A0905" w:rsidP="005D091C">
            <w:pPr>
              <w:widowControl/>
              <w:jc w:val="center"/>
              <w:rPr>
                <w:rFonts w:ascii="宋体" w:eastAsia="宋体" w:hAnsi="宋体" w:cs="宋体"/>
                <w:color w:val="000000"/>
                <w:kern w:val="0"/>
                <w:sz w:val="18"/>
                <w:szCs w:val="18"/>
              </w:rPr>
            </w:pPr>
            <w:r w:rsidRPr="00B24F3B">
              <w:rPr>
                <w:rFonts w:ascii="宋体" w:eastAsia="宋体" w:hAnsi="宋体" w:cs="宋体" w:hint="eastAsia"/>
                <w:color w:val="000000"/>
                <w:kern w:val="0"/>
                <w:sz w:val="18"/>
                <w:szCs w:val="18"/>
              </w:rPr>
              <w:t>固定利率</w:t>
            </w:r>
          </w:p>
        </w:tc>
        <w:tc>
          <w:tcPr>
            <w:tcW w:w="1134" w:type="dxa"/>
            <w:tcBorders>
              <w:top w:val="nil"/>
              <w:left w:val="nil"/>
              <w:bottom w:val="single" w:sz="8" w:space="0" w:color="auto"/>
              <w:right w:val="single" w:sz="8" w:space="0" w:color="auto"/>
            </w:tcBorders>
            <w:shd w:val="clear" w:color="auto" w:fill="auto"/>
            <w:vAlign w:val="center"/>
            <w:hideMark/>
          </w:tcPr>
          <w:p w14:paraId="468EF925" w14:textId="77777777" w:rsidR="001A0905" w:rsidRPr="00B24F3B" w:rsidRDefault="001A0905" w:rsidP="005D091C">
            <w:pPr>
              <w:widowControl/>
              <w:jc w:val="center"/>
              <w:rPr>
                <w:rFonts w:ascii="宋体" w:eastAsia="宋体" w:hAnsi="宋体" w:cs="宋体"/>
                <w:color w:val="000000"/>
                <w:kern w:val="0"/>
                <w:sz w:val="18"/>
                <w:szCs w:val="18"/>
              </w:rPr>
            </w:pPr>
            <w:r w:rsidRPr="00B24F3B">
              <w:rPr>
                <w:rFonts w:ascii="宋体" w:eastAsia="宋体" w:hAnsi="宋体" w:cs="宋体" w:hint="eastAsia"/>
                <w:color w:val="000000"/>
                <w:kern w:val="0"/>
                <w:sz w:val="18"/>
                <w:szCs w:val="18"/>
              </w:rPr>
              <w:t>固定利率</w:t>
            </w:r>
          </w:p>
        </w:tc>
        <w:tc>
          <w:tcPr>
            <w:tcW w:w="1132" w:type="dxa"/>
            <w:tcBorders>
              <w:top w:val="nil"/>
              <w:left w:val="nil"/>
              <w:bottom w:val="single" w:sz="8" w:space="0" w:color="auto"/>
              <w:right w:val="single" w:sz="8" w:space="0" w:color="auto"/>
            </w:tcBorders>
            <w:shd w:val="clear" w:color="auto" w:fill="auto"/>
            <w:vAlign w:val="center"/>
            <w:hideMark/>
          </w:tcPr>
          <w:p w14:paraId="75F8DF39" w14:textId="77777777" w:rsidR="001A0905" w:rsidRPr="00B24F3B" w:rsidRDefault="001A0905" w:rsidP="005D091C">
            <w:pPr>
              <w:widowControl/>
              <w:jc w:val="center"/>
              <w:rPr>
                <w:rFonts w:ascii="宋体" w:eastAsia="宋体" w:hAnsi="宋体" w:cs="宋体"/>
                <w:color w:val="000000"/>
                <w:kern w:val="0"/>
                <w:sz w:val="18"/>
                <w:szCs w:val="18"/>
              </w:rPr>
            </w:pPr>
            <w:r w:rsidRPr="00B24F3B">
              <w:rPr>
                <w:rFonts w:ascii="宋体" w:eastAsia="宋体" w:hAnsi="宋体" w:cs="宋体" w:hint="eastAsia"/>
                <w:color w:val="000000"/>
                <w:kern w:val="0"/>
                <w:sz w:val="18"/>
                <w:szCs w:val="18"/>
              </w:rPr>
              <w:t>固定利率</w:t>
            </w:r>
          </w:p>
        </w:tc>
        <w:tc>
          <w:tcPr>
            <w:tcW w:w="1277" w:type="dxa"/>
            <w:tcBorders>
              <w:top w:val="nil"/>
              <w:left w:val="nil"/>
              <w:bottom w:val="single" w:sz="8" w:space="0" w:color="auto"/>
              <w:right w:val="single" w:sz="8" w:space="0" w:color="auto"/>
            </w:tcBorders>
            <w:shd w:val="clear" w:color="auto" w:fill="auto"/>
            <w:vAlign w:val="center"/>
            <w:hideMark/>
          </w:tcPr>
          <w:p w14:paraId="6798854A" w14:textId="77777777" w:rsidR="001A0905" w:rsidRPr="00B24F3B" w:rsidRDefault="001A0905" w:rsidP="005D091C">
            <w:pPr>
              <w:widowControl/>
              <w:jc w:val="center"/>
              <w:rPr>
                <w:rFonts w:ascii="宋体" w:eastAsia="宋体" w:hAnsi="宋体" w:cs="宋体"/>
                <w:color w:val="000000"/>
                <w:kern w:val="0"/>
                <w:sz w:val="18"/>
                <w:szCs w:val="18"/>
              </w:rPr>
            </w:pPr>
            <w:r w:rsidRPr="00B24F3B">
              <w:rPr>
                <w:rFonts w:ascii="宋体" w:eastAsia="宋体" w:hAnsi="宋体" w:cs="宋体" w:hint="eastAsia"/>
                <w:color w:val="000000"/>
                <w:kern w:val="0"/>
                <w:sz w:val="18"/>
                <w:szCs w:val="18"/>
              </w:rPr>
              <w:t>固定利率</w:t>
            </w:r>
          </w:p>
        </w:tc>
        <w:tc>
          <w:tcPr>
            <w:tcW w:w="1134" w:type="dxa"/>
            <w:tcBorders>
              <w:top w:val="nil"/>
              <w:left w:val="nil"/>
              <w:bottom w:val="single" w:sz="8" w:space="0" w:color="auto"/>
              <w:right w:val="single" w:sz="8" w:space="0" w:color="auto"/>
            </w:tcBorders>
            <w:shd w:val="clear" w:color="auto" w:fill="auto"/>
            <w:vAlign w:val="center"/>
            <w:hideMark/>
          </w:tcPr>
          <w:p w14:paraId="613E6430" w14:textId="77777777" w:rsidR="001A0905" w:rsidRPr="00B24F3B" w:rsidRDefault="001A0905" w:rsidP="005D091C">
            <w:pPr>
              <w:widowControl/>
              <w:jc w:val="center"/>
              <w:rPr>
                <w:rFonts w:ascii="宋体" w:eastAsia="宋体" w:hAnsi="宋体" w:cs="宋体"/>
                <w:color w:val="000000"/>
                <w:kern w:val="0"/>
                <w:sz w:val="18"/>
                <w:szCs w:val="18"/>
              </w:rPr>
            </w:pPr>
            <w:r w:rsidRPr="00B24F3B">
              <w:rPr>
                <w:rFonts w:ascii="宋体" w:eastAsia="宋体" w:hAnsi="宋体" w:cs="宋体" w:hint="eastAsia"/>
                <w:color w:val="000000"/>
                <w:kern w:val="0"/>
                <w:sz w:val="18"/>
                <w:szCs w:val="18"/>
              </w:rPr>
              <w:t>固定利率</w:t>
            </w:r>
          </w:p>
        </w:tc>
        <w:tc>
          <w:tcPr>
            <w:tcW w:w="1418" w:type="dxa"/>
            <w:tcBorders>
              <w:top w:val="nil"/>
              <w:left w:val="nil"/>
              <w:bottom w:val="single" w:sz="8" w:space="0" w:color="auto"/>
              <w:right w:val="single" w:sz="8" w:space="0" w:color="auto"/>
            </w:tcBorders>
            <w:shd w:val="clear" w:color="auto" w:fill="auto"/>
            <w:vAlign w:val="center"/>
            <w:hideMark/>
          </w:tcPr>
          <w:p w14:paraId="31966C64" w14:textId="77777777" w:rsidR="001A0905" w:rsidRPr="00B24F3B" w:rsidRDefault="001A0905" w:rsidP="005D091C">
            <w:pPr>
              <w:widowControl/>
              <w:jc w:val="center"/>
              <w:rPr>
                <w:rFonts w:ascii="宋体" w:eastAsia="宋体" w:hAnsi="宋体" w:cs="宋体"/>
                <w:color w:val="000000"/>
                <w:kern w:val="0"/>
                <w:sz w:val="18"/>
                <w:szCs w:val="18"/>
              </w:rPr>
            </w:pPr>
            <w:r w:rsidRPr="00B24F3B">
              <w:rPr>
                <w:rFonts w:ascii="宋体" w:eastAsia="宋体" w:hAnsi="宋体" w:cs="宋体" w:hint="eastAsia"/>
                <w:color w:val="000000"/>
                <w:kern w:val="0"/>
                <w:sz w:val="18"/>
                <w:szCs w:val="18"/>
              </w:rPr>
              <w:t>固定利率</w:t>
            </w:r>
          </w:p>
        </w:tc>
        <w:tc>
          <w:tcPr>
            <w:tcW w:w="1417" w:type="dxa"/>
            <w:tcBorders>
              <w:top w:val="nil"/>
              <w:left w:val="nil"/>
              <w:bottom w:val="single" w:sz="8" w:space="0" w:color="auto"/>
              <w:right w:val="single" w:sz="8" w:space="0" w:color="auto"/>
            </w:tcBorders>
            <w:shd w:val="clear" w:color="auto" w:fill="auto"/>
            <w:vAlign w:val="center"/>
            <w:hideMark/>
          </w:tcPr>
          <w:p w14:paraId="72C901D4" w14:textId="77777777" w:rsidR="001A0905" w:rsidRPr="00B24F3B" w:rsidRDefault="001A0905" w:rsidP="005D091C">
            <w:pPr>
              <w:widowControl/>
              <w:jc w:val="center"/>
              <w:rPr>
                <w:rFonts w:ascii="宋体" w:eastAsia="宋体" w:hAnsi="宋体" w:cs="宋体"/>
                <w:color w:val="000000"/>
                <w:kern w:val="0"/>
                <w:sz w:val="18"/>
                <w:szCs w:val="18"/>
              </w:rPr>
            </w:pPr>
            <w:r w:rsidRPr="00B24F3B">
              <w:rPr>
                <w:rFonts w:ascii="宋体" w:eastAsia="宋体" w:hAnsi="宋体" w:cs="宋体" w:hint="eastAsia"/>
                <w:color w:val="000000"/>
                <w:kern w:val="0"/>
                <w:sz w:val="18"/>
                <w:szCs w:val="18"/>
              </w:rPr>
              <w:t>浮动利率</w:t>
            </w:r>
          </w:p>
        </w:tc>
      </w:tr>
      <w:tr w:rsidR="001A0905" w:rsidRPr="00B24F3B" w14:paraId="13827D5F" w14:textId="77777777" w:rsidTr="005D091C">
        <w:trPr>
          <w:trHeight w:val="254"/>
          <w:jc w:val="center"/>
        </w:trPr>
        <w:tc>
          <w:tcPr>
            <w:tcW w:w="3119" w:type="dxa"/>
            <w:tcBorders>
              <w:top w:val="nil"/>
              <w:left w:val="single" w:sz="8" w:space="0" w:color="auto"/>
              <w:bottom w:val="single" w:sz="8" w:space="0" w:color="auto"/>
              <w:right w:val="single" w:sz="8" w:space="0" w:color="auto"/>
            </w:tcBorders>
            <w:shd w:val="clear" w:color="auto" w:fill="auto"/>
            <w:vAlign w:val="center"/>
            <w:hideMark/>
          </w:tcPr>
          <w:p w14:paraId="653C6378" w14:textId="77777777" w:rsidR="001A0905" w:rsidRPr="00B24F3B" w:rsidRDefault="001A0905" w:rsidP="005D091C">
            <w:pPr>
              <w:widowControl/>
              <w:rPr>
                <w:rFonts w:ascii="Times New Roman" w:eastAsia="宋体" w:hAnsi="Times New Roman" w:cs="Times New Roman"/>
                <w:color w:val="000000"/>
                <w:kern w:val="0"/>
                <w:sz w:val="18"/>
                <w:szCs w:val="18"/>
              </w:rPr>
            </w:pPr>
            <w:r w:rsidRPr="00B24F3B">
              <w:rPr>
                <w:rFonts w:ascii="宋体" w:eastAsia="宋体" w:hAnsi="宋体" w:cs="Times New Roman" w:hint="eastAsia"/>
                <w:color w:val="000000"/>
                <w:kern w:val="0"/>
                <w:sz w:val="18"/>
                <w:szCs w:val="18"/>
              </w:rPr>
              <w:t>其中：票面利率</w:t>
            </w:r>
          </w:p>
        </w:tc>
        <w:tc>
          <w:tcPr>
            <w:tcW w:w="1276" w:type="dxa"/>
            <w:tcBorders>
              <w:top w:val="nil"/>
              <w:left w:val="nil"/>
              <w:bottom w:val="single" w:sz="8" w:space="0" w:color="auto"/>
              <w:right w:val="single" w:sz="8" w:space="0" w:color="auto"/>
            </w:tcBorders>
            <w:shd w:val="clear" w:color="auto" w:fill="auto"/>
            <w:vAlign w:val="center"/>
            <w:hideMark/>
          </w:tcPr>
          <w:p w14:paraId="58C0E23C" w14:textId="77777777" w:rsidR="001A0905" w:rsidRPr="00B24F3B" w:rsidRDefault="001A0905" w:rsidP="005D091C">
            <w:pPr>
              <w:widowControl/>
              <w:jc w:val="center"/>
              <w:rPr>
                <w:rFonts w:ascii="Times New Roman" w:eastAsia="宋体" w:hAnsi="Times New Roman" w:cs="Times New Roman"/>
                <w:color w:val="000000"/>
                <w:kern w:val="0"/>
                <w:sz w:val="18"/>
                <w:szCs w:val="18"/>
              </w:rPr>
            </w:pPr>
            <w:r w:rsidRPr="00B24F3B">
              <w:rPr>
                <w:rFonts w:ascii="Times New Roman" w:eastAsia="宋体" w:hAnsi="Times New Roman" w:cs="Times New Roman"/>
                <w:color w:val="000000"/>
                <w:kern w:val="0"/>
                <w:sz w:val="18"/>
                <w:szCs w:val="18"/>
              </w:rPr>
              <w:t>4.12%</w:t>
            </w:r>
          </w:p>
        </w:tc>
        <w:tc>
          <w:tcPr>
            <w:tcW w:w="1134" w:type="dxa"/>
            <w:tcBorders>
              <w:top w:val="nil"/>
              <w:left w:val="nil"/>
              <w:bottom w:val="single" w:sz="8" w:space="0" w:color="auto"/>
              <w:right w:val="single" w:sz="8" w:space="0" w:color="auto"/>
            </w:tcBorders>
            <w:shd w:val="clear" w:color="auto" w:fill="auto"/>
            <w:vAlign w:val="center"/>
            <w:hideMark/>
          </w:tcPr>
          <w:p w14:paraId="7AB40A5C" w14:textId="77777777" w:rsidR="001A0905" w:rsidRPr="00B24F3B" w:rsidRDefault="001A0905" w:rsidP="005D091C">
            <w:pPr>
              <w:widowControl/>
              <w:jc w:val="center"/>
              <w:rPr>
                <w:rFonts w:ascii="Times New Roman" w:eastAsia="宋体" w:hAnsi="Times New Roman" w:cs="Times New Roman"/>
                <w:color w:val="000000"/>
                <w:kern w:val="0"/>
                <w:sz w:val="18"/>
                <w:szCs w:val="18"/>
              </w:rPr>
            </w:pPr>
            <w:r w:rsidRPr="00B24F3B">
              <w:rPr>
                <w:rFonts w:ascii="Times New Roman" w:eastAsia="宋体" w:hAnsi="Times New Roman" w:cs="Times New Roman"/>
                <w:color w:val="000000"/>
                <w:kern w:val="0"/>
                <w:sz w:val="18"/>
                <w:szCs w:val="18"/>
              </w:rPr>
              <w:t>4.15%</w:t>
            </w:r>
          </w:p>
        </w:tc>
        <w:tc>
          <w:tcPr>
            <w:tcW w:w="1276" w:type="dxa"/>
            <w:tcBorders>
              <w:top w:val="nil"/>
              <w:left w:val="nil"/>
              <w:bottom w:val="single" w:sz="8" w:space="0" w:color="auto"/>
              <w:right w:val="single" w:sz="8" w:space="0" w:color="auto"/>
            </w:tcBorders>
            <w:shd w:val="clear" w:color="auto" w:fill="auto"/>
            <w:vAlign w:val="center"/>
            <w:hideMark/>
          </w:tcPr>
          <w:p w14:paraId="67FE6135" w14:textId="77777777" w:rsidR="001A0905" w:rsidRPr="00B24F3B" w:rsidRDefault="001A0905" w:rsidP="005D091C">
            <w:pPr>
              <w:widowControl/>
              <w:jc w:val="center"/>
              <w:rPr>
                <w:rFonts w:ascii="Times New Roman" w:eastAsia="宋体" w:hAnsi="Times New Roman" w:cs="Times New Roman"/>
                <w:color w:val="000000"/>
                <w:kern w:val="0"/>
                <w:sz w:val="18"/>
                <w:szCs w:val="18"/>
              </w:rPr>
            </w:pPr>
            <w:r w:rsidRPr="00B24F3B">
              <w:rPr>
                <w:rFonts w:ascii="Times New Roman" w:eastAsia="宋体" w:hAnsi="Times New Roman" w:cs="Times New Roman"/>
                <w:color w:val="000000"/>
                <w:kern w:val="0"/>
                <w:sz w:val="18"/>
                <w:szCs w:val="18"/>
              </w:rPr>
              <w:t>3.74%</w:t>
            </w:r>
          </w:p>
        </w:tc>
        <w:tc>
          <w:tcPr>
            <w:tcW w:w="1134" w:type="dxa"/>
            <w:tcBorders>
              <w:top w:val="nil"/>
              <w:left w:val="nil"/>
              <w:bottom w:val="single" w:sz="8" w:space="0" w:color="auto"/>
              <w:right w:val="single" w:sz="8" w:space="0" w:color="auto"/>
            </w:tcBorders>
            <w:shd w:val="clear" w:color="auto" w:fill="auto"/>
            <w:vAlign w:val="center"/>
            <w:hideMark/>
          </w:tcPr>
          <w:p w14:paraId="24E41CC6" w14:textId="77777777" w:rsidR="001A0905" w:rsidRPr="00B24F3B" w:rsidRDefault="001A0905" w:rsidP="005D091C">
            <w:pPr>
              <w:widowControl/>
              <w:jc w:val="center"/>
              <w:rPr>
                <w:rFonts w:ascii="Times New Roman" w:eastAsia="宋体" w:hAnsi="Times New Roman" w:cs="Times New Roman"/>
                <w:color w:val="000000"/>
                <w:kern w:val="0"/>
                <w:sz w:val="18"/>
                <w:szCs w:val="18"/>
              </w:rPr>
            </w:pPr>
            <w:r w:rsidRPr="00B24F3B">
              <w:rPr>
                <w:rFonts w:ascii="Times New Roman" w:eastAsia="宋体" w:hAnsi="Times New Roman" w:cs="Times New Roman"/>
                <w:color w:val="000000"/>
                <w:kern w:val="0"/>
                <w:sz w:val="18"/>
                <w:szCs w:val="18"/>
              </w:rPr>
              <w:t>4.30%</w:t>
            </w:r>
          </w:p>
        </w:tc>
        <w:tc>
          <w:tcPr>
            <w:tcW w:w="1132" w:type="dxa"/>
            <w:tcBorders>
              <w:top w:val="nil"/>
              <w:left w:val="nil"/>
              <w:bottom w:val="single" w:sz="8" w:space="0" w:color="auto"/>
              <w:right w:val="single" w:sz="8" w:space="0" w:color="auto"/>
            </w:tcBorders>
            <w:shd w:val="clear" w:color="auto" w:fill="auto"/>
            <w:vAlign w:val="center"/>
            <w:hideMark/>
          </w:tcPr>
          <w:p w14:paraId="5E30AEB2" w14:textId="77777777" w:rsidR="001A0905" w:rsidRPr="00B24F3B" w:rsidRDefault="001A0905" w:rsidP="005D091C">
            <w:pPr>
              <w:widowControl/>
              <w:jc w:val="center"/>
              <w:rPr>
                <w:rFonts w:ascii="Times New Roman" w:eastAsia="宋体" w:hAnsi="Times New Roman" w:cs="Times New Roman"/>
                <w:color w:val="000000"/>
                <w:kern w:val="0"/>
                <w:sz w:val="18"/>
                <w:szCs w:val="18"/>
              </w:rPr>
            </w:pPr>
            <w:r w:rsidRPr="00B24F3B">
              <w:rPr>
                <w:rFonts w:ascii="Times New Roman" w:eastAsia="宋体" w:hAnsi="Times New Roman" w:cs="Times New Roman"/>
                <w:color w:val="000000"/>
                <w:kern w:val="0"/>
                <w:sz w:val="18"/>
                <w:szCs w:val="18"/>
              </w:rPr>
              <w:t>5.17%</w:t>
            </w:r>
          </w:p>
        </w:tc>
        <w:tc>
          <w:tcPr>
            <w:tcW w:w="1277" w:type="dxa"/>
            <w:tcBorders>
              <w:top w:val="nil"/>
              <w:left w:val="nil"/>
              <w:bottom w:val="single" w:sz="8" w:space="0" w:color="auto"/>
              <w:right w:val="single" w:sz="8" w:space="0" w:color="auto"/>
            </w:tcBorders>
            <w:shd w:val="clear" w:color="auto" w:fill="auto"/>
            <w:vAlign w:val="center"/>
            <w:hideMark/>
          </w:tcPr>
          <w:p w14:paraId="0CAAC98B" w14:textId="77777777" w:rsidR="001A0905" w:rsidRPr="00B24F3B" w:rsidRDefault="001A0905" w:rsidP="005D091C">
            <w:pPr>
              <w:widowControl/>
              <w:jc w:val="center"/>
              <w:rPr>
                <w:rFonts w:ascii="Times New Roman" w:eastAsia="宋体" w:hAnsi="Times New Roman" w:cs="Times New Roman"/>
                <w:color w:val="000000"/>
                <w:kern w:val="0"/>
                <w:sz w:val="18"/>
                <w:szCs w:val="18"/>
              </w:rPr>
            </w:pPr>
            <w:r w:rsidRPr="00B24F3B">
              <w:rPr>
                <w:rFonts w:ascii="Times New Roman" w:eastAsia="宋体" w:hAnsi="Times New Roman" w:cs="Times New Roman"/>
                <w:color w:val="000000"/>
                <w:kern w:val="0"/>
                <w:sz w:val="18"/>
                <w:szCs w:val="18"/>
              </w:rPr>
              <w:t>4.80%</w:t>
            </w:r>
          </w:p>
        </w:tc>
        <w:tc>
          <w:tcPr>
            <w:tcW w:w="1134" w:type="dxa"/>
            <w:tcBorders>
              <w:top w:val="nil"/>
              <w:left w:val="nil"/>
              <w:bottom w:val="single" w:sz="8" w:space="0" w:color="auto"/>
              <w:right w:val="single" w:sz="8" w:space="0" w:color="auto"/>
            </w:tcBorders>
            <w:shd w:val="clear" w:color="auto" w:fill="auto"/>
            <w:vAlign w:val="center"/>
            <w:hideMark/>
          </w:tcPr>
          <w:p w14:paraId="0F029C09" w14:textId="77777777" w:rsidR="001A0905" w:rsidRPr="00B24F3B" w:rsidRDefault="001A0905" w:rsidP="005D091C">
            <w:pPr>
              <w:widowControl/>
              <w:jc w:val="center"/>
              <w:rPr>
                <w:rFonts w:ascii="Times New Roman" w:eastAsia="宋体" w:hAnsi="Times New Roman" w:cs="Times New Roman"/>
                <w:color w:val="000000"/>
                <w:kern w:val="0"/>
                <w:sz w:val="18"/>
                <w:szCs w:val="18"/>
              </w:rPr>
            </w:pPr>
            <w:r w:rsidRPr="00B24F3B">
              <w:rPr>
                <w:rFonts w:ascii="Times New Roman" w:eastAsia="宋体" w:hAnsi="Times New Roman" w:cs="Times New Roman"/>
                <w:color w:val="000000"/>
                <w:kern w:val="0"/>
                <w:sz w:val="18"/>
                <w:szCs w:val="18"/>
              </w:rPr>
              <w:t>5.75%</w:t>
            </w:r>
          </w:p>
        </w:tc>
        <w:tc>
          <w:tcPr>
            <w:tcW w:w="1418" w:type="dxa"/>
            <w:tcBorders>
              <w:top w:val="nil"/>
              <w:left w:val="nil"/>
              <w:bottom w:val="single" w:sz="8" w:space="0" w:color="auto"/>
              <w:right w:val="single" w:sz="8" w:space="0" w:color="auto"/>
            </w:tcBorders>
            <w:shd w:val="clear" w:color="auto" w:fill="auto"/>
            <w:vAlign w:val="center"/>
            <w:hideMark/>
          </w:tcPr>
          <w:p w14:paraId="7228C422" w14:textId="77777777" w:rsidR="001A0905" w:rsidRPr="00B24F3B" w:rsidRDefault="001A0905" w:rsidP="005D091C">
            <w:pPr>
              <w:widowControl/>
              <w:jc w:val="center"/>
              <w:rPr>
                <w:rFonts w:ascii="Times New Roman" w:eastAsia="宋体" w:hAnsi="Times New Roman" w:cs="Times New Roman"/>
                <w:color w:val="000000"/>
                <w:kern w:val="0"/>
                <w:sz w:val="18"/>
                <w:szCs w:val="18"/>
              </w:rPr>
            </w:pPr>
            <w:r w:rsidRPr="00B24F3B">
              <w:rPr>
                <w:rFonts w:ascii="Times New Roman" w:eastAsia="宋体" w:hAnsi="Times New Roman" w:cs="Times New Roman"/>
                <w:color w:val="000000"/>
                <w:kern w:val="0"/>
                <w:sz w:val="18"/>
                <w:szCs w:val="18"/>
              </w:rPr>
              <w:t>4.94%</w:t>
            </w:r>
          </w:p>
        </w:tc>
        <w:tc>
          <w:tcPr>
            <w:tcW w:w="1417" w:type="dxa"/>
            <w:tcBorders>
              <w:top w:val="nil"/>
              <w:left w:val="nil"/>
              <w:bottom w:val="single" w:sz="8" w:space="0" w:color="auto"/>
              <w:right w:val="single" w:sz="8" w:space="0" w:color="auto"/>
            </w:tcBorders>
            <w:shd w:val="clear" w:color="auto" w:fill="auto"/>
            <w:vAlign w:val="center"/>
            <w:hideMark/>
          </w:tcPr>
          <w:p w14:paraId="20F93567" w14:textId="77777777" w:rsidR="001A0905" w:rsidRPr="00B24F3B" w:rsidRDefault="001A0905" w:rsidP="005D091C">
            <w:pPr>
              <w:widowControl/>
              <w:jc w:val="center"/>
              <w:rPr>
                <w:rFonts w:ascii="Times New Roman" w:eastAsia="宋体" w:hAnsi="Times New Roman" w:cs="Times New Roman"/>
                <w:color w:val="000000"/>
                <w:kern w:val="0"/>
                <w:sz w:val="18"/>
                <w:szCs w:val="18"/>
              </w:rPr>
            </w:pPr>
            <w:r w:rsidRPr="00B24F3B">
              <w:rPr>
                <w:rFonts w:ascii="Times New Roman" w:eastAsia="宋体" w:hAnsi="Times New Roman" w:cs="Times New Roman"/>
                <w:color w:val="000000"/>
                <w:kern w:val="0"/>
                <w:sz w:val="18"/>
                <w:szCs w:val="18"/>
              </w:rPr>
              <w:t>5.96%</w:t>
            </w:r>
          </w:p>
        </w:tc>
      </w:tr>
      <w:tr w:rsidR="001A0905" w:rsidRPr="00B24F3B" w14:paraId="63B72E94" w14:textId="77777777" w:rsidTr="005D091C">
        <w:trPr>
          <w:trHeight w:val="342"/>
          <w:jc w:val="center"/>
        </w:trPr>
        <w:tc>
          <w:tcPr>
            <w:tcW w:w="3119" w:type="dxa"/>
            <w:tcBorders>
              <w:top w:val="nil"/>
              <w:left w:val="single" w:sz="8" w:space="0" w:color="auto"/>
              <w:bottom w:val="single" w:sz="8" w:space="0" w:color="auto"/>
              <w:right w:val="single" w:sz="8" w:space="0" w:color="auto"/>
            </w:tcBorders>
            <w:shd w:val="clear" w:color="auto" w:fill="auto"/>
            <w:vAlign w:val="center"/>
            <w:hideMark/>
          </w:tcPr>
          <w:p w14:paraId="10106DE5" w14:textId="77777777" w:rsidR="001A0905" w:rsidRPr="00B24F3B" w:rsidRDefault="001A0905" w:rsidP="005D091C">
            <w:pPr>
              <w:widowControl/>
              <w:rPr>
                <w:rFonts w:ascii="Times New Roman" w:eastAsia="宋体" w:hAnsi="Times New Roman" w:cs="Times New Roman"/>
                <w:color w:val="000000"/>
                <w:kern w:val="0"/>
                <w:sz w:val="18"/>
                <w:szCs w:val="18"/>
              </w:rPr>
            </w:pPr>
            <w:r w:rsidRPr="00B24F3B">
              <w:rPr>
                <w:rFonts w:ascii="宋体" w:eastAsia="宋体" w:hAnsi="宋体" w:cs="Times New Roman" w:hint="eastAsia"/>
                <w:color w:val="000000"/>
                <w:kern w:val="0"/>
                <w:sz w:val="18"/>
                <w:szCs w:val="18"/>
              </w:rPr>
              <w:t>其中：是否可自主取消分红或派息</w:t>
            </w:r>
          </w:p>
        </w:tc>
        <w:tc>
          <w:tcPr>
            <w:tcW w:w="1276" w:type="dxa"/>
            <w:tcBorders>
              <w:top w:val="nil"/>
              <w:left w:val="nil"/>
              <w:bottom w:val="single" w:sz="8" w:space="0" w:color="auto"/>
              <w:right w:val="single" w:sz="8" w:space="0" w:color="auto"/>
            </w:tcBorders>
            <w:shd w:val="clear" w:color="auto" w:fill="auto"/>
            <w:vAlign w:val="center"/>
            <w:hideMark/>
          </w:tcPr>
          <w:p w14:paraId="6154AF80" w14:textId="77777777" w:rsidR="001A0905" w:rsidRPr="00B24F3B" w:rsidRDefault="001A0905" w:rsidP="005D091C">
            <w:pPr>
              <w:widowControl/>
              <w:jc w:val="center"/>
              <w:rPr>
                <w:rFonts w:ascii="宋体" w:eastAsia="宋体" w:hAnsi="宋体" w:cs="宋体"/>
                <w:color w:val="000000"/>
                <w:kern w:val="0"/>
                <w:sz w:val="15"/>
                <w:szCs w:val="15"/>
              </w:rPr>
            </w:pPr>
            <w:r w:rsidRPr="00B24F3B">
              <w:rPr>
                <w:rFonts w:ascii="宋体" w:eastAsia="宋体" w:hAnsi="宋体" w:cs="宋体" w:hint="eastAsia"/>
                <w:color w:val="000000"/>
                <w:kern w:val="0"/>
                <w:sz w:val="15"/>
                <w:szCs w:val="15"/>
              </w:rPr>
              <w:t>无自由裁量权</w:t>
            </w:r>
          </w:p>
        </w:tc>
        <w:tc>
          <w:tcPr>
            <w:tcW w:w="1134" w:type="dxa"/>
            <w:tcBorders>
              <w:top w:val="nil"/>
              <w:left w:val="nil"/>
              <w:bottom w:val="single" w:sz="8" w:space="0" w:color="auto"/>
              <w:right w:val="single" w:sz="8" w:space="0" w:color="auto"/>
            </w:tcBorders>
            <w:shd w:val="clear" w:color="auto" w:fill="auto"/>
            <w:vAlign w:val="center"/>
            <w:hideMark/>
          </w:tcPr>
          <w:p w14:paraId="08DD9C04" w14:textId="77777777" w:rsidR="001A0905" w:rsidRPr="00B24F3B" w:rsidRDefault="001A0905" w:rsidP="005D091C">
            <w:pPr>
              <w:widowControl/>
              <w:jc w:val="center"/>
              <w:rPr>
                <w:rFonts w:ascii="宋体" w:eastAsia="宋体" w:hAnsi="宋体" w:cs="宋体"/>
                <w:color w:val="000000"/>
                <w:kern w:val="0"/>
                <w:sz w:val="15"/>
                <w:szCs w:val="15"/>
              </w:rPr>
            </w:pPr>
            <w:r w:rsidRPr="00B24F3B">
              <w:rPr>
                <w:rFonts w:ascii="宋体" w:eastAsia="宋体" w:hAnsi="宋体" w:cs="宋体" w:hint="eastAsia"/>
                <w:color w:val="000000"/>
                <w:kern w:val="0"/>
                <w:sz w:val="15"/>
                <w:szCs w:val="15"/>
              </w:rPr>
              <w:t>无自由裁量权</w:t>
            </w:r>
          </w:p>
        </w:tc>
        <w:tc>
          <w:tcPr>
            <w:tcW w:w="1276" w:type="dxa"/>
            <w:tcBorders>
              <w:top w:val="nil"/>
              <w:left w:val="nil"/>
              <w:bottom w:val="single" w:sz="8" w:space="0" w:color="auto"/>
              <w:right w:val="single" w:sz="8" w:space="0" w:color="auto"/>
            </w:tcBorders>
            <w:shd w:val="clear" w:color="auto" w:fill="auto"/>
            <w:vAlign w:val="center"/>
            <w:hideMark/>
          </w:tcPr>
          <w:p w14:paraId="38B7091D" w14:textId="77777777" w:rsidR="001A0905" w:rsidRPr="00B24F3B" w:rsidRDefault="001A0905" w:rsidP="005D091C">
            <w:pPr>
              <w:widowControl/>
              <w:jc w:val="center"/>
              <w:rPr>
                <w:rFonts w:ascii="宋体" w:eastAsia="宋体" w:hAnsi="宋体" w:cs="宋体"/>
                <w:color w:val="000000"/>
                <w:kern w:val="0"/>
                <w:sz w:val="15"/>
                <w:szCs w:val="15"/>
              </w:rPr>
            </w:pPr>
            <w:r w:rsidRPr="00B24F3B">
              <w:rPr>
                <w:rFonts w:ascii="宋体" w:eastAsia="宋体" w:hAnsi="宋体" w:cs="宋体" w:hint="eastAsia"/>
                <w:color w:val="000000"/>
                <w:kern w:val="0"/>
                <w:sz w:val="15"/>
                <w:szCs w:val="15"/>
              </w:rPr>
              <w:t>无自由裁量权</w:t>
            </w:r>
          </w:p>
        </w:tc>
        <w:tc>
          <w:tcPr>
            <w:tcW w:w="1134" w:type="dxa"/>
            <w:tcBorders>
              <w:top w:val="nil"/>
              <w:left w:val="nil"/>
              <w:bottom w:val="single" w:sz="8" w:space="0" w:color="auto"/>
              <w:right w:val="single" w:sz="8" w:space="0" w:color="auto"/>
            </w:tcBorders>
            <w:shd w:val="clear" w:color="auto" w:fill="auto"/>
            <w:vAlign w:val="center"/>
            <w:hideMark/>
          </w:tcPr>
          <w:p w14:paraId="60E57832" w14:textId="77777777" w:rsidR="001A0905" w:rsidRPr="00B24F3B" w:rsidRDefault="001A0905" w:rsidP="005D091C">
            <w:pPr>
              <w:widowControl/>
              <w:jc w:val="center"/>
              <w:rPr>
                <w:rFonts w:ascii="宋体" w:eastAsia="宋体" w:hAnsi="宋体" w:cs="宋体"/>
                <w:color w:val="000000"/>
                <w:kern w:val="0"/>
                <w:sz w:val="15"/>
                <w:szCs w:val="15"/>
              </w:rPr>
            </w:pPr>
            <w:r w:rsidRPr="00B24F3B">
              <w:rPr>
                <w:rFonts w:ascii="宋体" w:eastAsia="宋体" w:hAnsi="宋体" w:cs="宋体" w:hint="eastAsia"/>
                <w:color w:val="000000"/>
                <w:kern w:val="0"/>
                <w:sz w:val="15"/>
                <w:szCs w:val="15"/>
              </w:rPr>
              <w:t>无自由裁量权</w:t>
            </w:r>
          </w:p>
        </w:tc>
        <w:tc>
          <w:tcPr>
            <w:tcW w:w="1132" w:type="dxa"/>
            <w:tcBorders>
              <w:top w:val="nil"/>
              <w:left w:val="nil"/>
              <w:bottom w:val="single" w:sz="8" w:space="0" w:color="auto"/>
              <w:right w:val="single" w:sz="8" w:space="0" w:color="auto"/>
            </w:tcBorders>
            <w:shd w:val="clear" w:color="auto" w:fill="auto"/>
            <w:vAlign w:val="center"/>
            <w:hideMark/>
          </w:tcPr>
          <w:p w14:paraId="5E410E1F" w14:textId="77777777" w:rsidR="001A0905" w:rsidRPr="00B24F3B" w:rsidRDefault="001A0905" w:rsidP="005D091C">
            <w:pPr>
              <w:widowControl/>
              <w:jc w:val="center"/>
              <w:rPr>
                <w:rFonts w:ascii="宋体" w:eastAsia="宋体" w:hAnsi="宋体" w:cs="宋体"/>
                <w:color w:val="000000"/>
                <w:kern w:val="0"/>
                <w:sz w:val="15"/>
                <w:szCs w:val="15"/>
              </w:rPr>
            </w:pPr>
            <w:r w:rsidRPr="00B24F3B">
              <w:rPr>
                <w:rFonts w:ascii="宋体" w:eastAsia="宋体" w:hAnsi="宋体" w:cs="宋体" w:hint="eastAsia"/>
                <w:color w:val="000000"/>
                <w:kern w:val="0"/>
                <w:sz w:val="15"/>
                <w:szCs w:val="15"/>
              </w:rPr>
              <w:t>无自由裁量权</w:t>
            </w:r>
          </w:p>
        </w:tc>
        <w:tc>
          <w:tcPr>
            <w:tcW w:w="1277" w:type="dxa"/>
            <w:tcBorders>
              <w:top w:val="nil"/>
              <w:left w:val="nil"/>
              <w:bottom w:val="single" w:sz="8" w:space="0" w:color="auto"/>
              <w:right w:val="single" w:sz="8" w:space="0" w:color="auto"/>
            </w:tcBorders>
            <w:shd w:val="clear" w:color="auto" w:fill="auto"/>
            <w:vAlign w:val="center"/>
            <w:hideMark/>
          </w:tcPr>
          <w:p w14:paraId="00C7B40D" w14:textId="77777777" w:rsidR="001A0905" w:rsidRPr="00B24F3B" w:rsidRDefault="001A0905" w:rsidP="005D091C">
            <w:pPr>
              <w:widowControl/>
              <w:jc w:val="center"/>
              <w:rPr>
                <w:rFonts w:ascii="宋体" w:eastAsia="宋体" w:hAnsi="宋体" w:cs="宋体"/>
                <w:color w:val="000000"/>
                <w:kern w:val="0"/>
                <w:sz w:val="15"/>
                <w:szCs w:val="15"/>
              </w:rPr>
            </w:pPr>
            <w:r w:rsidRPr="00B24F3B">
              <w:rPr>
                <w:rFonts w:ascii="宋体" w:eastAsia="宋体" w:hAnsi="宋体" w:cs="宋体" w:hint="eastAsia"/>
                <w:color w:val="000000"/>
                <w:kern w:val="0"/>
                <w:sz w:val="15"/>
                <w:szCs w:val="15"/>
              </w:rPr>
              <w:t>无自由裁量权</w:t>
            </w:r>
          </w:p>
        </w:tc>
        <w:tc>
          <w:tcPr>
            <w:tcW w:w="1134" w:type="dxa"/>
            <w:tcBorders>
              <w:top w:val="nil"/>
              <w:left w:val="nil"/>
              <w:bottom w:val="single" w:sz="8" w:space="0" w:color="auto"/>
              <w:right w:val="single" w:sz="8" w:space="0" w:color="auto"/>
            </w:tcBorders>
            <w:shd w:val="clear" w:color="auto" w:fill="auto"/>
            <w:vAlign w:val="center"/>
            <w:hideMark/>
          </w:tcPr>
          <w:p w14:paraId="085302B6" w14:textId="77777777" w:rsidR="001A0905" w:rsidRPr="00B24F3B" w:rsidRDefault="001A0905" w:rsidP="005D091C">
            <w:pPr>
              <w:widowControl/>
              <w:jc w:val="center"/>
              <w:rPr>
                <w:rFonts w:ascii="宋体" w:eastAsia="宋体" w:hAnsi="宋体" w:cs="宋体"/>
                <w:color w:val="000000"/>
                <w:kern w:val="0"/>
                <w:sz w:val="15"/>
                <w:szCs w:val="15"/>
              </w:rPr>
            </w:pPr>
            <w:r w:rsidRPr="00B24F3B">
              <w:rPr>
                <w:rFonts w:ascii="宋体" w:eastAsia="宋体" w:hAnsi="宋体" w:cs="宋体" w:hint="eastAsia"/>
                <w:color w:val="000000"/>
                <w:kern w:val="0"/>
                <w:sz w:val="15"/>
                <w:szCs w:val="15"/>
              </w:rPr>
              <w:t>无自由裁量权</w:t>
            </w:r>
          </w:p>
        </w:tc>
        <w:tc>
          <w:tcPr>
            <w:tcW w:w="1418" w:type="dxa"/>
            <w:tcBorders>
              <w:top w:val="nil"/>
              <w:left w:val="nil"/>
              <w:bottom w:val="single" w:sz="8" w:space="0" w:color="auto"/>
              <w:right w:val="single" w:sz="8" w:space="0" w:color="auto"/>
            </w:tcBorders>
            <w:shd w:val="clear" w:color="auto" w:fill="auto"/>
            <w:vAlign w:val="center"/>
            <w:hideMark/>
          </w:tcPr>
          <w:p w14:paraId="739BA521" w14:textId="77777777" w:rsidR="001A0905" w:rsidRPr="00B24F3B" w:rsidRDefault="001A0905" w:rsidP="005D091C">
            <w:pPr>
              <w:widowControl/>
              <w:jc w:val="center"/>
              <w:rPr>
                <w:rFonts w:ascii="宋体" w:eastAsia="宋体" w:hAnsi="宋体" w:cs="宋体"/>
                <w:color w:val="000000"/>
                <w:kern w:val="0"/>
                <w:sz w:val="15"/>
                <w:szCs w:val="15"/>
              </w:rPr>
            </w:pPr>
            <w:r w:rsidRPr="00B24F3B">
              <w:rPr>
                <w:rFonts w:ascii="宋体" w:eastAsia="宋体" w:hAnsi="宋体" w:cs="宋体" w:hint="eastAsia"/>
                <w:color w:val="000000"/>
                <w:kern w:val="0"/>
                <w:sz w:val="15"/>
                <w:szCs w:val="15"/>
              </w:rPr>
              <w:t>无自由裁量权</w:t>
            </w:r>
          </w:p>
        </w:tc>
        <w:tc>
          <w:tcPr>
            <w:tcW w:w="1417" w:type="dxa"/>
            <w:tcBorders>
              <w:top w:val="nil"/>
              <w:left w:val="nil"/>
              <w:bottom w:val="single" w:sz="8" w:space="0" w:color="auto"/>
              <w:right w:val="single" w:sz="8" w:space="0" w:color="auto"/>
            </w:tcBorders>
            <w:shd w:val="clear" w:color="auto" w:fill="auto"/>
            <w:vAlign w:val="center"/>
            <w:hideMark/>
          </w:tcPr>
          <w:p w14:paraId="351AE45A" w14:textId="77777777" w:rsidR="001A0905" w:rsidRPr="00B24F3B" w:rsidRDefault="001A0905" w:rsidP="005D091C">
            <w:pPr>
              <w:widowControl/>
              <w:jc w:val="center"/>
              <w:rPr>
                <w:rFonts w:ascii="宋体" w:eastAsia="宋体" w:hAnsi="宋体" w:cs="宋体"/>
                <w:color w:val="000000"/>
                <w:kern w:val="0"/>
                <w:sz w:val="15"/>
                <w:szCs w:val="15"/>
              </w:rPr>
            </w:pPr>
            <w:r w:rsidRPr="00B24F3B">
              <w:rPr>
                <w:rFonts w:ascii="宋体" w:eastAsia="宋体" w:hAnsi="宋体" w:cs="宋体" w:hint="eastAsia"/>
                <w:color w:val="000000"/>
                <w:kern w:val="0"/>
                <w:sz w:val="15"/>
                <w:szCs w:val="15"/>
              </w:rPr>
              <w:t>无自由裁量权</w:t>
            </w:r>
          </w:p>
        </w:tc>
      </w:tr>
      <w:tr w:rsidR="001A0905" w:rsidRPr="00B24F3B" w14:paraId="550ADBC3" w14:textId="77777777" w:rsidTr="005D091C">
        <w:trPr>
          <w:trHeight w:val="316"/>
          <w:jc w:val="center"/>
        </w:trPr>
        <w:tc>
          <w:tcPr>
            <w:tcW w:w="3119" w:type="dxa"/>
            <w:tcBorders>
              <w:top w:val="nil"/>
              <w:left w:val="single" w:sz="8" w:space="0" w:color="auto"/>
              <w:bottom w:val="single" w:sz="8" w:space="0" w:color="auto"/>
              <w:right w:val="single" w:sz="8" w:space="0" w:color="auto"/>
            </w:tcBorders>
            <w:shd w:val="clear" w:color="auto" w:fill="auto"/>
            <w:vAlign w:val="center"/>
            <w:hideMark/>
          </w:tcPr>
          <w:p w14:paraId="0582D476" w14:textId="77777777" w:rsidR="001A0905" w:rsidRPr="00B24F3B" w:rsidRDefault="001A0905" w:rsidP="005D091C">
            <w:pPr>
              <w:widowControl/>
              <w:rPr>
                <w:rFonts w:ascii="Times New Roman" w:eastAsia="宋体" w:hAnsi="Times New Roman" w:cs="Times New Roman"/>
                <w:color w:val="000000"/>
                <w:kern w:val="0"/>
                <w:sz w:val="18"/>
                <w:szCs w:val="18"/>
              </w:rPr>
            </w:pPr>
            <w:r w:rsidRPr="00B24F3B">
              <w:rPr>
                <w:rFonts w:ascii="宋体" w:eastAsia="宋体" w:hAnsi="宋体" w:cs="Times New Roman" w:hint="eastAsia"/>
                <w:color w:val="000000"/>
                <w:kern w:val="0"/>
                <w:sz w:val="18"/>
                <w:szCs w:val="18"/>
              </w:rPr>
              <w:t>其中：是否有赎回激励机制</w:t>
            </w:r>
          </w:p>
        </w:tc>
        <w:tc>
          <w:tcPr>
            <w:tcW w:w="1276" w:type="dxa"/>
            <w:tcBorders>
              <w:top w:val="nil"/>
              <w:left w:val="nil"/>
              <w:bottom w:val="single" w:sz="8" w:space="0" w:color="auto"/>
              <w:right w:val="single" w:sz="8" w:space="0" w:color="auto"/>
            </w:tcBorders>
            <w:shd w:val="clear" w:color="auto" w:fill="auto"/>
            <w:vAlign w:val="center"/>
            <w:hideMark/>
          </w:tcPr>
          <w:p w14:paraId="071D6D8A" w14:textId="77777777" w:rsidR="001A0905" w:rsidRPr="00B24F3B" w:rsidRDefault="001A0905" w:rsidP="005D091C">
            <w:pPr>
              <w:widowControl/>
              <w:jc w:val="center"/>
              <w:rPr>
                <w:rFonts w:ascii="宋体" w:eastAsia="宋体" w:hAnsi="宋体" w:cs="宋体"/>
                <w:color w:val="000000"/>
                <w:kern w:val="0"/>
                <w:sz w:val="18"/>
                <w:szCs w:val="18"/>
              </w:rPr>
            </w:pPr>
            <w:r w:rsidRPr="00B24F3B">
              <w:rPr>
                <w:rFonts w:ascii="宋体" w:eastAsia="宋体" w:hAnsi="宋体" w:cs="宋体" w:hint="eastAsia"/>
                <w:color w:val="000000"/>
                <w:kern w:val="0"/>
                <w:sz w:val="18"/>
                <w:szCs w:val="18"/>
              </w:rPr>
              <w:t>否</w:t>
            </w:r>
          </w:p>
        </w:tc>
        <w:tc>
          <w:tcPr>
            <w:tcW w:w="1134" w:type="dxa"/>
            <w:tcBorders>
              <w:top w:val="nil"/>
              <w:left w:val="nil"/>
              <w:bottom w:val="single" w:sz="8" w:space="0" w:color="auto"/>
              <w:right w:val="single" w:sz="8" w:space="0" w:color="auto"/>
            </w:tcBorders>
            <w:shd w:val="clear" w:color="auto" w:fill="auto"/>
            <w:vAlign w:val="center"/>
            <w:hideMark/>
          </w:tcPr>
          <w:p w14:paraId="0F00033B" w14:textId="77777777" w:rsidR="001A0905" w:rsidRPr="00B24F3B" w:rsidRDefault="001A0905" w:rsidP="005D091C">
            <w:pPr>
              <w:widowControl/>
              <w:jc w:val="center"/>
              <w:rPr>
                <w:rFonts w:ascii="宋体" w:eastAsia="宋体" w:hAnsi="宋体" w:cs="宋体"/>
                <w:color w:val="000000"/>
                <w:kern w:val="0"/>
                <w:sz w:val="18"/>
                <w:szCs w:val="18"/>
              </w:rPr>
            </w:pPr>
            <w:r w:rsidRPr="00B24F3B">
              <w:rPr>
                <w:rFonts w:ascii="宋体" w:eastAsia="宋体" w:hAnsi="宋体" w:cs="宋体" w:hint="eastAsia"/>
                <w:color w:val="000000"/>
                <w:kern w:val="0"/>
                <w:sz w:val="18"/>
                <w:szCs w:val="18"/>
              </w:rPr>
              <w:t>否</w:t>
            </w:r>
          </w:p>
        </w:tc>
        <w:tc>
          <w:tcPr>
            <w:tcW w:w="1276" w:type="dxa"/>
            <w:tcBorders>
              <w:top w:val="nil"/>
              <w:left w:val="nil"/>
              <w:bottom w:val="single" w:sz="8" w:space="0" w:color="auto"/>
              <w:right w:val="single" w:sz="8" w:space="0" w:color="auto"/>
            </w:tcBorders>
            <w:shd w:val="clear" w:color="auto" w:fill="auto"/>
            <w:vAlign w:val="center"/>
            <w:hideMark/>
          </w:tcPr>
          <w:p w14:paraId="0E889579" w14:textId="77777777" w:rsidR="001A0905" w:rsidRPr="00B24F3B" w:rsidRDefault="001A0905" w:rsidP="005D091C">
            <w:pPr>
              <w:widowControl/>
              <w:jc w:val="center"/>
              <w:rPr>
                <w:rFonts w:ascii="宋体" w:eastAsia="宋体" w:hAnsi="宋体" w:cs="宋体"/>
                <w:color w:val="000000"/>
                <w:kern w:val="0"/>
                <w:sz w:val="18"/>
                <w:szCs w:val="18"/>
              </w:rPr>
            </w:pPr>
            <w:r w:rsidRPr="00B24F3B">
              <w:rPr>
                <w:rFonts w:ascii="宋体" w:eastAsia="宋体" w:hAnsi="宋体" w:cs="宋体" w:hint="eastAsia"/>
                <w:color w:val="000000"/>
                <w:kern w:val="0"/>
                <w:sz w:val="18"/>
                <w:szCs w:val="18"/>
              </w:rPr>
              <w:t>否</w:t>
            </w:r>
          </w:p>
        </w:tc>
        <w:tc>
          <w:tcPr>
            <w:tcW w:w="1134" w:type="dxa"/>
            <w:tcBorders>
              <w:top w:val="nil"/>
              <w:left w:val="nil"/>
              <w:bottom w:val="single" w:sz="8" w:space="0" w:color="auto"/>
              <w:right w:val="single" w:sz="8" w:space="0" w:color="auto"/>
            </w:tcBorders>
            <w:shd w:val="clear" w:color="auto" w:fill="auto"/>
            <w:vAlign w:val="center"/>
            <w:hideMark/>
          </w:tcPr>
          <w:p w14:paraId="28DB0EC9" w14:textId="77777777" w:rsidR="001A0905" w:rsidRPr="00B24F3B" w:rsidRDefault="001A0905" w:rsidP="005D091C">
            <w:pPr>
              <w:widowControl/>
              <w:jc w:val="center"/>
              <w:rPr>
                <w:rFonts w:ascii="宋体" w:eastAsia="宋体" w:hAnsi="宋体" w:cs="宋体"/>
                <w:color w:val="000000"/>
                <w:kern w:val="0"/>
                <w:sz w:val="18"/>
                <w:szCs w:val="18"/>
              </w:rPr>
            </w:pPr>
            <w:r w:rsidRPr="00B24F3B">
              <w:rPr>
                <w:rFonts w:ascii="宋体" w:eastAsia="宋体" w:hAnsi="宋体" w:cs="宋体" w:hint="eastAsia"/>
                <w:color w:val="000000"/>
                <w:kern w:val="0"/>
                <w:sz w:val="18"/>
                <w:szCs w:val="18"/>
              </w:rPr>
              <w:t>是</w:t>
            </w:r>
          </w:p>
        </w:tc>
        <w:tc>
          <w:tcPr>
            <w:tcW w:w="1132" w:type="dxa"/>
            <w:tcBorders>
              <w:top w:val="nil"/>
              <w:left w:val="nil"/>
              <w:bottom w:val="single" w:sz="8" w:space="0" w:color="auto"/>
              <w:right w:val="single" w:sz="8" w:space="0" w:color="auto"/>
            </w:tcBorders>
            <w:shd w:val="clear" w:color="auto" w:fill="auto"/>
            <w:vAlign w:val="center"/>
            <w:hideMark/>
          </w:tcPr>
          <w:p w14:paraId="76D307F6" w14:textId="77777777" w:rsidR="001A0905" w:rsidRPr="00B24F3B" w:rsidRDefault="001A0905" w:rsidP="005D091C">
            <w:pPr>
              <w:widowControl/>
              <w:jc w:val="center"/>
              <w:rPr>
                <w:rFonts w:ascii="宋体" w:eastAsia="宋体" w:hAnsi="宋体" w:cs="宋体"/>
                <w:color w:val="000000"/>
                <w:kern w:val="0"/>
                <w:sz w:val="18"/>
                <w:szCs w:val="18"/>
              </w:rPr>
            </w:pPr>
            <w:r w:rsidRPr="00B24F3B">
              <w:rPr>
                <w:rFonts w:ascii="宋体" w:eastAsia="宋体" w:hAnsi="宋体" w:cs="宋体" w:hint="eastAsia"/>
                <w:color w:val="000000"/>
                <w:kern w:val="0"/>
                <w:sz w:val="18"/>
                <w:szCs w:val="18"/>
              </w:rPr>
              <w:t>是</w:t>
            </w:r>
          </w:p>
        </w:tc>
        <w:tc>
          <w:tcPr>
            <w:tcW w:w="1277" w:type="dxa"/>
            <w:tcBorders>
              <w:top w:val="nil"/>
              <w:left w:val="nil"/>
              <w:bottom w:val="single" w:sz="8" w:space="0" w:color="auto"/>
              <w:right w:val="single" w:sz="8" w:space="0" w:color="auto"/>
            </w:tcBorders>
            <w:shd w:val="clear" w:color="auto" w:fill="auto"/>
            <w:vAlign w:val="center"/>
            <w:hideMark/>
          </w:tcPr>
          <w:p w14:paraId="18E56B7F" w14:textId="77777777" w:rsidR="001A0905" w:rsidRPr="00B24F3B" w:rsidRDefault="001A0905" w:rsidP="005D091C">
            <w:pPr>
              <w:widowControl/>
              <w:jc w:val="center"/>
              <w:rPr>
                <w:rFonts w:ascii="宋体" w:eastAsia="宋体" w:hAnsi="宋体" w:cs="宋体"/>
                <w:color w:val="000000"/>
                <w:kern w:val="0"/>
                <w:sz w:val="18"/>
                <w:szCs w:val="18"/>
              </w:rPr>
            </w:pPr>
            <w:r w:rsidRPr="00B24F3B">
              <w:rPr>
                <w:rFonts w:ascii="宋体" w:eastAsia="宋体" w:hAnsi="宋体" w:cs="宋体" w:hint="eastAsia"/>
                <w:color w:val="000000"/>
                <w:kern w:val="0"/>
                <w:sz w:val="18"/>
                <w:szCs w:val="18"/>
              </w:rPr>
              <w:t>是</w:t>
            </w:r>
          </w:p>
        </w:tc>
        <w:tc>
          <w:tcPr>
            <w:tcW w:w="1134" w:type="dxa"/>
            <w:tcBorders>
              <w:top w:val="nil"/>
              <w:left w:val="nil"/>
              <w:bottom w:val="single" w:sz="8" w:space="0" w:color="auto"/>
              <w:right w:val="single" w:sz="8" w:space="0" w:color="auto"/>
            </w:tcBorders>
            <w:shd w:val="clear" w:color="auto" w:fill="auto"/>
            <w:vAlign w:val="center"/>
            <w:hideMark/>
          </w:tcPr>
          <w:p w14:paraId="345995D1" w14:textId="77777777" w:rsidR="001A0905" w:rsidRPr="00B24F3B" w:rsidRDefault="001A0905" w:rsidP="005D091C">
            <w:pPr>
              <w:widowControl/>
              <w:jc w:val="center"/>
              <w:rPr>
                <w:rFonts w:ascii="宋体" w:eastAsia="宋体" w:hAnsi="宋体" w:cs="宋体"/>
                <w:color w:val="000000"/>
                <w:kern w:val="0"/>
                <w:sz w:val="18"/>
                <w:szCs w:val="18"/>
              </w:rPr>
            </w:pPr>
            <w:r w:rsidRPr="00B24F3B">
              <w:rPr>
                <w:rFonts w:ascii="宋体" w:eastAsia="宋体" w:hAnsi="宋体" w:cs="宋体" w:hint="eastAsia"/>
                <w:color w:val="000000"/>
                <w:kern w:val="0"/>
                <w:sz w:val="18"/>
                <w:szCs w:val="18"/>
              </w:rPr>
              <w:t>否</w:t>
            </w:r>
          </w:p>
        </w:tc>
        <w:tc>
          <w:tcPr>
            <w:tcW w:w="1418" w:type="dxa"/>
            <w:tcBorders>
              <w:top w:val="nil"/>
              <w:left w:val="nil"/>
              <w:bottom w:val="single" w:sz="8" w:space="0" w:color="auto"/>
              <w:right w:val="single" w:sz="8" w:space="0" w:color="auto"/>
            </w:tcBorders>
            <w:shd w:val="clear" w:color="auto" w:fill="auto"/>
            <w:vAlign w:val="center"/>
            <w:hideMark/>
          </w:tcPr>
          <w:p w14:paraId="6BD552FB" w14:textId="77777777" w:rsidR="001A0905" w:rsidRPr="00B24F3B" w:rsidRDefault="001A0905" w:rsidP="005D091C">
            <w:pPr>
              <w:widowControl/>
              <w:jc w:val="center"/>
              <w:rPr>
                <w:rFonts w:ascii="宋体" w:eastAsia="宋体" w:hAnsi="宋体" w:cs="宋体"/>
                <w:color w:val="000000"/>
                <w:kern w:val="0"/>
                <w:sz w:val="18"/>
                <w:szCs w:val="18"/>
              </w:rPr>
            </w:pPr>
            <w:r w:rsidRPr="00B24F3B">
              <w:rPr>
                <w:rFonts w:ascii="宋体" w:eastAsia="宋体" w:hAnsi="宋体" w:cs="宋体" w:hint="eastAsia"/>
                <w:color w:val="000000"/>
                <w:kern w:val="0"/>
                <w:sz w:val="18"/>
                <w:szCs w:val="18"/>
              </w:rPr>
              <w:t>是</w:t>
            </w:r>
          </w:p>
        </w:tc>
        <w:tc>
          <w:tcPr>
            <w:tcW w:w="1417" w:type="dxa"/>
            <w:tcBorders>
              <w:top w:val="nil"/>
              <w:left w:val="nil"/>
              <w:bottom w:val="single" w:sz="8" w:space="0" w:color="auto"/>
              <w:right w:val="single" w:sz="8" w:space="0" w:color="auto"/>
            </w:tcBorders>
            <w:shd w:val="clear" w:color="auto" w:fill="auto"/>
            <w:vAlign w:val="center"/>
            <w:hideMark/>
          </w:tcPr>
          <w:p w14:paraId="71DD6223" w14:textId="77777777" w:rsidR="001A0905" w:rsidRPr="00B24F3B" w:rsidRDefault="001A0905" w:rsidP="005D091C">
            <w:pPr>
              <w:widowControl/>
              <w:jc w:val="center"/>
              <w:rPr>
                <w:rFonts w:ascii="宋体" w:eastAsia="宋体" w:hAnsi="宋体" w:cs="宋体"/>
                <w:color w:val="000000"/>
                <w:kern w:val="0"/>
                <w:sz w:val="18"/>
                <w:szCs w:val="18"/>
              </w:rPr>
            </w:pPr>
            <w:r w:rsidRPr="00B24F3B">
              <w:rPr>
                <w:rFonts w:ascii="宋体" w:eastAsia="宋体" w:hAnsi="宋体" w:cs="宋体" w:hint="eastAsia"/>
                <w:color w:val="000000"/>
                <w:kern w:val="0"/>
                <w:sz w:val="18"/>
                <w:szCs w:val="18"/>
              </w:rPr>
              <w:t>否</w:t>
            </w:r>
          </w:p>
        </w:tc>
      </w:tr>
      <w:tr w:rsidR="001A0905" w:rsidRPr="00B24F3B" w14:paraId="5013D961" w14:textId="77777777" w:rsidTr="005D091C">
        <w:trPr>
          <w:trHeight w:val="284"/>
          <w:jc w:val="center"/>
        </w:trPr>
        <w:tc>
          <w:tcPr>
            <w:tcW w:w="3119" w:type="dxa"/>
            <w:tcBorders>
              <w:top w:val="nil"/>
              <w:left w:val="single" w:sz="8" w:space="0" w:color="auto"/>
              <w:bottom w:val="single" w:sz="8" w:space="0" w:color="auto"/>
              <w:right w:val="single" w:sz="8" w:space="0" w:color="auto"/>
            </w:tcBorders>
            <w:shd w:val="clear" w:color="auto" w:fill="auto"/>
            <w:vAlign w:val="center"/>
            <w:hideMark/>
          </w:tcPr>
          <w:p w14:paraId="1C9DBC35" w14:textId="77777777" w:rsidR="001A0905" w:rsidRPr="00B24F3B" w:rsidRDefault="001A0905" w:rsidP="005D091C">
            <w:pPr>
              <w:widowControl/>
              <w:rPr>
                <w:rFonts w:ascii="宋体" w:eastAsia="宋体" w:hAnsi="宋体" w:cs="宋体"/>
                <w:color w:val="000000"/>
                <w:kern w:val="0"/>
                <w:sz w:val="18"/>
                <w:szCs w:val="18"/>
              </w:rPr>
            </w:pPr>
            <w:r w:rsidRPr="00B24F3B">
              <w:rPr>
                <w:rFonts w:ascii="宋体" w:eastAsia="宋体" w:hAnsi="宋体" w:cs="宋体" w:hint="eastAsia"/>
                <w:color w:val="000000"/>
                <w:kern w:val="0"/>
                <w:sz w:val="18"/>
                <w:szCs w:val="18"/>
              </w:rPr>
              <w:t>是否可转股</w:t>
            </w:r>
          </w:p>
        </w:tc>
        <w:tc>
          <w:tcPr>
            <w:tcW w:w="1276" w:type="dxa"/>
            <w:tcBorders>
              <w:top w:val="nil"/>
              <w:left w:val="nil"/>
              <w:bottom w:val="single" w:sz="8" w:space="0" w:color="auto"/>
              <w:right w:val="single" w:sz="8" w:space="0" w:color="auto"/>
            </w:tcBorders>
            <w:shd w:val="clear" w:color="auto" w:fill="auto"/>
            <w:vAlign w:val="center"/>
            <w:hideMark/>
          </w:tcPr>
          <w:p w14:paraId="6A49F419" w14:textId="77777777" w:rsidR="001A0905" w:rsidRPr="00B24F3B" w:rsidRDefault="001A0905" w:rsidP="005D091C">
            <w:pPr>
              <w:widowControl/>
              <w:jc w:val="center"/>
              <w:rPr>
                <w:rFonts w:ascii="宋体" w:eastAsia="宋体" w:hAnsi="宋体" w:cs="宋体"/>
                <w:color w:val="000000"/>
                <w:kern w:val="0"/>
                <w:sz w:val="18"/>
                <w:szCs w:val="18"/>
              </w:rPr>
            </w:pPr>
            <w:r w:rsidRPr="00B24F3B">
              <w:rPr>
                <w:rFonts w:ascii="宋体" w:eastAsia="宋体" w:hAnsi="宋体" w:cs="宋体" w:hint="eastAsia"/>
                <w:color w:val="000000"/>
                <w:kern w:val="0"/>
                <w:sz w:val="18"/>
                <w:szCs w:val="18"/>
              </w:rPr>
              <w:t>否</w:t>
            </w:r>
          </w:p>
        </w:tc>
        <w:tc>
          <w:tcPr>
            <w:tcW w:w="1134" w:type="dxa"/>
            <w:tcBorders>
              <w:top w:val="nil"/>
              <w:left w:val="nil"/>
              <w:bottom w:val="single" w:sz="8" w:space="0" w:color="auto"/>
              <w:right w:val="single" w:sz="8" w:space="0" w:color="auto"/>
            </w:tcBorders>
            <w:shd w:val="clear" w:color="auto" w:fill="auto"/>
            <w:vAlign w:val="center"/>
            <w:hideMark/>
          </w:tcPr>
          <w:p w14:paraId="322661C9" w14:textId="77777777" w:rsidR="001A0905" w:rsidRPr="00B24F3B" w:rsidRDefault="001A0905" w:rsidP="005D091C">
            <w:pPr>
              <w:widowControl/>
              <w:jc w:val="center"/>
              <w:rPr>
                <w:rFonts w:ascii="宋体" w:eastAsia="宋体" w:hAnsi="宋体" w:cs="宋体"/>
                <w:color w:val="000000"/>
                <w:kern w:val="0"/>
                <w:sz w:val="18"/>
                <w:szCs w:val="18"/>
              </w:rPr>
            </w:pPr>
            <w:r w:rsidRPr="00B24F3B">
              <w:rPr>
                <w:rFonts w:ascii="宋体" w:eastAsia="宋体" w:hAnsi="宋体" w:cs="宋体" w:hint="eastAsia"/>
                <w:color w:val="000000"/>
                <w:kern w:val="0"/>
                <w:sz w:val="18"/>
                <w:szCs w:val="18"/>
              </w:rPr>
              <w:t>否</w:t>
            </w:r>
          </w:p>
        </w:tc>
        <w:tc>
          <w:tcPr>
            <w:tcW w:w="1276" w:type="dxa"/>
            <w:tcBorders>
              <w:top w:val="nil"/>
              <w:left w:val="nil"/>
              <w:bottom w:val="single" w:sz="8" w:space="0" w:color="auto"/>
              <w:right w:val="single" w:sz="8" w:space="0" w:color="auto"/>
            </w:tcBorders>
            <w:shd w:val="clear" w:color="auto" w:fill="auto"/>
            <w:vAlign w:val="center"/>
            <w:hideMark/>
          </w:tcPr>
          <w:p w14:paraId="05823BC8" w14:textId="77777777" w:rsidR="001A0905" w:rsidRPr="00B24F3B" w:rsidRDefault="001A0905" w:rsidP="005D091C">
            <w:pPr>
              <w:widowControl/>
              <w:jc w:val="center"/>
              <w:rPr>
                <w:rFonts w:ascii="宋体" w:eastAsia="宋体" w:hAnsi="宋体" w:cs="宋体"/>
                <w:color w:val="000000"/>
                <w:kern w:val="0"/>
                <w:sz w:val="18"/>
                <w:szCs w:val="18"/>
              </w:rPr>
            </w:pPr>
            <w:r w:rsidRPr="00B24F3B">
              <w:rPr>
                <w:rFonts w:ascii="宋体" w:eastAsia="宋体" w:hAnsi="宋体" w:cs="宋体" w:hint="eastAsia"/>
                <w:color w:val="000000"/>
                <w:kern w:val="0"/>
                <w:sz w:val="18"/>
                <w:szCs w:val="18"/>
              </w:rPr>
              <w:t>否</w:t>
            </w:r>
          </w:p>
        </w:tc>
        <w:tc>
          <w:tcPr>
            <w:tcW w:w="1134" w:type="dxa"/>
            <w:tcBorders>
              <w:top w:val="nil"/>
              <w:left w:val="nil"/>
              <w:bottom w:val="single" w:sz="8" w:space="0" w:color="auto"/>
              <w:right w:val="single" w:sz="8" w:space="0" w:color="auto"/>
            </w:tcBorders>
            <w:shd w:val="clear" w:color="auto" w:fill="auto"/>
            <w:vAlign w:val="center"/>
            <w:hideMark/>
          </w:tcPr>
          <w:p w14:paraId="703C2060" w14:textId="77777777" w:rsidR="001A0905" w:rsidRPr="00B24F3B" w:rsidRDefault="001A0905" w:rsidP="005D091C">
            <w:pPr>
              <w:widowControl/>
              <w:jc w:val="center"/>
              <w:rPr>
                <w:rFonts w:ascii="宋体" w:eastAsia="宋体" w:hAnsi="宋体" w:cs="宋体"/>
                <w:color w:val="000000"/>
                <w:kern w:val="0"/>
                <w:sz w:val="18"/>
                <w:szCs w:val="18"/>
              </w:rPr>
            </w:pPr>
            <w:r w:rsidRPr="00B24F3B">
              <w:rPr>
                <w:rFonts w:ascii="宋体" w:eastAsia="宋体" w:hAnsi="宋体" w:cs="宋体" w:hint="eastAsia"/>
                <w:color w:val="000000"/>
                <w:kern w:val="0"/>
                <w:sz w:val="18"/>
                <w:szCs w:val="18"/>
              </w:rPr>
              <w:t>否</w:t>
            </w:r>
          </w:p>
        </w:tc>
        <w:tc>
          <w:tcPr>
            <w:tcW w:w="1132" w:type="dxa"/>
            <w:tcBorders>
              <w:top w:val="nil"/>
              <w:left w:val="nil"/>
              <w:bottom w:val="single" w:sz="8" w:space="0" w:color="auto"/>
              <w:right w:val="single" w:sz="8" w:space="0" w:color="auto"/>
            </w:tcBorders>
            <w:shd w:val="clear" w:color="auto" w:fill="auto"/>
            <w:vAlign w:val="center"/>
            <w:hideMark/>
          </w:tcPr>
          <w:p w14:paraId="4DB2EFF8" w14:textId="77777777" w:rsidR="001A0905" w:rsidRPr="00B24F3B" w:rsidRDefault="001A0905" w:rsidP="005D091C">
            <w:pPr>
              <w:widowControl/>
              <w:jc w:val="center"/>
              <w:rPr>
                <w:rFonts w:ascii="宋体" w:eastAsia="宋体" w:hAnsi="宋体" w:cs="宋体"/>
                <w:color w:val="000000"/>
                <w:kern w:val="0"/>
                <w:sz w:val="18"/>
                <w:szCs w:val="18"/>
              </w:rPr>
            </w:pPr>
            <w:r w:rsidRPr="00B24F3B">
              <w:rPr>
                <w:rFonts w:ascii="宋体" w:eastAsia="宋体" w:hAnsi="宋体" w:cs="宋体" w:hint="eastAsia"/>
                <w:color w:val="000000"/>
                <w:kern w:val="0"/>
                <w:sz w:val="18"/>
                <w:szCs w:val="18"/>
              </w:rPr>
              <w:t>否</w:t>
            </w:r>
          </w:p>
        </w:tc>
        <w:tc>
          <w:tcPr>
            <w:tcW w:w="1277" w:type="dxa"/>
            <w:tcBorders>
              <w:top w:val="nil"/>
              <w:left w:val="nil"/>
              <w:bottom w:val="single" w:sz="8" w:space="0" w:color="auto"/>
              <w:right w:val="single" w:sz="8" w:space="0" w:color="auto"/>
            </w:tcBorders>
            <w:shd w:val="clear" w:color="auto" w:fill="auto"/>
            <w:vAlign w:val="center"/>
            <w:hideMark/>
          </w:tcPr>
          <w:p w14:paraId="64ACE8EA" w14:textId="77777777" w:rsidR="001A0905" w:rsidRPr="00B24F3B" w:rsidRDefault="001A0905" w:rsidP="005D091C">
            <w:pPr>
              <w:widowControl/>
              <w:jc w:val="center"/>
              <w:rPr>
                <w:rFonts w:ascii="宋体" w:eastAsia="宋体" w:hAnsi="宋体" w:cs="宋体"/>
                <w:color w:val="000000"/>
                <w:kern w:val="0"/>
                <w:sz w:val="18"/>
                <w:szCs w:val="18"/>
              </w:rPr>
            </w:pPr>
            <w:r w:rsidRPr="00B24F3B">
              <w:rPr>
                <w:rFonts w:ascii="宋体" w:eastAsia="宋体" w:hAnsi="宋体" w:cs="宋体" w:hint="eastAsia"/>
                <w:color w:val="000000"/>
                <w:kern w:val="0"/>
                <w:sz w:val="18"/>
                <w:szCs w:val="18"/>
              </w:rPr>
              <w:t>否</w:t>
            </w:r>
          </w:p>
        </w:tc>
        <w:tc>
          <w:tcPr>
            <w:tcW w:w="1134" w:type="dxa"/>
            <w:tcBorders>
              <w:top w:val="nil"/>
              <w:left w:val="nil"/>
              <w:bottom w:val="single" w:sz="8" w:space="0" w:color="auto"/>
              <w:right w:val="single" w:sz="8" w:space="0" w:color="auto"/>
            </w:tcBorders>
            <w:shd w:val="clear" w:color="auto" w:fill="auto"/>
            <w:vAlign w:val="center"/>
            <w:hideMark/>
          </w:tcPr>
          <w:p w14:paraId="58704175" w14:textId="77777777" w:rsidR="001A0905" w:rsidRPr="00B24F3B" w:rsidRDefault="001A0905" w:rsidP="005D091C">
            <w:pPr>
              <w:widowControl/>
              <w:jc w:val="center"/>
              <w:rPr>
                <w:rFonts w:ascii="宋体" w:eastAsia="宋体" w:hAnsi="宋体" w:cs="宋体"/>
                <w:color w:val="000000"/>
                <w:kern w:val="0"/>
                <w:sz w:val="18"/>
                <w:szCs w:val="18"/>
              </w:rPr>
            </w:pPr>
            <w:r w:rsidRPr="00B24F3B">
              <w:rPr>
                <w:rFonts w:ascii="宋体" w:eastAsia="宋体" w:hAnsi="宋体" w:cs="宋体" w:hint="eastAsia"/>
                <w:color w:val="000000"/>
                <w:kern w:val="0"/>
                <w:sz w:val="18"/>
                <w:szCs w:val="18"/>
              </w:rPr>
              <w:t>否</w:t>
            </w:r>
          </w:p>
        </w:tc>
        <w:tc>
          <w:tcPr>
            <w:tcW w:w="1418" w:type="dxa"/>
            <w:tcBorders>
              <w:top w:val="nil"/>
              <w:left w:val="nil"/>
              <w:bottom w:val="single" w:sz="8" w:space="0" w:color="auto"/>
              <w:right w:val="single" w:sz="8" w:space="0" w:color="auto"/>
            </w:tcBorders>
            <w:shd w:val="clear" w:color="auto" w:fill="auto"/>
            <w:vAlign w:val="center"/>
            <w:hideMark/>
          </w:tcPr>
          <w:p w14:paraId="658C0749" w14:textId="77777777" w:rsidR="001A0905" w:rsidRPr="00B24F3B" w:rsidRDefault="001A0905" w:rsidP="005D091C">
            <w:pPr>
              <w:widowControl/>
              <w:jc w:val="center"/>
              <w:rPr>
                <w:rFonts w:ascii="宋体" w:eastAsia="宋体" w:hAnsi="宋体" w:cs="宋体"/>
                <w:color w:val="000000"/>
                <w:kern w:val="0"/>
                <w:sz w:val="18"/>
                <w:szCs w:val="18"/>
              </w:rPr>
            </w:pPr>
            <w:r w:rsidRPr="00B24F3B">
              <w:rPr>
                <w:rFonts w:ascii="宋体" w:eastAsia="宋体" w:hAnsi="宋体" w:cs="宋体" w:hint="eastAsia"/>
                <w:color w:val="000000"/>
                <w:kern w:val="0"/>
                <w:sz w:val="18"/>
                <w:szCs w:val="18"/>
              </w:rPr>
              <w:t>否</w:t>
            </w:r>
          </w:p>
        </w:tc>
        <w:tc>
          <w:tcPr>
            <w:tcW w:w="1417" w:type="dxa"/>
            <w:tcBorders>
              <w:top w:val="nil"/>
              <w:left w:val="nil"/>
              <w:bottom w:val="single" w:sz="8" w:space="0" w:color="auto"/>
              <w:right w:val="single" w:sz="8" w:space="0" w:color="auto"/>
            </w:tcBorders>
            <w:shd w:val="clear" w:color="auto" w:fill="auto"/>
            <w:vAlign w:val="center"/>
            <w:hideMark/>
          </w:tcPr>
          <w:p w14:paraId="480056EF" w14:textId="77777777" w:rsidR="001A0905" w:rsidRPr="00B24F3B" w:rsidRDefault="001A0905" w:rsidP="005D091C">
            <w:pPr>
              <w:widowControl/>
              <w:jc w:val="center"/>
              <w:rPr>
                <w:rFonts w:ascii="宋体" w:eastAsia="宋体" w:hAnsi="宋体" w:cs="宋体"/>
                <w:color w:val="000000"/>
                <w:kern w:val="0"/>
                <w:sz w:val="18"/>
                <w:szCs w:val="18"/>
              </w:rPr>
            </w:pPr>
            <w:r w:rsidRPr="00B24F3B">
              <w:rPr>
                <w:rFonts w:ascii="宋体" w:eastAsia="宋体" w:hAnsi="宋体" w:cs="宋体" w:hint="eastAsia"/>
                <w:color w:val="000000"/>
                <w:kern w:val="0"/>
                <w:sz w:val="18"/>
                <w:szCs w:val="18"/>
              </w:rPr>
              <w:t>否</w:t>
            </w:r>
          </w:p>
        </w:tc>
      </w:tr>
      <w:tr w:rsidR="001A0905" w:rsidRPr="00B24F3B" w14:paraId="4FB9A533" w14:textId="77777777" w:rsidTr="005D091C">
        <w:trPr>
          <w:trHeight w:val="284"/>
          <w:jc w:val="center"/>
        </w:trPr>
        <w:tc>
          <w:tcPr>
            <w:tcW w:w="3119" w:type="dxa"/>
            <w:tcBorders>
              <w:top w:val="nil"/>
              <w:left w:val="single" w:sz="8" w:space="0" w:color="auto"/>
              <w:bottom w:val="single" w:sz="8" w:space="0" w:color="auto"/>
              <w:right w:val="single" w:sz="8" w:space="0" w:color="auto"/>
            </w:tcBorders>
            <w:shd w:val="clear" w:color="auto" w:fill="auto"/>
            <w:vAlign w:val="center"/>
            <w:hideMark/>
          </w:tcPr>
          <w:p w14:paraId="24872DD0" w14:textId="77777777" w:rsidR="001A0905" w:rsidRPr="00B24F3B" w:rsidRDefault="001A0905" w:rsidP="005D091C">
            <w:pPr>
              <w:widowControl/>
              <w:rPr>
                <w:rFonts w:ascii="宋体" w:eastAsia="宋体" w:hAnsi="宋体" w:cs="宋体"/>
                <w:color w:val="000000"/>
                <w:kern w:val="0"/>
                <w:sz w:val="18"/>
                <w:szCs w:val="18"/>
              </w:rPr>
            </w:pPr>
            <w:r w:rsidRPr="00B24F3B">
              <w:rPr>
                <w:rFonts w:ascii="宋体" w:eastAsia="宋体" w:hAnsi="宋体" w:cs="宋体" w:hint="eastAsia"/>
                <w:color w:val="000000"/>
                <w:kern w:val="0"/>
                <w:sz w:val="18"/>
                <w:szCs w:val="18"/>
              </w:rPr>
              <w:t>是否减记</w:t>
            </w:r>
          </w:p>
        </w:tc>
        <w:tc>
          <w:tcPr>
            <w:tcW w:w="1276" w:type="dxa"/>
            <w:tcBorders>
              <w:top w:val="nil"/>
              <w:left w:val="nil"/>
              <w:bottom w:val="single" w:sz="8" w:space="0" w:color="auto"/>
              <w:right w:val="single" w:sz="8" w:space="0" w:color="auto"/>
            </w:tcBorders>
            <w:shd w:val="clear" w:color="auto" w:fill="auto"/>
            <w:hideMark/>
          </w:tcPr>
          <w:p w14:paraId="70F55AA7" w14:textId="77777777" w:rsidR="001A0905" w:rsidRPr="00B24F3B" w:rsidRDefault="001A0905" w:rsidP="005D091C">
            <w:pPr>
              <w:widowControl/>
              <w:jc w:val="center"/>
              <w:rPr>
                <w:rFonts w:ascii="宋体" w:eastAsia="宋体" w:hAnsi="宋体" w:cs="宋体"/>
                <w:color w:val="000000"/>
                <w:kern w:val="0"/>
                <w:sz w:val="18"/>
                <w:szCs w:val="18"/>
              </w:rPr>
            </w:pPr>
            <w:r w:rsidRPr="00B24F3B">
              <w:rPr>
                <w:rFonts w:ascii="宋体" w:eastAsia="宋体" w:hAnsi="宋体" w:cs="宋体" w:hint="eastAsia"/>
                <w:color w:val="000000"/>
                <w:kern w:val="0"/>
                <w:sz w:val="18"/>
                <w:szCs w:val="18"/>
              </w:rPr>
              <w:t>是</w:t>
            </w:r>
          </w:p>
        </w:tc>
        <w:tc>
          <w:tcPr>
            <w:tcW w:w="1134" w:type="dxa"/>
            <w:tcBorders>
              <w:top w:val="nil"/>
              <w:left w:val="nil"/>
              <w:bottom w:val="single" w:sz="8" w:space="0" w:color="auto"/>
              <w:right w:val="single" w:sz="8" w:space="0" w:color="auto"/>
            </w:tcBorders>
            <w:shd w:val="clear" w:color="auto" w:fill="auto"/>
            <w:hideMark/>
          </w:tcPr>
          <w:p w14:paraId="0FA3AD8F" w14:textId="77777777" w:rsidR="001A0905" w:rsidRPr="00B24F3B" w:rsidRDefault="001A0905" w:rsidP="005D091C">
            <w:pPr>
              <w:widowControl/>
              <w:jc w:val="center"/>
              <w:rPr>
                <w:rFonts w:ascii="宋体" w:eastAsia="宋体" w:hAnsi="宋体" w:cs="宋体"/>
                <w:color w:val="000000"/>
                <w:kern w:val="0"/>
                <w:sz w:val="18"/>
                <w:szCs w:val="18"/>
              </w:rPr>
            </w:pPr>
            <w:r w:rsidRPr="00B24F3B">
              <w:rPr>
                <w:rFonts w:ascii="宋体" w:eastAsia="宋体" w:hAnsi="宋体" w:cs="宋体" w:hint="eastAsia"/>
                <w:color w:val="000000"/>
                <w:kern w:val="0"/>
                <w:sz w:val="18"/>
                <w:szCs w:val="18"/>
              </w:rPr>
              <w:t>是</w:t>
            </w:r>
          </w:p>
        </w:tc>
        <w:tc>
          <w:tcPr>
            <w:tcW w:w="1276" w:type="dxa"/>
            <w:tcBorders>
              <w:top w:val="nil"/>
              <w:left w:val="nil"/>
              <w:bottom w:val="single" w:sz="8" w:space="0" w:color="auto"/>
              <w:right w:val="single" w:sz="8" w:space="0" w:color="auto"/>
            </w:tcBorders>
            <w:shd w:val="clear" w:color="auto" w:fill="auto"/>
            <w:hideMark/>
          </w:tcPr>
          <w:p w14:paraId="15460837" w14:textId="77777777" w:rsidR="001A0905" w:rsidRPr="00B24F3B" w:rsidRDefault="001A0905" w:rsidP="005D091C">
            <w:pPr>
              <w:widowControl/>
              <w:jc w:val="center"/>
              <w:rPr>
                <w:rFonts w:ascii="宋体" w:eastAsia="宋体" w:hAnsi="宋体" w:cs="宋体"/>
                <w:color w:val="000000"/>
                <w:kern w:val="0"/>
                <w:sz w:val="18"/>
                <w:szCs w:val="18"/>
              </w:rPr>
            </w:pPr>
            <w:r w:rsidRPr="00B24F3B">
              <w:rPr>
                <w:rFonts w:ascii="宋体" w:eastAsia="宋体" w:hAnsi="宋体" w:cs="宋体" w:hint="eastAsia"/>
                <w:color w:val="000000"/>
                <w:kern w:val="0"/>
                <w:sz w:val="18"/>
                <w:szCs w:val="18"/>
              </w:rPr>
              <w:t>是</w:t>
            </w:r>
          </w:p>
        </w:tc>
        <w:tc>
          <w:tcPr>
            <w:tcW w:w="1134" w:type="dxa"/>
            <w:tcBorders>
              <w:top w:val="nil"/>
              <w:left w:val="nil"/>
              <w:bottom w:val="single" w:sz="8" w:space="0" w:color="auto"/>
              <w:right w:val="single" w:sz="8" w:space="0" w:color="auto"/>
            </w:tcBorders>
            <w:shd w:val="clear" w:color="auto" w:fill="auto"/>
            <w:vAlign w:val="center"/>
            <w:hideMark/>
          </w:tcPr>
          <w:p w14:paraId="3AB5E179" w14:textId="77777777" w:rsidR="001A0905" w:rsidRPr="00B24F3B" w:rsidRDefault="001A0905" w:rsidP="005D091C">
            <w:pPr>
              <w:widowControl/>
              <w:jc w:val="center"/>
              <w:rPr>
                <w:rFonts w:ascii="宋体" w:eastAsia="宋体" w:hAnsi="宋体" w:cs="宋体"/>
                <w:color w:val="000000"/>
                <w:kern w:val="0"/>
                <w:sz w:val="18"/>
                <w:szCs w:val="18"/>
              </w:rPr>
            </w:pPr>
            <w:r w:rsidRPr="00B24F3B">
              <w:rPr>
                <w:rFonts w:ascii="宋体" w:eastAsia="宋体" w:hAnsi="宋体" w:cs="宋体" w:hint="eastAsia"/>
                <w:color w:val="000000"/>
                <w:kern w:val="0"/>
                <w:sz w:val="18"/>
                <w:szCs w:val="18"/>
              </w:rPr>
              <w:t>否</w:t>
            </w:r>
          </w:p>
        </w:tc>
        <w:tc>
          <w:tcPr>
            <w:tcW w:w="1132" w:type="dxa"/>
            <w:tcBorders>
              <w:top w:val="nil"/>
              <w:left w:val="nil"/>
              <w:bottom w:val="single" w:sz="8" w:space="0" w:color="auto"/>
              <w:right w:val="single" w:sz="8" w:space="0" w:color="auto"/>
            </w:tcBorders>
            <w:shd w:val="clear" w:color="auto" w:fill="auto"/>
            <w:vAlign w:val="center"/>
            <w:hideMark/>
          </w:tcPr>
          <w:p w14:paraId="6E97C156" w14:textId="77777777" w:rsidR="001A0905" w:rsidRPr="00B24F3B" w:rsidRDefault="001A0905" w:rsidP="005D091C">
            <w:pPr>
              <w:widowControl/>
              <w:jc w:val="center"/>
              <w:rPr>
                <w:rFonts w:ascii="宋体" w:eastAsia="宋体" w:hAnsi="宋体" w:cs="宋体"/>
                <w:color w:val="000000"/>
                <w:kern w:val="0"/>
                <w:sz w:val="18"/>
                <w:szCs w:val="18"/>
              </w:rPr>
            </w:pPr>
            <w:r w:rsidRPr="00B24F3B">
              <w:rPr>
                <w:rFonts w:ascii="宋体" w:eastAsia="宋体" w:hAnsi="宋体" w:cs="宋体" w:hint="eastAsia"/>
                <w:color w:val="000000"/>
                <w:kern w:val="0"/>
                <w:sz w:val="18"/>
                <w:szCs w:val="18"/>
              </w:rPr>
              <w:t>否</w:t>
            </w:r>
          </w:p>
        </w:tc>
        <w:tc>
          <w:tcPr>
            <w:tcW w:w="1277" w:type="dxa"/>
            <w:tcBorders>
              <w:top w:val="nil"/>
              <w:left w:val="nil"/>
              <w:bottom w:val="single" w:sz="8" w:space="0" w:color="auto"/>
              <w:right w:val="single" w:sz="8" w:space="0" w:color="auto"/>
            </w:tcBorders>
            <w:shd w:val="clear" w:color="auto" w:fill="auto"/>
            <w:vAlign w:val="center"/>
            <w:hideMark/>
          </w:tcPr>
          <w:p w14:paraId="4EE0ED0A" w14:textId="77777777" w:rsidR="001A0905" w:rsidRPr="00B24F3B" w:rsidRDefault="001A0905" w:rsidP="005D091C">
            <w:pPr>
              <w:widowControl/>
              <w:jc w:val="center"/>
              <w:rPr>
                <w:rFonts w:ascii="宋体" w:eastAsia="宋体" w:hAnsi="宋体" w:cs="宋体"/>
                <w:color w:val="000000"/>
                <w:kern w:val="0"/>
                <w:sz w:val="18"/>
                <w:szCs w:val="18"/>
              </w:rPr>
            </w:pPr>
            <w:r w:rsidRPr="00B24F3B">
              <w:rPr>
                <w:rFonts w:ascii="宋体" w:eastAsia="宋体" w:hAnsi="宋体" w:cs="宋体" w:hint="eastAsia"/>
                <w:color w:val="000000"/>
                <w:kern w:val="0"/>
                <w:sz w:val="18"/>
                <w:szCs w:val="18"/>
              </w:rPr>
              <w:t>否</w:t>
            </w:r>
          </w:p>
        </w:tc>
        <w:tc>
          <w:tcPr>
            <w:tcW w:w="1134" w:type="dxa"/>
            <w:tcBorders>
              <w:top w:val="nil"/>
              <w:left w:val="nil"/>
              <w:bottom w:val="single" w:sz="8" w:space="0" w:color="auto"/>
              <w:right w:val="single" w:sz="8" w:space="0" w:color="auto"/>
            </w:tcBorders>
            <w:shd w:val="clear" w:color="auto" w:fill="auto"/>
            <w:vAlign w:val="center"/>
            <w:hideMark/>
          </w:tcPr>
          <w:p w14:paraId="25F26895" w14:textId="77777777" w:rsidR="001A0905" w:rsidRPr="00B24F3B" w:rsidRDefault="001A0905" w:rsidP="005D091C">
            <w:pPr>
              <w:widowControl/>
              <w:jc w:val="center"/>
              <w:rPr>
                <w:rFonts w:ascii="宋体" w:eastAsia="宋体" w:hAnsi="宋体" w:cs="宋体"/>
                <w:color w:val="000000"/>
                <w:kern w:val="0"/>
                <w:sz w:val="18"/>
                <w:szCs w:val="18"/>
              </w:rPr>
            </w:pPr>
            <w:r w:rsidRPr="00B24F3B">
              <w:rPr>
                <w:rFonts w:ascii="宋体" w:eastAsia="宋体" w:hAnsi="宋体" w:cs="宋体" w:hint="eastAsia"/>
                <w:color w:val="000000"/>
                <w:kern w:val="0"/>
                <w:sz w:val="18"/>
                <w:szCs w:val="18"/>
              </w:rPr>
              <w:t>否</w:t>
            </w:r>
          </w:p>
        </w:tc>
        <w:tc>
          <w:tcPr>
            <w:tcW w:w="1418" w:type="dxa"/>
            <w:tcBorders>
              <w:top w:val="nil"/>
              <w:left w:val="nil"/>
              <w:bottom w:val="single" w:sz="8" w:space="0" w:color="auto"/>
              <w:right w:val="single" w:sz="8" w:space="0" w:color="auto"/>
            </w:tcBorders>
            <w:shd w:val="clear" w:color="auto" w:fill="auto"/>
            <w:vAlign w:val="center"/>
            <w:hideMark/>
          </w:tcPr>
          <w:p w14:paraId="5FA2EEB3" w14:textId="77777777" w:rsidR="001A0905" w:rsidRPr="00B24F3B" w:rsidRDefault="001A0905" w:rsidP="005D091C">
            <w:pPr>
              <w:widowControl/>
              <w:jc w:val="center"/>
              <w:rPr>
                <w:rFonts w:ascii="宋体" w:eastAsia="宋体" w:hAnsi="宋体" w:cs="宋体"/>
                <w:color w:val="000000"/>
                <w:kern w:val="0"/>
                <w:sz w:val="18"/>
                <w:szCs w:val="18"/>
              </w:rPr>
            </w:pPr>
            <w:r w:rsidRPr="00B24F3B">
              <w:rPr>
                <w:rFonts w:ascii="宋体" w:eastAsia="宋体" w:hAnsi="宋体" w:cs="宋体" w:hint="eastAsia"/>
                <w:color w:val="000000"/>
                <w:kern w:val="0"/>
                <w:sz w:val="18"/>
                <w:szCs w:val="18"/>
              </w:rPr>
              <w:t>否</w:t>
            </w:r>
          </w:p>
        </w:tc>
        <w:tc>
          <w:tcPr>
            <w:tcW w:w="1417" w:type="dxa"/>
            <w:tcBorders>
              <w:top w:val="nil"/>
              <w:left w:val="nil"/>
              <w:bottom w:val="single" w:sz="8" w:space="0" w:color="auto"/>
              <w:right w:val="single" w:sz="8" w:space="0" w:color="auto"/>
            </w:tcBorders>
            <w:shd w:val="clear" w:color="auto" w:fill="auto"/>
            <w:vAlign w:val="center"/>
            <w:hideMark/>
          </w:tcPr>
          <w:p w14:paraId="08AC2950" w14:textId="77777777" w:rsidR="001A0905" w:rsidRPr="00B24F3B" w:rsidRDefault="001A0905" w:rsidP="005D091C">
            <w:pPr>
              <w:widowControl/>
              <w:jc w:val="center"/>
              <w:rPr>
                <w:rFonts w:ascii="宋体" w:eastAsia="宋体" w:hAnsi="宋体" w:cs="宋体"/>
                <w:color w:val="000000"/>
                <w:kern w:val="0"/>
                <w:sz w:val="18"/>
                <w:szCs w:val="18"/>
              </w:rPr>
            </w:pPr>
            <w:r w:rsidRPr="00B24F3B">
              <w:rPr>
                <w:rFonts w:ascii="宋体" w:eastAsia="宋体" w:hAnsi="宋体" w:cs="宋体" w:hint="eastAsia"/>
                <w:color w:val="000000"/>
                <w:kern w:val="0"/>
                <w:sz w:val="18"/>
                <w:szCs w:val="18"/>
              </w:rPr>
              <w:t>否</w:t>
            </w:r>
          </w:p>
        </w:tc>
      </w:tr>
      <w:tr w:rsidR="001A0905" w:rsidRPr="00B24F3B" w14:paraId="78E5B19A" w14:textId="77777777" w:rsidTr="005D091C">
        <w:trPr>
          <w:trHeight w:val="688"/>
          <w:jc w:val="center"/>
        </w:trPr>
        <w:tc>
          <w:tcPr>
            <w:tcW w:w="3119" w:type="dxa"/>
            <w:tcBorders>
              <w:top w:val="nil"/>
              <w:left w:val="single" w:sz="8" w:space="0" w:color="auto"/>
              <w:bottom w:val="single" w:sz="8" w:space="0" w:color="auto"/>
              <w:right w:val="single" w:sz="8" w:space="0" w:color="auto"/>
            </w:tcBorders>
            <w:shd w:val="clear" w:color="auto" w:fill="auto"/>
            <w:vAlign w:val="center"/>
            <w:hideMark/>
          </w:tcPr>
          <w:p w14:paraId="200365C7" w14:textId="77777777" w:rsidR="001A0905" w:rsidRPr="00B24F3B" w:rsidRDefault="001A0905" w:rsidP="005D091C">
            <w:pPr>
              <w:widowControl/>
              <w:rPr>
                <w:rFonts w:ascii="宋体" w:eastAsia="宋体" w:hAnsi="宋体" w:cs="宋体"/>
                <w:color w:val="000000"/>
                <w:kern w:val="0"/>
                <w:sz w:val="18"/>
                <w:szCs w:val="18"/>
              </w:rPr>
            </w:pPr>
            <w:r w:rsidRPr="00B24F3B">
              <w:rPr>
                <w:rFonts w:ascii="宋体" w:eastAsia="宋体" w:hAnsi="宋体" w:cs="宋体" w:hint="eastAsia"/>
                <w:color w:val="000000"/>
                <w:kern w:val="0"/>
                <w:sz w:val="18"/>
                <w:szCs w:val="18"/>
              </w:rPr>
              <w:lastRenderedPageBreak/>
              <w:t>清算时清偿顺序</w:t>
            </w:r>
          </w:p>
        </w:tc>
        <w:tc>
          <w:tcPr>
            <w:tcW w:w="1276" w:type="dxa"/>
            <w:tcBorders>
              <w:top w:val="nil"/>
              <w:left w:val="nil"/>
              <w:bottom w:val="single" w:sz="8" w:space="0" w:color="auto"/>
              <w:right w:val="single" w:sz="8" w:space="0" w:color="auto"/>
            </w:tcBorders>
            <w:shd w:val="clear" w:color="auto" w:fill="auto"/>
            <w:vAlign w:val="center"/>
            <w:hideMark/>
          </w:tcPr>
          <w:p w14:paraId="3D644B60" w14:textId="77777777" w:rsidR="001A0905" w:rsidRPr="00B24F3B" w:rsidRDefault="001A0905" w:rsidP="005D091C">
            <w:pPr>
              <w:widowControl/>
              <w:jc w:val="center"/>
              <w:rPr>
                <w:rFonts w:ascii="宋体" w:eastAsia="宋体" w:hAnsi="宋体" w:cs="宋体"/>
                <w:color w:val="000000"/>
                <w:kern w:val="0"/>
                <w:sz w:val="18"/>
                <w:szCs w:val="18"/>
              </w:rPr>
            </w:pPr>
            <w:r w:rsidRPr="00B24F3B">
              <w:rPr>
                <w:rFonts w:ascii="宋体" w:eastAsia="宋体" w:hAnsi="宋体" w:cs="宋体" w:hint="eastAsia"/>
                <w:color w:val="000000"/>
                <w:kern w:val="0"/>
                <w:sz w:val="18"/>
                <w:szCs w:val="18"/>
              </w:rPr>
              <w:t>列于其他负债之后、先于股权资本</w:t>
            </w:r>
          </w:p>
        </w:tc>
        <w:tc>
          <w:tcPr>
            <w:tcW w:w="1134" w:type="dxa"/>
            <w:tcBorders>
              <w:top w:val="nil"/>
              <w:left w:val="nil"/>
              <w:bottom w:val="single" w:sz="8" w:space="0" w:color="auto"/>
              <w:right w:val="single" w:sz="8" w:space="0" w:color="auto"/>
            </w:tcBorders>
            <w:shd w:val="clear" w:color="auto" w:fill="auto"/>
            <w:vAlign w:val="center"/>
            <w:hideMark/>
          </w:tcPr>
          <w:p w14:paraId="4BAC71AC" w14:textId="77777777" w:rsidR="001A0905" w:rsidRPr="00B24F3B" w:rsidRDefault="001A0905" w:rsidP="005D091C">
            <w:pPr>
              <w:widowControl/>
              <w:jc w:val="center"/>
              <w:rPr>
                <w:rFonts w:ascii="宋体" w:eastAsia="宋体" w:hAnsi="宋体" w:cs="宋体"/>
                <w:color w:val="000000"/>
                <w:kern w:val="0"/>
                <w:sz w:val="18"/>
                <w:szCs w:val="18"/>
              </w:rPr>
            </w:pPr>
            <w:r w:rsidRPr="00B24F3B">
              <w:rPr>
                <w:rFonts w:ascii="宋体" w:eastAsia="宋体" w:hAnsi="宋体" w:cs="宋体" w:hint="eastAsia"/>
                <w:color w:val="000000"/>
                <w:kern w:val="0"/>
                <w:sz w:val="18"/>
                <w:szCs w:val="18"/>
              </w:rPr>
              <w:t>列于其他负债之后、先于股权资本</w:t>
            </w:r>
          </w:p>
        </w:tc>
        <w:tc>
          <w:tcPr>
            <w:tcW w:w="1276" w:type="dxa"/>
            <w:tcBorders>
              <w:top w:val="nil"/>
              <w:left w:val="nil"/>
              <w:bottom w:val="single" w:sz="8" w:space="0" w:color="auto"/>
              <w:right w:val="single" w:sz="8" w:space="0" w:color="auto"/>
            </w:tcBorders>
            <w:shd w:val="clear" w:color="auto" w:fill="auto"/>
            <w:vAlign w:val="center"/>
            <w:hideMark/>
          </w:tcPr>
          <w:p w14:paraId="3191BE7C" w14:textId="77777777" w:rsidR="001A0905" w:rsidRPr="00B24F3B" w:rsidRDefault="001A0905" w:rsidP="005D091C">
            <w:pPr>
              <w:widowControl/>
              <w:jc w:val="center"/>
              <w:rPr>
                <w:rFonts w:ascii="宋体" w:eastAsia="宋体" w:hAnsi="宋体" w:cs="宋体"/>
                <w:color w:val="000000"/>
                <w:kern w:val="0"/>
                <w:sz w:val="18"/>
                <w:szCs w:val="18"/>
              </w:rPr>
            </w:pPr>
            <w:r w:rsidRPr="00B24F3B">
              <w:rPr>
                <w:rFonts w:ascii="宋体" w:eastAsia="宋体" w:hAnsi="宋体" w:cs="宋体" w:hint="eastAsia"/>
                <w:color w:val="000000"/>
                <w:kern w:val="0"/>
                <w:sz w:val="18"/>
                <w:szCs w:val="18"/>
              </w:rPr>
              <w:t>列于其他负债之后、先于股权资本</w:t>
            </w:r>
          </w:p>
        </w:tc>
        <w:tc>
          <w:tcPr>
            <w:tcW w:w="1134" w:type="dxa"/>
            <w:tcBorders>
              <w:top w:val="nil"/>
              <w:left w:val="nil"/>
              <w:bottom w:val="single" w:sz="8" w:space="0" w:color="auto"/>
              <w:right w:val="single" w:sz="8" w:space="0" w:color="auto"/>
            </w:tcBorders>
            <w:shd w:val="clear" w:color="auto" w:fill="auto"/>
            <w:vAlign w:val="center"/>
            <w:hideMark/>
          </w:tcPr>
          <w:p w14:paraId="3F455D35" w14:textId="77777777" w:rsidR="001A0905" w:rsidRPr="00B24F3B" w:rsidRDefault="001A0905" w:rsidP="005D091C">
            <w:pPr>
              <w:widowControl/>
              <w:jc w:val="center"/>
              <w:rPr>
                <w:rFonts w:ascii="宋体" w:eastAsia="宋体" w:hAnsi="宋体" w:cs="宋体"/>
                <w:color w:val="000000"/>
                <w:kern w:val="0"/>
                <w:sz w:val="18"/>
                <w:szCs w:val="18"/>
              </w:rPr>
            </w:pPr>
            <w:r w:rsidRPr="00B24F3B">
              <w:rPr>
                <w:rFonts w:ascii="宋体" w:eastAsia="宋体" w:hAnsi="宋体" w:cs="宋体" w:hint="eastAsia"/>
                <w:color w:val="000000"/>
                <w:kern w:val="0"/>
                <w:sz w:val="18"/>
                <w:szCs w:val="18"/>
              </w:rPr>
              <w:t>列于其他负债之后、先于股权资本</w:t>
            </w:r>
          </w:p>
        </w:tc>
        <w:tc>
          <w:tcPr>
            <w:tcW w:w="1132" w:type="dxa"/>
            <w:tcBorders>
              <w:top w:val="nil"/>
              <w:left w:val="nil"/>
              <w:bottom w:val="single" w:sz="8" w:space="0" w:color="auto"/>
              <w:right w:val="single" w:sz="8" w:space="0" w:color="auto"/>
            </w:tcBorders>
            <w:shd w:val="clear" w:color="auto" w:fill="auto"/>
            <w:vAlign w:val="center"/>
            <w:hideMark/>
          </w:tcPr>
          <w:p w14:paraId="6315A300" w14:textId="77777777" w:rsidR="001A0905" w:rsidRPr="00B24F3B" w:rsidRDefault="001A0905" w:rsidP="005D091C">
            <w:pPr>
              <w:widowControl/>
              <w:jc w:val="center"/>
              <w:rPr>
                <w:rFonts w:ascii="宋体" w:eastAsia="宋体" w:hAnsi="宋体" w:cs="宋体"/>
                <w:color w:val="000000"/>
                <w:kern w:val="0"/>
                <w:sz w:val="18"/>
                <w:szCs w:val="18"/>
              </w:rPr>
            </w:pPr>
            <w:r w:rsidRPr="00B24F3B">
              <w:rPr>
                <w:rFonts w:ascii="宋体" w:eastAsia="宋体" w:hAnsi="宋体" w:cs="宋体" w:hint="eastAsia"/>
                <w:color w:val="000000"/>
                <w:kern w:val="0"/>
                <w:sz w:val="18"/>
                <w:szCs w:val="18"/>
              </w:rPr>
              <w:t>列于其他负债之后、先于股权资本</w:t>
            </w:r>
          </w:p>
        </w:tc>
        <w:tc>
          <w:tcPr>
            <w:tcW w:w="1277" w:type="dxa"/>
            <w:tcBorders>
              <w:top w:val="nil"/>
              <w:left w:val="nil"/>
              <w:bottom w:val="single" w:sz="8" w:space="0" w:color="auto"/>
              <w:right w:val="single" w:sz="8" w:space="0" w:color="auto"/>
            </w:tcBorders>
            <w:shd w:val="clear" w:color="auto" w:fill="auto"/>
            <w:vAlign w:val="center"/>
            <w:hideMark/>
          </w:tcPr>
          <w:p w14:paraId="501B34A7" w14:textId="77777777" w:rsidR="001A0905" w:rsidRPr="00B24F3B" w:rsidRDefault="001A0905" w:rsidP="005D091C">
            <w:pPr>
              <w:widowControl/>
              <w:jc w:val="center"/>
              <w:rPr>
                <w:rFonts w:ascii="宋体" w:eastAsia="宋体" w:hAnsi="宋体" w:cs="宋体"/>
                <w:color w:val="000000"/>
                <w:kern w:val="0"/>
                <w:sz w:val="18"/>
                <w:szCs w:val="18"/>
              </w:rPr>
            </w:pPr>
            <w:r w:rsidRPr="00B24F3B">
              <w:rPr>
                <w:rFonts w:ascii="宋体" w:eastAsia="宋体" w:hAnsi="宋体" w:cs="宋体" w:hint="eastAsia"/>
                <w:color w:val="000000"/>
                <w:kern w:val="0"/>
                <w:sz w:val="18"/>
                <w:szCs w:val="18"/>
              </w:rPr>
              <w:t>列于其他负债之后、先于股权资本</w:t>
            </w:r>
          </w:p>
        </w:tc>
        <w:tc>
          <w:tcPr>
            <w:tcW w:w="1134" w:type="dxa"/>
            <w:tcBorders>
              <w:top w:val="nil"/>
              <w:left w:val="nil"/>
              <w:bottom w:val="single" w:sz="8" w:space="0" w:color="auto"/>
              <w:right w:val="single" w:sz="8" w:space="0" w:color="auto"/>
            </w:tcBorders>
            <w:shd w:val="clear" w:color="auto" w:fill="auto"/>
            <w:vAlign w:val="center"/>
            <w:hideMark/>
          </w:tcPr>
          <w:p w14:paraId="3EBFDBF6" w14:textId="77777777" w:rsidR="001A0905" w:rsidRPr="00B24F3B" w:rsidRDefault="001A0905" w:rsidP="005D091C">
            <w:pPr>
              <w:widowControl/>
              <w:jc w:val="center"/>
              <w:rPr>
                <w:rFonts w:ascii="宋体" w:eastAsia="宋体" w:hAnsi="宋体" w:cs="宋体"/>
                <w:color w:val="000000"/>
                <w:kern w:val="0"/>
                <w:sz w:val="18"/>
                <w:szCs w:val="18"/>
              </w:rPr>
            </w:pPr>
            <w:r w:rsidRPr="00B24F3B">
              <w:rPr>
                <w:rFonts w:ascii="宋体" w:eastAsia="宋体" w:hAnsi="宋体" w:cs="宋体" w:hint="eastAsia"/>
                <w:color w:val="000000"/>
                <w:kern w:val="0"/>
                <w:sz w:val="18"/>
                <w:szCs w:val="18"/>
              </w:rPr>
              <w:t>列于其他负债之后、先于股权资本</w:t>
            </w:r>
          </w:p>
        </w:tc>
        <w:tc>
          <w:tcPr>
            <w:tcW w:w="1418" w:type="dxa"/>
            <w:tcBorders>
              <w:top w:val="nil"/>
              <w:left w:val="nil"/>
              <w:bottom w:val="single" w:sz="8" w:space="0" w:color="auto"/>
              <w:right w:val="single" w:sz="8" w:space="0" w:color="auto"/>
            </w:tcBorders>
            <w:shd w:val="clear" w:color="auto" w:fill="auto"/>
            <w:vAlign w:val="center"/>
            <w:hideMark/>
          </w:tcPr>
          <w:p w14:paraId="6166386B" w14:textId="77777777" w:rsidR="001A0905" w:rsidRPr="00B24F3B" w:rsidRDefault="001A0905" w:rsidP="005D091C">
            <w:pPr>
              <w:widowControl/>
              <w:jc w:val="center"/>
              <w:rPr>
                <w:rFonts w:ascii="宋体" w:eastAsia="宋体" w:hAnsi="宋体" w:cs="宋体"/>
                <w:color w:val="000000"/>
                <w:kern w:val="0"/>
                <w:sz w:val="18"/>
                <w:szCs w:val="18"/>
              </w:rPr>
            </w:pPr>
            <w:r w:rsidRPr="00B24F3B">
              <w:rPr>
                <w:rFonts w:ascii="宋体" w:eastAsia="宋体" w:hAnsi="宋体" w:cs="宋体" w:hint="eastAsia"/>
                <w:color w:val="000000"/>
                <w:kern w:val="0"/>
                <w:sz w:val="18"/>
                <w:szCs w:val="18"/>
              </w:rPr>
              <w:t>列于其他负债之后、先于股权资本</w:t>
            </w:r>
          </w:p>
        </w:tc>
        <w:tc>
          <w:tcPr>
            <w:tcW w:w="1417" w:type="dxa"/>
            <w:tcBorders>
              <w:top w:val="nil"/>
              <w:left w:val="nil"/>
              <w:bottom w:val="single" w:sz="8" w:space="0" w:color="auto"/>
              <w:right w:val="single" w:sz="8" w:space="0" w:color="auto"/>
            </w:tcBorders>
            <w:shd w:val="clear" w:color="auto" w:fill="auto"/>
            <w:vAlign w:val="center"/>
            <w:hideMark/>
          </w:tcPr>
          <w:p w14:paraId="298F48B9" w14:textId="77777777" w:rsidR="001A0905" w:rsidRPr="00B24F3B" w:rsidRDefault="001A0905" w:rsidP="005D091C">
            <w:pPr>
              <w:widowControl/>
              <w:jc w:val="center"/>
              <w:rPr>
                <w:rFonts w:ascii="宋体" w:eastAsia="宋体" w:hAnsi="宋体" w:cs="宋体"/>
                <w:color w:val="000000"/>
                <w:kern w:val="0"/>
                <w:sz w:val="18"/>
                <w:szCs w:val="18"/>
              </w:rPr>
            </w:pPr>
            <w:r w:rsidRPr="00B24F3B">
              <w:rPr>
                <w:rFonts w:ascii="宋体" w:eastAsia="宋体" w:hAnsi="宋体" w:cs="宋体" w:hint="eastAsia"/>
                <w:color w:val="000000"/>
                <w:kern w:val="0"/>
                <w:sz w:val="18"/>
                <w:szCs w:val="18"/>
              </w:rPr>
              <w:t>列于其他负债之后、先于股权资本</w:t>
            </w:r>
          </w:p>
        </w:tc>
      </w:tr>
      <w:tr w:rsidR="001A0905" w:rsidRPr="00B24F3B" w14:paraId="4B2A7A2F" w14:textId="77777777" w:rsidTr="005D091C">
        <w:trPr>
          <w:trHeight w:val="413"/>
          <w:jc w:val="center"/>
        </w:trPr>
        <w:tc>
          <w:tcPr>
            <w:tcW w:w="3119" w:type="dxa"/>
            <w:tcBorders>
              <w:top w:val="nil"/>
              <w:left w:val="single" w:sz="8" w:space="0" w:color="auto"/>
              <w:bottom w:val="single" w:sz="8" w:space="0" w:color="auto"/>
              <w:right w:val="single" w:sz="8" w:space="0" w:color="auto"/>
            </w:tcBorders>
            <w:shd w:val="clear" w:color="auto" w:fill="auto"/>
            <w:vAlign w:val="center"/>
            <w:hideMark/>
          </w:tcPr>
          <w:p w14:paraId="1EDB5D54" w14:textId="77777777" w:rsidR="001A0905" w:rsidRPr="00B24F3B" w:rsidRDefault="001A0905" w:rsidP="005D091C">
            <w:pPr>
              <w:widowControl/>
              <w:rPr>
                <w:rFonts w:ascii="宋体" w:eastAsia="宋体" w:hAnsi="宋体" w:cs="宋体"/>
                <w:color w:val="000000"/>
                <w:kern w:val="0"/>
                <w:sz w:val="18"/>
                <w:szCs w:val="18"/>
              </w:rPr>
            </w:pPr>
            <w:r w:rsidRPr="00B24F3B">
              <w:rPr>
                <w:rFonts w:ascii="宋体" w:eastAsia="宋体" w:hAnsi="宋体" w:cs="宋体" w:hint="eastAsia"/>
                <w:color w:val="000000"/>
                <w:kern w:val="0"/>
                <w:sz w:val="18"/>
                <w:szCs w:val="18"/>
              </w:rPr>
              <w:t>是否含有暂时的不合格特征</w:t>
            </w:r>
          </w:p>
        </w:tc>
        <w:tc>
          <w:tcPr>
            <w:tcW w:w="1276" w:type="dxa"/>
            <w:tcBorders>
              <w:top w:val="nil"/>
              <w:left w:val="nil"/>
              <w:bottom w:val="single" w:sz="8" w:space="0" w:color="auto"/>
              <w:right w:val="single" w:sz="8" w:space="0" w:color="auto"/>
            </w:tcBorders>
            <w:shd w:val="clear" w:color="auto" w:fill="auto"/>
            <w:vAlign w:val="center"/>
            <w:hideMark/>
          </w:tcPr>
          <w:p w14:paraId="60982712" w14:textId="77777777" w:rsidR="001A0905" w:rsidRPr="00B24F3B" w:rsidRDefault="001A0905" w:rsidP="005D091C">
            <w:pPr>
              <w:widowControl/>
              <w:jc w:val="center"/>
              <w:rPr>
                <w:rFonts w:ascii="宋体" w:eastAsia="宋体" w:hAnsi="宋体" w:cs="宋体"/>
                <w:color w:val="000000"/>
                <w:kern w:val="0"/>
                <w:sz w:val="18"/>
                <w:szCs w:val="18"/>
              </w:rPr>
            </w:pPr>
            <w:r w:rsidRPr="00B24F3B">
              <w:rPr>
                <w:rFonts w:ascii="宋体" w:eastAsia="宋体" w:hAnsi="宋体" w:cs="宋体" w:hint="eastAsia"/>
                <w:color w:val="000000"/>
                <w:kern w:val="0"/>
                <w:sz w:val="18"/>
                <w:szCs w:val="18"/>
              </w:rPr>
              <w:t>否</w:t>
            </w:r>
          </w:p>
        </w:tc>
        <w:tc>
          <w:tcPr>
            <w:tcW w:w="1134" w:type="dxa"/>
            <w:tcBorders>
              <w:top w:val="nil"/>
              <w:left w:val="nil"/>
              <w:bottom w:val="single" w:sz="8" w:space="0" w:color="auto"/>
              <w:right w:val="single" w:sz="8" w:space="0" w:color="auto"/>
            </w:tcBorders>
            <w:shd w:val="clear" w:color="auto" w:fill="auto"/>
            <w:vAlign w:val="center"/>
            <w:hideMark/>
          </w:tcPr>
          <w:p w14:paraId="481FC949" w14:textId="77777777" w:rsidR="001A0905" w:rsidRPr="00B24F3B" w:rsidRDefault="001A0905" w:rsidP="005D091C">
            <w:pPr>
              <w:widowControl/>
              <w:jc w:val="center"/>
              <w:rPr>
                <w:rFonts w:ascii="宋体" w:eastAsia="宋体" w:hAnsi="宋体" w:cs="宋体"/>
                <w:color w:val="000000"/>
                <w:kern w:val="0"/>
                <w:sz w:val="18"/>
                <w:szCs w:val="18"/>
              </w:rPr>
            </w:pPr>
            <w:r w:rsidRPr="00B24F3B">
              <w:rPr>
                <w:rFonts w:ascii="宋体" w:eastAsia="宋体" w:hAnsi="宋体" w:cs="宋体" w:hint="eastAsia"/>
                <w:color w:val="000000"/>
                <w:kern w:val="0"/>
                <w:sz w:val="18"/>
                <w:szCs w:val="18"/>
              </w:rPr>
              <w:t>否</w:t>
            </w:r>
          </w:p>
        </w:tc>
        <w:tc>
          <w:tcPr>
            <w:tcW w:w="1276" w:type="dxa"/>
            <w:tcBorders>
              <w:top w:val="nil"/>
              <w:left w:val="nil"/>
              <w:bottom w:val="single" w:sz="8" w:space="0" w:color="auto"/>
              <w:right w:val="single" w:sz="8" w:space="0" w:color="auto"/>
            </w:tcBorders>
            <w:shd w:val="clear" w:color="auto" w:fill="auto"/>
            <w:vAlign w:val="center"/>
            <w:hideMark/>
          </w:tcPr>
          <w:p w14:paraId="0679D701" w14:textId="77777777" w:rsidR="001A0905" w:rsidRPr="00B24F3B" w:rsidRDefault="001A0905" w:rsidP="005D091C">
            <w:pPr>
              <w:widowControl/>
              <w:jc w:val="center"/>
              <w:rPr>
                <w:rFonts w:ascii="宋体" w:eastAsia="宋体" w:hAnsi="宋体" w:cs="宋体"/>
                <w:color w:val="000000"/>
                <w:kern w:val="0"/>
                <w:sz w:val="18"/>
                <w:szCs w:val="18"/>
              </w:rPr>
            </w:pPr>
            <w:r w:rsidRPr="00B24F3B">
              <w:rPr>
                <w:rFonts w:ascii="宋体" w:eastAsia="宋体" w:hAnsi="宋体" w:cs="宋体" w:hint="eastAsia"/>
                <w:color w:val="000000"/>
                <w:kern w:val="0"/>
                <w:sz w:val="18"/>
                <w:szCs w:val="18"/>
              </w:rPr>
              <w:t>否</w:t>
            </w:r>
          </w:p>
        </w:tc>
        <w:tc>
          <w:tcPr>
            <w:tcW w:w="1134" w:type="dxa"/>
            <w:tcBorders>
              <w:top w:val="nil"/>
              <w:left w:val="nil"/>
              <w:bottom w:val="single" w:sz="8" w:space="0" w:color="auto"/>
              <w:right w:val="single" w:sz="8" w:space="0" w:color="auto"/>
            </w:tcBorders>
            <w:shd w:val="clear" w:color="auto" w:fill="auto"/>
            <w:vAlign w:val="center"/>
            <w:hideMark/>
          </w:tcPr>
          <w:p w14:paraId="0B3A00E8" w14:textId="77777777" w:rsidR="001A0905" w:rsidRPr="00B24F3B" w:rsidRDefault="001A0905" w:rsidP="005D091C">
            <w:pPr>
              <w:widowControl/>
              <w:jc w:val="center"/>
              <w:rPr>
                <w:rFonts w:ascii="宋体" w:eastAsia="宋体" w:hAnsi="宋体" w:cs="宋体"/>
                <w:color w:val="000000"/>
                <w:kern w:val="0"/>
                <w:sz w:val="18"/>
                <w:szCs w:val="18"/>
              </w:rPr>
            </w:pPr>
            <w:r w:rsidRPr="00B24F3B">
              <w:rPr>
                <w:rFonts w:ascii="宋体" w:eastAsia="宋体" w:hAnsi="宋体" w:cs="宋体" w:hint="eastAsia"/>
                <w:color w:val="000000"/>
                <w:kern w:val="0"/>
                <w:sz w:val="18"/>
                <w:szCs w:val="18"/>
              </w:rPr>
              <w:t>是</w:t>
            </w:r>
          </w:p>
        </w:tc>
        <w:tc>
          <w:tcPr>
            <w:tcW w:w="1132" w:type="dxa"/>
            <w:tcBorders>
              <w:top w:val="nil"/>
              <w:left w:val="nil"/>
              <w:bottom w:val="single" w:sz="8" w:space="0" w:color="auto"/>
              <w:right w:val="single" w:sz="8" w:space="0" w:color="auto"/>
            </w:tcBorders>
            <w:shd w:val="clear" w:color="auto" w:fill="auto"/>
            <w:vAlign w:val="center"/>
            <w:hideMark/>
          </w:tcPr>
          <w:p w14:paraId="4B4178F5" w14:textId="77777777" w:rsidR="001A0905" w:rsidRPr="00B24F3B" w:rsidRDefault="001A0905" w:rsidP="005D091C">
            <w:pPr>
              <w:widowControl/>
              <w:jc w:val="center"/>
              <w:rPr>
                <w:rFonts w:ascii="宋体" w:eastAsia="宋体" w:hAnsi="宋体" w:cs="宋体"/>
                <w:color w:val="000000"/>
                <w:kern w:val="0"/>
                <w:sz w:val="18"/>
                <w:szCs w:val="18"/>
              </w:rPr>
            </w:pPr>
            <w:r w:rsidRPr="00B24F3B">
              <w:rPr>
                <w:rFonts w:ascii="宋体" w:eastAsia="宋体" w:hAnsi="宋体" w:cs="宋体" w:hint="eastAsia"/>
                <w:color w:val="000000"/>
                <w:kern w:val="0"/>
                <w:sz w:val="18"/>
                <w:szCs w:val="18"/>
              </w:rPr>
              <w:t>是</w:t>
            </w:r>
          </w:p>
        </w:tc>
        <w:tc>
          <w:tcPr>
            <w:tcW w:w="1277" w:type="dxa"/>
            <w:tcBorders>
              <w:top w:val="nil"/>
              <w:left w:val="nil"/>
              <w:bottom w:val="single" w:sz="8" w:space="0" w:color="auto"/>
              <w:right w:val="single" w:sz="8" w:space="0" w:color="auto"/>
            </w:tcBorders>
            <w:shd w:val="clear" w:color="auto" w:fill="auto"/>
            <w:vAlign w:val="center"/>
            <w:hideMark/>
          </w:tcPr>
          <w:p w14:paraId="29CA1D15" w14:textId="77777777" w:rsidR="001A0905" w:rsidRPr="00B24F3B" w:rsidRDefault="001A0905" w:rsidP="005D091C">
            <w:pPr>
              <w:widowControl/>
              <w:jc w:val="center"/>
              <w:rPr>
                <w:rFonts w:ascii="宋体" w:eastAsia="宋体" w:hAnsi="宋体" w:cs="宋体"/>
                <w:color w:val="000000"/>
                <w:kern w:val="0"/>
                <w:sz w:val="18"/>
                <w:szCs w:val="18"/>
              </w:rPr>
            </w:pPr>
            <w:r w:rsidRPr="00B24F3B">
              <w:rPr>
                <w:rFonts w:ascii="宋体" w:eastAsia="宋体" w:hAnsi="宋体" w:cs="宋体" w:hint="eastAsia"/>
                <w:color w:val="000000"/>
                <w:kern w:val="0"/>
                <w:sz w:val="18"/>
                <w:szCs w:val="18"/>
              </w:rPr>
              <w:t>是</w:t>
            </w:r>
          </w:p>
        </w:tc>
        <w:tc>
          <w:tcPr>
            <w:tcW w:w="1134" w:type="dxa"/>
            <w:tcBorders>
              <w:top w:val="nil"/>
              <w:left w:val="nil"/>
              <w:bottom w:val="single" w:sz="8" w:space="0" w:color="auto"/>
              <w:right w:val="single" w:sz="8" w:space="0" w:color="auto"/>
            </w:tcBorders>
            <w:shd w:val="clear" w:color="auto" w:fill="auto"/>
            <w:vAlign w:val="center"/>
            <w:hideMark/>
          </w:tcPr>
          <w:p w14:paraId="49CA6C72" w14:textId="77777777" w:rsidR="001A0905" w:rsidRPr="00B24F3B" w:rsidRDefault="001A0905" w:rsidP="005D091C">
            <w:pPr>
              <w:widowControl/>
              <w:jc w:val="center"/>
              <w:rPr>
                <w:rFonts w:ascii="宋体" w:eastAsia="宋体" w:hAnsi="宋体" w:cs="宋体"/>
                <w:color w:val="000000"/>
                <w:kern w:val="0"/>
                <w:sz w:val="18"/>
                <w:szCs w:val="18"/>
              </w:rPr>
            </w:pPr>
            <w:r w:rsidRPr="00B24F3B">
              <w:rPr>
                <w:rFonts w:ascii="宋体" w:eastAsia="宋体" w:hAnsi="宋体" w:cs="宋体" w:hint="eastAsia"/>
                <w:color w:val="000000"/>
                <w:kern w:val="0"/>
                <w:sz w:val="18"/>
                <w:szCs w:val="18"/>
              </w:rPr>
              <w:t>是</w:t>
            </w:r>
          </w:p>
        </w:tc>
        <w:tc>
          <w:tcPr>
            <w:tcW w:w="1418" w:type="dxa"/>
            <w:tcBorders>
              <w:top w:val="nil"/>
              <w:left w:val="nil"/>
              <w:bottom w:val="single" w:sz="8" w:space="0" w:color="auto"/>
              <w:right w:val="single" w:sz="8" w:space="0" w:color="auto"/>
            </w:tcBorders>
            <w:shd w:val="clear" w:color="auto" w:fill="auto"/>
            <w:vAlign w:val="center"/>
            <w:hideMark/>
          </w:tcPr>
          <w:p w14:paraId="75AF25A1" w14:textId="77777777" w:rsidR="001A0905" w:rsidRPr="00B24F3B" w:rsidRDefault="001A0905" w:rsidP="005D091C">
            <w:pPr>
              <w:widowControl/>
              <w:jc w:val="center"/>
              <w:rPr>
                <w:rFonts w:ascii="宋体" w:eastAsia="宋体" w:hAnsi="宋体" w:cs="宋体"/>
                <w:color w:val="000000"/>
                <w:kern w:val="0"/>
                <w:sz w:val="18"/>
                <w:szCs w:val="18"/>
              </w:rPr>
            </w:pPr>
            <w:r w:rsidRPr="00B24F3B">
              <w:rPr>
                <w:rFonts w:ascii="宋体" w:eastAsia="宋体" w:hAnsi="宋体" w:cs="宋体" w:hint="eastAsia"/>
                <w:color w:val="000000"/>
                <w:kern w:val="0"/>
                <w:sz w:val="18"/>
                <w:szCs w:val="18"/>
              </w:rPr>
              <w:t>是</w:t>
            </w:r>
          </w:p>
        </w:tc>
        <w:tc>
          <w:tcPr>
            <w:tcW w:w="1417" w:type="dxa"/>
            <w:tcBorders>
              <w:top w:val="nil"/>
              <w:left w:val="nil"/>
              <w:bottom w:val="single" w:sz="8" w:space="0" w:color="auto"/>
              <w:right w:val="single" w:sz="8" w:space="0" w:color="auto"/>
            </w:tcBorders>
            <w:shd w:val="clear" w:color="auto" w:fill="auto"/>
            <w:vAlign w:val="center"/>
            <w:hideMark/>
          </w:tcPr>
          <w:p w14:paraId="5B4397FC" w14:textId="77777777" w:rsidR="001A0905" w:rsidRPr="00B24F3B" w:rsidRDefault="001A0905" w:rsidP="005D091C">
            <w:pPr>
              <w:widowControl/>
              <w:jc w:val="center"/>
              <w:rPr>
                <w:rFonts w:ascii="宋体" w:eastAsia="宋体" w:hAnsi="宋体" w:cs="宋体"/>
                <w:color w:val="000000"/>
                <w:kern w:val="0"/>
                <w:sz w:val="18"/>
                <w:szCs w:val="18"/>
              </w:rPr>
            </w:pPr>
            <w:r w:rsidRPr="00B24F3B">
              <w:rPr>
                <w:rFonts w:ascii="宋体" w:eastAsia="宋体" w:hAnsi="宋体" w:cs="宋体" w:hint="eastAsia"/>
                <w:color w:val="000000"/>
                <w:kern w:val="0"/>
                <w:sz w:val="18"/>
                <w:szCs w:val="18"/>
              </w:rPr>
              <w:t>是</w:t>
            </w:r>
          </w:p>
        </w:tc>
      </w:tr>
      <w:tr w:rsidR="001A0905" w:rsidRPr="00B24F3B" w14:paraId="37A30259" w14:textId="77777777" w:rsidTr="005D091C">
        <w:trPr>
          <w:trHeight w:val="599"/>
          <w:jc w:val="center"/>
        </w:trPr>
        <w:tc>
          <w:tcPr>
            <w:tcW w:w="3119" w:type="dxa"/>
            <w:tcBorders>
              <w:top w:val="nil"/>
              <w:left w:val="single" w:sz="8" w:space="0" w:color="auto"/>
              <w:bottom w:val="single" w:sz="8" w:space="0" w:color="auto"/>
              <w:right w:val="single" w:sz="8" w:space="0" w:color="auto"/>
            </w:tcBorders>
            <w:shd w:val="clear" w:color="auto" w:fill="auto"/>
            <w:vAlign w:val="center"/>
            <w:hideMark/>
          </w:tcPr>
          <w:p w14:paraId="379E3C89" w14:textId="77777777" w:rsidR="001A0905" w:rsidRPr="00B24F3B" w:rsidRDefault="001A0905" w:rsidP="005D091C">
            <w:pPr>
              <w:widowControl/>
              <w:rPr>
                <w:rFonts w:ascii="Times New Roman" w:eastAsia="宋体" w:hAnsi="Times New Roman" w:cs="Times New Roman"/>
                <w:color w:val="000000"/>
                <w:kern w:val="0"/>
                <w:sz w:val="18"/>
                <w:szCs w:val="18"/>
              </w:rPr>
            </w:pPr>
            <w:r w:rsidRPr="00B24F3B">
              <w:rPr>
                <w:rFonts w:ascii="宋体" w:eastAsia="宋体" w:hAnsi="宋体" w:cs="Times New Roman" w:hint="eastAsia"/>
                <w:color w:val="000000"/>
                <w:kern w:val="0"/>
                <w:sz w:val="18"/>
                <w:szCs w:val="18"/>
              </w:rPr>
              <w:t>其中：说明该特征</w:t>
            </w:r>
          </w:p>
        </w:tc>
        <w:tc>
          <w:tcPr>
            <w:tcW w:w="1276" w:type="dxa"/>
            <w:tcBorders>
              <w:top w:val="nil"/>
              <w:left w:val="nil"/>
              <w:bottom w:val="single" w:sz="8" w:space="0" w:color="auto"/>
              <w:right w:val="single" w:sz="8" w:space="0" w:color="auto"/>
            </w:tcBorders>
            <w:shd w:val="clear" w:color="auto" w:fill="auto"/>
            <w:hideMark/>
          </w:tcPr>
          <w:p w14:paraId="4C8516FB" w14:textId="77777777" w:rsidR="001A0905" w:rsidRPr="00B24F3B" w:rsidRDefault="001A0905" w:rsidP="005D091C">
            <w:pPr>
              <w:widowControl/>
              <w:jc w:val="center"/>
              <w:rPr>
                <w:rFonts w:ascii="宋体" w:eastAsia="宋体" w:hAnsi="宋体" w:cs="宋体"/>
                <w:color w:val="000000"/>
                <w:kern w:val="0"/>
                <w:sz w:val="18"/>
                <w:szCs w:val="18"/>
              </w:rPr>
            </w:pPr>
          </w:p>
        </w:tc>
        <w:tc>
          <w:tcPr>
            <w:tcW w:w="1134" w:type="dxa"/>
            <w:tcBorders>
              <w:top w:val="nil"/>
              <w:left w:val="nil"/>
              <w:bottom w:val="single" w:sz="8" w:space="0" w:color="auto"/>
              <w:right w:val="single" w:sz="8" w:space="0" w:color="auto"/>
            </w:tcBorders>
            <w:shd w:val="clear" w:color="auto" w:fill="auto"/>
            <w:hideMark/>
          </w:tcPr>
          <w:p w14:paraId="28CF7267" w14:textId="77777777" w:rsidR="001A0905" w:rsidRPr="00B24F3B" w:rsidRDefault="001A0905" w:rsidP="005D091C">
            <w:pPr>
              <w:widowControl/>
              <w:jc w:val="center"/>
              <w:rPr>
                <w:rFonts w:ascii="宋体" w:eastAsia="宋体" w:hAnsi="宋体" w:cs="宋体"/>
                <w:color w:val="000000"/>
                <w:kern w:val="0"/>
                <w:sz w:val="18"/>
                <w:szCs w:val="18"/>
              </w:rPr>
            </w:pPr>
          </w:p>
        </w:tc>
        <w:tc>
          <w:tcPr>
            <w:tcW w:w="1276" w:type="dxa"/>
            <w:tcBorders>
              <w:top w:val="nil"/>
              <w:left w:val="nil"/>
              <w:bottom w:val="single" w:sz="8" w:space="0" w:color="auto"/>
              <w:right w:val="single" w:sz="8" w:space="0" w:color="auto"/>
            </w:tcBorders>
            <w:shd w:val="clear" w:color="auto" w:fill="auto"/>
            <w:hideMark/>
          </w:tcPr>
          <w:p w14:paraId="39649D61" w14:textId="77777777" w:rsidR="001A0905" w:rsidRPr="00B24F3B" w:rsidRDefault="001A0905" w:rsidP="005D091C">
            <w:pPr>
              <w:widowControl/>
              <w:jc w:val="center"/>
              <w:rPr>
                <w:rFonts w:ascii="宋体" w:eastAsia="宋体" w:hAnsi="宋体" w:cs="宋体"/>
                <w:color w:val="000000"/>
                <w:kern w:val="0"/>
                <w:sz w:val="18"/>
                <w:szCs w:val="18"/>
              </w:rPr>
            </w:pPr>
          </w:p>
        </w:tc>
        <w:tc>
          <w:tcPr>
            <w:tcW w:w="1134" w:type="dxa"/>
            <w:tcBorders>
              <w:top w:val="nil"/>
              <w:left w:val="nil"/>
              <w:bottom w:val="single" w:sz="8" w:space="0" w:color="auto"/>
              <w:right w:val="single" w:sz="8" w:space="0" w:color="auto"/>
            </w:tcBorders>
            <w:shd w:val="clear" w:color="auto" w:fill="auto"/>
            <w:vAlign w:val="center"/>
            <w:hideMark/>
          </w:tcPr>
          <w:p w14:paraId="63F66269" w14:textId="77777777" w:rsidR="001A0905" w:rsidRPr="00B24F3B" w:rsidRDefault="001A0905" w:rsidP="005D091C">
            <w:pPr>
              <w:widowControl/>
              <w:jc w:val="center"/>
              <w:rPr>
                <w:rFonts w:ascii="宋体" w:eastAsia="宋体" w:hAnsi="宋体" w:cs="宋体"/>
                <w:color w:val="000000"/>
                <w:kern w:val="0"/>
                <w:sz w:val="18"/>
                <w:szCs w:val="18"/>
              </w:rPr>
            </w:pPr>
            <w:r w:rsidRPr="00B24F3B">
              <w:rPr>
                <w:rFonts w:ascii="宋体" w:eastAsia="宋体" w:hAnsi="宋体" w:cs="宋体" w:hint="eastAsia"/>
                <w:color w:val="000000"/>
                <w:kern w:val="0"/>
                <w:sz w:val="18"/>
                <w:szCs w:val="18"/>
              </w:rPr>
              <w:t>赎回激励，不含减记或转股条款</w:t>
            </w:r>
          </w:p>
        </w:tc>
        <w:tc>
          <w:tcPr>
            <w:tcW w:w="1132" w:type="dxa"/>
            <w:tcBorders>
              <w:top w:val="nil"/>
              <w:left w:val="nil"/>
              <w:bottom w:val="single" w:sz="8" w:space="0" w:color="auto"/>
              <w:right w:val="single" w:sz="8" w:space="0" w:color="auto"/>
            </w:tcBorders>
            <w:shd w:val="clear" w:color="auto" w:fill="auto"/>
            <w:vAlign w:val="center"/>
            <w:hideMark/>
          </w:tcPr>
          <w:p w14:paraId="7E2A3D9E" w14:textId="77777777" w:rsidR="001A0905" w:rsidRPr="00B24F3B" w:rsidRDefault="001A0905" w:rsidP="005D091C">
            <w:pPr>
              <w:widowControl/>
              <w:jc w:val="center"/>
              <w:rPr>
                <w:rFonts w:ascii="宋体" w:eastAsia="宋体" w:hAnsi="宋体" w:cs="宋体"/>
                <w:color w:val="000000"/>
                <w:kern w:val="0"/>
                <w:sz w:val="18"/>
                <w:szCs w:val="18"/>
              </w:rPr>
            </w:pPr>
            <w:r w:rsidRPr="00B24F3B">
              <w:rPr>
                <w:rFonts w:ascii="宋体" w:eastAsia="宋体" w:hAnsi="宋体" w:cs="宋体" w:hint="eastAsia"/>
                <w:color w:val="000000"/>
                <w:kern w:val="0"/>
                <w:sz w:val="18"/>
                <w:szCs w:val="18"/>
              </w:rPr>
              <w:t>赎回激励，不含减记或转股条款</w:t>
            </w:r>
          </w:p>
        </w:tc>
        <w:tc>
          <w:tcPr>
            <w:tcW w:w="1277" w:type="dxa"/>
            <w:tcBorders>
              <w:top w:val="nil"/>
              <w:left w:val="nil"/>
              <w:bottom w:val="single" w:sz="8" w:space="0" w:color="auto"/>
              <w:right w:val="single" w:sz="8" w:space="0" w:color="auto"/>
            </w:tcBorders>
            <w:shd w:val="clear" w:color="auto" w:fill="auto"/>
            <w:vAlign w:val="center"/>
            <w:hideMark/>
          </w:tcPr>
          <w:p w14:paraId="358AD0AF" w14:textId="77777777" w:rsidR="001A0905" w:rsidRPr="00B24F3B" w:rsidRDefault="001A0905" w:rsidP="005D091C">
            <w:pPr>
              <w:widowControl/>
              <w:jc w:val="center"/>
              <w:rPr>
                <w:rFonts w:ascii="宋体" w:eastAsia="宋体" w:hAnsi="宋体" w:cs="宋体"/>
                <w:color w:val="000000"/>
                <w:kern w:val="0"/>
                <w:sz w:val="18"/>
                <w:szCs w:val="18"/>
              </w:rPr>
            </w:pPr>
            <w:r w:rsidRPr="00B24F3B">
              <w:rPr>
                <w:rFonts w:ascii="宋体" w:eastAsia="宋体" w:hAnsi="宋体" w:cs="宋体" w:hint="eastAsia"/>
                <w:color w:val="000000"/>
                <w:kern w:val="0"/>
                <w:sz w:val="18"/>
                <w:szCs w:val="18"/>
              </w:rPr>
              <w:t>赎回激励，不含减记或转股条款</w:t>
            </w:r>
          </w:p>
        </w:tc>
        <w:tc>
          <w:tcPr>
            <w:tcW w:w="1134" w:type="dxa"/>
            <w:tcBorders>
              <w:top w:val="nil"/>
              <w:left w:val="nil"/>
              <w:bottom w:val="single" w:sz="8" w:space="0" w:color="auto"/>
              <w:right w:val="single" w:sz="8" w:space="0" w:color="auto"/>
            </w:tcBorders>
            <w:shd w:val="clear" w:color="auto" w:fill="auto"/>
            <w:vAlign w:val="center"/>
            <w:hideMark/>
          </w:tcPr>
          <w:p w14:paraId="29748DD6" w14:textId="77777777" w:rsidR="001A0905" w:rsidRPr="00B24F3B" w:rsidRDefault="001A0905" w:rsidP="005D091C">
            <w:pPr>
              <w:widowControl/>
              <w:jc w:val="center"/>
              <w:rPr>
                <w:rFonts w:ascii="宋体" w:eastAsia="宋体" w:hAnsi="宋体" w:cs="宋体"/>
                <w:color w:val="000000"/>
                <w:kern w:val="0"/>
                <w:sz w:val="18"/>
                <w:szCs w:val="18"/>
              </w:rPr>
            </w:pPr>
            <w:r w:rsidRPr="00B24F3B">
              <w:rPr>
                <w:rFonts w:ascii="宋体" w:eastAsia="宋体" w:hAnsi="宋体" w:cs="宋体" w:hint="eastAsia"/>
                <w:color w:val="000000"/>
                <w:kern w:val="0"/>
                <w:sz w:val="18"/>
                <w:szCs w:val="18"/>
              </w:rPr>
              <w:t>不含减记或转股条款</w:t>
            </w:r>
          </w:p>
        </w:tc>
        <w:tc>
          <w:tcPr>
            <w:tcW w:w="1418" w:type="dxa"/>
            <w:tcBorders>
              <w:top w:val="nil"/>
              <w:left w:val="nil"/>
              <w:bottom w:val="single" w:sz="8" w:space="0" w:color="auto"/>
              <w:right w:val="single" w:sz="8" w:space="0" w:color="auto"/>
            </w:tcBorders>
            <w:shd w:val="clear" w:color="auto" w:fill="auto"/>
            <w:vAlign w:val="center"/>
            <w:hideMark/>
          </w:tcPr>
          <w:p w14:paraId="7772106C" w14:textId="77777777" w:rsidR="001A0905" w:rsidRPr="00B24F3B" w:rsidRDefault="001A0905" w:rsidP="005D091C">
            <w:pPr>
              <w:widowControl/>
              <w:jc w:val="center"/>
              <w:rPr>
                <w:rFonts w:ascii="宋体" w:eastAsia="宋体" w:hAnsi="宋体" w:cs="宋体"/>
                <w:color w:val="000000"/>
                <w:kern w:val="0"/>
                <w:sz w:val="18"/>
                <w:szCs w:val="18"/>
              </w:rPr>
            </w:pPr>
            <w:r w:rsidRPr="00B24F3B">
              <w:rPr>
                <w:rFonts w:ascii="宋体" w:eastAsia="宋体" w:hAnsi="宋体" w:cs="宋体" w:hint="eastAsia"/>
                <w:color w:val="000000"/>
                <w:kern w:val="0"/>
                <w:sz w:val="18"/>
                <w:szCs w:val="18"/>
              </w:rPr>
              <w:t>赎回激励，不含减记或转股条款</w:t>
            </w:r>
          </w:p>
        </w:tc>
        <w:tc>
          <w:tcPr>
            <w:tcW w:w="1417" w:type="dxa"/>
            <w:tcBorders>
              <w:top w:val="nil"/>
              <w:left w:val="nil"/>
              <w:bottom w:val="single" w:sz="8" w:space="0" w:color="auto"/>
              <w:right w:val="single" w:sz="8" w:space="0" w:color="auto"/>
            </w:tcBorders>
            <w:shd w:val="clear" w:color="auto" w:fill="auto"/>
            <w:vAlign w:val="center"/>
            <w:hideMark/>
          </w:tcPr>
          <w:p w14:paraId="6DECFC96" w14:textId="77777777" w:rsidR="001A0905" w:rsidRPr="00B24F3B" w:rsidRDefault="001A0905" w:rsidP="005D091C">
            <w:pPr>
              <w:widowControl/>
              <w:jc w:val="center"/>
              <w:rPr>
                <w:rFonts w:ascii="宋体" w:eastAsia="宋体" w:hAnsi="宋体" w:cs="宋体"/>
                <w:color w:val="000000"/>
                <w:kern w:val="0"/>
                <w:sz w:val="18"/>
                <w:szCs w:val="18"/>
              </w:rPr>
            </w:pPr>
            <w:r w:rsidRPr="00B24F3B">
              <w:rPr>
                <w:rFonts w:ascii="宋体" w:eastAsia="宋体" w:hAnsi="宋体" w:cs="宋体" w:hint="eastAsia"/>
                <w:color w:val="000000"/>
                <w:kern w:val="0"/>
                <w:sz w:val="18"/>
                <w:szCs w:val="18"/>
              </w:rPr>
              <w:t>不含减记或转股条款</w:t>
            </w:r>
          </w:p>
        </w:tc>
      </w:tr>
    </w:tbl>
    <w:p w14:paraId="039DF3EA" w14:textId="77777777" w:rsidR="001A0905" w:rsidRPr="005E521F" w:rsidRDefault="001A0905" w:rsidP="001A0905">
      <w:pPr>
        <w:ind w:firstLineChars="200" w:firstLine="420"/>
        <w:rPr>
          <w:rFonts w:ascii="宋体" w:eastAsia="宋体" w:hAnsi="宋体" w:cs="Times New Roman"/>
          <w:color w:val="000000"/>
          <w:kern w:val="0"/>
          <w:szCs w:val="21"/>
        </w:rPr>
      </w:pPr>
      <w:r w:rsidRPr="00B24F3B">
        <w:rPr>
          <w:rFonts w:ascii="宋体" w:eastAsia="宋体" w:hAnsi="宋体" w:cs="Times New Roman" w:hint="eastAsia"/>
          <w:color w:val="000000"/>
          <w:kern w:val="0"/>
          <w:szCs w:val="21"/>
        </w:rPr>
        <w:t>备注：根据《商业银行资本管理办法（试行）》规定，商业银行</w:t>
      </w:r>
      <w:smartTag w:uri="urn:schemas-microsoft-com:office:smarttags" w:element="chsdate">
        <w:smartTagPr>
          <w:attr w:name="IsROCDate" w:val="False"/>
          <w:attr w:name="IsLunarDate" w:val="False"/>
          <w:attr w:name="Day" w:val="12"/>
          <w:attr w:name="Month" w:val="9"/>
          <w:attr w:name="Year" w:val="2010"/>
        </w:smartTagPr>
        <w:r w:rsidRPr="00B24F3B">
          <w:rPr>
            <w:rFonts w:ascii="宋体" w:eastAsia="宋体" w:hAnsi="宋体" w:cs="Times New Roman" w:hint="eastAsia"/>
            <w:color w:val="000000"/>
            <w:kern w:val="0"/>
            <w:szCs w:val="21"/>
          </w:rPr>
          <w:t>2010年9月12日前</w:t>
        </w:r>
      </w:smartTag>
      <w:r w:rsidRPr="00B24F3B">
        <w:rPr>
          <w:rFonts w:ascii="宋体" w:eastAsia="宋体" w:hAnsi="宋体" w:cs="Times New Roman" w:hint="eastAsia"/>
          <w:color w:val="000000"/>
          <w:kern w:val="0"/>
          <w:szCs w:val="21"/>
        </w:rPr>
        <w:t>发行的不合格二级资本工具，</w:t>
      </w:r>
      <w:smartTag w:uri="urn:schemas-microsoft-com:office:smarttags" w:element="chsdate">
        <w:smartTagPr>
          <w:attr w:name="IsROCDate" w:val="False"/>
          <w:attr w:name="IsLunarDate" w:val="False"/>
          <w:attr w:name="Day" w:val="1"/>
          <w:attr w:name="Month" w:val="1"/>
          <w:attr w:name="Year" w:val="2013"/>
        </w:smartTagPr>
        <w:r w:rsidRPr="00B24F3B">
          <w:rPr>
            <w:rFonts w:ascii="宋体" w:eastAsia="宋体" w:hAnsi="宋体" w:cs="Times New Roman" w:hint="eastAsia"/>
            <w:color w:val="000000"/>
            <w:kern w:val="0"/>
            <w:szCs w:val="21"/>
          </w:rPr>
          <w:t>2013年1月1日</w:t>
        </w:r>
      </w:smartTag>
      <w:r w:rsidRPr="00B24F3B">
        <w:rPr>
          <w:rFonts w:ascii="宋体" w:eastAsia="宋体" w:hAnsi="宋体" w:cs="Times New Roman" w:hint="eastAsia"/>
          <w:color w:val="000000"/>
          <w:kern w:val="0"/>
          <w:szCs w:val="21"/>
        </w:rPr>
        <w:t>之前可计入监管资本，</w:t>
      </w:r>
      <w:smartTag w:uri="urn:schemas-microsoft-com:office:smarttags" w:element="chsdate">
        <w:smartTagPr>
          <w:attr w:name="IsROCDate" w:val="False"/>
          <w:attr w:name="IsLunarDate" w:val="False"/>
          <w:attr w:name="Day" w:val="1"/>
          <w:attr w:name="Month" w:val="1"/>
          <w:attr w:name="Year" w:val="2013"/>
        </w:smartTagPr>
        <w:r w:rsidRPr="00B24F3B">
          <w:rPr>
            <w:rFonts w:ascii="宋体" w:eastAsia="宋体" w:hAnsi="宋体" w:cs="Times New Roman" w:hint="eastAsia"/>
            <w:color w:val="000000"/>
            <w:kern w:val="0"/>
            <w:szCs w:val="21"/>
          </w:rPr>
          <w:t>2013年1月1日起</w:t>
        </w:r>
      </w:smartTag>
      <w:r w:rsidRPr="00B24F3B">
        <w:rPr>
          <w:rFonts w:ascii="宋体" w:eastAsia="宋体" w:hAnsi="宋体" w:cs="Times New Roman" w:hint="eastAsia"/>
          <w:color w:val="000000"/>
          <w:kern w:val="0"/>
          <w:szCs w:val="21"/>
        </w:rPr>
        <w:t>按年递减10%，</w:t>
      </w:r>
      <w:smartTag w:uri="urn:schemas-microsoft-com:office:smarttags" w:element="chsdate">
        <w:smartTagPr>
          <w:attr w:name="IsROCDate" w:val="False"/>
          <w:attr w:name="IsLunarDate" w:val="False"/>
          <w:attr w:name="Day" w:val="1"/>
          <w:attr w:name="Month" w:val="1"/>
          <w:attr w:name="Year" w:val="2022"/>
        </w:smartTagPr>
        <w:r w:rsidRPr="00B24F3B">
          <w:rPr>
            <w:rFonts w:ascii="宋体" w:eastAsia="宋体" w:hAnsi="宋体" w:cs="Times New Roman" w:hint="eastAsia"/>
            <w:color w:val="000000"/>
            <w:kern w:val="0"/>
            <w:szCs w:val="21"/>
          </w:rPr>
          <w:t>2022年1月1日起</w:t>
        </w:r>
      </w:smartTag>
      <w:r w:rsidRPr="00B24F3B">
        <w:rPr>
          <w:rFonts w:ascii="宋体" w:eastAsia="宋体" w:hAnsi="宋体" w:cs="Times New Roman" w:hint="eastAsia"/>
          <w:color w:val="000000"/>
          <w:kern w:val="0"/>
          <w:szCs w:val="21"/>
        </w:rPr>
        <w:t>不得计入监管资本。</w:t>
      </w:r>
      <w:smartTag w:uri="urn:schemas-microsoft-com:office:smarttags" w:element="chsdate">
        <w:smartTagPr>
          <w:attr w:name="IsROCDate" w:val="False"/>
          <w:attr w:name="IsLunarDate" w:val="False"/>
          <w:attr w:name="Day" w:val="12"/>
          <w:attr w:name="Month" w:val="9"/>
          <w:attr w:name="Year" w:val="2010"/>
        </w:smartTagPr>
        <w:r w:rsidRPr="00B24F3B">
          <w:rPr>
            <w:rFonts w:ascii="宋体" w:eastAsia="宋体" w:hAnsi="宋体" w:cs="Times New Roman" w:hint="eastAsia"/>
            <w:color w:val="000000"/>
            <w:kern w:val="0"/>
            <w:szCs w:val="21"/>
          </w:rPr>
          <w:t>2010年9月12日</w:t>
        </w:r>
      </w:smartTag>
      <w:r w:rsidRPr="00B24F3B">
        <w:rPr>
          <w:rFonts w:ascii="宋体" w:eastAsia="宋体" w:hAnsi="宋体" w:cs="Times New Roman" w:hint="eastAsia"/>
          <w:color w:val="000000"/>
          <w:kern w:val="0"/>
          <w:szCs w:val="21"/>
        </w:rPr>
        <w:t>至</w:t>
      </w:r>
      <w:smartTag w:uri="urn:schemas-microsoft-com:office:smarttags" w:element="chsdate">
        <w:smartTagPr>
          <w:attr w:name="IsROCDate" w:val="False"/>
          <w:attr w:name="IsLunarDate" w:val="False"/>
          <w:attr w:name="Day" w:val="1"/>
          <w:attr w:name="Month" w:val="1"/>
          <w:attr w:name="Year" w:val="2013"/>
        </w:smartTagPr>
        <w:r w:rsidRPr="00B24F3B">
          <w:rPr>
            <w:rFonts w:ascii="宋体" w:eastAsia="宋体" w:hAnsi="宋体" w:cs="Times New Roman" w:hint="eastAsia"/>
            <w:color w:val="000000"/>
            <w:kern w:val="0"/>
            <w:szCs w:val="21"/>
          </w:rPr>
          <w:t>2013年1月1日</w:t>
        </w:r>
      </w:smartTag>
      <w:r w:rsidRPr="00B24F3B">
        <w:rPr>
          <w:rFonts w:ascii="宋体" w:eastAsia="宋体" w:hAnsi="宋体" w:cs="Times New Roman" w:hint="eastAsia"/>
          <w:color w:val="000000"/>
          <w:kern w:val="0"/>
          <w:szCs w:val="21"/>
        </w:rPr>
        <w:t>之间发行的二级资本工具，若不含有减记或转股条款，但满足办法附件1规定的其它合格标准，</w:t>
      </w:r>
      <w:smartTag w:uri="urn:schemas-microsoft-com:office:smarttags" w:element="chsdate">
        <w:smartTagPr>
          <w:attr w:name="IsROCDate" w:val="False"/>
          <w:attr w:name="IsLunarDate" w:val="False"/>
          <w:attr w:name="Day" w:val="1"/>
          <w:attr w:name="Month" w:val="1"/>
          <w:attr w:name="Year" w:val="2013"/>
        </w:smartTagPr>
        <w:r w:rsidRPr="00B24F3B">
          <w:rPr>
            <w:rFonts w:ascii="宋体" w:eastAsia="宋体" w:hAnsi="宋体" w:cs="Times New Roman" w:hint="eastAsia"/>
            <w:color w:val="000000"/>
            <w:kern w:val="0"/>
            <w:szCs w:val="21"/>
          </w:rPr>
          <w:t>2013年1月1日</w:t>
        </w:r>
      </w:smartTag>
      <w:r w:rsidRPr="00B24F3B">
        <w:rPr>
          <w:rFonts w:ascii="宋体" w:eastAsia="宋体" w:hAnsi="宋体" w:cs="Times New Roman" w:hint="eastAsia"/>
          <w:color w:val="000000"/>
          <w:kern w:val="0"/>
          <w:szCs w:val="21"/>
        </w:rPr>
        <w:t>之前可计入监管资本，</w:t>
      </w:r>
      <w:smartTag w:uri="urn:schemas-microsoft-com:office:smarttags" w:element="chsdate">
        <w:smartTagPr>
          <w:attr w:name="IsROCDate" w:val="False"/>
          <w:attr w:name="IsLunarDate" w:val="False"/>
          <w:attr w:name="Day" w:val="1"/>
          <w:attr w:name="Month" w:val="1"/>
          <w:attr w:name="Year" w:val="2013"/>
        </w:smartTagPr>
        <w:r w:rsidRPr="00B24F3B">
          <w:rPr>
            <w:rFonts w:ascii="宋体" w:eastAsia="宋体" w:hAnsi="宋体" w:cs="Times New Roman" w:hint="eastAsia"/>
            <w:color w:val="000000"/>
            <w:kern w:val="0"/>
            <w:szCs w:val="21"/>
          </w:rPr>
          <w:t>2013年1月1日起</w:t>
        </w:r>
      </w:smartTag>
      <w:r w:rsidRPr="00B24F3B">
        <w:rPr>
          <w:rFonts w:ascii="宋体" w:eastAsia="宋体" w:hAnsi="宋体" w:cs="Times New Roman" w:hint="eastAsia"/>
          <w:color w:val="000000"/>
          <w:kern w:val="0"/>
          <w:szCs w:val="21"/>
        </w:rPr>
        <w:t>按年递减10%，</w:t>
      </w:r>
      <w:smartTag w:uri="urn:schemas-microsoft-com:office:smarttags" w:element="chsdate">
        <w:smartTagPr>
          <w:attr w:name="IsROCDate" w:val="False"/>
          <w:attr w:name="IsLunarDate" w:val="False"/>
          <w:attr w:name="Day" w:val="1"/>
          <w:attr w:name="Month" w:val="1"/>
          <w:attr w:name="Year" w:val="2022"/>
        </w:smartTagPr>
        <w:r w:rsidRPr="00B24F3B">
          <w:rPr>
            <w:rFonts w:ascii="宋体" w:eastAsia="宋体" w:hAnsi="宋体" w:cs="Times New Roman" w:hint="eastAsia"/>
            <w:color w:val="000000"/>
            <w:kern w:val="0"/>
            <w:szCs w:val="21"/>
          </w:rPr>
          <w:t>2022年1月1日起</w:t>
        </w:r>
      </w:smartTag>
      <w:r w:rsidRPr="00B24F3B">
        <w:rPr>
          <w:rFonts w:ascii="宋体" w:eastAsia="宋体" w:hAnsi="宋体" w:cs="Times New Roman" w:hint="eastAsia"/>
          <w:color w:val="000000"/>
          <w:kern w:val="0"/>
          <w:szCs w:val="21"/>
        </w:rPr>
        <w:t>不得计入监管资本，不合格二级资本工具按年递减数量的计算以</w:t>
      </w:r>
      <w:smartTag w:uri="urn:schemas-microsoft-com:office:smarttags" w:element="chsdate">
        <w:smartTagPr>
          <w:attr w:name="IsROCDate" w:val="False"/>
          <w:attr w:name="IsLunarDate" w:val="False"/>
          <w:attr w:name="Day" w:val="1"/>
          <w:attr w:name="Month" w:val="1"/>
          <w:attr w:name="Year" w:val="2013"/>
        </w:smartTagPr>
        <w:r w:rsidRPr="00B24F3B">
          <w:rPr>
            <w:rFonts w:ascii="宋体" w:eastAsia="宋体" w:hAnsi="宋体" w:cs="Times New Roman" w:hint="eastAsia"/>
            <w:color w:val="000000"/>
            <w:kern w:val="0"/>
            <w:szCs w:val="21"/>
          </w:rPr>
          <w:t>2013年1月1日</w:t>
        </w:r>
      </w:smartTag>
      <w:r w:rsidRPr="00B24F3B">
        <w:rPr>
          <w:rFonts w:ascii="宋体" w:eastAsia="宋体" w:hAnsi="宋体" w:cs="Times New Roman" w:hint="eastAsia"/>
          <w:color w:val="000000"/>
          <w:kern w:val="0"/>
          <w:szCs w:val="21"/>
        </w:rPr>
        <w:t>的数量为基数。</w:t>
      </w:r>
      <w:smartTag w:uri="urn:schemas-microsoft-com:office:smarttags" w:element="chsdate">
        <w:smartTagPr>
          <w:attr w:name="IsROCDate" w:val="False"/>
          <w:attr w:name="IsLunarDate" w:val="False"/>
          <w:attr w:name="Day" w:val="1"/>
          <w:attr w:name="Month" w:val="1"/>
          <w:attr w:name="Year" w:val="2013"/>
        </w:smartTagPr>
        <w:r w:rsidRPr="00B24F3B">
          <w:rPr>
            <w:rFonts w:ascii="宋体" w:eastAsia="宋体" w:hAnsi="宋体" w:cs="Times New Roman" w:hint="eastAsia"/>
            <w:color w:val="000000"/>
            <w:kern w:val="0"/>
            <w:szCs w:val="21"/>
          </w:rPr>
          <w:t>2013年1月1日</w:t>
        </w:r>
      </w:smartTag>
      <w:r w:rsidRPr="00B24F3B">
        <w:rPr>
          <w:rFonts w:ascii="宋体" w:eastAsia="宋体" w:hAnsi="宋体" w:cs="Times New Roman" w:hint="eastAsia"/>
          <w:color w:val="000000"/>
          <w:kern w:val="0"/>
          <w:szCs w:val="21"/>
        </w:rPr>
        <w:t>之后发行的不合格资本工具不再计入监管资本。</w:t>
      </w:r>
    </w:p>
    <w:p w14:paraId="5DA31AD8" w14:textId="77777777" w:rsidR="00995F13" w:rsidRPr="001A0905" w:rsidRDefault="00995F13" w:rsidP="001A0905">
      <w:pPr>
        <w:ind w:firstLineChars="200" w:firstLine="420"/>
        <w:rPr>
          <w:rFonts w:ascii="宋体" w:eastAsia="宋体" w:hAnsi="宋体" w:cs="Times New Roman"/>
          <w:color w:val="000000"/>
          <w:kern w:val="0"/>
          <w:szCs w:val="21"/>
        </w:rPr>
      </w:pPr>
    </w:p>
    <w:sectPr w:rsidR="00995F13" w:rsidRPr="001A0905" w:rsidSect="00913B03">
      <w:pgSz w:w="16838" w:h="11906" w:orient="landscape"/>
      <w:pgMar w:top="1800" w:right="1440" w:bottom="1800" w:left="1440" w:header="851" w:footer="992" w:gutter="0"/>
      <w:cols w:space="425"/>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923F793" w16cid:durableId="23F3AC27"/>
  <w16cid:commentId w16cid:paraId="33DDA11D" w16cid:durableId="23F3ACB7"/>
  <w16cid:commentId w16cid:paraId="41603BF1" w16cid:durableId="23F3AD88"/>
  <w16cid:commentId w16cid:paraId="12C750AF" w16cid:durableId="23F3AE1C"/>
  <w16cid:commentId w16cid:paraId="49FC0D1E" w16cid:durableId="23F3AE85"/>
  <w16cid:commentId w16cid:paraId="652EAFF7" w16cid:durableId="23F3AEF2"/>
  <w16cid:commentId w16cid:paraId="6BDBDFF2" w16cid:durableId="23F3AF32"/>
  <w16cid:commentId w16cid:paraId="271E355A" w16cid:durableId="23F3AFB4"/>
  <w16cid:commentId w16cid:paraId="1A91D60B" w16cid:durableId="23F3AFBC"/>
  <w16cid:commentId w16cid:paraId="74373FD9" w16cid:durableId="23F3B1A4"/>
  <w16cid:commentId w16cid:paraId="2AC6CCCF" w16cid:durableId="23F3B406"/>
  <w16cid:commentId w16cid:paraId="7968C706" w16cid:durableId="23F3B4C5"/>
  <w16cid:commentId w16cid:paraId="10362231" w16cid:durableId="23F3B50A"/>
  <w16cid:commentId w16cid:paraId="0BF5D4EA" w16cid:durableId="23F3B5E1"/>
  <w16cid:commentId w16cid:paraId="4F4A98EF" w16cid:durableId="23F3B5FC"/>
  <w16cid:commentId w16cid:paraId="6AEE6AB0" w16cid:durableId="23F9E426"/>
  <w16cid:commentId w16cid:paraId="0EFA50C6" w16cid:durableId="23F9E451"/>
  <w16cid:commentId w16cid:paraId="372CC826" w16cid:durableId="23FE5209"/>
  <w16cid:commentId w16cid:paraId="0EB302DE" w16cid:durableId="23FE56AF"/>
  <w16cid:commentId w16cid:paraId="2AEF4009" w16cid:durableId="23FE569B"/>
  <w16cid:commentId w16cid:paraId="1816C203" w16cid:durableId="23F9E461"/>
  <w16cid:commentId w16cid:paraId="5AF50678" w16cid:durableId="23FE520B"/>
  <w16cid:commentId w16cid:paraId="65A0A282" w16cid:durableId="23FE59F8"/>
  <w16cid:commentId w16cid:paraId="40904602" w16cid:durableId="23F9E478"/>
  <w16cid:commentId w16cid:paraId="3D82A3BC" w16cid:durableId="23FE520D"/>
  <w16cid:commentId w16cid:paraId="12D50E94" w16cid:durableId="23FE5AAB"/>
  <w16cid:commentId w16cid:paraId="0A5EF10D" w16cid:durableId="23F7817A"/>
  <w16cid:commentId w16cid:paraId="6F94FB84" w16cid:durableId="23F7818A"/>
  <w16cid:commentId w16cid:paraId="5671CBE2" w16cid:durableId="23F9E491"/>
  <w16cid:commentId w16cid:paraId="3F71E2D2" w16cid:durableId="23FE5211"/>
  <w16cid:commentId w16cid:paraId="4026990A" w16cid:durableId="23F9E4AC"/>
  <w16cid:commentId w16cid:paraId="4E80B459" w16cid:durableId="23F9E4D3"/>
  <w16cid:commentId w16cid:paraId="7FF51FE4" w16cid:durableId="23F9E6EB"/>
  <w16cid:commentId w16cid:paraId="292E6B69" w16cid:durableId="23F9E4E0"/>
  <w16cid:commentId w16cid:paraId="5AA2721B" w16cid:durableId="23FE5216"/>
  <w16cid:commentId w16cid:paraId="4585C99E" w16cid:durableId="23FE5B0A"/>
  <w16cid:commentId w16cid:paraId="609142F6" w16cid:durableId="23F9E6F5"/>
  <w16cid:commentId w16cid:paraId="2E930FB3" w16cid:durableId="23F9E4F4"/>
  <w16cid:commentId w16cid:paraId="5A20BE02" w16cid:durableId="23FE5219"/>
  <w16cid:commentId w16cid:paraId="734D2E7B" w16cid:durableId="23FE5B3F"/>
  <w16cid:commentId w16cid:paraId="2C0A426A" w16cid:durableId="23F9E701"/>
  <w16cid:commentId w16cid:paraId="740B1AA1" w16cid:durableId="23F9E7F9"/>
  <w16cid:commentId w16cid:paraId="7BCD3B13" w16cid:durableId="23FE521C"/>
  <w16cid:commentId w16cid:paraId="3EDB9542" w16cid:durableId="23F9EAB4"/>
  <w16cid:commentId w16cid:paraId="4CB6A238" w16cid:durableId="23F9E70B"/>
  <w16cid:commentId w16cid:paraId="1F40D61D" w16cid:durableId="23F9EADF"/>
  <w16cid:commentId w16cid:paraId="601E5E2F" w16cid:durableId="23F9EAED"/>
  <w16cid:commentId w16cid:paraId="154949D8" w16cid:durableId="23F9EB28"/>
  <w16cid:commentId w16cid:paraId="28EEB182" w16cid:durableId="23F9EB16"/>
  <w16cid:commentId w16cid:paraId="5905204B" w16cid:durableId="23F9EB31"/>
  <w16cid:commentId w16cid:paraId="69A10E29" w16cid:durableId="23F9E714"/>
  <w16cid:commentId w16cid:paraId="04CA9AC2" w16cid:durableId="23F9ECA8"/>
  <w16cid:commentId w16cid:paraId="4264DD1D" w16cid:durableId="23F9EC7F"/>
  <w16cid:commentId w16cid:paraId="368D08C6" w16cid:durableId="23FE5227"/>
  <w16cid:commentId w16cid:paraId="26B0C580" w16cid:durableId="23F9EC4A"/>
  <w16cid:commentId w16cid:paraId="5960438D" w16cid:durableId="23F9ECD3"/>
  <w16cid:commentId w16cid:paraId="64B770DB" w16cid:durableId="23F9EFB2"/>
  <w16cid:commentId w16cid:paraId="3805A6AC" w16cid:durableId="23F9EF87"/>
  <w16cid:commentId w16cid:paraId="7663B44F" w16cid:durableId="23F9EFD5"/>
  <w16cid:commentId w16cid:paraId="5DEE653E" w16cid:durableId="23F9EFE9"/>
  <w16cid:commentId w16cid:paraId="55EF5DEC" w16cid:durableId="23F9F007"/>
  <w16cid:commentId w16cid:paraId="7838CF5D" w16cid:durableId="23F9F018"/>
  <w16cid:commentId w16cid:paraId="3784308C" w16cid:durableId="23F9F15A"/>
  <w16cid:commentId w16cid:paraId="14CF43F6" w16cid:durableId="23F9F171"/>
  <w16cid:commentId w16cid:paraId="2BB38F6C" w16cid:durableId="23FE5232"/>
  <w16cid:commentId w16cid:paraId="42096B4D" w16cid:durableId="23FA0731"/>
  <w16cid:commentId w16cid:paraId="7623AC4F" w16cid:durableId="23FA0766"/>
  <w16cid:commentId w16cid:paraId="1098929D" w16cid:durableId="23FA0773"/>
  <w16cid:commentId w16cid:paraId="2FA6115B" w16cid:durableId="23FA0798"/>
  <w16cid:commentId w16cid:paraId="4685EAF2" w16cid:durableId="23FA07B1"/>
  <w16cid:commentId w16cid:paraId="75B1E9E5" w16cid:durableId="23FA07C0"/>
  <w16cid:commentId w16cid:paraId="3EE9D910" w16cid:durableId="23FA0BB2"/>
  <w16cid:commentId w16cid:paraId="4F89D15D" w16cid:durableId="23FA07D2"/>
  <w16cid:commentId w16cid:paraId="180DC653" w16cid:durableId="23FA07DE"/>
  <w16cid:commentId w16cid:paraId="4C78FD62" w16cid:durableId="23FA0BCB"/>
  <w16cid:commentId w16cid:paraId="4525D735" w16cid:durableId="23FA07E9"/>
  <w16cid:commentId w16cid:paraId="13F312CA" w16cid:durableId="23FA081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FA7564" w14:textId="77777777" w:rsidR="00256269" w:rsidRDefault="00256269">
      <w:r>
        <w:separator/>
      </w:r>
    </w:p>
  </w:endnote>
  <w:endnote w:type="continuationSeparator" w:id="0">
    <w:p w14:paraId="49140F17" w14:textId="77777777" w:rsidR="00256269" w:rsidRDefault="00256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006532"/>
      <w:docPartObj>
        <w:docPartGallery w:val="AutoText"/>
      </w:docPartObj>
    </w:sdtPr>
    <w:sdtEndPr/>
    <w:sdtContent>
      <w:p w14:paraId="79E64B59" w14:textId="77777777" w:rsidR="0054289C" w:rsidRDefault="0054289C">
        <w:pPr>
          <w:pStyle w:val="a6"/>
          <w:jc w:val="center"/>
        </w:pPr>
        <w:r>
          <w:rPr>
            <w:lang w:val="zh-CN"/>
          </w:rPr>
          <w:fldChar w:fldCharType="begin"/>
        </w:r>
        <w:r>
          <w:rPr>
            <w:lang w:val="zh-CN"/>
          </w:rPr>
          <w:instrText xml:space="preserve"> PAGE   \* MERGEFORMAT </w:instrText>
        </w:r>
        <w:r>
          <w:rPr>
            <w:lang w:val="zh-CN"/>
          </w:rPr>
          <w:fldChar w:fldCharType="separate"/>
        </w:r>
        <w:r w:rsidR="00042783">
          <w:rPr>
            <w:noProof/>
            <w:lang w:val="zh-CN"/>
          </w:rPr>
          <w:t>21</w:t>
        </w:r>
        <w:r>
          <w:rPr>
            <w:lang w:val="zh-CN"/>
          </w:rPr>
          <w:fldChar w:fldCharType="end"/>
        </w:r>
      </w:p>
    </w:sdtContent>
  </w:sdt>
  <w:p w14:paraId="12E5916B" w14:textId="77777777" w:rsidR="0054289C" w:rsidRDefault="0054289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46D837" w14:textId="77777777" w:rsidR="00256269" w:rsidRDefault="00256269">
      <w:r>
        <w:separator/>
      </w:r>
    </w:p>
  </w:footnote>
  <w:footnote w:type="continuationSeparator" w:id="0">
    <w:p w14:paraId="7EB9FD9F" w14:textId="77777777" w:rsidR="00256269" w:rsidRDefault="00256269">
      <w:r>
        <w:continuationSeparator/>
      </w:r>
    </w:p>
  </w:footnote>
  <w:footnote w:id="1">
    <w:p w14:paraId="0801F421" w14:textId="77777777" w:rsidR="0054289C" w:rsidRDefault="0054289C">
      <w:pPr>
        <w:pStyle w:val="a8"/>
      </w:pPr>
      <w:r>
        <w:rPr>
          <w:rStyle w:val="ab"/>
        </w:rPr>
        <w:footnoteRef/>
      </w:r>
      <w:r>
        <w:rPr>
          <w:rFonts w:ascii="宋体" w:hAnsi="宋体" w:hint="eastAsia"/>
          <w:szCs w:val="21"/>
        </w:rPr>
        <w:t>本表根据《商业银行资本管理办法(试行)》及按照上报监管机构的数据口径</w:t>
      </w:r>
      <w:r>
        <w:rPr>
          <w:rFonts w:ascii="宋体" w:hAnsi="宋体"/>
          <w:szCs w:val="21"/>
        </w:rPr>
        <w:t>提供</w:t>
      </w:r>
      <w:r>
        <w:rPr>
          <w:rFonts w:ascii="宋体" w:hAnsi="宋体" w:hint="eastAsia"/>
          <w:szCs w:val="21"/>
        </w:rPr>
        <w:t>。</w:t>
      </w:r>
    </w:p>
  </w:footnote>
  <w:footnote w:id="2">
    <w:p w14:paraId="4DFF3D40" w14:textId="77777777" w:rsidR="0054289C" w:rsidRDefault="0054289C">
      <w:pPr>
        <w:pStyle w:val="a8"/>
      </w:pPr>
      <w:r>
        <w:rPr>
          <w:rStyle w:val="ab"/>
        </w:rPr>
        <w:footnoteRef/>
      </w:r>
      <w:r>
        <w:rPr>
          <w:rFonts w:ascii="宋体" w:hAnsi="宋体" w:hint="eastAsia"/>
          <w:szCs w:val="21"/>
        </w:rPr>
        <w:t>本表根据《商业银行资本管理办法(试行)》及按照上报监管机构的数据口径提供。</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C544E5"/>
    <w:multiLevelType w:val="multilevel"/>
    <w:tmpl w:val="33C544E5"/>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78B"/>
    <w:rsid w:val="00002CF0"/>
    <w:rsid w:val="000051D8"/>
    <w:rsid w:val="00006175"/>
    <w:rsid w:val="00013FDB"/>
    <w:rsid w:val="00017AFD"/>
    <w:rsid w:val="00023005"/>
    <w:rsid w:val="00042783"/>
    <w:rsid w:val="00045B67"/>
    <w:rsid w:val="000508CE"/>
    <w:rsid w:val="00051459"/>
    <w:rsid w:val="000561E6"/>
    <w:rsid w:val="0006406C"/>
    <w:rsid w:val="000644E6"/>
    <w:rsid w:val="0006487D"/>
    <w:rsid w:val="000654AA"/>
    <w:rsid w:val="00066527"/>
    <w:rsid w:val="00077914"/>
    <w:rsid w:val="000842CC"/>
    <w:rsid w:val="00090659"/>
    <w:rsid w:val="00091620"/>
    <w:rsid w:val="00092823"/>
    <w:rsid w:val="0009704C"/>
    <w:rsid w:val="000A051A"/>
    <w:rsid w:val="000A6119"/>
    <w:rsid w:val="000A6DAA"/>
    <w:rsid w:val="000B39F7"/>
    <w:rsid w:val="000B5DDA"/>
    <w:rsid w:val="000C0ED8"/>
    <w:rsid w:val="000C1728"/>
    <w:rsid w:val="000E013A"/>
    <w:rsid w:val="000E3A23"/>
    <w:rsid w:val="000F2F98"/>
    <w:rsid w:val="000F3330"/>
    <w:rsid w:val="000F4941"/>
    <w:rsid w:val="00100AB7"/>
    <w:rsid w:val="0010195C"/>
    <w:rsid w:val="0010702C"/>
    <w:rsid w:val="001257B9"/>
    <w:rsid w:val="0013746B"/>
    <w:rsid w:val="001467F1"/>
    <w:rsid w:val="001478CC"/>
    <w:rsid w:val="00151C74"/>
    <w:rsid w:val="00151C96"/>
    <w:rsid w:val="001553AE"/>
    <w:rsid w:val="00157361"/>
    <w:rsid w:val="00160654"/>
    <w:rsid w:val="001624B5"/>
    <w:rsid w:val="00163BCB"/>
    <w:rsid w:val="00163EB5"/>
    <w:rsid w:val="00166F85"/>
    <w:rsid w:val="00173D04"/>
    <w:rsid w:val="00180A66"/>
    <w:rsid w:val="001827B2"/>
    <w:rsid w:val="001927B2"/>
    <w:rsid w:val="001A0905"/>
    <w:rsid w:val="001A159A"/>
    <w:rsid w:val="001A32C3"/>
    <w:rsid w:val="001A384F"/>
    <w:rsid w:val="001A3F2A"/>
    <w:rsid w:val="001B1F65"/>
    <w:rsid w:val="001B4E59"/>
    <w:rsid w:val="001B782D"/>
    <w:rsid w:val="001C0CE4"/>
    <w:rsid w:val="001C129D"/>
    <w:rsid w:val="001E6DDD"/>
    <w:rsid w:val="001E7693"/>
    <w:rsid w:val="00200B7B"/>
    <w:rsid w:val="002131DC"/>
    <w:rsid w:val="00216037"/>
    <w:rsid w:val="00217219"/>
    <w:rsid w:val="00221813"/>
    <w:rsid w:val="00223ECB"/>
    <w:rsid w:val="00224E5B"/>
    <w:rsid w:val="00227C61"/>
    <w:rsid w:val="00232048"/>
    <w:rsid w:val="002359AA"/>
    <w:rsid w:val="0024780C"/>
    <w:rsid w:val="00253EAE"/>
    <w:rsid w:val="00256269"/>
    <w:rsid w:val="002566A4"/>
    <w:rsid w:val="00267ECE"/>
    <w:rsid w:val="00274268"/>
    <w:rsid w:val="00276016"/>
    <w:rsid w:val="00286F31"/>
    <w:rsid w:val="00294F4B"/>
    <w:rsid w:val="00296DAA"/>
    <w:rsid w:val="002A0A2E"/>
    <w:rsid w:val="002B4021"/>
    <w:rsid w:val="002B44FA"/>
    <w:rsid w:val="002C6407"/>
    <w:rsid w:val="002C6BD4"/>
    <w:rsid w:val="002D285F"/>
    <w:rsid w:val="002D39F9"/>
    <w:rsid w:val="002D4C44"/>
    <w:rsid w:val="002E3474"/>
    <w:rsid w:val="002E5B53"/>
    <w:rsid w:val="002E7B08"/>
    <w:rsid w:val="002F028E"/>
    <w:rsid w:val="002F1807"/>
    <w:rsid w:val="002F57FC"/>
    <w:rsid w:val="003074BD"/>
    <w:rsid w:val="00310A1C"/>
    <w:rsid w:val="00310CA0"/>
    <w:rsid w:val="00313C40"/>
    <w:rsid w:val="00314FF1"/>
    <w:rsid w:val="00315831"/>
    <w:rsid w:val="00326DCC"/>
    <w:rsid w:val="00337E3E"/>
    <w:rsid w:val="00345FEE"/>
    <w:rsid w:val="00350228"/>
    <w:rsid w:val="00356122"/>
    <w:rsid w:val="00360708"/>
    <w:rsid w:val="0037278B"/>
    <w:rsid w:val="003739A3"/>
    <w:rsid w:val="00380D67"/>
    <w:rsid w:val="003912B1"/>
    <w:rsid w:val="00394117"/>
    <w:rsid w:val="00397AA6"/>
    <w:rsid w:val="003A0427"/>
    <w:rsid w:val="003B4540"/>
    <w:rsid w:val="003B5EA1"/>
    <w:rsid w:val="003B7143"/>
    <w:rsid w:val="003B7B16"/>
    <w:rsid w:val="003D28F0"/>
    <w:rsid w:val="003E35E2"/>
    <w:rsid w:val="003E7D5C"/>
    <w:rsid w:val="003F6F51"/>
    <w:rsid w:val="0040444A"/>
    <w:rsid w:val="0040467E"/>
    <w:rsid w:val="004064B5"/>
    <w:rsid w:val="00407BB0"/>
    <w:rsid w:val="00422B40"/>
    <w:rsid w:val="00424B28"/>
    <w:rsid w:val="004345F9"/>
    <w:rsid w:val="004356DB"/>
    <w:rsid w:val="00444D98"/>
    <w:rsid w:val="00467CD9"/>
    <w:rsid w:val="00473A8A"/>
    <w:rsid w:val="004834C1"/>
    <w:rsid w:val="00496B4F"/>
    <w:rsid w:val="004A4AC8"/>
    <w:rsid w:val="004B4EC0"/>
    <w:rsid w:val="004C061F"/>
    <w:rsid w:val="004C4E70"/>
    <w:rsid w:val="004C511E"/>
    <w:rsid w:val="004C7B60"/>
    <w:rsid w:val="004C7D72"/>
    <w:rsid w:val="004D1D0B"/>
    <w:rsid w:val="004D4311"/>
    <w:rsid w:val="004F4850"/>
    <w:rsid w:val="00500BDC"/>
    <w:rsid w:val="00502010"/>
    <w:rsid w:val="0050562A"/>
    <w:rsid w:val="005124C9"/>
    <w:rsid w:val="005144D8"/>
    <w:rsid w:val="005144F8"/>
    <w:rsid w:val="00514567"/>
    <w:rsid w:val="0052077B"/>
    <w:rsid w:val="005314E0"/>
    <w:rsid w:val="00533CA0"/>
    <w:rsid w:val="00533E02"/>
    <w:rsid w:val="0053583D"/>
    <w:rsid w:val="0054289C"/>
    <w:rsid w:val="005462FE"/>
    <w:rsid w:val="00551BD1"/>
    <w:rsid w:val="005611F9"/>
    <w:rsid w:val="00564D23"/>
    <w:rsid w:val="00564D99"/>
    <w:rsid w:val="0057036C"/>
    <w:rsid w:val="0057444C"/>
    <w:rsid w:val="00581122"/>
    <w:rsid w:val="00581B7F"/>
    <w:rsid w:val="005825A4"/>
    <w:rsid w:val="00586DBB"/>
    <w:rsid w:val="00590DCB"/>
    <w:rsid w:val="00591AE6"/>
    <w:rsid w:val="005A0522"/>
    <w:rsid w:val="005A25C9"/>
    <w:rsid w:val="005B19BA"/>
    <w:rsid w:val="005B7619"/>
    <w:rsid w:val="005B7B78"/>
    <w:rsid w:val="005C32BF"/>
    <w:rsid w:val="005D091C"/>
    <w:rsid w:val="005D543E"/>
    <w:rsid w:val="005E14C6"/>
    <w:rsid w:val="005E4292"/>
    <w:rsid w:val="005E521F"/>
    <w:rsid w:val="005F10B4"/>
    <w:rsid w:val="005F1709"/>
    <w:rsid w:val="005F17AE"/>
    <w:rsid w:val="005F308C"/>
    <w:rsid w:val="005F6C3E"/>
    <w:rsid w:val="0060644E"/>
    <w:rsid w:val="006117BD"/>
    <w:rsid w:val="006143A6"/>
    <w:rsid w:val="00620E64"/>
    <w:rsid w:val="00625CF8"/>
    <w:rsid w:val="00627E12"/>
    <w:rsid w:val="00630BE0"/>
    <w:rsid w:val="0064454F"/>
    <w:rsid w:val="00647B2B"/>
    <w:rsid w:val="006527C0"/>
    <w:rsid w:val="00660557"/>
    <w:rsid w:val="00667CD5"/>
    <w:rsid w:val="006777F9"/>
    <w:rsid w:val="00685710"/>
    <w:rsid w:val="006928E4"/>
    <w:rsid w:val="00693175"/>
    <w:rsid w:val="006A3E29"/>
    <w:rsid w:val="006B3462"/>
    <w:rsid w:val="006B3C88"/>
    <w:rsid w:val="006C3C50"/>
    <w:rsid w:val="006C4940"/>
    <w:rsid w:val="006C59E8"/>
    <w:rsid w:val="006C7F22"/>
    <w:rsid w:val="006D1604"/>
    <w:rsid w:val="006E3239"/>
    <w:rsid w:val="006E4E43"/>
    <w:rsid w:val="006E5156"/>
    <w:rsid w:val="006E52F8"/>
    <w:rsid w:val="006F09AA"/>
    <w:rsid w:val="006F5A61"/>
    <w:rsid w:val="006F63FA"/>
    <w:rsid w:val="007006DA"/>
    <w:rsid w:val="0070570D"/>
    <w:rsid w:val="00710966"/>
    <w:rsid w:val="00714A09"/>
    <w:rsid w:val="00722AA1"/>
    <w:rsid w:val="007316D4"/>
    <w:rsid w:val="00731FAE"/>
    <w:rsid w:val="007367BE"/>
    <w:rsid w:val="00736A67"/>
    <w:rsid w:val="00741CCD"/>
    <w:rsid w:val="00744765"/>
    <w:rsid w:val="00747889"/>
    <w:rsid w:val="0075422D"/>
    <w:rsid w:val="007569A4"/>
    <w:rsid w:val="00757656"/>
    <w:rsid w:val="00757E5A"/>
    <w:rsid w:val="0076100C"/>
    <w:rsid w:val="0076761D"/>
    <w:rsid w:val="00770BEB"/>
    <w:rsid w:val="007728B6"/>
    <w:rsid w:val="00776427"/>
    <w:rsid w:val="00776B63"/>
    <w:rsid w:val="00783D16"/>
    <w:rsid w:val="00792FC4"/>
    <w:rsid w:val="00793C45"/>
    <w:rsid w:val="00795494"/>
    <w:rsid w:val="007964DB"/>
    <w:rsid w:val="007971AC"/>
    <w:rsid w:val="007A4219"/>
    <w:rsid w:val="007A5F67"/>
    <w:rsid w:val="007B10E1"/>
    <w:rsid w:val="007B2BA6"/>
    <w:rsid w:val="007B2BB1"/>
    <w:rsid w:val="007C0A32"/>
    <w:rsid w:val="007C270C"/>
    <w:rsid w:val="007D2D13"/>
    <w:rsid w:val="007D2F0A"/>
    <w:rsid w:val="007D31D6"/>
    <w:rsid w:val="007D335E"/>
    <w:rsid w:val="007D3B9D"/>
    <w:rsid w:val="007F3576"/>
    <w:rsid w:val="007F6CE4"/>
    <w:rsid w:val="007F77A6"/>
    <w:rsid w:val="00801DF5"/>
    <w:rsid w:val="0080360C"/>
    <w:rsid w:val="008070F1"/>
    <w:rsid w:val="00815152"/>
    <w:rsid w:val="008213A3"/>
    <w:rsid w:val="00823C9F"/>
    <w:rsid w:val="008268A5"/>
    <w:rsid w:val="00830ACB"/>
    <w:rsid w:val="008376FF"/>
    <w:rsid w:val="00837894"/>
    <w:rsid w:val="00857063"/>
    <w:rsid w:val="00862913"/>
    <w:rsid w:val="00862DDF"/>
    <w:rsid w:val="00865A2F"/>
    <w:rsid w:val="00866D83"/>
    <w:rsid w:val="00870DAF"/>
    <w:rsid w:val="00873C48"/>
    <w:rsid w:val="00874EA5"/>
    <w:rsid w:val="0088533B"/>
    <w:rsid w:val="00885C39"/>
    <w:rsid w:val="00895567"/>
    <w:rsid w:val="00896257"/>
    <w:rsid w:val="00896F1C"/>
    <w:rsid w:val="008970E0"/>
    <w:rsid w:val="008B3B0B"/>
    <w:rsid w:val="008C1089"/>
    <w:rsid w:val="008C7F5E"/>
    <w:rsid w:val="008D41BF"/>
    <w:rsid w:val="008D5F30"/>
    <w:rsid w:val="008F0632"/>
    <w:rsid w:val="008F2D6F"/>
    <w:rsid w:val="008F4EC2"/>
    <w:rsid w:val="008F6C1E"/>
    <w:rsid w:val="00906426"/>
    <w:rsid w:val="00907A17"/>
    <w:rsid w:val="00913B03"/>
    <w:rsid w:val="00915119"/>
    <w:rsid w:val="00920EE9"/>
    <w:rsid w:val="00930CE7"/>
    <w:rsid w:val="00936213"/>
    <w:rsid w:val="00947181"/>
    <w:rsid w:val="0095470E"/>
    <w:rsid w:val="009611D2"/>
    <w:rsid w:val="00961FAA"/>
    <w:rsid w:val="00964759"/>
    <w:rsid w:val="00967937"/>
    <w:rsid w:val="00967BBB"/>
    <w:rsid w:val="0097331D"/>
    <w:rsid w:val="0097498B"/>
    <w:rsid w:val="00981027"/>
    <w:rsid w:val="0098103A"/>
    <w:rsid w:val="00982543"/>
    <w:rsid w:val="00985ED7"/>
    <w:rsid w:val="00986334"/>
    <w:rsid w:val="00995F13"/>
    <w:rsid w:val="009B5DD7"/>
    <w:rsid w:val="009C06E8"/>
    <w:rsid w:val="009D5DC7"/>
    <w:rsid w:val="009E1596"/>
    <w:rsid w:val="009E5DCC"/>
    <w:rsid w:val="009E7C9F"/>
    <w:rsid w:val="009F3B12"/>
    <w:rsid w:val="009F552F"/>
    <w:rsid w:val="00A0032E"/>
    <w:rsid w:val="00A0063C"/>
    <w:rsid w:val="00A1397B"/>
    <w:rsid w:val="00A20110"/>
    <w:rsid w:val="00A2186D"/>
    <w:rsid w:val="00A22935"/>
    <w:rsid w:val="00A25A47"/>
    <w:rsid w:val="00A31B96"/>
    <w:rsid w:val="00A33DB8"/>
    <w:rsid w:val="00A47A16"/>
    <w:rsid w:val="00A500D3"/>
    <w:rsid w:val="00A51B74"/>
    <w:rsid w:val="00A55D2B"/>
    <w:rsid w:val="00A65D67"/>
    <w:rsid w:val="00A66E7F"/>
    <w:rsid w:val="00A7006E"/>
    <w:rsid w:val="00A71C72"/>
    <w:rsid w:val="00A7319C"/>
    <w:rsid w:val="00A73C8E"/>
    <w:rsid w:val="00A76DB4"/>
    <w:rsid w:val="00A76F32"/>
    <w:rsid w:val="00A76FB9"/>
    <w:rsid w:val="00A81D0E"/>
    <w:rsid w:val="00A83B4B"/>
    <w:rsid w:val="00A923C0"/>
    <w:rsid w:val="00A929B1"/>
    <w:rsid w:val="00A9381F"/>
    <w:rsid w:val="00A94827"/>
    <w:rsid w:val="00AA2CA2"/>
    <w:rsid w:val="00AA40AC"/>
    <w:rsid w:val="00AA6D88"/>
    <w:rsid w:val="00AB1CA2"/>
    <w:rsid w:val="00AB40B3"/>
    <w:rsid w:val="00AB4BD0"/>
    <w:rsid w:val="00AB56F3"/>
    <w:rsid w:val="00AB5F3C"/>
    <w:rsid w:val="00AB7983"/>
    <w:rsid w:val="00AC2AE6"/>
    <w:rsid w:val="00AC7B51"/>
    <w:rsid w:val="00AD1D56"/>
    <w:rsid w:val="00AD256F"/>
    <w:rsid w:val="00AD5B24"/>
    <w:rsid w:val="00AF29FA"/>
    <w:rsid w:val="00AF7346"/>
    <w:rsid w:val="00B10210"/>
    <w:rsid w:val="00B145CE"/>
    <w:rsid w:val="00B24F3B"/>
    <w:rsid w:val="00B327F3"/>
    <w:rsid w:val="00B41D1C"/>
    <w:rsid w:val="00B46D0E"/>
    <w:rsid w:val="00B55147"/>
    <w:rsid w:val="00B64FCA"/>
    <w:rsid w:val="00B67035"/>
    <w:rsid w:val="00B72CF1"/>
    <w:rsid w:val="00B77EFD"/>
    <w:rsid w:val="00B82A61"/>
    <w:rsid w:val="00B84DD5"/>
    <w:rsid w:val="00B854C8"/>
    <w:rsid w:val="00B86B28"/>
    <w:rsid w:val="00B954A0"/>
    <w:rsid w:val="00B95E2A"/>
    <w:rsid w:val="00B97A6A"/>
    <w:rsid w:val="00BA1309"/>
    <w:rsid w:val="00BA1902"/>
    <w:rsid w:val="00BA685E"/>
    <w:rsid w:val="00BA7217"/>
    <w:rsid w:val="00BB289D"/>
    <w:rsid w:val="00BB5AEB"/>
    <w:rsid w:val="00BB7CAD"/>
    <w:rsid w:val="00BD1169"/>
    <w:rsid w:val="00BD51C4"/>
    <w:rsid w:val="00BE00DF"/>
    <w:rsid w:val="00BE047E"/>
    <w:rsid w:val="00BE204A"/>
    <w:rsid w:val="00BE2DAE"/>
    <w:rsid w:val="00BE3120"/>
    <w:rsid w:val="00BE4DEF"/>
    <w:rsid w:val="00BE6932"/>
    <w:rsid w:val="00C04A74"/>
    <w:rsid w:val="00C1009C"/>
    <w:rsid w:val="00C21A4A"/>
    <w:rsid w:val="00C26382"/>
    <w:rsid w:val="00C31650"/>
    <w:rsid w:val="00C32B9F"/>
    <w:rsid w:val="00C3323C"/>
    <w:rsid w:val="00C333E6"/>
    <w:rsid w:val="00C42205"/>
    <w:rsid w:val="00C50DF7"/>
    <w:rsid w:val="00C5304D"/>
    <w:rsid w:val="00C55F3D"/>
    <w:rsid w:val="00C60154"/>
    <w:rsid w:val="00C766E9"/>
    <w:rsid w:val="00C81A1F"/>
    <w:rsid w:val="00C83B0C"/>
    <w:rsid w:val="00C8523D"/>
    <w:rsid w:val="00C91235"/>
    <w:rsid w:val="00C9152D"/>
    <w:rsid w:val="00C9246D"/>
    <w:rsid w:val="00C95615"/>
    <w:rsid w:val="00CA11E6"/>
    <w:rsid w:val="00CA21F6"/>
    <w:rsid w:val="00CB3187"/>
    <w:rsid w:val="00CB34CF"/>
    <w:rsid w:val="00CB4BB9"/>
    <w:rsid w:val="00CC2961"/>
    <w:rsid w:val="00CD04E5"/>
    <w:rsid w:val="00CE13C5"/>
    <w:rsid w:val="00CE574F"/>
    <w:rsid w:val="00CE7D69"/>
    <w:rsid w:val="00CE7DAC"/>
    <w:rsid w:val="00CF2CB1"/>
    <w:rsid w:val="00CF3647"/>
    <w:rsid w:val="00CF7177"/>
    <w:rsid w:val="00D050CD"/>
    <w:rsid w:val="00D114C8"/>
    <w:rsid w:val="00D16DBF"/>
    <w:rsid w:val="00D22A3F"/>
    <w:rsid w:val="00D23E3C"/>
    <w:rsid w:val="00D273D5"/>
    <w:rsid w:val="00D3358F"/>
    <w:rsid w:val="00D340D8"/>
    <w:rsid w:val="00D369E4"/>
    <w:rsid w:val="00D442C1"/>
    <w:rsid w:val="00D45F7C"/>
    <w:rsid w:val="00D51E1B"/>
    <w:rsid w:val="00D53101"/>
    <w:rsid w:val="00D6112B"/>
    <w:rsid w:val="00D615C6"/>
    <w:rsid w:val="00D63173"/>
    <w:rsid w:val="00D715C7"/>
    <w:rsid w:val="00D765D1"/>
    <w:rsid w:val="00D82B57"/>
    <w:rsid w:val="00D85FE4"/>
    <w:rsid w:val="00D952F8"/>
    <w:rsid w:val="00DB1767"/>
    <w:rsid w:val="00DB3FB9"/>
    <w:rsid w:val="00DB58BE"/>
    <w:rsid w:val="00DC13FC"/>
    <w:rsid w:val="00DC2F53"/>
    <w:rsid w:val="00DC38F9"/>
    <w:rsid w:val="00DD074E"/>
    <w:rsid w:val="00DE1735"/>
    <w:rsid w:val="00DE6441"/>
    <w:rsid w:val="00DF6E9C"/>
    <w:rsid w:val="00E03ADD"/>
    <w:rsid w:val="00E041D4"/>
    <w:rsid w:val="00E20108"/>
    <w:rsid w:val="00E22C92"/>
    <w:rsid w:val="00E33F41"/>
    <w:rsid w:val="00E40715"/>
    <w:rsid w:val="00E41CF0"/>
    <w:rsid w:val="00E43ED9"/>
    <w:rsid w:val="00E44408"/>
    <w:rsid w:val="00E46D52"/>
    <w:rsid w:val="00E46ED5"/>
    <w:rsid w:val="00E52BF0"/>
    <w:rsid w:val="00E55745"/>
    <w:rsid w:val="00E56D12"/>
    <w:rsid w:val="00E62B75"/>
    <w:rsid w:val="00E73B80"/>
    <w:rsid w:val="00E756C2"/>
    <w:rsid w:val="00E82DBF"/>
    <w:rsid w:val="00E83495"/>
    <w:rsid w:val="00E865B5"/>
    <w:rsid w:val="00EA48F3"/>
    <w:rsid w:val="00EB23DA"/>
    <w:rsid w:val="00EB5B0F"/>
    <w:rsid w:val="00EC7B9B"/>
    <w:rsid w:val="00EE29C3"/>
    <w:rsid w:val="00EF444F"/>
    <w:rsid w:val="00EF74DC"/>
    <w:rsid w:val="00F00007"/>
    <w:rsid w:val="00F04255"/>
    <w:rsid w:val="00F05AFB"/>
    <w:rsid w:val="00F14757"/>
    <w:rsid w:val="00F17F6E"/>
    <w:rsid w:val="00F21B11"/>
    <w:rsid w:val="00F35B16"/>
    <w:rsid w:val="00F4036C"/>
    <w:rsid w:val="00F42140"/>
    <w:rsid w:val="00F467CD"/>
    <w:rsid w:val="00F50B65"/>
    <w:rsid w:val="00F53239"/>
    <w:rsid w:val="00F53915"/>
    <w:rsid w:val="00F569D8"/>
    <w:rsid w:val="00F60491"/>
    <w:rsid w:val="00F62204"/>
    <w:rsid w:val="00F67035"/>
    <w:rsid w:val="00F7083B"/>
    <w:rsid w:val="00F70CB5"/>
    <w:rsid w:val="00F77D58"/>
    <w:rsid w:val="00F840D2"/>
    <w:rsid w:val="00F9789B"/>
    <w:rsid w:val="00FA2200"/>
    <w:rsid w:val="00FA6853"/>
    <w:rsid w:val="00FA75F8"/>
    <w:rsid w:val="00FB4D8F"/>
    <w:rsid w:val="00FB7473"/>
    <w:rsid w:val="00FC0357"/>
    <w:rsid w:val="00FC05C8"/>
    <w:rsid w:val="00FC4597"/>
    <w:rsid w:val="00FC4A4B"/>
    <w:rsid w:val="00FC539E"/>
    <w:rsid w:val="00FC6FC7"/>
    <w:rsid w:val="00FD2F0E"/>
    <w:rsid w:val="00FD6F1A"/>
    <w:rsid w:val="19AD313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4:docId w14:val="196EA24C"/>
  <w15:docId w15:val="{A606E87D-F2A0-459F-9513-FF19B3209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3B03"/>
    <w:pPr>
      <w:widowControl w:val="0"/>
      <w:jc w:val="both"/>
    </w:pPr>
    <w:rPr>
      <w:kern w:val="2"/>
      <w:sz w:val="21"/>
      <w:szCs w:val="22"/>
    </w:rPr>
  </w:style>
  <w:style w:type="paragraph" w:styleId="1">
    <w:name w:val="heading 1"/>
    <w:basedOn w:val="a"/>
    <w:next w:val="a"/>
    <w:link w:val="1Char"/>
    <w:uiPriority w:val="9"/>
    <w:qFormat/>
    <w:rsid w:val="00913B03"/>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913B03"/>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913B03"/>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rsid w:val="00913B03"/>
    <w:rPr>
      <w:b/>
      <w:bCs/>
    </w:rPr>
  </w:style>
  <w:style w:type="paragraph" w:styleId="a4">
    <w:name w:val="annotation text"/>
    <w:basedOn w:val="a"/>
    <w:link w:val="Char0"/>
    <w:uiPriority w:val="99"/>
    <w:semiHidden/>
    <w:unhideWhenUsed/>
    <w:qFormat/>
    <w:rsid w:val="00913B03"/>
    <w:pPr>
      <w:jc w:val="left"/>
    </w:pPr>
  </w:style>
  <w:style w:type="paragraph" w:styleId="30">
    <w:name w:val="toc 3"/>
    <w:basedOn w:val="a"/>
    <w:next w:val="a"/>
    <w:uiPriority w:val="39"/>
    <w:unhideWhenUsed/>
    <w:qFormat/>
    <w:rsid w:val="00913B03"/>
    <w:pPr>
      <w:ind w:leftChars="400" w:left="840"/>
    </w:pPr>
  </w:style>
  <w:style w:type="paragraph" w:styleId="a5">
    <w:name w:val="Balloon Text"/>
    <w:basedOn w:val="a"/>
    <w:link w:val="Char1"/>
    <w:uiPriority w:val="99"/>
    <w:semiHidden/>
    <w:unhideWhenUsed/>
    <w:qFormat/>
    <w:rsid w:val="00913B03"/>
    <w:rPr>
      <w:sz w:val="18"/>
      <w:szCs w:val="18"/>
    </w:rPr>
  </w:style>
  <w:style w:type="paragraph" w:styleId="a6">
    <w:name w:val="footer"/>
    <w:basedOn w:val="a"/>
    <w:link w:val="Char2"/>
    <w:uiPriority w:val="99"/>
    <w:unhideWhenUsed/>
    <w:qFormat/>
    <w:rsid w:val="00913B03"/>
    <w:pPr>
      <w:tabs>
        <w:tab w:val="center" w:pos="4153"/>
        <w:tab w:val="right" w:pos="8306"/>
      </w:tabs>
      <w:snapToGrid w:val="0"/>
      <w:jc w:val="left"/>
    </w:pPr>
    <w:rPr>
      <w:sz w:val="18"/>
      <w:szCs w:val="18"/>
    </w:rPr>
  </w:style>
  <w:style w:type="paragraph" w:styleId="a7">
    <w:name w:val="header"/>
    <w:basedOn w:val="a"/>
    <w:link w:val="Char3"/>
    <w:uiPriority w:val="99"/>
    <w:unhideWhenUsed/>
    <w:qFormat/>
    <w:rsid w:val="00913B03"/>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rsid w:val="00913B03"/>
  </w:style>
  <w:style w:type="paragraph" w:styleId="a8">
    <w:name w:val="footnote text"/>
    <w:basedOn w:val="a"/>
    <w:link w:val="Char4"/>
    <w:uiPriority w:val="99"/>
    <w:semiHidden/>
    <w:unhideWhenUsed/>
    <w:qFormat/>
    <w:rsid w:val="00913B03"/>
    <w:pPr>
      <w:snapToGrid w:val="0"/>
      <w:jc w:val="left"/>
    </w:pPr>
    <w:rPr>
      <w:sz w:val="18"/>
      <w:szCs w:val="18"/>
    </w:rPr>
  </w:style>
  <w:style w:type="paragraph" w:styleId="20">
    <w:name w:val="toc 2"/>
    <w:basedOn w:val="a"/>
    <w:next w:val="a"/>
    <w:uiPriority w:val="39"/>
    <w:unhideWhenUsed/>
    <w:qFormat/>
    <w:rsid w:val="00913B03"/>
    <w:pPr>
      <w:ind w:leftChars="200" w:left="420"/>
    </w:pPr>
  </w:style>
  <w:style w:type="character" w:styleId="a9">
    <w:name w:val="Hyperlink"/>
    <w:basedOn w:val="a0"/>
    <w:uiPriority w:val="99"/>
    <w:unhideWhenUsed/>
    <w:qFormat/>
    <w:rsid w:val="00913B03"/>
    <w:rPr>
      <w:color w:val="0000FF" w:themeColor="hyperlink"/>
      <w:u w:val="single"/>
    </w:rPr>
  </w:style>
  <w:style w:type="character" w:styleId="aa">
    <w:name w:val="annotation reference"/>
    <w:basedOn w:val="a0"/>
    <w:uiPriority w:val="99"/>
    <w:semiHidden/>
    <w:unhideWhenUsed/>
    <w:qFormat/>
    <w:rsid w:val="00913B03"/>
    <w:rPr>
      <w:sz w:val="21"/>
      <w:szCs w:val="21"/>
    </w:rPr>
  </w:style>
  <w:style w:type="character" w:styleId="ab">
    <w:name w:val="footnote reference"/>
    <w:basedOn w:val="a0"/>
    <w:uiPriority w:val="99"/>
    <w:semiHidden/>
    <w:unhideWhenUsed/>
    <w:qFormat/>
    <w:rsid w:val="00913B03"/>
    <w:rPr>
      <w:vertAlign w:val="superscript"/>
    </w:rPr>
  </w:style>
  <w:style w:type="table" w:styleId="ac">
    <w:name w:val="Table Grid"/>
    <w:basedOn w:val="a1"/>
    <w:uiPriority w:val="59"/>
    <w:qFormat/>
    <w:rsid w:val="00913B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913B03"/>
    <w:pPr>
      <w:ind w:firstLineChars="200" w:firstLine="420"/>
    </w:pPr>
  </w:style>
  <w:style w:type="character" w:customStyle="1" w:styleId="1Char">
    <w:name w:val="标题 1 Char"/>
    <w:basedOn w:val="a0"/>
    <w:link w:val="1"/>
    <w:uiPriority w:val="9"/>
    <w:rsid w:val="00913B03"/>
    <w:rPr>
      <w:b/>
      <w:bCs/>
      <w:kern w:val="44"/>
      <w:sz w:val="44"/>
      <w:szCs w:val="44"/>
    </w:rPr>
  </w:style>
  <w:style w:type="character" w:customStyle="1" w:styleId="2Char">
    <w:name w:val="标题 2 Char"/>
    <w:basedOn w:val="a0"/>
    <w:link w:val="2"/>
    <w:uiPriority w:val="9"/>
    <w:rsid w:val="00913B03"/>
    <w:rPr>
      <w:rFonts w:asciiTheme="majorHAnsi" w:eastAsiaTheme="majorEastAsia" w:hAnsiTheme="majorHAnsi" w:cstheme="majorBidi"/>
      <w:b/>
      <w:bCs/>
      <w:sz w:val="32"/>
      <w:szCs w:val="32"/>
    </w:rPr>
  </w:style>
  <w:style w:type="character" w:customStyle="1" w:styleId="Char3">
    <w:name w:val="页眉 Char"/>
    <w:basedOn w:val="a0"/>
    <w:link w:val="a7"/>
    <w:uiPriority w:val="99"/>
    <w:qFormat/>
    <w:rsid w:val="00913B03"/>
    <w:rPr>
      <w:sz w:val="18"/>
      <w:szCs w:val="18"/>
    </w:rPr>
  </w:style>
  <w:style w:type="character" w:customStyle="1" w:styleId="Char2">
    <w:name w:val="页脚 Char"/>
    <w:basedOn w:val="a0"/>
    <w:link w:val="a6"/>
    <w:uiPriority w:val="99"/>
    <w:qFormat/>
    <w:rsid w:val="00913B03"/>
    <w:rPr>
      <w:sz w:val="18"/>
      <w:szCs w:val="18"/>
    </w:rPr>
  </w:style>
  <w:style w:type="character" w:customStyle="1" w:styleId="3Char">
    <w:name w:val="标题 3 Char"/>
    <w:basedOn w:val="a0"/>
    <w:link w:val="3"/>
    <w:uiPriority w:val="9"/>
    <w:rsid w:val="00913B03"/>
    <w:rPr>
      <w:b/>
      <w:bCs/>
      <w:sz w:val="32"/>
      <w:szCs w:val="32"/>
    </w:rPr>
  </w:style>
  <w:style w:type="paragraph" w:customStyle="1" w:styleId="TOC1">
    <w:name w:val="TOC 标题1"/>
    <w:basedOn w:val="1"/>
    <w:next w:val="a"/>
    <w:uiPriority w:val="39"/>
    <w:semiHidden/>
    <w:unhideWhenUsed/>
    <w:qFormat/>
    <w:rsid w:val="00913B03"/>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1">
    <w:name w:val="批注框文本 Char"/>
    <w:basedOn w:val="a0"/>
    <w:link w:val="a5"/>
    <w:uiPriority w:val="99"/>
    <w:semiHidden/>
    <w:qFormat/>
    <w:rsid w:val="00913B03"/>
    <w:rPr>
      <w:sz w:val="18"/>
      <w:szCs w:val="18"/>
    </w:rPr>
  </w:style>
  <w:style w:type="paragraph" w:customStyle="1" w:styleId="Default">
    <w:name w:val="Default"/>
    <w:qFormat/>
    <w:rsid w:val="00913B03"/>
    <w:pPr>
      <w:widowControl w:val="0"/>
      <w:autoSpaceDE w:val="0"/>
      <w:autoSpaceDN w:val="0"/>
      <w:adjustRightInd w:val="0"/>
    </w:pPr>
    <w:rPr>
      <w:rFonts w:ascii="楷体_GB2312" w:eastAsia="楷体_GB2312" w:cs="楷体_GB2312"/>
      <w:color w:val="000000"/>
      <w:sz w:val="24"/>
      <w:szCs w:val="24"/>
    </w:rPr>
  </w:style>
  <w:style w:type="character" w:customStyle="1" w:styleId="Char0">
    <w:name w:val="批注文字 Char"/>
    <w:basedOn w:val="a0"/>
    <w:link w:val="a4"/>
    <w:uiPriority w:val="99"/>
    <w:semiHidden/>
    <w:qFormat/>
    <w:rsid w:val="00913B03"/>
  </w:style>
  <w:style w:type="character" w:customStyle="1" w:styleId="Char">
    <w:name w:val="批注主题 Char"/>
    <w:basedOn w:val="Char0"/>
    <w:link w:val="a3"/>
    <w:uiPriority w:val="99"/>
    <w:semiHidden/>
    <w:rsid w:val="00913B03"/>
    <w:rPr>
      <w:b/>
      <w:bCs/>
    </w:rPr>
  </w:style>
  <w:style w:type="paragraph" w:customStyle="1" w:styleId="11">
    <w:name w:val="修订1"/>
    <w:hidden/>
    <w:uiPriority w:val="99"/>
    <w:semiHidden/>
    <w:qFormat/>
    <w:rsid w:val="00913B03"/>
    <w:rPr>
      <w:kern w:val="2"/>
      <w:sz w:val="21"/>
      <w:szCs w:val="22"/>
    </w:rPr>
  </w:style>
  <w:style w:type="character" w:customStyle="1" w:styleId="Char4">
    <w:name w:val="脚注文本 Char"/>
    <w:basedOn w:val="a0"/>
    <w:link w:val="a8"/>
    <w:uiPriority w:val="99"/>
    <w:semiHidden/>
    <w:qFormat/>
    <w:rsid w:val="00913B03"/>
    <w:rPr>
      <w:sz w:val="18"/>
      <w:szCs w:val="18"/>
    </w:rPr>
  </w:style>
  <w:style w:type="paragraph" w:styleId="ae">
    <w:name w:val="Document Map"/>
    <w:basedOn w:val="a"/>
    <w:link w:val="Char5"/>
    <w:uiPriority w:val="99"/>
    <w:semiHidden/>
    <w:unhideWhenUsed/>
    <w:rsid w:val="00C60154"/>
    <w:rPr>
      <w:rFonts w:ascii="宋体" w:eastAsia="宋体"/>
      <w:sz w:val="18"/>
      <w:szCs w:val="18"/>
    </w:rPr>
  </w:style>
  <w:style w:type="character" w:customStyle="1" w:styleId="Char5">
    <w:name w:val="文档结构图 Char"/>
    <w:basedOn w:val="a0"/>
    <w:link w:val="ae"/>
    <w:uiPriority w:val="99"/>
    <w:semiHidden/>
    <w:rsid w:val="00C60154"/>
    <w:rPr>
      <w:rFonts w:ascii="宋体" w:eastAsia="宋体"/>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38315">
      <w:bodyDiv w:val="1"/>
      <w:marLeft w:val="0"/>
      <w:marRight w:val="0"/>
      <w:marTop w:val="0"/>
      <w:marBottom w:val="0"/>
      <w:divBdr>
        <w:top w:val="none" w:sz="0" w:space="0" w:color="auto"/>
        <w:left w:val="none" w:sz="0" w:space="0" w:color="auto"/>
        <w:bottom w:val="none" w:sz="0" w:space="0" w:color="auto"/>
        <w:right w:val="none" w:sz="0" w:space="0" w:color="auto"/>
      </w:divBdr>
    </w:div>
    <w:div w:id="365833161">
      <w:bodyDiv w:val="1"/>
      <w:marLeft w:val="0"/>
      <w:marRight w:val="0"/>
      <w:marTop w:val="0"/>
      <w:marBottom w:val="0"/>
      <w:divBdr>
        <w:top w:val="none" w:sz="0" w:space="0" w:color="auto"/>
        <w:left w:val="none" w:sz="0" w:space="0" w:color="auto"/>
        <w:bottom w:val="none" w:sz="0" w:space="0" w:color="auto"/>
        <w:right w:val="none" w:sz="0" w:space="0" w:color="auto"/>
      </w:divBdr>
    </w:div>
    <w:div w:id="4739586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CE4F671B66BA64DBC4EBB8FD6C68B77" ma:contentTypeVersion="" ma:contentTypeDescription="Create a new document." ma:contentTypeScope="" ma:versionID="9c8bbac5c957b9828042bb07ed26b431">
  <xsd:schema xmlns:xsd="http://www.w3.org/2001/XMLSchema" xmlns:xs="http://www.w3.org/2001/XMLSchema" xmlns:p="http://schemas.microsoft.com/office/2006/metadata/properties" xmlns:ns1="http://schemas.microsoft.com/sharepoint/v3" xmlns:ns2="61c59613-fa3d-49ac-a488-29be1c5cd5ec" targetNamespace="http://schemas.microsoft.com/office/2006/metadata/properties" ma:root="true" ma:fieldsID="facab81b0f108df44d0d1ce77558c797" ns1:_="" ns2:_="">
    <xsd:import namespace="http://schemas.microsoft.com/sharepoint/v3"/>
    <xsd:import namespace="61c59613-fa3d-49ac-a488-29be1c5cd5e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1c59613-fa3d-49ac-a488-29be1c5cd5e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20E348-509F-452D-9C9F-A13A9632A154}">
  <ds:schemaRefs>
    <ds:schemaRef ds:uri="http://schemas.microsoft.com/sharepoint/v3/contenttype/forms"/>
  </ds:schemaRefs>
</ds:datastoreItem>
</file>

<file path=customXml/itemProps2.xml><?xml version="1.0" encoding="utf-8"?>
<ds:datastoreItem xmlns:ds="http://schemas.openxmlformats.org/officeDocument/2006/customXml" ds:itemID="{65B0AB06-BE75-40E7-9053-7721517D4C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c59613-fa3d-49ac-a488-29be1c5cd5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6E7AB52D-3AAF-4FF5-B371-F7031A5DC5B5}">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F541C726-1142-4710-8449-8C5F9ECC2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52</Pages>
  <Words>4975</Words>
  <Characters>28360</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孙君明</dc:creator>
  <cp:lastModifiedBy>林欣</cp:lastModifiedBy>
  <cp:revision>3</cp:revision>
  <dcterms:created xsi:type="dcterms:W3CDTF">2021-03-29T03:05:00Z</dcterms:created>
  <dcterms:modified xsi:type="dcterms:W3CDTF">2021-03-29T03:06:00Z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y fmtid="{D5CDD505-2E9C-101B-9397-08002B2CF9AE}" pid="3" name="ContentTypeId">
    <vt:lpwstr>0x0101009CE4F671B66BA64DBC4EBB8FD6C68B77</vt:lpwstr>
  </property>
</Properties>
</file>