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E1" w:rsidRDefault="00370FD6">
      <w:pPr>
        <w:spacing w:line="500" w:lineRule="exact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A股代码</w:t>
      </w:r>
      <w:r>
        <w:rPr>
          <w:rFonts w:ascii="宋体" w:eastAsia="宋体" w:hAnsi="宋体"/>
          <w:b/>
          <w:sz w:val="22"/>
          <w:szCs w:val="28"/>
        </w:rPr>
        <w:t>：</w:t>
      </w:r>
      <w:r>
        <w:rPr>
          <w:rFonts w:ascii="宋体" w:eastAsia="宋体" w:hAnsi="宋体" w:hint="eastAsia"/>
          <w:b/>
          <w:sz w:val="22"/>
          <w:szCs w:val="28"/>
        </w:rPr>
        <w:t>6</w:t>
      </w:r>
      <w:r>
        <w:rPr>
          <w:rFonts w:ascii="宋体" w:eastAsia="宋体" w:hAnsi="宋体"/>
          <w:b/>
          <w:sz w:val="22"/>
          <w:szCs w:val="28"/>
        </w:rPr>
        <w:t xml:space="preserve">01166          </w:t>
      </w:r>
      <w:r>
        <w:rPr>
          <w:rFonts w:ascii="宋体" w:eastAsia="宋体" w:hAnsi="宋体" w:hint="eastAsia"/>
          <w:b/>
          <w:sz w:val="22"/>
          <w:szCs w:val="28"/>
        </w:rPr>
        <w:t xml:space="preserve">  </w:t>
      </w:r>
      <w:r>
        <w:rPr>
          <w:rFonts w:ascii="宋体" w:eastAsia="宋体" w:hAnsi="宋体"/>
          <w:b/>
          <w:sz w:val="22"/>
          <w:szCs w:val="28"/>
        </w:rPr>
        <w:t xml:space="preserve">  </w:t>
      </w:r>
      <w:r>
        <w:rPr>
          <w:rFonts w:ascii="宋体" w:eastAsia="宋体" w:hAnsi="宋体" w:hint="eastAsia"/>
          <w:b/>
          <w:sz w:val="22"/>
          <w:szCs w:val="28"/>
        </w:rPr>
        <w:t xml:space="preserve"> </w:t>
      </w:r>
      <w:r>
        <w:rPr>
          <w:rFonts w:ascii="宋体" w:eastAsia="宋体" w:hAnsi="宋体"/>
          <w:b/>
          <w:sz w:val="22"/>
          <w:szCs w:val="28"/>
        </w:rPr>
        <w:t xml:space="preserve">  </w:t>
      </w:r>
      <w:r>
        <w:rPr>
          <w:rFonts w:ascii="宋体" w:eastAsia="宋体" w:hAnsi="宋体" w:hint="eastAsia"/>
          <w:b/>
          <w:sz w:val="22"/>
          <w:szCs w:val="28"/>
        </w:rPr>
        <w:t>A股简称</w:t>
      </w:r>
      <w:r>
        <w:rPr>
          <w:rFonts w:ascii="宋体" w:eastAsia="宋体" w:hAnsi="宋体"/>
          <w:b/>
          <w:sz w:val="22"/>
          <w:szCs w:val="28"/>
        </w:rPr>
        <w:t>：</w:t>
      </w:r>
      <w:r>
        <w:rPr>
          <w:rFonts w:ascii="宋体" w:eastAsia="宋体" w:hAnsi="宋体" w:hint="eastAsia"/>
          <w:b/>
          <w:sz w:val="22"/>
          <w:szCs w:val="28"/>
        </w:rPr>
        <w:t>兴业银行</w:t>
      </w:r>
      <w:r>
        <w:rPr>
          <w:rFonts w:ascii="宋体" w:eastAsia="宋体" w:hAnsi="宋体"/>
          <w:b/>
          <w:sz w:val="22"/>
          <w:szCs w:val="28"/>
        </w:rPr>
        <w:t xml:space="preserve">     </w:t>
      </w:r>
      <w:r>
        <w:rPr>
          <w:rFonts w:ascii="宋体" w:eastAsia="宋体" w:hAnsi="宋体" w:hint="eastAsia"/>
          <w:b/>
          <w:sz w:val="22"/>
          <w:szCs w:val="28"/>
        </w:rPr>
        <w:t xml:space="preserve">  </w:t>
      </w:r>
      <w:r>
        <w:rPr>
          <w:rFonts w:ascii="宋体" w:eastAsia="宋体" w:hAnsi="宋体"/>
          <w:b/>
          <w:sz w:val="22"/>
          <w:szCs w:val="28"/>
        </w:rPr>
        <w:t xml:space="preserve">    </w:t>
      </w:r>
      <w:r>
        <w:rPr>
          <w:rFonts w:ascii="宋体" w:eastAsia="宋体" w:hAnsi="宋体" w:hint="eastAsia"/>
          <w:b/>
          <w:sz w:val="22"/>
          <w:szCs w:val="28"/>
        </w:rPr>
        <w:t xml:space="preserve"> </w:t>
      </w:r>
      <w:r>
        <w:rPr>
          <w:rFonts w:ascii="宋体" w:eastAsia="宋体" w:hAnsi="宋体"/>
          <w:b/>
          <w:sz w:val="22"/>
          <w:szCs w:val="28"/>
        </w:rPr>
        <w:t xml:space="preserve">  编号：临20</w:t>
      </w:r>
      <w:r>
        <w:rPr>
          <w:rFonts w:ascii="宋体" w:eastAsia="宋体" w:hAnsi="宋体" w:hint="eastAsia"/>
          <w:b/>
          <w:sz w:val="22"/>
          <w:szCs w:val="28"/>
        </w:rPr>
        <w:t>21</w:t>
      </w:r>
      <w:r>
        <w:rPr>
          <w:rFonts w:ascii="宋体" w:eastAsia="宋体" w:hAnsi="宋体"/>
          <w:b/>
          <w:sz w:val="22"/>
          <w:szCs w:val="28"/>
        </w:rPr>
        <w:t>-</w:t>
      </w:r>
      <w:r>
        <w:rPr>
          <w:rFonts w:ascii="宋体" w:eastAsia="宋体" w:hAnsi="宋体" w:hint="eastAsia"/>
          <w:b/>
          <w:sz w:val="22"/>
          <w:szCs w:val="28"/>
        </w:rPr>
        <w:t>0</w:t>
      </w:r>
      <w:r w:rsidR="00DF640B">
        <w:rPr>
          <w:rFonts w:ascii="宋体" w:eastAsia="宋体" w:hAnsi="宋体" w:hint="eastAsia"/>
          <w:b/>
          <w:sz w:val="22"/>
          <w:szCs w:val="28"/>
        </w:rPr>
        <w:t>3</w:t>
      </w:r>
      <w:r w:rsidR="005E47BE">
        <w:rPr>
          <w:rFonts w:ascii="宋体" w:eastAsia="宋体" w:hAnsi="宋体" w:hint="eastAsia"/>
          <w:b/>
          <w:sz w:val="22"/>
          <w:szCs w:val="28"/>
        </w:rPr>
        <w:t>2</w:t>
      </w:r>
    </w:p>
    <w:p w:rsidR="001968E1" w:rsidRDefault="00370FD6">
      <w:pPr>
        <w:spacing w:line="500" w:lineRule="exact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优先股代码：360005、360012、3</w:t>
      </w:r>
      <w:r>
        <w:rPr>
          <w:rFonts w:ascii="宋体" w:eastAsia="宋体" w:hAnsi="宋体"/>
          <w:b/>
          <w:sz w:val="22"/>
          <w:szCs w:val="28"/>
        </w:rPr>
        <w:t xml:space="preserve">60032  </w:t>
      </w:r>
      <w:r>
        <w:rPr>
          <w:rFonts w:ascii="宋体" w:eastAsia="宋体" w:hAnsi="宋体" w:hint="eastAsia"/>
          <w:b/>
          <w:sz w:val="22"/>
          <w:szCs w:val="28"/>
        </w:rPr>
        <w:t xml:space="preserve">    </w:t>
      </w:r>
      <w:r>
        <w:rPr>
          <w:rFonts w:ascii="宋体" w:eastAsia="宋体" w:hAnsi="宋体"/>
          <w:b/>
          <w:sz w:val="22"/>
          <w:szCs w:val="28"/>
        </w:rPr>
        <w:t xml:space="preserve"> </w:t>
      </w:r>
      <w:r>
        <w:rPr>
          <w:rFonts w:ascii="宋体" w:eastAsia="宋体" w:hAnsi="宋体" w:hint="eastAsia"/>
          <w:b/>
          <w:sz w:val="22"/>
          <w:szCs w:val="28"/>
        </w:rPr>
        <w:t xml:space="preserve"> 优先股简称：兴业优1、兴业优2、兴业优3</w:t>
      </w:r>
    </w:p>
    <w:p w:rsidR="001968E1" w:rsidRDefault="001968E1">
      <w:pPr>
        <w:spacing w:line="380" w:lineRule="exact"/>
        <w:rPr>
          <w:rFonts w:ascii="宋体" w:eastAsia="宋体" w:hAnsi="宋体"/>
          <w:sz w:val="24"/>
        </w:rPr>
      </w:pPr>
    </w:p>
    <w:p w:rsidR="001968E1" w:rsidRDefault="00370FD6">
      <w:pPr>
        <w:jc w:val="center"/>
        <w:rPr>
          <w:rFonts w:ascii="黑体" w:eastAsia="黑体" w:hAnsi="Calibri"/>
          <w:color w:val="FF0000"/>
          <w:sz w:val="44"/>
          <w:szCs w:val="44"/>
        </w:rPr>
      </w:pPr>
      <w:r>
        <w:rPr>
          <w:rFonts w:ascii="黑体" w:eastAsia="黑体" w:hAnsi="Calibri"/>
          <w:color w:val="FF0000"/>
          <w:sz w:val="44"/>
          <w:szCs w:val="44"/>
        </w:rPr>
        <w:t>兴业银行股份有限公司</w:t>
      </w:r>
    </w:p>
    <w:p w:rsidR="001968E1" w:rsidRDefault="00370FD6">
      <w:pPr>
        <w:jc w:val="center"/>
        <w:rPr>
          <w:rFonts w:ascii="黑体" w:eastAsia="黑体" w:hAnsi="Calibri"/>
          <w:color w:val="FF0000"/>
          <w:sz w:val="44"/>
          <w:szCs w:val="44"/>
        </w:rPr>
      </w:pPr>
      <w:r>
        <w:rPr>
          <w:rFonts w:ascii="黑体" w:eastAsia="黑体" w:hAnsi="Calibri" w:hint="eastAsia"/>
          <w:color w:val="FF0000"/>
          <w:sz w:val="44"/>
          <w:szCs w:val="44"/>
        </w:rPr>
        <w:t>第十届董事会第</w:t>
      </w:r>
      <w:r w:rsidR="00DF640B">
        <w:rPr>
          <w:rFonts w:ascii="黑体" w:eastAsia="黑体" w:hAnsi="Calibri" w:hint="eastAsia"/>
          <w:color w:val="FF0000"/>
          <w:sz w:val="44"/>
          <w:szCs w:val="44"/>
        </w:rPr>
        <w:t>二</w:t>
      </w:r>
      <w:r>
        <w:rPr>
          <w:rFonts w:ascii="黑体" w:eastAsia="黑体" w:hAnsi="Calibri" w:hint="eastAsia"/>
          <w:color w:val="FF0000"/>
          <w:sz w:val="44"/>
          <w:szCs w:val="44"/>
        </w:rPr>
        <w:t>次会议决议公告</w:t>
      </w:r>
    </w:p>
    <w:p w:rsidR="001968E1" w:rsidRDefault="001968E1">
      <w:pPr>
        <w:spacing w:line="380" w:lineRule="exact"/>
        <w:rPr>
          <w:rFonts w:ascii="黑体" w:eastAsia="黑体" w:hAnsi="Calibri"/>
          <w:color w:val="FF0000"/>
          <w:sz w:val="24"/>
        </w:rPr>
      </w:pP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1968E1" w:rsidRDefault="001968E1">
      <w:pPr>
        <w:spacing w:line="380" w:lineRule="exact"/>
        <w:rPr>
          <w:rFonts w:ascii="宋体" w:eastAsia="宋体" w:hAnsi="宋体"/>
          <w:sz w:val="24"/>
        </w:rPr>
      </w:pP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兴业银行股份有限公司第十届董事会第</w:t>
      </w:r>
      <w:r w:rsidR="00DF640B">
        <w:rPr>
          <w:rFonts w:ascii="宋体" w:eastAsia="宋体" w:hAnsi="宋体" w:hint="eastAsia"/>
          <w:sz w:val="24"/>
        </w:rPr>
        <w:t>二</w:t>
      </w:r>
      <w:r>
        <w:rPr>
          <w:rFonts w:ascii="宋体" w:eastAsia="宋体" w:hAnsi="宋体" w:hint="eastAsia"/>
          <w:sz w:val="24"/>
        </w:rPr>
        <w:t>次会议于2021年</w:t>
      </w:r>
      <w:r w:rsidR="00DF640B"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月</w:t>
      </w:r>
      <w:r w:rsidR="00DF640B">
        <w:rPr>
          <w:rFonts w:ascii="宋体" w:eastAsia="宋体" w:hAnsi="宋体" w:hint="eastAsia"/>
          <w:sz w:val="24"/>
        </w:rPr>
        <w:t>13</w:t>
      </w:r>
      <w:r>
        <w:rPr>
          <w:rFonts w:ascii="宋体" w:eastAsia="宋体" w:hAnsi="宋体" w:hint="eastAsia"/>
          <w:sz w:val="24"/>
        </w:rPr>
        <w:t>日发出会议通知，于</w:t>
      </w:r>
      <w:r w:rsidR="00DF640B"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月</w:t>
      </w:r>
      <w:r w:rsidR="00DF640B">
        <w:rPr>
          <w:rFonts w:ascii="宋体" w:eastAsia="宋体" w:hAnsi="宋体" w:hint="eastAsia"/>
          <w:sz w:val="24"/>
        </w:rPr>
        <w:t>26</w:t>
      </w:r>
      <w:r>
        <w:rPr>
          <w:rFonts w:ascii="宋体" w:eastAsia="宋体" w:hAnsi="宋体" w:hint="eastAsia"/>
          <w:sz w:val="24"/>
        </w:rPr>
        <w:t>日在</w:t>
      </w:r>
      <w:r w:rsidR="00DF640B">
        <w:rPr>
          <w:rFonts w:ascii="宋体" w:eastAsia="宋体" w:hAnsi="宋体" w:hint="eastAsia"/>
          <w:sz w:val="24"/>
        </w:rPr>
        <w:t>青岛</w:t>
      </w:r>
      <w:r>
        <w:rPr>
          <w:rFonts w:ascii="宋体" w:eastAsia="宋体" w:hAnsi="宋体" w:hint="eastAsia"/>
          <w:sz w:val="24"/>
        </w:rPr>
        <w:t>市</w:t>
      </w:r>
      <w:r w:rsidR="00E16E7B">
        <w:rPr>
          <w:rFonts w:ascii="宋体" w:eastAsia="宋体" w:hAnsi="宋体" w:hint="eastAsia"/>
          <w:sz w:val="24"/>
        </w:rPr>
        <w:t>召开</w:t>
      </w:r>
      <w:r>
        <w:rPr>
          <w:rFonts w:ascii="宋体" w:eastAsia="宋体" w:hAnsi="宋体" w:hint="eastAsia"/>
          <w:sz w:val="24"/>
        </w:rPr>
        <w:t>。本次会议应出席董事</w:t>
      </w:r>
      <w:r w:rsidR="00DF640B">
        <w:rPr>
          <w:rFonts w:ascii="宋体" w:eastAsia="宋体" w:hAnsi="宋体" w:hint="eastAsia"/>
          <w:sz w:val="24"/>
        </w:rPr>
        <w:t>14</w:t>
      </w:r>
      <w:r>
        <w:rPr>
          <w:rFonts w:ascii="宋体" w:eastAsia="宋体" w:hAnsi="宋体" w:hint="eastAsia"/>
          <w:sz w:val="24"/>
        </w:rPr>
        <w:t>名，实际出席董事</w:t>
      </w:r>
      <w:r w:rsidR="00DF640B">
        <w:rPr>
          <w:rFonts w:ascii="宋体" w:eastAsia="宋体" w:hAnsi="宋体" w:hint="eastAsia"/>
          <w:sz w:val="24"/>
        </w:rPr>
        <w:t>14</w:t>
      </w:r>
      <w:r>
        <w:rPr>
          <w:rFonts w:ascii="宋体" w:eastAsia="宋体" w:hAnsi="宋体" w:hint="eastAsia"/>
          <w:sz w:val="24"/>
        </w:rPr>
        <w:t>名，</w:t>
      </w:r>
      <w:r w:rsidR="00863D1C" w:rsidRPr="00863D1C">
        <w:rPr>
          <w:rFonts w:ascii="宋体" w:eastAsia="宋体" w:hAnsi="宋体" w:hint="eastAsia"/>
          <w:sz w:val="24"/>
        </w:rPr>
        <w:t>其中</w:t>
      </w:r>
      <w:r w:rsidR="004C180A">
        <w:rPr>
          <w:rFonts w:ascii="宋体" w:eastAsia="宋体" w:hAnsi="宋体" w:hint="eastAsia"/>
          <w:sz w:val="24"/>
        </w:rPr>
        <w:t>陈逸超</w:t>
      </w:r>
      <w:r w:rsidR="00863D1C" w:rsidRPr="00863D1C">
        <w:rPr>
          <w:rFonts w:ascii="宋体" w:eastAsia="宋体" w:hAnsi="宋体" w:hint="eastAsia"/>
          <w:sz w:val="24"/>
        </w:rPr>
        <w:t>董事</w:t>
      </w:r>
      <w:r w:rsidR="004C180A">
        <w:rPr>
          <w:rFonts w:ascii="宋体" w:eastAsia="宋体" w:hAnsi="宋体" w:hint="eastAsia"/>
          <w:sz w:val="24"/>
        </w:rPr>
        <w:t>和肖红董事</w:t>
      </w:r>
      <w:bookmarkStart w:id="0" w:name="_GoBack"/>
      <w:bookmarkEnd w:id="0"/>
      <w:r w:rsidR="00863D1C" w:rsidRPr="00863D1C">
        <w:rPr>
          <w:rFonts w:ascii="宋体" w:eastAsia="宋体" w:hAnsi="宋体" w:hint="eastAsia"/>
          <w:sz w:val="24"/>
        </w:rPr>
        <w:t>以电话接入方式出席会议，</w:t>
      </w:r>
      <w:r>
        <w:rPr>
          <w:rFonts w:ascii="宋体" w:eastAsia="宋体" w:hAnsi="宋体" w:hint="eastAsia"/>
          <w:sz w:val="24"/>
        </w:rPr>
        <w:t>符合《公司法》和公司章程有关规定</w:t>
      </w:r>
      <w:r w:rsidRPr="00C2682A">
        <w:rPr>
          <w:rFonts w:ascii="宋体" w:eastAsia="宋体" w:hAnsi="宋体" w:hint="eastAsia"/>
          <w:color w:val="000000" w:themeColor="text1"/>
          <w:sz w:val="24"/>
        </w:rPr>
        <w:t>。公司</w:t>
      </w:r>
      <w:r w:rsidR="00DF640B">
        <w:rPr>
          <w:rFonts w:ascii="宋体" w:eastAsia="宋体" w:hAnsi="宋体" w:hint="eastAsia"/>
          <w:color w:val="000000" w:themeColor="text1"/>
          <w:sz w:val="24"/>
        </w:rPr>
        <w:t>监事会</w:t>
      </w:r>
      <w:r w:rsidR="007F5F72">
        <w:rPr>
          <w:rFonts w:ascii="宋体" w:eastAsia="宋体" w:hAnsi="宋体" w:hint="eastAsia"/>
          <w:color w:val="000000" w:themeColor="text1"/>
          <w:sz w:val="24"/>
        </w:rPr>
        <w:t>7</w:t>
      </w:r>
      <w:r w:rsidRPr="00C2682A">
        <w:rPr>
          <w:rFonts w:ascii="宋体" w:eastAsia="宋体" w:hAnsi="宋体" w:hint="eastAsia"/>
          <w:color w:val="000000" w:themeColor="text1"/>
          <w:sz w:val="24"/>
        </w:rPr>
        <w:t>名监事列席会议。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本次会议由</w:t>
      </w:r>
      <w:r w:rsidR="00DF640B">
        <w:rPr>
          <w:rFonts w:ascii="宋体" w:eastAsia="宋体" w:hAnsi="宋体" w:hint="eastAsia"/>
          <w:sz w:val="24"/>
        </w:rPr>
        <w:t>董事长吕家进</w:t>
      </w:r>
      <w:r>
        <w:rPr>
          <w:rFonts w:ascii="宋体" w:eastAsia="宋体" w:hAnsi="宋体" w:hint="eastAsia"/>
          <w:sz w:val="24"/>
        </w:rPr>
        <w:t>先生主持，审议通过了以下议案并形成决议：</w:t>
      </w:r>
    </w:p>
    <w:p w:rsidR="001968E1" w:rsidRDefault="00370FD6" w:rsidP="00DF640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一、</w:t>
      </w:r>
      <w:r w:rsidR="00DF640B" w:rsidRPr="00DF640B">
        <w:rPr>
          <w:rFonts w:ascii="宋体" w:eastAsia="宋体" w:hAnsi="宋体" w:hint="eastAsia"/>
          <w:sz w:val="24"/>
        </w:rPr>
        <w:t>2021年半年度报告全文及摘要；</w:t>
      </w:r>
      <w:r w:rsidR="00DF640B" w:rsidRPr="00DF640B">
        <w:rPr>
          <w:rFonts w:ascii="宋体" w:eastAsia="宋体" w:hAnsi="宋体"/>
          <w:sz w:val="24"/>
        </w:rPr>
        <w:t>报告全文</w:t>
      </w:r>
      <w:r w:rsidR="00DF640B" w:rsidRPr="00DF640B">
        <w:rPr>
          <w:rFonts w:ascii="宋体" w:eastAsia="宋体" w:hAnsi="宋体" w:hint="eastAsia"/>
          <w:sz w:val="24"/>
        </w:rPr>
        <w:t>及摘要</w:t>
      </w:r>
      <w:r w:rsidR="00DF640B" w:rsidRPr="00DF640B">
        <w:rPr>
          <w:rFonts w:ascii="宋体" w:eastAsia="宋体" w:hAnsi="宋体"/>
          <w:sz w:val="24"/>
        </w:rPr>
        <w:t>详见上海证券交易所网站。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表决结果：同意 </w:t>
      </w:r>
      <w:r w:rsidR="00DF640B">
        <w:rPr>
          <w:rFonts w:ascii="宋体" w:eastAsia="宋体" w:hAnsi="宋体" w:hint="eastAsia"/>
          <w:sz w:val="24"/>
        </w:rPr>
        <w:t>14</w:t>
      </w:r>
      <w:r>
        <w:rPr>
          <w:rFonts w:ascii="宋体" w:eastAsia="宋体" w:hAnsi="宋体" w:hint="eastAsia"/>
          <w:sz w:val="24"/>
        </w:rPr>
        <w:t>票，反对 0 票，弃权 0 票。</w:t>
      </w:r>
    </w:p>
    <w:p w:rsidR="001968E1" w:rsidRDefault="00370FD6" w:rsidP="00DF640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二、</w:t>
      </w:r>
      <w:r w:rsidR="00DF640B" w:rsidRPr="00DF640B">
        <w:rPr>
          <w:rFonts w:ascii="宋体" w:eastAsia="宋体" w:hAnsi="宋体" w:hint="eastAsia"/>
          <w:sz w:val="24"/>
        </w:rPr>
        <w:t>关于制定</w:t>
      </w:r>
      <w:r w:rsidR="00DF640B">
        <w:rPr>
          <w:rFonts w:ascii="宋体" w:eastAsia="宋体" w:hAnsi="宋体" w:hint="eastAsia"/>
          <w:sz w:val="24"/>
        </w:rPr>
        <w:t>《</w:t>
      </w:r>
      <w:r w:rsidR="00DF640B" w:rsidRPr="00DF640B">
        <w:rPr>
          <w:rFonts w:ascii="宋体" w:eastAsia="宋体" w:hAnsi="宋体" w:hint="eastAsia"/>
          <w:sz w:val="24"/>
        </w:rPr>
        <w:t>股权管理暂行办法</w:t>
      </w:r>
      <w:r w:rsidR="00DF640B">
        <w:rPr>
          <w:rFonts w:ascii="宋体" w:eastAsia="宋体" w:hAnsi="宋体" w:hint="eastAsia"/>
          <w:sz w:val="24"/>
        </w:rPr>
        <w:t>》</w:t>
      </w:r>
      <w:r w:rsidR="00DF640B" w:rsidRPr="00DF640B">
        <w:rPr>
          <w:rFonts w:ascii="宋体" w:eastAsia="宋体" w:hAnsi="宋体" w:hint="eastAsia"/>
          <w:sz w:val="24"/>
        </w:rPr>
        <w:t>的议案</w:t>
      </w:r>
      <w:r w:rsidR="00DF640B">
        <w:rPr>
          <w:rFonts w:ascii="宋体" w:eastAsia="宋体" w:hAnsi="宋体" w:hint="eastAsia"/>
          <w:sz w:val="24"/>
        </w:rPr>
        <w:t>；</w:t>
      </w:r>
      <w:r w:rsidR="00F6006F">
        <w:rPr>
          <w:rFonts w:ascii="宋体" w:eastAsia="宋体" w:hAnsi="宋体" w:hint="eastAsia"/>
          <w:sz w:val="24"/>
        </w:rPr>
        <w:t>办法全文</w:t>
      </w:r>
      <w:r w:rsidR="00F6006F" w:rsidRPr="00DF640B">
        <w:rPr>
          <w:rFonts w:ascii="宋体" w:eastAsia="宋体" w:hAnsi="宋体"/>
          <w:sz w:val="24"/>
        </w:rPr>
        <w:t>详见上海证券交易所网站。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</w:t>
      </w:r>
      <w:r w:rsidR="00DF640B">
        <w:rPr>
          <w:rFonts w:ascii="宋体" w:eastAsia="宋体" w:hAnsi="宋体" w:hint="eastAsia"/>
          <w:sz w:val="24"/>
        </w:rPr>
        <w:t>14</w:t>
      </w:r>
      <w:r>
        <w:rPr>
          <w:rFonts w:ascii="宋体" w:eastAsia="宋体" w:hAnsi="宋体" w:hint="eastAsia"/>
          <w:sz w:val="24"/>
        </w:rPr>
        <w:t>票，反对 0 票，弃权 0 票。</w:t>
      </w:r>
    </w:p>
    <w:p w:rsidR="001968E1" w:rsidRDefault="00370FD6" w:rsidP="00DF640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三、</w:t>
      </w:r>
      <w:r w:rsidR="00DF640B" w:rsidRPr="00DF640B">
        <w:rPr>
          <w:rFonts w:ascii="宋体" w:eastAsia="宋体" w:hAnsi="宋体" w:hint="eastAsia"/>
          <w:sz w:val="24"/>
        </w:rPr>
        <w:t>关于修订</w:t>
      </w:r>
      <w:r w:rsidR="00DF640B">
        <w:rPr>
          <w:rFonts w:ascii="宋体" w:eastAsia="宋体" w:hAnsi="宋体" w:hint="eastAsia"/>
          <w:sz w:val="24"/>
        </w:rPr>
        <w:t>《</w:t>
      </w:r>
      <w:r w:rsidR="00DF640B" w:rsidRPr="00DF640B">
        <w:rPr>
          <w:rFonts w:ascii="宋体" w:eastAsia="宋体" w:hAnsi="宋体" w:hint="eastAsia"/>
          <w:sz w:val="24"/>
        </w:rPr>
        <w:t>董事履职评价办法</w:t>
      </w:r>
      <w:r w:rsidR="00DF640B">
        <w:rPr>
          <w:rFonts w:ascii="宋体" w:eastAsia="宋体" w:hAnsi="宋体" w:hint="eastAsia"/>
          <w:sz w:val="24"/>
        </w:rPr>
        <w:t>》</w:t>
      </w:r>
      <w:r w:rsidR="00DF640B" w:rsidRPr="00DF640B">
        <w:rPr>
          <w:rFonts w:ascii="宋体" w:eastAsia="宋体" w:hAnsi="宋体" w:hint="eastAsia"/>
          <w:sz w:val="24"/>
        </w:rPr>
        <w:t>的议案</w:t>
      </w:r>
      <w:r w:rsidR="00DF640B">
        <w:rPr>
          <w:rFonts w:ascii="宋体" w:eastAsia="宋体" w:hAnsi="宋体" w:hint="eastAsia"/>
          <w:sz w:val="24"/>
        </w:rPr>
        <w:t>；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</w:t>
      </w:r>
      <w:r w:rsidR="00DF640B">
        <w:rPr>
          <w:rFonts w:ascii="宋体" w:eastAsia="宋体" w:hAnsi="宋体" w:hint="eastAsia"/>
          <w:sz w:val="24"/>
        </w:rPr>
        <w:t>14</w:t>
      </w:r>
      <w:r>
        <w:rPr>
          <w:rFonts w:ascii="宋体" w:eastAsia="宋体" w:hAnsi="宋体" w:hint="eastAsia"/>
          <w:sz w:val="24"/>
        </w:rPr>
        <w:t xml:space="preserve"> 票，反对 0 票，弃权 0 票。</w:t>
      </w:r>
    </w:p>
    <w:p w:rsidR="00DF640B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四、</w:t>
      </w:r>
      <w:r w:rsidR="00DF640B" w:rsidRPr="00DF640B">
        <w:rPr>
          <w:rFonts w:ascii="宋体" w:eastAsia="宋体" w:hAnsi="宋体" w:hint="eastAsia"/>
          <w:sz w:val="24"/>
        </w:rPr>
        <w:t>关于修订</w:t>
      </w:r>
      <w:r w:rsidR="00DF640B">
        <w:rPr>
          <w:rFonts w:ascii="宋体" w:eastAsia="宋体" w:hAnsi="宋体" w:hint="eastAsia"/>
          <w:sz w:val="24"/>
        </w:rPr>
        <w:t>《</w:t>
      </w:r>
      <w:r w:rsidR="00DF640B" w:rsidRPr="00DF640B">
        <w:rPr>
          <w:rFonts w:ascii="宋体" w:eastAsia="宋体" w:hAnsi="宋体" w:hint="eastAsia"/>
          <w:sz w:val="24"/>
        </w:rPr>
        <w:t>内幕信息知情人管理办法</w:t>
      </w:r>
      <w:r w:rsidR="00DF640B">
        <w:rPr>
          <w:rFonts w:ascii="宋体" w:eastAsia="宋体" w:hAnsi="宋体" w:hint="eastAsia"/>
          <w:sz w:val="24"/>
        </w:rPr>
        <w:t>》</w:t>
      </w:r>
      <w:r w:rsidR="00DF640B" w:rsidRPr="00DF640B">
        <w:rPr>
          <w:rFonts w:ascii="宋体" w:eastAsia="宋体" w:hAnsi="宋体" w:hint="eastAsia"/>
          <w:sz w:val="24"/>
        </w:rPr>
        <w:t>的议案</w:t>
      </w:r>
      <w:r w:rsidR="00DF640B">
        <w:rPr>
          <w:rFonts w:ascii="宋体" w:eastAsia="宋体" w:hAnsi="宋体" w:hint="eastAsia"/>
          <w:sz w:val="24"/>
        </w:rPr>
        <w:t>；</w:t>
      </w:r>
      <w:r w:rsidR="00F6006F">
        <w:rPr>
          <w:rFonts w:ascii="宋体" w:eastAsia="宋体" w:hAnsi="宋体" w:hint="eastAsia"/>
          <w:sz w:val="24"/>
        </w:rPr>
        <w:t>管理办法全文</w:t>
      </w:r>
      <w:r w:rsidR="00F6006F" w:rsidRPr="00DF640B">
        <w:rPr>
          <w:rFonts w:ascii="宋体" w:eastAsia="宋体" w:hAnsi="宋体"/>
          <w:sz w:val="24"/>
        </w:rPr>
        <w:t>详见上海证券交易所网站。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表决结果：同意 </w:t>
      </w:r>
      <w:r w:rsidR="00DF640B">
        <w:rPr>
          <w:rFonts w:ascii="宋体" w:eastAsia="宋体" w:hAnsi="宋体" w:hint="eastAsia"/>
          <w:sz w:val="24"/>
        </w:rPr>
        <w:t>14</w:t>
      </w:r>
      <w:r>
        <w:rPr>
          <w:rFonts w:ascii="宋体" w:eastAsia="宋体" w:hAnsi="宋体" w:hint="eastAsia"/>
          <w:sz w:val="24"/>
        </w:rPr>
        <w:t>票，反对 0 票，弃权 0 票。</w:t>
      </w:r>
    </w:p>
    <w:p w:rsidR="001968E1" w:rsidRDefault="00370FD6" w:rsidP="00B70D87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五、</w:t>
      </w:r>
      <w:r w:rsidR="00B70D87" w:rsidRPr="00B70D87">
        <w:rPr>
          <w:rFonts w:ascii="宋体" w:eastAsia="宋体" w:hAnsi="宋体" w:hint="eastAsia"/>
          <w:sz w:val="24"/>
        </w:rPr>
        <w:t>关于部分外汇交易产品服务实施非驻场集中式外包的议案</w:t>
      </w:r>
      <w:r w:rsidR="00B70D87">
        <w:rPr>
          <w:rFonts w:ascii="宋体" w:eastAsia="宋体" w:hAnsi="宋体" w:hint="eastAsia"/>
          <w:sz w:val="24"/>
        </w:rPr>
        <w:t>；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</w:t>
      </w:r>
      <w:r w:rsidR="00B70D87">
        <w:rPr>
          <w:rFonts w:ascii="宋体" w:eastAsia="宋体" w:hAnsi="宋体" w:hint="eastAsia"/>
          <w:sz w:val="24"/>
        </w:rPr>
        <w:t>14</w:t>
      </w:r>
      <w:r>
        <w:rPr>
          <w:rFonts w:ascii="宋体" w:eastAsia="宋体" w:hAnsi="宋体" w:hint="eastAsia"/>
          <w:sz w:val="24"/>
        </w:rPr>
        <w:t>票，反对 0 票，弃权 0 票。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六、</w:t>
      </w:r>
      <w:r w:rsidR="00B70D87" w:rsidRPr="00B70D87">
        <w:rPr>
          <w:rFonts w:ascii="宋体" w:eastAsia="宋体" w:hAnsi="宋体" w:hint="eastAsia"/>
          <w:sz w:val="24"/>
        </w:rPr>
        <w:t>关于核销单笔损失大于1亿元呆账项目的议案（2021年第三批）</w:t>
      </w:r>
      <w:r>
        <w:rPr>
          <w:rFonts w:ascii="宋体" w:eastAsia="宋体" w:hAnsi="宋体" w:hint="eastAsia"/>
          <w:sz w:val="24"/>
        </w:rPr>
        <w:t>；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表决结果：同意 </w:t>
      </w:r>
      <w:r w:rsidR="00B70D87">
        <w:rPr>
          <w:rFonts w:ascii="宋体" w:eastAsia="宋体" w:hAnsi="宋体" w:hint="eastAsia"/>
          <w:sz w:val="24"/>
        </w:rPr>
        <w:t>14</w:t>
      </w:r>
      <w:r>
        <w:rPr>
          <w:rFonts w:ascii="宋体" w:eastAsia="宋体" w:hAnsi="宋体" w:hint="eastAsia"/>
          <w:sz w:val="24"/>
        </w:rPr>
        <w:t>票，反对 0 票，弃权 0 票。</w:t>
      </w:r>
    </w:p>
    <w:p w:rsidR="001968E1" w:rsidRPr="00073034" w:rsidRDefault="00370FD6" w:rsidP="00073034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特此公告。</w:t>
      </w:r>
    </w:p>
    <w:p w:rsidR="001968E1" w:rsidRDefault="00370FD6">
      <w:pPr>
        <w:pStyle w:val="Default"/>
        <w:spacing w:line="360" w:lineRule="auto"/>
        <w:ind w:firstLine="480"/>
        <w:jc w:val="right"/>
        <w:rPr>
          <w:rFonts w:hAnsi="宋体" w:cs="Times New Roman"/>
        </w:rPr>
      </w:pPr>
      <w:r>
        <w:rPr>
          <w:rFonts w:hAnsi="宋体" w:cs="Times New Roman" w:hint="eastAsia"/>
        </w:rPr>
        <w:t>兴业</w:t>
      </w:r>
      <w:r>
        <w:rPr>
          <w:rFonts w:hAnsi="宋体" w:cs="Times New Roman"/>
        </w:rPr>
        <w:t>银行股份有限公司董事会</w:t>
      </w:r>
    </w:p>
    <w:p w:rsidR="001968E1" w:rsidRDefault="00370FD6" w:rsidP="00B70D87">
      <w:pPr>
        <w:pStyle w:val="Default"/>
        <w:tabs>
          <w:tab w:val="left" w:pos="8364"/>
        </w:tabs>
        <w:spacing w:line="360" w:lineRule="auto"/>
        <w:ind w:firstLineChars="2900" w:firstLine="6960"/>
        <w:rPr>
          <w:rFonts w:hAnsi="宋体" w:cs="Times New Roman"/>
        </w:rPr>
      </w:pPr>
      <w:r>
        <w:rPr>
          <w:rFonts w:hAnsi="宋体" w:cs="Times New Roman" w:hint="eastAsia"/>
        </w:rPr>
        <w:t>2021年</w:t>
      </w:r>
      <w:r w:rsidR="00264A4B">
        <w:rPr>
          <w:rFonts w:hAnsi="宋体" w:cs="Times New Roman" w:hint="eastAsia"/>
        </w:rPr>
        <w:t>8</w:t>
      </w:r>
      <w:r>
        <w:rPr>
          <w:rFonts w:hAnsi="宋体" w:cs="Times New Roman" w:hint="eastAsia"/>
        </w:rPr>
        <w:t>月</w:t>
      </w:r>
      <w:r w:rsidR="00264A4B">
        <w:rPr>
          <w:rFonts w:hAnsi="宋体" w:cs="Times New Roman" w:hint="eastAsia"/>
        </w:rPr>
        <w:t>26</w:t>
      </w:r>
      <w:r>
        <w:rPr>
          <w:rFonts w:hAnsi="宋体" w:cs="Times New Roman" w:hint="eastAsia"/>
        </w:rPr>
        <w:t>日</w:t>
      </w:r>
      <w:bookmarkStart w:id="1" w:name="_DV_M116"/>
      <w:bookmarkStart w:id="2" w:name="_DV_M117"/>
      <w:bookmarkStart w:id="3" w:name="_DV_M118"/>
      <w:bookmarkStart w:id="4" w:name="_DV_M119"/>
      <w:bookmarkStart w:id="5" w:name="_DV_M277"/>
      <w:bookmarkStart w:id="6" w:name="_DV_M278"/>
      <w:bookmarkStart w:id="7" w:name="_DV_M280"/>
      <w:bookmarkStart w:id="8" w:name="_DV_M282"/>
      <w:bookmarkStart w:id="9" w:name="_DV_M28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1968E1"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65" w:rsidRDefault="00C71865">
      <w:r>
        <w:separator/>
      </w:r>
    </w:p>
  </w:endnote>
  <w:endnote w:type="continuationSeparator" w:id="0">
    <w:p w:rsidR="00C71865" w:rsidRDefault="00C7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65" w:rsidRDefault="00C71865">
      <w:r>
        <w:separator/>
      </w:r>
    </w:p>
  </w:footnote>
  <w:footnote w:type="continuationSeparator" w:id="0">
    <w:p w:rsidR="00C71865" w:rsidRDefault="00C7186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A7"/>
    <w:rsid w:val="000008CE"/>
    <w:rsid w:val="00001F76"/>
    <w:rsid w:val="0001798E"/>
    <w:rsid w:val="000307C0"/>
    <w:rsid w:val="00031144"/>
    <w:rsid w:val="00031B36"/>
    <w:rsid w:val="00043641"/>
    <w:rsid w:val="00044CC8"/>
    <w:rsid w:val="00051DAF"/>
    <w:rsid w:val="00051EFF"/>
    <w:rsid w:val="00053E83"/>
    <w:rsid w:val="0006283C"/>
    <w:rsid w:val="00067320"/>
    <w:rsid w:val="000718A3"/>
    <w:rsid w:val="00073034"/>
    <w:rsid w:val="00077D79"/>
    <w:rsid w:val="00093A72"/>
    <w:rsid w:val="00094E8D"/>
    <w:rsid w:val="000953E7"/>
    <w:rsid w:val="000A1BA6"/>
    <w:rsid w:val="000A38FA"/>
    <w:rsid w:val="000A5E4F"/>
    <w:rsid w:val="000B1644"/>
    <w:rsid w:val="000D31D3"/>
    <w:rsid w:val="000D35B1"/>
    <w:rsid w:val="000D4065"/>
    <w:rsid w:val="000E24EF"/>
    <w:rsid w:val="000F2E80"/>
    <w:rsid w:val="000F5591"/>
    <w:rsid w:val="00101680"/>
    <w:rsid w:val="00103490"/>
    <w:rsid w:val="00111D52"/>
    <w:rsid w:val="0011579D"/>
    <w:rsid w:val="001171FB"/>
    <w:rsid w:val="00137BDF"/>
    <w:rsid w:val="00137CB2"/>
    <w:rsid w:val="00140657"/>
    <w:rsid w:val="00143625"/>
    <w:rsid w:val="0014698A"/>
    <w:rsid w:val="00155145"/>
    <w:rsid w:val="00164A3E"/>
    <w:rsid w:val="0016592A"/>
    <w:rsid w:val="00167645"/>
    <w:rsid w:val="0017256B"/>
    <w:rsid w:val="00173D56"/>
    <w:rsid w:val="0017480C"/>
    <w:rsid w:val="0018485F"/>
    <w:rsid w:val="001930A0"/>
    <w:rsid w:val="001968E1"/>
    <w:rsid w:val="0019710A"/>
    <w:rsid w:val="00197D5F"/>
    <w:rsid w:val="001A129A"/>
    <w:rsid w:val="001A7D6A"/>
    <w:rsid w:val="001B2134"/>
    <w:rsid w:val="001C49CB"/>
    <w:rsid w:val="001D147A"/>
    <w:rsid w:val="001D42BF"/>
    <w:rsid w:val="001D58B1"/>
    <w:rsid w:val="001E1924"/>
    <w:rsid w:val="001E4624"/>
    <w:rsid w:val="001F38BE"/>
    <w:rsid w:val="001F3AED"/>
    <w:rsid w:val="00210EB0"/>
    <w:rsid w:val="00214C1A"/>
    <w:rsid w:val="00214F1D"/>
    <w:rsid w:val="0021736F"/>
    <w:rsid w:val="00220A44"/>
    <w:rsid w:val="0022607E"/>
    <w:rsid w:val="0023236A"/>
    <w:rsid w:val="00240D74"/>
    <w:rsid w:val="00243AE8"/>
    <w:rsid w:val="002450C5"/>
    <w:rsid w:val="00247FC8"/>
    <w:rsid w:val="00250118"/>
    <w:rsid w:val="00252ACF"/>
    <w:rsid w:val="002534B1"/>
    <w:rsid w:val="00260958"/>
    <w:rsid w:val="00261568"/>
    <w:rsid w:val="00264A4B"/>
    <w:rsid w:val="00276B49"/>
    <w:rsid w:val="00280BFC"/>
    <w:rsid w:val="00281A1E"/>
    <w:rsid w:val="00282116"/>
    <w:rsid w:val="00290DF5"/>
    <w:rsid w:val="00291C5A"/>
    <w:rsid w:val="00291DC4"/>
    <w:rsid w:val="00296096"/>
    <w:rsid w:val="002A05C1"/>
    <w:rsid w:val="002A261E"/>
    <w:rsid w:val="002B6BCD"/>
    <w:rsid w:val="002B6CD7"/>
    <w:rsid w:val="002C1C5F"/>
    <w:rsid w:val="002C3E64"/>
    <w:rsid w:val="002D701D"/>
    <w:rsid w:val="002E1F74"/>
    <w:rsid w:val="002E4FAD"/>
    <w:rsid w:val="002E53C8"/>
    <w:rsid w:val="002E7080"/>
    <w:rsid w:val="002F0AAB"/>
    <w:rsid w:val="002F234A"/>
    <w:rsid w:val="002F561F"/>
    <w:rsid w:val="002F6C37"/>
    <w:rsid w:val="00303C1D"/>
    <w:rsid w:val="00304E64"/>
    <w:rsid w:val="00306197"/>
    <w:rsid w:val="0030752D"/>
    <w:rsid w:val="003136AA"/>
    <w:rsid w:val="00320B6D"/>
    <w:rsid w:val="00320DE1"/>
    <w:rsid w:val="00320F10"/>
    <w:rsid w:val="00324785"/>
    <w:rsid w:val="0032624F"/>
    <w:rsid w:val="00332C5F"/>
    <w:rsid w:val="0033729D"/>
    <w:rsid w:val="00337D70"/>
    <w:rsid w:val="003437DC"/>
    <w:rsid w:val="0034680F"/>
    <w:rsid w:val="00347787"/>
    <w:rsid w:val="0035451D"/>
    <w:rsid w:val="0036585E"/>
    <w:rsid w:val="00366765"/>
    <w:rsid w:val="00366F6F"/>
    <w:rsid w:val="0037081C"/>
    <w:rsid w:val="00370FD6"/>
    <w:rsid w:val="003742EB"/>
    <w:rsid w:val="00381A1A"/>
    <w:rsid w:val="00384E37"/>
    <w:rsid w:val="00384EF8"/>
    <w:rsid w:val="00387F46"/>
    <w:rsid w:val="00395430"/>
    <w:rsid w:val="00397268"/>
    <w:rsid w:val="003A5DF0"/>
    <w:rsid w:val="003B01AF"/>
    <w:rsid w:val="003B6653"/>
    <w:rsid w:val="003C0403"/>
    <w:rsid w:val="003C1888"/>
    <w:rsid w:val="003D0A47"/>
    <w:rsid w:val="003E1C28"/>
    <w:rsid w:val="003E3C14"/>
    <w:rsid w:val="003F436B"/>
    <w:rsid w:val="003F7C71"/>
    <w:rsid w:val="00400ADC"/>
    <w:rsid w:val="00403C68"/>
    <w:rsid w:val="004254ED"/>
    <w:rsid w:val="00430370"/>
    <w:rsid w:val="00437ACC"/>
    <w:rsid w:val="0044299E"/>
    <w:rsid w:val="00444861"/>
    <w:rsid w:val="00453708"/>
    <w:rsid w:val="004570FC"/>
    <w:rsid w:val="00471A07"/>
    <w:rsid w:val="00472FBD"/>
    <w:rsid w:val="00473632"/>
    <w:rsid w:val="004740E5"/>
    <w:rsid w:val="00474937"/>
    <w:rsid w:val="004763AB"/>
    <w:rsid w:val="00476F5F"/>
    <w:rsid w:val="00496EB7"/>
    <w:rsid w:val="004A3F81"/>
    <w:rsid w:val="004A5C0E"/>
    <w:rsid w:val="004A7075"/>
    <w:rsid w:val="004B2164"/>
    <w:rsid w:val="004B6FE7"/>
    <w:rsid w:val="004C180A"/>
    <w:rsid w:val="004C1D94"/>
    <w:rsid w:val="004C2F50"/>
    <w:rsid w:val="004C466A"/>
    <w:rsid w:val="004C63E3"/>
    <w:rsid w:val="004C7E5E"/>
    <w:rsid w:val="004D6B52"/>
    <w:rsid w:val="004D7377"/>
    <w:rsid w:val="004E584F"/>
    <w:rsid w:val="004F7A2C"/>
    <w:rsid w:val="004F7D1C"/>
    <w:rsid w:val="00500AB9"/>
    <w:rsid w:val="00506596"/>
    <w:rsid w:val="005069E8"/>
    <w:rsid w:val="00510D74"/>
    <w:rsid w:val="00510E55"/>
    <w:rsid w:val="005120DA"/>
    <w:rsid w:val="00524D18"/>
    <w:rsid w:val="00525A98"/>
    <w:rsid w:val="005272D6"/>
    <w:rsid w:val="00534A6A"/>
    <w:rsid w:val="00535598"/>
    <w:rsid w:val="00537CCB"/>
    <w:rsid w:val="00541BF8"/>
    <w:rsid w:val="00543192"/>
    <w:rsid w:val="0055407D"/>
    <w:rsid w:val="00560E37"/>
    <w:rsid w:val="005625AF"/>
    <w:rsid w:val="005638D2"/>
    <w:rsid w:val="0056397E"/>
    <w:rsid w:val="00567C6F"/>
    <w:rsid w:val="005734EA"/>
    <w:rsid w:val="0057468A"/>
    <w:rsid w:val="005812C9"/>
    <w:rsid w:val="00582095"/>
    <w:rsid w:val="0058212B"/>
    <w:rsid w:val="005B42AB"/>
    <w:rsid w:val="005C2025"/>
    <w:rsid w:val="005C377F"/>
    <w:rsid w:val="005C63DB"/>
    <w:rsid w:val="005D1C16"/>
    <w:rsid w:val="005E47BE"/>
    <w:rsid w:val="005E6BBD"/>
    <w:rsid w:val="005F31A1"/>
    <w:rsid w:val="00602665"/>
    <w:rsid w:val="006027AC"/>
    <w:rsid w:val="00616C00"/>
    <w:rsid w:val="00617392"/>
    <w:rsid w:val="00620C2F"/>
    <w:rsid w:val="0062310D"/>
    <w:rsid w:val="0063243A"/>
    <w:rsid w:val="006331B0"/>
    <w:rsid w:val="0063535D"/>
    <w:rsid w:val="0064285B"/>
    <w:rsid w:val="00642AC9"/>
    <w:rsid w:val="00651506"/>
    <w:rsid w:val="006540D7"/>
    <w:rsid w:val="00662C71"/>
    <w:rsid w:val="00662F74"/>
    <w:rsid w:val="0067606F"/>
    <w:rsid w:val="00680167"/>
    <w:rsid w:val="006813C3"/>
    <w:rsid w:val="00686A80"/>
    <w:rsid w:val="0069029C"/>
    <w:rsid w:val="00691195"/>
    <w:rsid w:val="0069418C"/>
    <w:rsid w:val="006949FD"/>
    <w:rsid w:val="006953CF"/>
    <w:rsid w:val="0069693F"/>
    <w:rsid w:val="006B0F7E"/>
    <w:rsid w:val="006B6302"/>
    <w:rsid w:val="006B73C6"/>
    <w:rsid w:val="006D18DA"/>
    <w:rsid w:val="006D24D8"/>
    <w:rsid w:val="006D28C2"/>
    <w:rsid w:val="006F4022"/>
    <w:rsid w:val="006F66F9"/>
    <w:rsid w:val="00711AF1"/>
    <w:rsid w:val="00712DA5"/>
    <w:rsid w:val="00715709"/>
    <w:rsid w:val="00726BC6"/>
    <w:rsid w:val="00730E60"/>
    <w:rsid w:val="00737F7C"/>
    <w:rsid w:val="007408FF"/>
    <w:rsid w:val="0074775E"/>
    <w:rsid w:val="00753CDA"/>
    <w:rsid w:val="0075708F"/>
    <w:rsid w:val="007630B1"/>
    <w:rsid w:val="00763DCF"/>
    <w:rsid w:val="0077198B"/>
    <w:rsid w:val="0077772E"/>
    <w:rsid w:val="00780275"/>
    <w:rsid w:val="007821FA"/>
    <w:rsid w:val="00785463"/>
    <w:rsid w:val="007868B5"/>
    <w:rsid w:val="0079007A"/>
    <w:rsid w:val="00793CE6"/>
    <w:rsid w:val="007A216B"/>
    <w:rsid w:val="007A3EF6"/>
    <w:rsid w:val="007B0BB6"/>
    <w:rsid w:val="007B2F41"/>
    <w:rsid w:val="007B49CB"/>
    <w:rsid w:val="007C15E1"/>
    <w:rsid w:val="007C3208"/>
    <w:rsid w:val="007C54F5"/>
    <w:rsid w:val="007C6161"/>
    <w:rsid w:val="007C719B"/>
    <w:rsid w:val="007D13DC"/>
    <w:rsid w:val="007D5823"/>
    <w:rsid w:val="007E0060"/>
    <w:rsid w:val="007E4716"/>
    <w:rsid w:val="007F1305"/>
    <w:rsid w:val="007F2E43"/>
    <w:rsid w:val="007F3E16"/>
    <w:rsid w:val="007F5F72"/>
    <w:rsid w:val="007F6B52"/>
    <w:rsid w:val="007F70A9"/>
    <w:rsid w:val="00801A15"/>
    <w:rsid w:val="008023BA"/>
    <w:rsid w:val="00830612"/>
    <w:rsid w:val="00844EC2"/>
    <w:rsid w:val="00845BA8"/>
    <w:rsid w:val="008475A5"/>
    <w:rsid w:val="00847F12"/>
    <w:rsid w:val="008509F6"/>
    <w:rsid w:val="00851A7A"/>
    <w:rsid w:val="00854459"/>
    <w:rsid w:val="00860E50"/>
    <w:rsid w:val="00863D1C"/>
    <w:rsid w:val="00864DC1"/>
    <w:rsid w:val="008710B7"/>
    <w:rsid w:val="00873A2B"/>
    <w:rsid w:val="00880303"/>
    <w:rsid w:val="00886AD2"/>
    <w:rsid w:val="00890F6D"/>
    <w:rsid w:val="00892707"/>
    <w:rsid w:val="008939CB"/>
    <w:rsid w:val="008A2AFC"/>
    <w:rsid w:val="008A4FC8"/>
    <w:rsid w:val="008A56FE"/>
    <w:rsid w:val="008B7928"/>
    <w:rsid w:val="008C2A84"/>
    <w:rsid w:val="008D27A8"/>
    <w:rsid w:val="008D35C7"/>
    <w:rsid w:val="008E0F23"/>
    <w:rsid w:val="008E289D"/>
    <w:rsid w:val="008F1BCA"/>
    <w:rsid w:val="008F1CEE"/>
    <w:rsid w:val="008F4BD3"/>
    <w:rsid w:val="00903501"/>
    <w:rsid w:val="00913225"/>
    <w:rsid w:val="00924F7D"/>
    <w:rsid w:val="009322AA"/>
    <w:rsid w:val="00933096"/>
    <w:rsid w:val="0093462D"/>
    <w:rsid w:val="00935A49"/>
    <w:rsid w:val="009410A9"/>
    <w:rsid w:val="00945FF9"/>
    <w:rsid w:val="00955645"/>
    <w:rsid w:val="0096662A"/>
    <w:rsid w:val="00967B96"/>
    <w:rsid w:val="00974B01"/>
    <w:rsid w:val="00981667"/>
    <w:rsid w:val="00986BE8"/>
    <w:rsid w:val="009870C5"/>
    <w:rsid w:val="00990212"/>
    <w:rsid w:val="00990AE7"/>
    <w:rsid w:val="00991A19"/>
    <w:rsid w:val="00992C54"/>
    <w:rsid w:val="009975B9"/>
    <w:rsid w:val="00997AA9"/>
    <w:rsid w:val="009A00BD"/>
    <w:rsid w:val="009A1511"/>
    <w:rsid w:val="009B5C9F"/>
    <w:rsid w:val="009C2A81"/>
    <w:rsid w:val="009C3A29"/>
    <w:rsid w:val="009C5542"/>
    <w:rsid w:val="009D5BB1"/>
    <w:rsid w:val="009E164A"/>
    <w:rsid w:val="009E57D0"/>
    <w:rsid w:val="009F10FF"/>
    <w:rsid w:val="009F1CC3"/>
    <w:rsid w:val="00A17D60"/>
    <w:rsid w:val="00A24210"/>
    <w:rsid w:val="00A2722F"/>
    <w:rsid w:val="00A3342D"/>
    <w:rsid w:val="00A400A4"/>
    <w:rsid w:val="00A43CDD"/>
    <w:rsid w:val="00A62A18"/>
    <w:rsid w:val="00A70E93"/>
    <w:rsid w:val="00A81590"/>
    <w:rsid w:val="00A83170"/>
    <w:rsid w:val="00A855F8"/>
    <w:rsid w:val="00A95185"/>
    <w:rsid w:val="00AA3272"/>
    <w:rsid w:val="00AA3E87"/>
    <w:rsid w:val="00AA44AE"/>
    <w:rsid w:val="00AA7852"/>
    <w:rsid w:val="00AB1B47"/>
    <w:rsid w:val="00AB71CE"/>
    <w:rsid w:val="00AB7255"/>
    <w:rsid w:val="00AC0158"/>
    <w:rsid w:val="00AC0480"/>
    <w:rsid w:val="00AC10ED"/>
    <w:rsid w:val="00AC4DED"/>
    <w:rsid w:val="00AD06B8"/>
    <w:rsid w:val="00AE4374"/>
    <w:rsid w:val="00AF0A22"/>
    <w:rsid w:val="00AF107D"/>
    <w:rsid w:val="00AF3BF8"/>
    <w:rsid w:val="00AF4FD9"/>
    <w:rsid w:val="00B06A5A"/>
    <w:rsid w:val="00B06EFD"/>
    <w:rsid w:val="00B12B54"/>
    <w:rsid w:val="00B17DCB"/>
    <w:rsid w:val="00B228A4"/>
    <w:rsid w:val="00B32483"/>
    <w:rsid w:val="00B33995"/>
    <w:rsid w:val="00B3491B"/>
    <w:rsid w:val="00B36A48"/>
    <w:rsid w:val="00B40D09"/>
    <w:rsid w:val="00B45305"/>
    <w:rsid w:val="00B47583"/>
    <w:rsid w:val="00B54828"/>
    <w:rsid w:val="00B54989"/>
    <w:rsid w:val="00B54AA1"/>
    <w:rsid w:val="00B56618"/>
    <w:rsid w:val="00B62039"/>
    <w:rsid w:val="00B62498"/>
    <w:rsid w:val="00B65A4E"/>
    <w:rsid w:val="00B70D87"/>
    <w:rsid w:val="00B70F78"/>
    <w:rsid w:val="00B820F9"/>
    <w:rsid w:val="00B83B89"/>
    <w:rsid w:val="00B92645"/>
    <w:rsid w:val="00B93360"/>
    <w:rsid w:val="00B93E3B"/>
    <w:rsid w:val="00B94974"/>
    <w:rsid w:val="00B94B30"/>
    <w:rsid w:val="00B959E9"/>
    <w:rsid w:val="00BB0DFD"/>
    <w:rsid w:val="00BB1425"/>
    <w:rsid w:val="00BB1F81"/>
    <w:rsid w:val="00BB4E35"/>
    <w:rsid w:val="00BD22E2"/>
    <w:rsid w:val="00BE4E5D"/>
    <w:rsid w:val="00BE6E8D"/>
    <w:rsid w:val="00BF575E"/>
    <w:rsid w:val="00BF6D15"/>
    <w:rsid w:val="00BF75F1"/>
    <w:rsid w:val="00C04108"/>
    <w:rsid w:val="00C075A5"/>
    <w:rsid w:val="00C123C3"/>
    <w:rsid w:val="00C15EA3"/>
    <w:rsid w:val="00C162D7"/>
    <w:rsid w:val="00C2255B"/>
    <w:rsid w:val="00C22F85"/>
    <w:rsid w:val="00C2682A"/>
    <w:rsid w:val="00C33369"/>
    <w:rsid w:val="00C46F33"/>
    <w:rsid w:val="00C50EE2"/>
    <w:rsid w:val="00C52E62"/>
    <w:rsid w:val="00C71865"/>
    <w:rsid w:val="00C82BB4"/>
    <w:rsid w:val="00C8307F"/>
    <w:rsid w:val="00C839B6"/>
    <w:rsid w:val="00C97CEA"/>
    <w:rsid w:val="00CA5354"/>
    <w:rsid w:val="00CC23C5"/>
    <w:rsid w:val="00CC422E"/>
    <w:rsid w:val="00CC7981"/>
    <w:rsid w:val="00CD2C0D"/>
    <w:rsid w:val="00CE094D"/>
    <w:rsid w:val="00CE1F2B"/>
    <w:rsid w:val="00CF568B"/>
    <w:rsid w:val="00CF6943"/>
    <w:rsid w:val="00CF7348"/>
    <w:rsid w:val="00D04502"/>
    <w:rsid w:val="00D068F8"/>
    <w:rsid w:val="00D07DE6"/>
    <w:rsid w:val="00D22034"/>
    <w:rsid w:val="00D30A1D"/>
    <w:rsid w:val="00D35BEA"/>
    <w:rsid w:val="00D37E2A"/>
    <w:rsid w:val="00D52907"/>
    <w:rsid w:val="00D53B90"/>
    <w:rsid w:val="00D54221"/>
    <w:rsid w:val="00D7009F"/>
    <w:rsid w:val="00D76A86"/>
    <w:rsid w:val="00D77BE3"/>
    <w:rsid w:val="00D77BE8"/>
    <w:rsid w:val="00D85644"/>
    <w:rsid w:val="00D86038"/>
    <w:rsid w:val="00D92863"/>
    <w:rsid w:val="00D94BB4"/>
    <w:rsid w:val="00D96A0F"/>
    <w:rsid w:val="00DA5944"/>
    <w:rsid w:val="00DA59DB"/>
    <w:rsid w:val="00DA707C"/>
    <w:rsid w:val="00DB7B11"/>
    <w:rsid w:val="00DD08D1"/>
    <w:rsid w:val="00DD1B8D"/>
    <w:rsid w:val="00DD649F"/>
    <w:rsid w:val="00DF1590"/>
    <w:rsid w:val="00DF59AA"/>
    <w:rsid w:val="00DF640B"/>
    <w:rsid w:val="00E0470F"/>
    <w:rsid w:val="00E0687A"/>
    <w:rsid w:val="00E10675"/>
    <w:rsid w:val="00E1141E"/>
    <w:rsid w:val="00E1397B"/>
    <w:rsid w:val="00E13B9B"/>
    <w:rsid w:val="00E16E7B"/>
    <w:rsid w:val="00E20832"/>
    <w:rsid w:val="00E26F85"/>
    <w:rsid w:val="00E44189"/>
    <w:rsid w:val="00E46132"/>
    <w:rsid w:val="00E47B00"/>
    <w:rsid w:val="00E56662"/>
    <w:rsid w:val="00E574B2"/>
    <w:rsid w:val="00E63FC9"/>
    <w:rsid w:val="00E67DD7"/>
    <w:rsid w:val="00E85EF6"/>
    <w:rsid w:val="00E915AE"/>
    <w:rsid w:val="00E91E84"/>
    <w:rsid w:val="00EA7F61"/>
    <w:rsid w:val="00EB526D"/>
    <w:rsid w:val="00EB7C73"/>
    <w:rsid w:val="00EC2301"/>
    <w:rsid w:val="00ED255A"/>
    <w:rsid w:val="00ED3FF8"/>
    <w:rsid w:val="00ED63E0"/>
    <w:rsid w:val="00EE5328"/>
    <w:rsid w:val="00EE7BFC"/>
    <w:rsid w:val="00EF409B"/>
    <w:rsid w:val="00F129BE"/>
    <w:rsid w:val="00F13FF1"/>
    <w:rsid w:val="00F21DB7"/>
    <w:rsid w:val="00F35232"/>
    <w:rsid w:val="00F35652"/>
    <w:rsid w:val="00F36B19"/>
    <w:rsid w:val="00F41D16"/>
    <w:rsid w:val="00F43EC6"/>
    <w:rsid w:val="00F45D0D"/>
    <w:rsid w:val="00F51AE4"/>
    <w:rsid w:val="00F53944"/>
    <w:rsid w:val="00F56397"/>
    <w:rsid w:val="00F6006F"/>
    <w:rsid w:val="00F642EC"/>
    <w:rsid w:val="00F64BAF"/>
    <w:rsid w:val="00F66DC7"/>
    <w:rsid w:val="00F707BA"/>
    <w:rsid w:val="00F728B1"/>
    <w:rsid w:val="00F811D9"/>
    <w:rsid w:val="00F849A7"/>
    <w:rsid w:val="00F93544"/>
    <w:rsid w:val="00F96E8C"/>
    <w:rsid w:val="00FA203E"/>
    <w:rsid w:val="00FB729C"/>
    <w:rsid w:val="00FC0AE7"/>
    <w:rsid w:val="00FC25D1"/>
    <w:rsid w:val="00FC33D5"/>
    <w:rsid w:val="00FC46F8"/>
    <w:rsid w:val="00FD786B"/>
    <w:rsid w:val="00FE2C16"/>
    <w:rsid w:val="00FE3645"/>
    <w:rsid w:val="00FE396D"/>
    <w:rsid w:val="00FE5560"/>
    <w:rsid w:val="00FF50DF"/>
    <w:rsid w:val="00FF51EF"/>
    <w:rsid w:val="00FF5411"/>
    <w:rsid w:val="00FF6B66"/>
    <w:rsid w:val="4B3370D1"/>
    <w:rsid w:val="5542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2">
    <w:name w:val="Body Text Indent 2"/>
    <w:basedOn w:val="a"/>
    <w:link w:val="2Char"/>
    <w:semiHidden/>
    <w:unhideWhenUsed/>
    <w:pPr>
      <w:spacing w:line="400" w:lineRule="exact"/>
      <w:ind w:left="1800" w:hanging="180"/>
    </w:pPr>
    <w:rPr>
      <w:rFonts w:eastAsia="宋体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="Cambria" w:eastAsia="楷体_GB2312" w:hAnsi="Cambria"/>
      <w:bCs/>
      <w:caps/>
      <w:sz w:val="24"/>
    </w:rPr>
  </w:style>
  <w:style w:type="paragraph" w:styleId="a7">
    <w:name w:val="Normal (Web)"/>
    <w:basedOn w:val="a"/>
    <w:unhideWhenUsed/>
    <w:rPr>
      <w:rFonts w:eastAsia="宋体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批注文字 Char"/>
    <w:link w:val="a3"/>
    <w:uiPriority w:val="99"/>
    <w:rPr>
      <w:rFonts w:ascii="Times New Roman" w:eastAsia="仿宋_GB2312" w:hAnsi="Times New Roman"/>
      <w:kern w:val="2"/>
      <w:sz w:val="28"/>
      <w:szCs w:val="24"/>
    </w:rPr>
  </w:style>
  <w:style w:type="character" w:customStyle="1" w:styleId="Char3">
    <w:name w:val="批注主题 Char"/>
    <w:link w:val="a8"/>
    <w:uiPriority w:val="99"/>
    <w:semiHidden/>
    <w:rPr>
      <w:rFonts w:ascii="Times New Roman" w:eastAsia="仿宋_GB2312" w:hAnsi="Times New Roman"/>
      <w:b/>
      <w:bCs/>
      <w:kern w:val="2"/>
      <w:sz w:val="28"/>
      <w:szCs w:val="24"/>
    </w:rPr>
  </w:style>
  <w:style w:type="character" w:customStyle="1" w:styleId="Char0">
    <w:name w:val="批注框文本 Char"/>
    <w:link w:val="a4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character" w:customStyle="1" w:styleId="2Char">
    <w:name w:val="正文文本缩进 2 Char"/>
    <w:link w:val="2"/>
    <w:semiHidden/>
    <w:rPr>
      <w:rFonts w:ascii="Times New Roman" w:hAnsi="Times New Roman"/>
      <w:kern w:val="2"/>
      <w:sz w:val="24"/>
    </w:rPr>
  </w:style>
  <w:style w:type="character" w:customStyle="1" w:styleId="Char2">
    <w:name w:val="页眉 Char"/>
    <w:link w:val="a6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2">
    <w:name w:val="Body Text Indent 2"/>
    <w:basedOn w:val="a"/>
    <w:link w:val="2Char"/>
    <w:semiHidden/>
    <w:unhideWhenUsed/>
    <w:pPr>
      <w:spacing w:line="400" w:lineRule="exact"/>
      <w:ind w:left="1800" w:hanging="180"/>
    </w:pPr>
    <w:rPr>
      <w:rFonts w:eastAsia="宋体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="Cambria" w:eastAsia="楷体_GB2312" w:hAnsi="Cambria"/>
      <w:bCs/>
      <w:caps/>
      <w:sz w:val="24"/>
    </w:rPr>
  </w:style>
  <w:style w:type="paragraph" w:styleId="a7">
    <w:name w:val="Normal (Web)"/>
    <w:basedOn w:val="a"/>
    <w:unhideWhenUsed/>
    <w:rPr>
      <w:rFonts w:eastAsia="宋体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批注文字 Char"/>
    <w:link w:val="a3"/>
    <w:uiPriority w:val="99"/>
    <w:rPr>
      <w:rFonts w:ascii="Times New Roman" w:eastAsia="仿宋_GB2312" w:hAnsi="Times New Roman"/>
      <w:kern w:val="2"/>
      <w:sz w:val="28"/>
      <w:szCs w:val="24"/>
    </w:rPr>
  </w:style>
  <w:style w:type="character" w:customStyle="1" w:styleId="Char3">
    <w:name w:val="批注主题 Char"/>
    <w:link w:val="a8"/>
    <w:uiPriority w:val="99"/>
    <w:semiHidden/>
    <w:rPr>
      <w:rFonts w:ascii="Times New Roman" w:eastAsia="仿宋_GB2312" w:hAnsi="Times New Roman"/>
      <w:b/>
      <w:bCs/>
      <w:kern w:val="2"/>
      <w:sz w:val="28"/>
      <w:szCs w:val="24"/>
    </w:rPr>
  </w:style>
  <w:style w:type="character" w:customStyle="1" w:styleId="Char0">
    <w:name w:val="批注框文本 Char"/>
    <w:link w:val="a4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character" w:customStyle="1" w:styleId="2Char">
    <w:name w:val="正文文本缩进 2 Char"/>
    <w:link w:val="2"/>
    <w:semiHidden/>
    <w:rPr>
      <w:rFonts w:ascii="Times New Roman" w:hAnsi="Times New Roman"/>
      <w:kern w:val="2"/>
      <w:sz w:val="24"/>
    </w:rPr>
  </w:style>
  <w:style w:type="character" w:customStyle="1" w:styleId="Char2">
    <w:name w:val="页眉 Char"/>
    <w:link w:val="a6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657</Characters>
  <Application>Microsoft Office Word</Application>
  <DocSecurity>0</DocSecurity>
  <Lines>5</Lines>
  <Paragraphs>1</Paragraphs>
  <ScaleCrop>false</ScaleCrop>
  <Company>复旦大学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sanshan</dc:creator>
  <cp:lastModifiedBy>魏玮</cp:lastModifiedBy>
  <cp:revision>13</cp:revision>
  <cp:lastPrinted>2021-08-18T10:38:00Z</cp:lastPrinted>
  <dcterms:created xsi:type="dcterms:W3CDTF">2021-08-18T07:36:00Z</dcterms:created>
  <dcterms:modified xsi:type="dcterms:W3CDTF">2021-08-23T08:43:00Z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