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18B" w:rsidRDefault="00036465">
      <w:pPr>
        <w:spacing w:line="500" w:lineRule="exact"/>
        <w:rPr>
          <w:rFonts w:ascii="宋体" w:eastAsia="宋体" w:hAnsi="宋体"/>
          <w:b/>
          <w:sz w:val="22"/>
          <w:szCs w:val="28"/>
        </w:rPr>
      </w:pPr>
      <w:r>
        <w:rPr>
          <w:rFonts w:ascii="宋体" w:eastAsia="宋体" w:hAnsi="宋体" w:hint="eastAsia"/>
          <w:b/>
          <w:sz w:val="22"/>
          <w:szCs w:val="28"/>
        </w:rPr>
        <w:t>A股代码</w:t>
      </w:r>
      <w:r>
        <w:rPr>
          <w:rFonts w:ascii="宋体" w:eastAsia="宋体" w:hAnsi="宋体"/>
          <w:b/>
          <w:sz w:val="22"/>
          <w:szCs w:val="28"/>
        </w:rPr>
        <w:t>：</w:t>
      </w:r>
      <w:r>
        <w:rPr>
          <w:rFonts w:ascii="宋体" w:eastAsia="宋体" w:hAnsi="宋体" w:hint="eastAsia"/>
          <w:b/>
          <w:sz w:val="22"/>
          <w:szCs w:val="28"/>
        </w:rPr>
        <w:t>6</w:t>
      </w:r>
      <w:r>
        <w:rPr>
          <w:rFonts w:ascii="宋体" w:eastAsia="宋体" w:hAnsi="宋体"/>
          <w:b/>
          <w:sz w:val="22"/>
          <w:szCs w:val="28"/>
        </w:rPr>
        <w:t xml:space="preserve">01166          </w:t>
      </w:r>
      <w:r>
        <w:rPr>
          <w:rFonts w:ascii="宋体" w:eastAsia="宋体" w:hAnsi="宋体" w:hint="eastAsia"/>
          <w:b/>
          <w:sz w:val="22"/>
          <w:szCs w:val="28"/>
        </w:rPr>
        <w:t xml:space="preserve">  </w:t>
      </w:r>
      <w:r>
        <w:rPr>
          <w:rFonts w:ascii="宋体" w:eastAsia="宋体" w:hAnsi="宋体"/>
          <w:b/>
          <w:sz w:val="22"/>
          <w:szCs w:val="28"/>
        </w:rPr>
        <w:t xml:space="preserve">  </w:t>
      </w:r>
      <w:r>
        <w:rPr>
          <w:rFonts w:ascii="宋体" w:eastAsia="宋体" w:hAnsi="宋体" w:hint="eastAsia"/>
          <w:b/>
          <w:sz w:val="22"/>
          <w:szCs w:val="28"/>
        </w:rPr>
        <w:t xml:space="preserve"> </w:t>
      </w:r>
      <w:r>
        <w:rPr>
          <w:rFonts w:ascii="宋体" w:eastAsia="宋体" w:hAnsi="宋体"/>
          <w:b/>
          <w:sz w:val="22"/>
          <w:szCs w:val="28"/>
        </w:rPr>
        <w:t xml:space="preserve">  </w:t>
      </w:r>
      <w:r>
        <w:rPr>
          <w:rFonts w:ascii="宋体" w:eastAsia="宋体" w:hAnsi="宋体" w:hint="eastAsia"/>
          <w:b/>
          <w:sz w:val="22"/>
          <w:szCs w:val="28"/>
        </w:rPr>
        <w:t>A股简称</w:t>
      </w:r>
      <w:r>
        <w:rPr>
          <w:rFonts w:ascii="宋体" w:eastAsia="宋体" w:hAnsi="宋体"/>
          <w:b/>
          <w:sz w:val="22"/>
          <w:szCs w:val="28"/>
        </w:rPr>
        <w:t>：</w:t>
      </w:r>
      <w:r>
        <w:rPr>
          <w:rFonts w:ascii="宋体" w:eastAsia="宋体" w:hAnsi="宋体" w:hint="eastAsia"/>
          <w:b/>
          <w:sz w:val="22"/>
          <w:szCs w:val="28"/>
        </w:rPr>
        <w:t>兴业银行</w:t>
      </w:r>
      <w:r>
        <w:rPr>
          <w:rFonts w:ascii="宋体" w:eastAsia="宋体" w:hAnsi="宋体"/>
          <w:b/>
          <w:sz w:val="22"/>
          <w:szCs w:val="28"/>
        </w:rPr>
        <w:t xml:space="preserve">     </w:t>
      </w:r>
      <w:r>
        <w:rPr>
          <w:rFonts w:ascii="宋体" w:eastAsia="宋体" w:hAnsi="宋体" w:hint="eastAsia"/>
          <w:b/>
          <w:sz w:val="22"/>
          <w:szCs w:val="28"/>
        </w:rPr>
        <w:t xml:space="preserve">  </w:t>
      </w:r>
      <w:r>
        <w:rPr>
          <w:rFonts w:ascii="宋体" w:eastAsia="宋体" w:hAnsi="宋体"/>
          <w:b/>
          <w:sz w:val="22"/>
          <w:szCs w:val="28"/>
        </w:rPr>
        <w:t xml:space="preserve">    </w:t>
      </w:r>
      <w:r>
        <w:rPr>
          <w:rFonts w:ascii="宋体" w:eastAsia="宋体" w:hAnsi="宋体" w:hint="eastAsia"/>
          <w:b/>
          <w:sz w:val="22"/>
          <w:szCs w:val="28"/>
        </w:rPr>
        <w:t xml:space="preserve"> </w:t>
      </w:r>
      <w:r>
        <w:rPr>
          <w:rFonts w:ascii="宋体" w:eastAsia="宋体" w:hAnsi="宋体"/>
          <w:b/>
          <w:sz w:val="22"/>
          <w:szCs w:val="28"/>
        </w:rPr>
        <w:t xml:space="preserve">  编号：临20</w:t>
      </w:r>
      <w:r>
        <w:rPr>
          <w:rFonts w:ascii="宋体" w:eastAsia="宋体" w:hAnsi="宋体" w:hint="eastAsia"/>
          <w:b/>
          <w:sz w:val="22"/>
          <w:szCs w:val="28"/>
        </w:rPr>
        <w:t>21</w:t>
      </w:r>
      <w:r>
        <w:rPr>
          <w:rFonts w:ascii="宋体" w:eastAsia="宋体" w:hAnsi="宋体"/>
          <w:b/>
          <w:sz w:val="22"/>
          <w:szCs w:val="28"/>
        </w:rPr>
        <w:t>-</w:t>
      </w:r>
      <w:r>
        <w:rPr>
          <w:rFonts w:ascii="宋体" w:eastAsia="宋体" w:hAnsi="宋体" w:hint="eastAsia"/>
          <w:b/>
          <w:sz w:val="22"/>
          <w:szCs w:val="28"/>
        </w:rPr>
        <w:t>037</w:t>
      </w:r>
    </w:p>
    <w:p w:rsidR="0034018B" w:rsidRDefault="00036465">
      <w:pPr>
        <w:spacing w:line="500" w:lineRule="exact"/>
        <w:rPr>
          <w:rFonts w:ascii="宋体" w:eastAsia="宋体" w:hAnsi="宋体"/>
          <w:b/>
          <w:sz w:val="22"/>
          <w:szCs w:val="28"/>
        </w:rPr>
      </w:pPr>
      <w:r>
        <w:rPr>
          <w:rFonts w:ascii="宋体" w:eastAsia="宋体" w:hAnsi="宋体" w:hint="eastAsia"/>
          <w:b/>
          <w:sz w:val="22"/>
          <w:szCs w:val="28"/>
        </w:rPr>
        <w:t>优先股代码：360005、360012、3</w:t>
      </w:r>
      <w:r>
        <w:rPr>
          <w:rFonts w:ascii="宋体" w:eastAsia="宋体" w:hAnsi="宋体"/>
          <w:b/>
          <w:sz w:val="22"/>
          <w:szCs w:val="28"/>
        </w:rPr>
        <w:t xml:space="preserve">60032  </w:t>
      </w:r>
      <w:r>
        <w:rPr>
          <w:rFonts w:ascii="宋体" w:eastAsia="宋体" w:hAnsi="宋体" w:hint="eastAsia"/>
          <w:b/>
          <w:sz w:val="22"/>
          <w:szCs w:val="28"/>
        </w:rPr>
        <w:t xml:space="preserve">    </w:t>
      </w:r>
      <w:r>
        <w:rPr>
          <w:rFonts w:ascii="宋体" w:eastAsia="宋体" w:hAnsi="宋体"/>
          <w:b/>
          <w:sz w:val="22"/>
          <w:szCs w:val="28"/>
        </w:rPr>
        <w:t xml:space="preserve"> </w:t>
      </w:r>
      <w:r>
        <w:rPr>
          <w:rFonts w:ascii="宋体" w:eastAsia="宋体" w:hAnsi="宋体" w:hint="eastAsia"/>
          <w:b/>
          <w:sz w:val="22"/>
          <w:szCs w:val="28"/>
        </w:rPr>
        <w:t xml:space="preserve"> 优先股简称：兴业优1、兴业优2、兴业优3</w:t>
      </w:r>
    </w:p>
    <w:p w:rsidR="0034018B" w:rsidRDefault="0034018B">
      <w:pPr>
        <w:spacing w:line="380" w:lineRule="exact"/>
        <w:rPr>
          <w:rFonts w:ascii="宋体" w:eastAsia="宋体" w:hAnsi="宋体"/>
          <w:sz w:val="24"/>
        </w:rPr>
      </w:pPr>
    </w:p>
    <w:p w:rsidR="0034018B" w:rsidRDefault="00036465">
      <w:pPr>
        <w:jc w:val="center"/>
        <w:rPr>
          <w:rFonts w:ascii="黑体" w:eastAsia="黑体" w:hAnsi="Calibri"/>
          <w:color w:val="FF0000"/>
          <w:sz w:val="44"/>
          <w:szCs w:val="44"/>
        </w:rPr>
      </w:pPr>
      <w:r>
        <w:rPr>
          <w:rFonts w:ascii="黑体" w:eastAsia="黑体" w:hAnsi="Calibri"/>
          <w:color w:val="FF0000"/>
          <w:sz w:val="44"/>
          <w:szCs w:val="44"/>
        </w:rPr>
        <w:t>兴业银行股份有限公司</w:t>
      </w:r>
    </w:p>
    <w:p w:rsidR="0034018B" w:rsidRDefault="00036465">
      <w:pPr>
        <w:jc w:val="center"/>
        <w:rPr>
          <w:rFonts w:ascii="黑体" w:eastAsia="黑体" w:hAnsi="Calibri"/>
          <w:color w:val="FF0000"/>
          <w:sz w:val="44"/>
          <w:szCs w:val="44"/>
        </w:rPr>
      </w:pPr>
      <w:r>
        <w:rPr>
          <w:rFonts w:ascii="黑体" w:eastAsia="黑体" w:hAnsi="Calibri" w:hint="eastAsia"/>
          <w:color w:val="FF0000"/>
          <w:sz w:val="44"/>
          <w:szCs w:val="44"/>
        </w:rPr>
        <w:t>第十届董事会第三次会议决议公告</w:t>
      </w:r>
    </w:p>
    <w:p w:rsidR="0034018B" w:rsidRDefault="0034018B">
      <w:pPr>
        <w:spacing w:line="380" w:lineRule="exact"/>
        <w:rPr>
          <w:rFonts w:ascii="黑体" w:eastAsia="黑体" w:hAnsi="Calibri"/>
          <w:color w:val="FF0000"/>
          <w:sz w:val="24"/>
        </w:rPr>
      </w:pPr>
    </w:p>
    <w:p w:rsidR="0034018B" w:rsidRDefault="00036465">
      <w:pPr>
        <w:spacing w:line="360" w:lineRule="auto"/>
        <w:ind w:firstLineChars="200" w:firstLine="480"/>
        <w:rPr>
          <w:rFonts w:ascii="宋体" w:eastAsia="宋体" w:hAnsi="宋体"/>
          <w:sz w:val="24"/>
          <w:szCs w:val="22"/>
        </w:rPr>
      </w:pPr>
      <w:r>
        <w:rPr>
          <w:rFonts w:ascii="宋体" w:eastAsia="宋体" w:hAnsi="宋体" w:hint="eastAsia"/>
          <w:sz w:val="24"/>
          <w:szCs w:val="22"/>
        </w:rPr>
        <w:t>本公司董事会及全体董事保证本公告内容不存在任何虚假记载、误导性陈述或者重大遗漏，并对其内容的真实性、准确性和完整性承担个别及连带责任。</w:t>
      </w:r>
    </w:p>
    <w:p w:rsidR="0034018B" w:rsidRDefault="0034018B">
      <w:pPr>
        <w:spacing w:line="380" w:lineRule="exact"/>
        <w:rPr>
          <w:rFonts w:ascii="宋体" w:eastAsia="宋体" w:hAnsi="宋体"/>
          <w:sz w:val="24"/>
        </w:rPr>
      </w:pPr>
    </w:p>
    <w:p w:rsidR="0034018B" w:rsidRDefault="00036465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兴业银行股份有限公司第十届董事会第三次会议于2021年10月18日发出会议通知，于10月28日在福州市召开。本次会议应出席董事14名，实际出席董事14名，其中</w:t>
      </w:r>
      <w:proofErr w:type="gramStart"/>
      <w:r>
        <w:rPr>
          <w:rFonts w:ascii="宋体" w:eastAsia="宋体" w:hAnsi="宋体" w:hint="eastAsia"/>
          <w:sz w:val="24"/>
        </w:rPr>
        <w:t>李祝用董事</w:t>
      </w:r>
      <w:proofErr w:type="gramEnd"/>
      <w:r>
        <w:rPr>
          <w:rFonts w:ascii="宋体" w:eastAsia="宋体" w:hAnsi="宋体" w:hint="eastAsia"/>
          <w:sz w:val="24"/>
        </w:rPr>
        <w:t>、肖红董事、陈锦光董事和</w:t>
      </w:r>
      <w:proofErr w:type="gramStart"/>
      <w:r>
        <w:rPr>
          <w:rFonts w:ascii="宋体" w:eastAsia="宋体" w:hAnsi="宋体" w:hint="eastAsia"/>
          <w:sz w:val="24"/>
        </w:rPr>
        <w:t>贲</w:t>
      </w:r>
      <w:proofErr w:type="gramEnd"/>
      <w:r>
        <w:rPr>
          <w:rFonts w:ascii="宋体" w:eastAsia="宋体" w:hAnsi="宋体" w:hint="eastAsia"/>
          <w:sz w:val="24"/>
        </w:rPr>
        <w:t>圣林董事以电话接入方式出席会议，符合《公司法》和公司章程有关规定</w:t>
      </w:r>
      <w:r>
        <w:rPr>
          <w:rFonts w:ascii="宋体" w:eastAsia="宋体" w:hAnsi="宋体" w:hint="eastAsia"/>
          <w:color w:val="000000" w:themeColor="text1"/>
          <w:sz w:val="24"/>
        </w:rPr>
        <w:t>。公司监事会7名监事列席会议。</w:t>
      </w:r>
    </w:p>
    <w:p w:rsidR="0034018B" w:rsidRDefault="00036465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本次会议由董事长吕家进先生主持，审议通过了以下议案并形成决议：</w:t>
      </w:r>
    </w:p>
    <w:p w:rsidR="0034018B" w:rsidRDefault="00036465">
      <w:pPr>
        <w:spacing w:line="360" w:lineRule="auto"/>
        <w:ind w:firstLineChars="200" w:firstLine="480"/>
        <w:rPr>
          <w:rFonts w:ascii="宋体" w:eastAsia="宋体" w:hAnsi="宋体"/>
          <w:bCs/>
          <w:sz w:val="24"/>
        </w:rPr>
      </w:pPr>
      <w:r>
        <w:rPr>
          <w:rFonts w:ascii="宋体" w:eastAsia="宋体" w:hAnsi="宋体" w:hint="eastAsia"/>
          <w:sz w:val="24"/>
        </w:rPr>
        <w:t>一、</w:t>
      </w:r>
      <w:r>
        <w:rPr>
          <w:rFonts w:ascii="宋体" w:eastAsia="宋体" w:hAnsi="宋体" w:hint="eastAsia"/>
          <w:bCs/>
          <w:sz w:val="24"/>
        </w:rPr>
        <w:t>关于提名第十届董事会两位独立董事候选人的议案；董事会同意提名王红梅女士</w:t>
      </w:r>
      <w:proofErr w:type="gramStart"/>
      <w:r>
        <w:rPr>
          <w:rFonts w:ascii="宋体" w:eastAsia="宋体" w:hAnsi="宋体" w:hint="eastAsia"/>
          <w:bCs/>
          <w:sz w:val="24"/>
        </w:rPr>
        <w:t>和漆远先生</w:t>
      </w:r>
      <w:proofErr w:type="gramEnd"/>
      <w:r>
        <w:rPr>
          <w:rFonts w:ascii="宋体" w:eastAsia="宋体" w:hAnsi="宋体" w:hint="eastAsia"/>
          <w:bCs/>
          <w:sz w:val="24"/>
        </w:rPr>
        <w:t>为第十届董事会独立董事候选人，并将提交股东大会逐一进行选举。两位独立董事候选人简历如下：</w:t>
      </w:r>
    </w:p>
    <w:p w:rsidR="0034018B" w:rsidRDefault="00036465">
      <w:pPr>
        <w:spacing w:line="360" w:lineRule="auto"/>
        <w:ind w:firstLineChars="200" w:firstLine="480"/>
        <w:rPr>
          <w:rFonts w:ascii="宋体" w:eastAsia="宋体" w:hAnsi="宋体"/>
          <w:bCs/>
          <w:sz w:val="24"/>
        </w:rPr>
      </w:pPr>
      <w:r>
        <w:rPr>
          <w:rFonts w:ascii="宋体" w:eastAsia="宋体" w:hAnsi="宋体" w:hint="eastAsia"/>
          <w:bCs/>
          <w:sz w:val="24"/>
        </w:rPr>
        <w:t>王红梅，女，1961年出生，博士，教授级高级工程师，现任中移股权基金管理有限公司董事。曾任原邮电部经济技术发展研究中心副主任,中国移动通信集团有限公司发展战略部总经理、改革办主任，中国移动慈善基金会秘书长，中国移动通信集团有限公司发展战略部资深经理（总经理级）。</w:t>
      </w:r>
    </w:p>
    <w:p w:rsidR="0034018B" w:rsidRDefault="00036465">
      <w:pPr>
        <w:spacing w:line="360" w:lineRule="auto"/>
        <w:ind w:firstLineChars="200" w:firstLine="480"/>
        <w:rPr>
          <w:rFonts w:ascii="宋体" w:eastAsia="宋体" w:hAnsi="宋体"/>
          <w:bCs/>
          <w:sz w:val="24"/>
        </w:rPr>
      </w:pPr>
      <w:r>
        <w:rPr>
          <w:rFonts w:ascii="宋体" w:eastAsia="宋体" w:hAnsi="宋体" w:hint="eastAsia"/>
          <w:bCs/>
          <w:sz w:val="24"/>
        </w:rPr>
        <w:t>漆远，男，1974年出生，博士，现任</w:t>
      </w:r>
      <w:proofErr w:type="gramStart"/>
      <w:r>
        <w:rPr>
          <w:rFonts w:ascii="宋体" w:eastAsia="宋体" w:hAnsi="宋体" w:hint="eastAsia"/>
          <w:bCs/>
          <w:sz w:val="24"/>
        </w:rPr>
        <w:t>复旦大学长聘教授</w:t>
      </w:r>
      <w:proofErr w:type="gramEnd"/>
      <w:r>
        <w:rPr>
          <w:rFonts w:ascii="宋体" w:eastAsia="宋体" w:hAnsi="宋体" w:hint="eastAsia"/>
          <w:bCs/>
          <w:sz w:val="24"/>
        </w:rPr>
        <w:t>、人工智能创新与产业研究院院长。曾任美国麻省理工学院博士后，美国普渡大学计算机科学系和统计系终身（副）教授、兼生物系副教授，哥伦比亚大学、杜克大学、布朗大学等多个高校的访问教授</w:t>
      </w:r>
      <w:r w:rsidR="009944E8" w:rsidRPr="009944E8">
        <w:rPr>
          <w:rFonts w:ascii="宋体" w:eastAsia="宋体" w:hAnsi="宋体" w:hint="eastAsia"/>
          <w:bCs/>
          <w:sz w:val="24"/>
        </w:rPr>
        <w:t>，淘宝（中国）软件有限公司副总裁</w:t>
      </w:r>
      <w:r>
        <w:rPr>
          <w:rFonts w:ascii="宋体" w:eastAsia="宋体" w:hAnsi="宋体" w:hint="eastAsia"/>
          <w:bCs/>
          <w:sz w:val="24"/>
        </w:rPr>
        <w:t>，阿里数据科学技术</w:t>
      </w:r>
      <w:proofErr w:type="gramStart"/>
      <w:r>
        <w:rPr>
          <w:rFonts w:ascii="宋体" w:eastAsia="宋体" w:hAnsi="宋体" w:hint="eastAsia"/>
          <w:bCs/>
          <w:sz w:val="24"/>
        </w:rPr>
        <w:t>院执行</w:t>
      </w:r>
      <w:proofErr w:type="gramEnd"/>
      <w:r>
        <w:rPr>
          <w:rFonts w:ascii="宋体" w:eastAsia="宋体" w:hAnsi="宋体" w:hint="eastAsia"/>
          <w:bCs/>
          <w:sz w:val="24"/>
        </w:rPr>
        <w:t>院长、</w:t>
      </w:r>
      <w:bookmarkStart w:id="0" w:name="_GoBack"/>
      <w:bookmarkEnd w:id="0"/>
      <w:r>
        <w:rPr>
          <w:rFonts w:ascii="宋体" w:eastAsia="宋体" w:hAnsi="宋体" w:hint="eastAsia"/>
          <w:bCs/>
          <w:sz w:val="24"/>
        </w:rPr>
        <w:t>蚂蚁科技集团副总裁兼首席AI科学家、数据智能委员会主席。</w:t>
      </w:r>
    </w:p>
    <w:p w:rsidR="0034018B" w:rsidRDefault="00036465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表决结果：同意 14票，反对 0 票，弃权 0 票。</w:t>
      </w:r>
    </w:p>
    <w:p w:rsidR="0034018B" w:rsidRDefault="00036465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二、</w:t>
      </w:r>
      <w:r>
        <w:rPr>
          <w:rFonts w:ascii="宋体" w:eastAsia="宋体" w:hAnsi="宋体" w:hint="eastAsia"/>
          <w:bCs/>
          <w:sz w:val="24"/>
        </w:rPr>
        <w:t>关于修订章程的议案；详情请参阅2021年10月29日刊载于</w:t>
      </w:r>
      <w:r>
        <w:rPr>
          <w:rFonts w:ascii="宋体" w:eastAsia="宋体" w:hAnsi="宋体"/>
          <w:bCs/>
          <w:sz w:val="24"/>
        </w:rPr>
        <w:t>上海证券交易所网站的《</w:t>
      </w:r>
      <w:r>
        <w:rPr>
          <w:rFonts w:ascii="宋体" w:eastAsia="宋体" w:hAnsi="宋体" w:hint="eastAsia"/>
          <w:bCs/>
          <w:sz w:val="24"/>
        </w:rPr>
        <w:t>兴业银行股份有限公司关于修订公司章程的公告</w:t>
      </w:r>
      <w:r>
        <w:rPr>
          <w:rFonts w:ascii="宋体" w:eastAsia="宋体" w:hAnsi="宋体"/>
          <w:bCs/>
          <w:sz w:val="24"/>
        </w:rPr>
        <w:t>》</w:t>
      </w:r>
      <w:r>
        <w:rPr>
          <w:rFonts w:ascii="宋体" w:eastAsia="宋体" w:hAnsi="宋体" w:hint="eastAsia"/>
          <w:bCs/>
          <w:sz w:val="24"/>
        </w:rPr>
        <w:t>。</w:t>
      </w:r>
    </w:p>
    <w:p w:rsidR="0034018B" w:rsidRDefault="00036465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表决结果：同意14票，反对 0 票，弃权 0 票。</w:t>
      </w:r>
    </w:p>
    <w:p w:rsidR="0034018B" w:rsidRDefault="00036465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lastRenderedPageBreak/>
        <w:t>三、</w:t>
      </w:r>
      <w:r>
        <w:rPr>
          <w:rFonts w:ascii="宋体" w:eastAsia="宋体" w:hAnsi="宋体" w:hint="eastAsia"/>
          <w:bCs/>
          <w:sz w:val="24"/>
        </w:rPr>
        <w:t>关于制定《主要股东承诺管理办法》的议案；</w:t>
      </w:r>
    </w:p>
    <w:p w:rsidR="0034018B" w:rsidRDefault="00036465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表决结果：同意14 票，反对 0 票，弃权 0 票。</w:t>
      </w:r>
    </w:p>
    <w:p w:rsidR="0034018B" w:rsidRDefault="00036465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四、</w:t>
      </w:r>
      <w:r>
        <w:rPr>
          <w:rFonts w:ascii="宋体" w:eastAsia="宋体" w:hAnsi="宋体" w:hint="eastAsia"/>
          <w:bCs/>
          <w:sz w:val="24"/>
        </w:rPr>
        <w:t>关于变更住所的议案；详情请参阅2021年10月29日刊载于</w:t>
      </w:r>
      <w:r>
        <w:rPr>
          <w:rFonts w:ascii="宋体" w:eastAsia="宋体" w:hAnsi="宋体"/>
          <w:bCs/>
          <w:sz w:val="24"/>
        </w:rPr>
        <w:t>上海证券交易所网站的《</w:t>
      </w:r>
      <w:r>
        <w:rPr>
          <w:rFonts w:ascii="宋体" w:eastAsia="宋体" w:hAnsi="宋体" w:hint="eastAsia"/>
          <w:bCs/>
          <w:sz w:val="24"/>
        </w:rPr>
        <w:t>兴业银行股份有限公司关于变更住所的公告</w:t>
      </w:r>
      <w:r>
        <w:rPr>
          <w:rFonts w:ascii="宋体" w:eastAsia="宋体" w:hAnsi="宋体"/>
          <w:bCs/>
          <w:sz w:val="24"/>
        </w:rPr>
        <w:t>》</w:t>
      </w:r>
      <w:r>
        <w:rPr>
          <w:rFonts w:ascii="宋体" w:eastAsia="宋体" w:hAnsi="宋体" w:hint="eastAsia"/>
          <w:bCs/>
          <w:sz w:val="24"/>
        </w:rPr>
        <w:t>。</w:t>
      </w:r>
    </w:p>
    <w:p w:rsidR="0034018B" w:rsidRDefault="00036465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表决结果：同意 14票，反对 0 票，弃权 0 票。</w:t>
      </w:r>
    </w:p>
    <w:p w:rsidR="0034018B" w:rsidRDefault="00036465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五、关于投资设立兴银国际金融控股有限公司的议案；详情请参阅2021年10月29日刊载于</w:t>
      </w:r>
      <w:r>
        <w:rPr>
          <w:rFonts w:ascii="宋体" w:eastAsia="宋体" w:hAnsi="宋体"/>
          <w:sz w:val="24"/>
        </w:rPr>
        <w:t>上海证券交易所网站的《</w:t>
      </w:r>
      <w:r>
        <w:rPr>
          <w:rFonts w:ascii="宋体" w:eastAsia="宋体" w:hAnsi="宋体" w:hint="eastAsia"/>
          <w:sz w:val="24"/>
        </w:rPr>
        <w:t>兴业银行股份有限公司</w:t>
      </w:r>
      <w:r>
        <w:rPr>
          <w:rFonts w:ascii="宋体" w:eastAsia="宋体" w:hAnsi="宋体" w:hint="eastAsia"/>
          <w:bCs/>
          <w:sz w:val="24"/>
        </w:rPr>
        <w:t>关于对外投资设立全资子公司进展的公告</w:t>
      </w:r>
      <w:r>
        <w:rPr>
          <w:rFonts w:ascii="宋体" w:eastAsia="宋体" w:hAnsi="宋体"/>
          <w:sz w:val="24"/>
        </w:rPr>
        <w:t>》</w:t>
      </w:r>
      <w:r>
        <w:rPr>
          <w:rFonts w:ascii="宋体" w:eastAsia="宋体" w:hAnsi="宋体" w:hint="eastAsia"/>
          <w:sz w:val="24"/>
        </w:rPr>
        <w:t>。</w:t>
      </w:r>
    </w:p>
    <w:p w:rsidR="0034018B" w:rsidRDefault="00036465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表决结果：同意 14票，反对 0 票，弃权 0 票。</w:t>
      </w:r>
    </w:p>
    <w:p w:rsidR="0034018B" w:rsidRDefault="00036465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六、</w:t>
      </w:r>
      <w:r>
        <w:rPr>
          <w:rFonts w:ascii="宋体" w:eastAsia="宋体" w:hAnsi="宋体"/>
          <w:bCs/>
          <w:sz w:val="24"/>
        </w:rPr>
        <w:t>2021</w:t>
      </w:r>
      <w:r>
        <w:rPr>
          <w:rFonts w:ascii="宋体" w:eastAsia="宋体" w:hAnsi="宋体" w:hint="eastAsia"/>
          <w:bCs/>
          <w:sz w:val="24"/>
        </w:rPr>
        <w:t>年第三季度报告；</w:t>
      </w:r>
      <w:r>
        <w:rPr>
          <w:rFonts w:ascii="宋体" w:eastAsia="宋体" w:hAnsi="宋体" w:hint="eastAsia"/>
          <w:sz w:val="24"/>
        </w:rPr>
        <w:t>详情请参阅2021年10月29日刊载于</w:t>
      </w:r>
      <w:r>
        <w:rPr>
          <w:rFonts w:ascii="宋体" w:eastAsia="宋体" w:hAnsi="宋体"/>
          <w:sz w:val="24"/>
        </w:rPr>
        <w:t>上海证券交易所网站的《</w:t>
      </w:r>
      <w:r>
        <w:rPr>
          <w:rFonts w:ascii="宋体" w:eastAsia="宋体" w:hAnsi="宋体" w:hint="eastAsia"/>
          <w:sz w:val="24"/>
        </w:rPr>
        <w:t>兴业银行股份有限公司</w:t>
      </w:r>
      <w:r>
        <w:rPr>
          <w:rFonts w:ascii="宋体" w:eastAsia="宋体" w:hAnsi="宋体"/>
          <w:bCs/>
          <w:sz w:val="24"/>
        </w:rPr>
        <w:t>2021</w:t>
      </w:r>
      <w:r>
        <w:rPr>
          <w:rFonts w:ascii="宋体" w:eastAsia="宋体" w:hAnsi="宋体" w:hint="eastAsia"/>
          <w:bCs/>
          <w:sz w:val="24"/>
        </w:rPr>
        <w:t>年第三季度报告</w:t>
      </w:r>
      <w:r>
        <w:rPr>
          <w:rFonts w:ascii="宋体" w:eastAsia="宋体" w:hAnsi="宋体"/>
          <w:sz w:val="24"/>
        </w:rPr>
        <w:t>》</w:t>
      </w:r>
      <w:r>
        <w:rPr>
          <w:rFonts w:ascii="宋体" w:eastAsia="宋体" w:hAnsi="宋体" w:hint="eastAsia"/>
          <w:sz w:val="24"/>
        </w:rPr>
        <w:t>。</w:t>
      </w:r>
    </w:p>
    <w:p w:rsidR="0034018B" w:rsidRDefault="00036465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表决结果：同意14票，反对 0 票，弃权 0 票。</w:t>
      </w:r>
    </w:p>
    <w:p w:rsidR="0034018B" w:rsidRDefault="00036465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七、</w:t>
      </w:r>
      <w:r>
        <w:rPr>
          <w:rFonts w:ascii="宋体" w:eastAsia="宋体" w:hAnsi="宋体" w:hint="eastAsia"/>
          <w:bCs/>
          <w:sz w:val="24"/>
        </w:rPr>
        <w:t>关于核销单笔损失大于</w:t>
      </w:r>
      <w:r>
        <w:rPr>
          <w:rFonts w:ascii="宋体" w:eastAsia="宋体" w:hAnsi="宋体"/>
          <w:bCs/>
          <w:sz w:val="24"/>
        </w:rPr>
        <w:t>1</w:t>
      </w:r>
      <w:r>
        <w:rPr>
          <w:rFonts w:ascii="宋体" w:eastAsia="宋体" w:hAnsi="宋体" w:hint="eastAsia"/>
          <w:bCs/>
          <w:sz w:val="24"/>
        </w:rPr>
        <w:t>亿元呆账项目的议案（</w:t>
      </w:r>
      <w:r>
        <w:rPr>
          <w:rFonts w:ascii="宋体" w:eastAsia="宋体" w:hAnsi="宋体"/>
          <w:bCs/>
          <w:sz w:val="24"/>
        </w:rPr>
        <w:t>2021</w:t>
      </w:r>
      <w:r>
        <w:rPr>
          <w:rFonts w:ascii="宋体" w:eastAsia="宋体" w:hAnsi="宋体" w:hint="eastAsia"/>
          <w:bCs/>
          <w:sz w:val="24"/>
        </w:rPr>
        <w:t>年第四批）；</w:t>
      </w:r>
    </w:p>
    <w:p w:rsidR="0034018B" w:rsidRDefault="00036465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表决结果：同意 14票，反对 0 票，弃权 0 票。</w:t>
      </w:r>
    </w:p>
    <w:p w:rsidR="0034018B" w:rsidRDefault="00036465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八、</w:t>
      </w:r>
      <w:r>
        <w:rPr>
          <w:rFonts w:ascii="宋体" w:eastAsia="宋体" w:hAnsi="宋体" w:hint="eastAsia"/>
          <w:bCs/>
          <w:sz w:val="24"/>
        </w:rPr>
        <w:t>关于召开</w:t>
      </w:r>
      <w:r>
        <w:rPr>
          <w:rFonts w:ascii="宋体" w:eastAsia="宋体" w:hAnsi="宋体"/>
          <w:bCs/>
          <w:sz w:val="24"/>
        </w:rPr>
        <w:t>2021</w:t>
      </w:r>
      <w:r>
        <w:rPr>
          <w:rFonts w:ascii="宋体" w:eastAsia="宋体" w:hAnsi="宋体" w:hint="eastAsia"/>
          <w:bCs/>
          <w:sz w:val="24"/>
        </w:rPr>
        <w:t>年第一次临时股东大会的议案；详情请参阅2021年10月29日刊载于</w:t>
      </w:r>
      <w:r>
        <w:rPr>
          <w:rFonts w:ascii="宋体" w:eastAsia="宋体" w:hAnsi="宋体"/>
          <w:bCs/>
          <w:sz w:val="24"/>
        </w:rPr>
        <w:t>上海证券交易所网站的《</w:t>
      </w:r>
      <w:r>
        <w:rPr>
          <w:rFonts w:ascii="宋体" w:eastAsia="宋体" w:hAnsi="宋体" w:hint="eastAsia"/>
          <w:bCs/>
          <w:sz w:val="24"/>
        </w:rPr>
        <w:t>兴业银行股份有限公司关于召开2021年第一次临时股东大会的通知</w:t>
      </w:r>
      <w:r>
        <w:rPr>
          <w:rFonts w:ascii="宋体" w:eastAsia="宋体" w:hAnsi="宋体"/>
          <w:bCs/>
          <w:sz w:val="24"/>
        </w:rPr>
        <w:t>》</w:t>
      </w:r>
      <w:r>
        <w:rPr>
          <w:rFonts w:ascii="宋体" w:eastAsia="宋体" w:hAnsi="宋体" w:hint="eastAsia"/>
          <w:bCs/>
          <w:sz w:val="24"/>
        </w:rPr>
        <w:t>。</w:t>
      </w:r>
    </w:p>
    <w:p w:rsidR="0034018B" w:rsidRDefault="00036465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表决结果：同意 14票，反对 0 票，弃权 0 票。</w:t>
      </w:r>
    </w:p>
    <w:p w:rsidR="0034018B" w:rsidRDefault="00036465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上述第一、二、四项议案，尚需提请2021年第一次临时股东大会审议。</w:t>
      </w:r>
    </w:p>
    <w:p w:rsidR="0034018B" w:rsidRDefault="00036465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>
        <w:rPr>
          <w:rFonts w:ascii="宋体" w:eastAsia="宋体" w:hAnsi="宋体"/>
          <w:sz w:val="24"/>
        </w:rPr>
        <w:t>特此公告。</w:t>
      </w:r>
    </w:p>
    <w:p w:rsidR="0034018B" w:rsidRDefault="0034018B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</w:p>
    <w:p w:rsidR="0034018B" w:rsidRDefault="00036465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附件：独立董事关于提名第十届董事会两位独立董事候选人的独立意见</w:t>
      </w:r>
    </w:p>
    <w:p w:rsidR="0034018B" w:rsidRDefault="0034018B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</w:p>
    <w:p w:rsidR="0034018B" w:rsidRDefault="00036465">
      <w:pPr>
        <w:pStyle w:val="Default"/>
        <w:spacing w:line="360" w:lineRule="auto"/>
        <w:ind w:firstLine="480"/>
        <w:jc w:val="right"/>
        <w:rPr>
          <w:rFonts w:hAnsi="宋体" w:cs="Times New Roman"/>
        </w:rPr>
      </w:pPr>
      <w:r>
        <w:rPr>
          <w:rFonts w:hAnsi="宋体" w:cs="Times New Roman" w:hint="eastAsia"/>
        </w:rPr>
        <w:t>兴业</w:t>
      </w:r>
      <w:r>
        <w:rPr>
          <w:rFonts w:hAnsi="宋体" w:cs="Times New Roman"/>
        </w:rPr>
        <w:t>银行股份有限公司董事会</w:t>
      </w:r>
    </w:p>
    <w:p w:rsidR="0034018B" w:rsidRDefault="00036465">
      <w:pPr>
        <w:pStyle w:val="Default"/>
        <w:tabs>
          <w:tab w:val="left" w:pos="8364"/>
        </w:tabs>
        <w:spacing w:line="360" w:lineRule="auto"/>
        <w:ind w:firstLineChars="2900" w:firstLine="6960"/>
        <w:rPr>
          <w:rFonts w:hAnsi="宋体" w:cs="Times New Roman"/>
        </w:rPr>
      </w:pPr>
      <w:r>
        <w:rPr>
          <w:rFonts w:hAnsi="宋体" w:cs="Times New Roman" w:hint="eastAsia"/>
        </w:rPr>
        <w:t>2021年10月28日</w:t>
      </w:r>
      <w:bookmarkStart w:id="1" w:name="_DV_M278"/>
      <w:bookmarkStart w:id="2" w:name="_DV_M118"/>
      <w:bookmarkStart w:id="3" w:name="_DV_M116"/>
      <w:bookmarkStart w:id="4" w:name="_DV_M117"/>
      <w:bookmarkStart w:id="5" w:name="_DV_M280"/>
      <w:bookmarkStart w:id="6" w:name="_DV_M119"/>
      <w:bookmarkStart w:id="7" w:name="_DV_M277"/>
      <w:bookmarkStart w:id="8" w:name="_DV_M284"/>
      <w:bookmarkStart w:id="9" w:name="_DV_M282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:rsidR="0034018B" w:rsidRDefault="00036465">
      <w:pPr>
        <w:widowControl/>
        <w:jc w:val="left"/>
        <w:rPr>
          <w:rFonts w:ascii="宋体" w:eastAsia="宋体" w:hAnsi="宋体"/>
          <w:color w:val="000000"/>
          <w:kern w:val="0"/>
          <w:sz w:val="24"/>
        </w:rPr>
      </w:pPr>
      <w:r>
        <w:rPr>
          <w:rFonts w:hAnsi="宋体"/>
        </w:rPr>
        <w:br w:type="page"/>
      </w:r>
    </w:p>
    <w:p w:rsidR="0034018B" w:rsidRDefault="00036465">
      <w:pPr>
        <w:spacing w:line="360" w:lineRule="auto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lastRenderedPageBreak/>
        <w:t>附件</w:t>
      </w:r>
    </w:p>
    <w:p w:rsidR="0034018B" w:rsidRDefault="00036465">
      <w:pPr>
        <w:spacing w:line="360" w:lineRule="auto"/>
        <w:jc w:val="center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b/>
          <w:sz w:val="30"/>
          <w:szCs w:val="30"/>
        </w:rPr>
        <w:t>兴业银行股份有限公司</w:t>
      </w:r>
    </w:p>
    <w:p w:rsidR="0034018B" w:rsidRDefault="00036465">
      <w:pPr>
        <w:spacing w:line="360" w:lineRule="auto"/>
        <w:jc w:val="center"/>
        <w:rPr>
          <w:rFonts w:ascii="宋体" w:eastAsia="宋体" w:hAnsi="宋体"/>
          <w:b/>
          <w:sz w:val="24"/>
        </w:rPr>
      </w:pPr>
      <w:r>
        <w:rPr>
          <w:rFonts w:ascii="宋体" w:eastAsia="宋体" w:hAnsi="宋体" w:hint="eastAsia"/>
          <w:b/>
          <w:sz w:val="30"/>
          <w:szCs w:val="30"/>
        </w:rPr>
        <w:t>独立董事关于提名第十届董事会两位独立董事候选人的独立意见</w:t>
      </w:r>
    </w:p>
    <w:p w:rsidR="0034018B" w:rsidRDefault="0034018B">
      <w:pPr>
        <w:spacing w:line="360" w:lineRule="auto"/>
        <w:ind w:firstLineChars="200" w:firstLine="482"/>
        <w:jc w:val="center"/>
        <w:rPr>
          <w:rFonts w:ascii="宋体" w:eastAsia="宋体" w:hAnsi="宋体"/>
          <w:b/>
          <w:sz w:val="24"/>
        </w:rPr>
      </w:pPr>
    </w:p>
    <w:p w:rsidR="0034018B" w:rsidRDefault="00036465">
      <w:pPr>
        <w:autoSpaceDE w:val="0"/>
        <w:autoSpaceDN w:val="0"/>
        <w:adjustRightInd w:val="0"/>
        <w:spacing w:line="460" w:lineRule="exact"/>
        <w:ind w:firstLineChars="200" w:firstLine="480"/>
        <w:jc w:val="left"/>
        <w:rPr>
          <w:rFonts w:asciiTheme="minorEastAsia" w:eastAsiaTheme="minorEastAsia" w:hAnsiTheme="minorEastAsia" w:cs="仿宋"/>
          <w:kern w:val="0"/>
          <w:sz w:val="24"/>
        </w:rPr>
      </w:pPr>
      <w:r>
        <w:rPr>
          <w:rFonts w:asciiTheme="minorEastAsia" w:eastAsiaTheme="minorEastAsia" w:hAnsiTheme="minorEastAsia" w:cs="仿宋" w:hint="eastAsia"/>
          <w:kern w:val="0"/>
          <w:sz w:val="24"/>
        </w:rPr>
        <w:t>根据《中华人民共和国公司法》《银行保险机构公司治理准则》以及公司章程有关规定，作为本公司的独立董事，基于独立客观的立场，本着审慎负责的态度，我们就提名王红梅女士</w:t>
      </w:r>
      <w:proofErr w:type="gramStart"/>
      <w:r>
        <w:rPr>
          <w:rFonts w:asciiTheme="minorEastAsia" w:eastAsiaTheme="minorEastAsia" w:hAnsiTheme="minorEastAsia" w:cs="仿宋" w:hint="eastAsia"/>
          <w:kern w:val="0"/>
          <w:sz w:val="24"/>
        </w:rPr>
        <w:t>和漆远先生</w:t>
      </w:r>
      <w:proofErr w:type="gramEnd"/>
      <w:r>
        <w:rPr>
          <w:rFonts w:asciiTheme="minorEastAsia" w:eastAsiaTheme="minorEastAsia" w:hAnsiTheme="minorEastAsia" w:cs="仿宋" w:hint="eastAsia"/>
          <w:kern w:val="0"/>
          <w:sz w:val="24"/>
        </w:rPr>
        <w:t>为第十届董事会独立董事候选人发表独立意见如下：</w:t>
      </w:r>
    </w:p>
    <w:p w:rsidR="0034018B" w:rsidRDefault="00036465">
      <w:pPr>
        <w:autoSpaceDE w:val="0"/>
        <w:autoSpaceDN w:val="0"/>
        <w:adjustRightInd w:val="0"/>
        <w:spacing w:line="460" w:lineRule="exact"/>
        <w:ind w:firstLineChars="200" w:firstLine="480"/>
        <w:jc w:val="left"/>
        <w:rPr>
          <w:rFonts w:asciiTheme="minorEastAsia" w:eastAsiaTheme="minorEastAsia" w:hAnsiTheme="minorEastAsia" w:cs="仿宋"/>
          <w:kern w:val="0"/>
          <w:sz w:val="24"/>
        </w:rPr>
      </w:pPr>
      <w:r>
        <w:rPr>
          <w:rFonts w:asciiTheme="minorEastAsia" w:eastAsiaTheme="minorEastAsia" w:hAnsiTheme="minorEastAsia" w:cs="仿宋" w:hint="eastAsia"/>
          <w:kern w:val="0"/>
          <w:sz w:val="24"/>
        </w:rPr>
        <w:t>经审阅王红梅女士</w:t>
      </w:r>
      <w:proofErr w:type="gramStart"/>
      <w:r>
        <w:rPr>
          <w:rFonts w:asciiTheme="minorEastAsia" w:eastAsiaTheme="minorEastAsia" w:hAnsiTheme="minorEastAsia" w:cs="仿宋" w:hint="eastAsia"/>
          <w:kern w:val="0"/>
          <w:sz w:val="24"/>
        </w:rPr>
        <w:t>和漆远先生</w:t>
      </w:r>
      <w:proofErr w:type="gramEnd"/>
      <w:r>
        <w:rPr>
          <w:rFonts w:asciiTheme="minorEastAsia" w:eastAsiaTheme="minorEastAsia" w:hAnsiTheme="minorEastAsia" w:cs="仿宋" w:hint="eastAsia"/>
          <w:kern w:val="0"/>
          <w:sz w:val="24"/>
        </w:rPr>
        <w:t>的个人履历资料，上述独立董事候选人均具备法律法规规定的任职资格条件，且具有履职所需的相关知识、经验和能力，未发现其有《中华人民共和国公司法》《中华人民共和国商业银行法》《中国银保监会中资商业银行行政许可事项实施办法》《上海证券交易所上市公司董事选任与行为指引》等法律法规、规范性文件、监管规定及公司章程规定的不得担任独立董事的情形；不存在被中国证监会确定为证券市场禁入者且禁入尚未解除的情形。</w:t>
      </w:r>
    </w:p>
    <w:p w:rsidR="0034018B" w:rsidRDefault="00036465">
      <w:pPr>
        <w:autoSpaceDE w:val="0"/>
        <w:autoSpaceDN w:val="0"/>
        <w:adjustRightInd w:val="0"/>
        <w:spacing w:line="460" w:lineRule="exact"/>
        <w:ind w:firstLineChars="200" w:firstLine="480"/>
        <w:jc w:val="left"/>
        <w:rPr>
          <w:rFonts w:asciiTheme="minorEastAsia" w:eastAsiaTheme="minorEastAsia" w:hAnsiTheme="minorEastAsia" w:cs="仿宋"/>
          <w:kern w:val="0"/>
          <w:sz w:val="24"/>
        </w:rPr>
      </w:pPr>
      <w:r>
        <w:rPr>
          <w:rFonts w:asciiTheme="minorEastAsia" w:eastAsiaTheme="minorEastAsia" w:hAnsiTheme="minorEastAsia" w:cs="仿宋" w:hint="eastAsia"/>
          <w:kern w:val="0"/>
          <w:sz w:val="24"/>
        </w:rPr>
        <w:t>本公司董事会提名委员会召开会议审核通过了上述两人的任职资格，董事会召开会议审议同意提交股东大会进行选举，提名程序符合有关法律、法规和公司章程的规定。</w:t>
      </w:r>
    </w:p>
    <w:p w:rsidR="0034018B" w:rsidRDefault="00036465">
      <w:pPr>
        <w:autoSpaceDE w:val="0"/>
        <w:autoSpaceDN w:val="0"/>
        <w:adjustRightInd w:val="0"/>
        <w:spacing w:line="460" w:lineRule="exact"/>
        <w:ind w:firstLineChars="200" w:firstLine="480"/>
        <w:jc w:val="left"/>
        <w:rPr>
          <w:rFonts w:asciiTheme="minorEastAsia" w:eastAsiaTheme="minorEastAsia" w:hAnsiTheme="minorEastAsia" w:cs="仿宋"/>
          <w:kern w:val="0"/>
          <w:sz w:val="24"/>
        </w:rPr>
      </w:pPr>
      <w:r>
        <w:rPr>
          <w:rFonts w:asciiTheme="minorEastAsia" w:eastAsiaTheme="minorEastAsia" w:hAnsiTheme="minorEastAsia" w:cs="仿宋" w:hint="eastAsia"/>
          <w:kern w:val="0"/>
          <w:sz w:val="24"/>
        </w:rPr>
        <w:t>我们同意提名王红梅女士</w:t>
      </w:r>
      <w:proofErr w:type="gramStart"/>
      <w:r>
        <w:rPr>
          <w:rFonts w:asciiTheme="minorEastAsia" w:eastAsiaTheme="minorEastAsia" w:hAnsiTheme="minorEastAsia" w:cs="仿宋" w:hint="eastAsia"/>
          <w:kern w:val="0"/>
          <w:sz w:val="24"/>
        </w:rPr>
        <w:t>和漆远先生</w:t>
      </w:r>
      <w:proofErr w:type="gramEnd"/>
      <w:r>
        <w:rPr>
          <w:rFonts w:asciiTheme="minorEastAsia" w:eastAsiaTheme="minorEastAsia" w:hAnsiTheme="minorEastAsia" w:cs="仿宋" w:hint="eastAsia"/>
          <w:kern w:val="0"/>
          <w:sz w:val="24"/>
        </w:rPr>
        <w:t>为本公司第十届董事会独立董事候选人。</w:t>
      </w:r>
    </w:p>
    <w:p w:rsidR="0034018B" w:rsidRDefault="0034018B">
      <w:pPr>
        <w:autoSpaceDE w:val="0"/>
        <w:autoSpaceDN w:val="0"/>
        <w:adjustRightInd w:val="0"/>
        <w:spacing w:line="460" w:lineRule="exact"/>
        <w:ind w:firstLineChars="2600" w:firstLine="6240"/>
        <w:jc w:val="left"/>
        <w:rPr>
          <w:rFonts w:asciiTheme="minorEastAsia" w:eastAsiaTheme="minorEastAsia" w:hAnsiTheme="minorEastAsia" w:cs="仿宋"/>
          <w:kern w:val="0"/>
          <w:sz w:val="24"/>
        </w:rPr>
      </w:pPr>
    </w:p>
    <w:p w:rsidR="0034018B" w:rsidRDefault="0034018B">
      <w:pPr>
        <w:autoSpaceDE w:val="0"/>
        <w:autoSpaceDN w:val="0"/>
        <w:adjustRightInd w:val="0"/>
        <w:spacing w:line="460" w:lineRule="exact"/>
        <w:jc w:val="left"/>
        <w:rPr>
          <w:rFonts w:asciiTheme="minorEastAsia" w:eastAsiaTheme="minorEastAsia" w:hAnsiTheme="minorEastAsia" w:cs="仿宋"/>
          <w:kern w:val="0"/>
          <w:sz w:val="24"/>
        </w:rPr>
      </w:pPr>
    </w:p>
    <w:p w:rsidR="0034018B" w:rsidRDefault="00036465">
      <w:pPr>
        <w:autoSpaceDE w:val="0"/>
        <w:autoSpaceDN w:val="0"/>
        <w:adjustRightInd w:val="0"/>
        <w:spacing w:line="460" w:lineRule="exact"/>
        <w:ind w:firstLineChars="2500" w:firstLine="6000"/>
        <w:jc w:val="left"/>
        <w:rPr>
          <w:rFonts w:asciiTheme="minorEastAsia" w:eastAsiaTheme="minorEastAsia" w:hAnsiTheme="minorEastAsia" w:cs="仿宋"/>
          <w:kern w:val="0"/>
          <w:sz w:val="24"/>
        </w:rPr>
      </w:pPr>
      <w:r>
        <w:rPr>
          <w:rFonts w:asciiTheme="minorEastAsia" w:eastAsiaTheme="minorEastAsia" w:hAnsiTheme="minorEastAsia" w:cs="仿宋" w:hint="eastAsia"/>
          <w:kern w:val="0"/>
          <w:sz w:val="24"/>
        </w:rPr>
        <w:t>独立董事：</w:t>
      </w:r>
    </w:p>
    <w:p w:rsidR="0034018B" w:rsidRDefault="00036465">
      <w:pPr>
        <w:autoSpaceDE w:val="0"/>
        <w:autoSpaceDN w:val="0"/>
        <w:adjustRightInd w:val="0"/>
        <w:spacing w:line="460" w:lineRule="exact"/>
        <w:ind w:firstLineChars="1900" w:firstLine="4560"/>
        <w:jc w:val="left"/>
        <w:rPr>
          <w:rFonts w:asciiTheme="minorEastAsia" w:eastAsiaTheme="minorEastAsia" w:hAnsiTheme="minorEastAsia" w:cs="仿宋"/>
          <w:kern w:val="0"/>
          <w:sz w:val="24"/>
        </w:rPr>
      </w:pPr>
      <w:r>
        <w:rPr>
          <w:rFonts w:asciiTheme="minorEastAsia" w:eastAsiaTheme="minorEastAsia" w:hAnsiTheme="minorEastAsia" w:cs="仿宋" w:hint="eastAsia"/>
          <w:kern w:val="0"/>
          <w:sz w:val="24"/>
        </w:rPr>
        <w:t>苏锡嘉、林华、</w:t>
      </w:r>
      <w:proofErr w:type="gramStart"/>
      <w:r>
        <w:rPr>
          <w:rFonts w:asciiTheme="minorEastAsia" w:eastAsiaTheme="minorEastAsia" w:hAnsiTheme="minorEastAsia" w:cs="仿宋" w:hint="eastAsia"/>
          <w:kern w:val="0"/>
          <w:sz w:val="24"/>
        </w:rPr>
        <w:t>贲</w:t>
      </w:r>
      <w:proofErr w:type="gramEnd"/>
      <w:r>
        <w:rPr>
          <w:rFonts w:asciiTheme="minorEastAsia" w:eastAsiaTheme="minorEastAsia" w:hAnsiTheme="minorEastAsia" w:cs="仿宋" w:hint="eastAsia"/>
          <w:kern w:val="0"/>
          <w:sz w:val="24"/>
        </w:rPr>
        <w:t>圣林、徐林、刘</w:t>
      </w:r>
      <w:proofErr w:type="gramStart"/>
      <w:r>
        <w:rPr>
          <w:rFonts w:asciiTheme="minorEastAsia" w:eastAsiaTheme="minorEastAsia" w:hAnsiTheme="minorEastAsia" w:cs="仿宋" w:hint="eastAsia"/>
          <w:kern w:val="0"/>
          <w:sz w:val="24"/>
        </w:rPr>
        <w:t>世</w:t>
      </w:r>
      <w:proofErr w:type="gramEnd"/>
      <w:r>
        <w:rPr>
          <w:rFonts w:asciiTheme="minorEastAsia" w:eastAsiaTheme="minorEastAsia" w:hAnsiTheme="minorEastAsia" w:cs="仿宋" w:hint="eastAsia"/>
          <w:kern w:val="0"/>
          <w:sz w:val="24"/>
        </w:rPr>
        <w:t>平</w:t>
      </w:r>
    </w:p>
    <w:p w:rsidR="0034018B" w:rsidRDefault="00036465">
      <w:pPr>
        <w:autoSpaceDE w:val="0"/>
        <w:autoSpaceDN w:val="0"/>
        <w:adjustRightInd w:val="0"/>
        <w:spacing w:line="460" w:lineRule="exact"/>
        <w:ind w:firstLineChars="2200" w:firstLine="5280"/>
        <w:jc w:val="left"/>
        <w:rPr>
          <w:rFonts w:asciiTheme="minorEastAsia" w:eastAsiaTheme="minorEastAsia" w:hAnsiTheme="minorEastAsia" w:cs="仿宋"/>
          <w:kern w:val="0"/>
          <w:sz w:val="24"/>
        </w:rPr>
      </w:pPr>
      <w:r>
        <w:rPr>
          <w:rFonts w:asciiTheme="minorEastAsia" w:eastAsiaTheme="minorEastAsia" w:hAnsiTheme="minorEastAsia" w:cs="仿宋" w:hint="eastAsia"/>
          <w:kern w:val="0"/>
          <w:sz w:val="24"/>
        </w:rPr>
        <w:t>二○二一年十月二十八日</w:t>
      </w:r>
    </w:p>
    <w:p w:rsidR="0034018B" w:rsidRDefault="0034018B">
      <w:pPr>
        <w:pStyle w:val="Default"/>
        <w:tabs>
          <w:tab w:val="left" w:pos="8364"/>
        </w:tabs>
        <w:spacing w:line="360" w:lineRule="auto"/>
        <w:rPr>
          <w:rFonts w:hAnsi="宋体" w:cs="Times New Roman"/>
        </w:rPr>
      </w:pPr>
    </w:p>
    <w:sectPr w:rsidR="0034018B">
      <w:footerReference w:type="default" r:id="rId8"/>
      <w:pgSz w:w="11906" w:h="16838"/>
      <w:pgMar w:top="1191" w:right="1304" w:bottom="1191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1A2" w:rsidRDefault="005261A2">
      <w:r>
        <w:separator/>
      </w:r>
    </w:p>
  </w:endnote>
  <w:endnote w:type="continuationSeparator" w:id="0">
    <w:p w:rsidR="005261A2" w:rsidRDefault="00526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8126562"/>
      <w:docPartObj>
        <w:docPartGallery w:val="AutoText"/>
      </w:docPartObj>
    </w:sdtPr>
    <w:sdtEndPr/>
    <w:sdtContent>
      <w:p w:rsidR="0034018B" w:rsidRDefault="0003646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44E8" w:rsidRPr="009944E8">
          <w:rPr>
            <w:noProof/>
            <w:lang w:val="zh-CN"/>
          </w:rPr>
          <w:t>3</w:t>
        </w:r>
        <w:r>
          <w:fldChar w:fldCharType="end"/>
        </w:r>
      </w:p>
    </w:sdtContent>
  </w:sdt>
  <w:p w:rsidR="0034018B" w:rsidRDefault="0034018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1A2" w:rsidRDefault="005261A2">
      <w:r>
        <w:separator/>
      </w:r>
    </w:p>
  </w:footnote>
  <w:footnote w:type="continuationSeparator" w:id="0">
    <w:p w:rsidR="005261A2" w:rsidRDefault="005261A2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李大鹏">
    <w15:presenceInfo w15:providerId="None" w15:userId="李大鹏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isplayBackgroundShape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9A7"/>
    <w:rsid w:val="000008CE"/>
    <w:rsid w:val="00001F76"/>
    <w:rsid w:val="0000228A"/>
    <w:rsid w:val="0001798E"/>
    <w:rsid w:val="00025F47"/>
    <w:rsid w:val="000307C0"/>
    <w:rsid w:val="00031144"/>
    <w:rsid w:val="00031B36"/>
    <w:rsid w:val="00036465"/>
    <w:rsid w:val="00043641"/>
    <w:rsid w:val="00044CC8"/>
    <w:rsid w:val="00051DAF"/>
    <w:rsid w:val="00051EFF"/>
    <w:rsid w:val="00053E83"/>
    <w:rsid w:val="0006283C"/>
    <w:rsid w:val="00067320"/>
    <w:rsid w:val="000718A3"/>
    <w:rsid w:val="00073034"/>
    <w:rsid w:val="00077D79"/>
    <w:rsid w:val="00082010"/>
    <w:rsid w:val="00093A72"/>
    <w:rsid w:val="00094E8D"/>
    <w:rsid w:val="000953E7"/>
    <w:rsid w:val="000A1BA6"/>
    <w:rsid w:val="000A38FA"/>
    <w:rsid w:val="000A5E4F"/>
    <w:rsid w:val="000B1644"/>
    <w:rsid w:val="000D31D3"/>
    <w:rsid w:val="000D35B1"/>
    <w:rsid w:val="000D4065"/>
    <w:rsid w:val="000E24EF"/>
    <w:rsid w:val="000F2E80"/>
    <w:rsid w:val="000F5591"/>
    <w:rsid w:val="00101680"/>
    <w:rsid w:val="00103490"/>
    <w:rsid w:val="00111D52"/>
    <w:rsid w:val="0011579D"/>
    <w:rsid w:val="001158FC"/>
    <w:rsid w:val="001171FB"/>
    <w:rsid w:val="00137BDF"/>
    <w:rsid w:val="00137CB2"/>
    <w:rsid w:val="00140657"/>
    <w:rsid w:val="00143625"/>
    <w:rsid w:val="0014698A"/>
    <w:rsid w:val="00155145"/>
    <w:rsid w:val="001636F1"/>
    <w:rsid w:val="00164A3E"/>
    <w:rsid w:val="0016592A"/>
    <w:rsid w:val="00167645"/>
    <w:rsid w:val="0017256B"/>
    <w:rsid w:val="00173D56"/>
    <w:rsid w:val="0017480C"/>
    <w:rsid w:val="0018485F"/>
    <w:rsid w:val="00187D13"/>
    <w:rsid w:val="001930A0"/>
    <w:rsid w:val="001968E1"/>
    <w:rsid w:val="0019710A"/>
    <w:rsid w:val="00197D5F"/>
    <w:rsid w:val="001A129A"/>
    <w:rsid w:val="001A7D6A"/>
    <w:rsid w:val="001B2134"/>
    <w:rsid w:val="001C49CB"/>
    <w:rsid w:val="001D147A"/>
    <w:rsid w:val="001D42BF"/>
    <w:rsid w:val="001D58B1"/>
    <w:rsid w:val="001E1924"/>
    <w:rsid w:val="001E4624"/>
    <w:rsid w:val="001E79A0"/>
    <w:rsid w:val="001F38BE"/>
    <w:rsid w:val="001F3AED"/>
    <w:rsid w:val="00210EB0"/>
    <w:rsid w:val="00214C1A"/>
    <w:rsid w:val="00214F1D"/>
    <w:rsid w:val="0021736F"/>
    <w:rsid w:val="00220A44"/>
    <w:rsid w:val="0022607E"/>
    <w:rsid w:val="0023236A"/>
    <w:rsid w:val="00240D74"/>
    <w:rsid w:val="00243AE8"/>
    <w:rsid w:val="002450C5"/>
    <w:rsid w:val="00247FC8"/>
    <w:rsid w:val="00250118"/>
    <w:rsid w:val="00252ACF"/>
    <w:rsid w:val="002534B1"/>
    <w:rsid w:val="00260958"/>
    <w:rsid w:val="00261568"/>
    <w:rsid w:val="00264A4B"/>
    <w:rsid w:val="00276B49"/>
    <w:rsid w:val="00280BFC"/>
    <w:rsid w:val="00281A1E"/>
    <w:rsid w:val="00282116"/>
    <w:rsid w:val="00290DF5"/>
    <w:rsid w:val="00291C5A"/>
    <w:rsid w:val="00291DC4"/>
    <w:rsid w:val="00296096"/>
    <w:rsid w:val="002A05C1"/>
    <w:rsid w:val="002A261E"/>
    <w:rsid w:val="002B6BCD"/>
    <w:rsid w:val="002B6CD7"/>
    <w:rsid w:val="002C1C5F"/>
    <w:rsid w:val="002C3E64"/>
    <w:rsid w:val="002D701D"/>
    <w:rsid w:val="002E1F74"/>
    <w:rsid w:val="002E4FAD"/>
    <w:rsid w:val="002E53C8"/>
    <w:rsid w:val="002E7080"/>
    <w:rsid w:val="002F0AAB"/>
    <w:rsid w:val="002F234A"/>
    <w:rsid w:val="002F561F"/>
    <w:rsid w:val="002F6C37"/>
    <w:rsid w:val="00303C1D"/>
    <w:rsid w:val="00304E64"/>
    <w:rsid w:val="00306197"/>
    <w:rsid w:val="0030752D"/>
    <w:rsid w:val="003136AA"/>
    <w:rsid w:val="00320B6D"/>
    <w:rsid w:val="00320DE1"/>
    <w:rsid w:val="00320F10"/>
    <w:rsid w:val="00324785"/>
    <w:rsid w:val="0032601F"/>
    <w:rsid w:val="0032624F"/>
    <w:rsid w:val="00330C0A"/>
    <w:rsid w:val="00331CCA"/>
    <w:rsid w:val="00332C5F"/>
    <w:rsid w:val="0033729D"/>
    <w:rsid w:val="00337D70"/>
    <w:rsid w:val="0034018B"/>
    <w:rsid w:val="003437DC"/>
    <w:rsid w:val="0034680F"/>
    <w:rsid w:val="00347787"/>
    <w:rsid w:val="0035451D"/>
    <w:rsid w:val="0036585E"/>
    <w:rsid w:val="00366765"/>
    <w:rsid w:val="00366F6F"/>
    <w:rsid w:val="0037081C"/>
    <w:rsid w:val="00370FD6"/>
    <w:rsid w:val="003742EB"/>
    <w:rsid w:val="00381A1A"/>
    <w:rsid w:val="00384E37"/>
    <w:rsid w:val="00384EF8"/>
    <w:rsid w:val="00387F46"/>
    <w:rsid w:val="00395430"/>
    <w:rsid w:val="00397268"/>
    <w:rsid w:val="003A5DF0"/>
    <w:rsid w:val="003B01AF"/>
    <w:rsid w:val="003B6653"/>
    <w:rsid w:val="003C0403"/>
    <w:rsid w:val="003C1888"/>
    <w:rsid w:val="003D0A47"/>
    <w:rsid w:val="003E1C28"/>
    <w:rsid w:val="003E3C14"/>
    <w:rsid w:val="003F436B"/>
    <w:rsid w:val="003F7C71"/>
    <w:rsid w:val="00400ADC"/>
    <w:rsid w:val="00401876"/>
    <w:rsid w:val="00403C68"/>
    <w:rsid w:val="004254ED"/>
    <w:rsid w:val="00430370"/>
    <w:rsid w:val="00437ACC"/>
    <w:rsid w:val="0044299E"/>
    <w:rsid w:val="00444861"/>
    <w:rsid w:val="00453708"/>
    <w:rsid w:val="004570FC"/>
    <w:rsid w:val="00471A07"/>
    <w:rsid w:val="00472FBD"/>
    <w:rsid w:val="00473632"/>
    <w:rsid w:val="004740E5"/>
    <w:rsid w:val="00474937"/>
    <w:rsid w:val="004763AB"/>
    <w:rsid w:val="00476F5F"/>
    <w:rsid w:val="00496EB7"/>
    <w:rsid w:val="004A3F81"/>
    <w:rsid w:val="004A5C0E"/>
    <w:rsid w:val="004A7075"/>
    <w:rsid w:val="004B2164"/>
    <w:rsid w:val="004B6FE7"/>
    <w:rsid w:val="004C180A"/>
    <w:rsid w:val="004C1D94"/>
    <w:rsid w:val="004C2F50"/>
    <w:rsid w:val="004C466A"/>
    <w:rsid w:val="004C63E3"/>
    <w:rsid w:val="004C7E5E"/>
    <w:rsid w:val="004D678B"/>
    <w:rsid w:val="004D6B52"/>
    <w:rsid w:val="004D7377"/>
    <w:rsid w:val="004E584F"/>
    <w:rsid w:val="004F7A2C"/>
    <w:rsid w:val="004F7D1C"/>
    <w:rsid w:val="00500AB9"/>
    <w:rsid w:val="005014A0"/>
    <w:rsid w:val="00506596"/>
    <w:rsid w:val="005069E8"/>
    <w:rsid w:val="00510D74"/>
    <w:rsid w:val="00510E55"/>
    <w:rsid w:val="005120DA"/>
    <w:rsid w:val="00524D18"/>
    <w:rsid w:val="00525A98"/>
    <w:rsid w:val="005261A2"/>
    <w:rsid w:val="005272D6"/>
    <w:rsid w:val="00534A6A"/>
    <w:rsid w:val="00535598"/>
    <w:rsid w:val="00537CCB"/>
    <w:rsid w:val="00541BF8"/>
    <w:rsid w:val="00543192"/>
    <w:rsid w:val="0055407D"/>
    <w:rsid w:val="0056057E"/>
    <w:rsid w:val="00560E37"/>
    <w:rsid w:val="005625AF"/>
    <w:rsid w:val="005638D2"/>
    <w:rsid w:val="0056397E"/>
    <w:rsid w:val="00565BFD"/>
    <w:rsid w:val="00567C6F"/>
    <w:rsid w:val="005734EA"/>
    <w:rsid w:val="0057468A"/>
    <w:rsid w:val="005812C9"/>
    <w:rsid w:val="00582095"/>
    <w:rsid w:val="0058212B"/>
    <w:rsid w:val="005B42AB"/>
    <w:rsid w:val="005C2025"/>
    <w:rsid w:val="005C377F"/>
    <w:rsid w:val="005C63DB"/>
    <w:rsid w:val="005D1C16"/>
    <w:rsid w:val="005E47BE"/>
    <w:rsid w:val="005E6BBD"/>
    <w:rsid w:val="005E7D63"/>
    <w:rsid w:val="005F0ACE"/>
    <w:rsid w:val="005F31A1"/>
    <w:rsid w:val="00602665"/>
    <w:rsid w:val="006027AC"/>
    <w:rsid w:val="00616C00"/>
    <w:rsid w:val="00617392"/>
    <w:rsid w:val="00620C2F"/>
    <w:rsid w:val="0062310D"/>
    <w:rsid w:val="0063243A"/>
    <w:rsid w:val="006331B0"/>
    <w:rsid w:val="0063535D"/>
    <w:rsid w:val="0064285B"/>
    <w:rsid w:val="00642AC9"/>
    <w:rsid w:val="00651506"/>
    <w:rsid w:val="006540D7"/>
    <w:rsid w:val="006556B3"/>
    <w:rsid w:val="00662C71"/>
    <w:rsid w:val="00662F74"/>
    <w:rsid w:val="006717E9"/>
    <w:rsid w:val="006742C2"/>
    <w:rsid w:val="0067606F"/>
    <w:rsid w:val="00680167"/>
    <w:rsid w:val="006813C3"/>
    <w:rsid w:val="00686A80"/>
    <w:rsid w:val="0069029C"/>
    <w:rsid w:val="00691195"/>
    <w:rsid w:val="0069418C"/>
    <w:rsid w:val="006949FD"/>
    <w:rsid w:val="006953CF"/>
    <w:rsid w:val="0069693F"/>
    <w:rsid w:val="006B0F7E"/>
    <w:rsid w:val="006B6302"/>
    <w:rsid w:val="006B73C6"/>
    <w:rsid w:val="006D15CD"/>
    <w:rsid w:val="006D18DA"/>
    <w:rsid w:val="006D24D8"/>
    <w:rsid w:val="006D28C2"/>
    <w:rsid w:val="006F4022"/>
    <w:rsid w:val="006F66F9"/>
    <w:rsid w:val="00711080"/>
    <w:rsid w:val="00711AF1"/>
    <w:rsid w:val="00712DA5"/>
    <w:rsid w:val="00715709"/>
    <w:rsid w:val="00726BC6"/>
    <w:rsid w:val="00730E60"/>
    <w:rsid w:val="00737F7C"/>
    <w:rsid w:val="007408FF"/>
    <w:rsid w:val="0074775E"/>
    <w:rsid w:val="00753CDA"/>
    <w:rsid w:val="0075708F"/>
    <w:rsid w:val="007630B1"/>
    <w:rsid w:val="00763DCF"/>
    <w:rsid w:val="0077198B"/>
    <w:rsid w:val="0077772E"/>
    <w:rsid w:val="00780275"/>
    <w:rsid w:val="007814AD"/>
    <w:rsid w:val="0078150B"/>
    <w:rsid w:val="007821FA"/>
    <w:rsid w:val="00785463"/>
    <w:rsid w:val="007868B5"/>
    <w:rsid w:val="0079007A"/>
    <w:rsid w:val="00792F04"/>
    <w:rsid w:val="00793CE6"/>
    <w:rsid w:val="007A216B"/>
    <w:rsid w:val="007A3EF6"/>
    <w:rsid w:val="007B0BB6"/>
    <w:rsid w:val="007B2F41"/>
    <w:rsid w:val="007B49CB"/>
    <w:rsid w:val="007B7401"/>
    <w:rsid w:val="007C15E1"/>
    <w:rsid w:val="007C3208"/>
    <w:rsid w:val="007C54F5"/>
    <w:rsid w:val="007C6161"/>
    <w:rsid w:val="007C719B"/>
    <w:rsid w:val="007D13DC"/>
    <w:rsid w:val="007D35A7"/>
    <w:rsid w:val="007D5823"/>
    <w:rsid w:val="007E0060"/>
    <w:rsid w:val="007E4716"/>
    <w:rsid w:val="007F1305"/>
    <w:rsid w:val="007F2E43"/>
    <w:rsid w:val="007F3E16"/>
    <w:rsid w:val="007F5F72"/>
    <w:rsid w:val="007F6B52"/>
    <w:rsid w:val="007F70A9"/>
    <w:rsid w:val="00801A15"/>
    <w:rsid w:val="008023BA"/>
    <w:rsid w:val="00830612"/>
    <w:rsid w:val="00844EC2"/>
    <w:rsid w:val="00845BA8"/>
    <w:rsid w:val="008475A5"/>
    <w:rsid w:val="00847F12"/>
    <w:rsid w:val="008501E3"/>
    <w:rsid w:val="008509F6"/>
    <w:rsid w:val="00851A7A"/>
    <w:rsid w:val="00854459"/>
    <w:rsid w:val="00860E50"/>
    <w:rsid w:val="00863D1C"/>
    <w:rsid w:val="00864DC1"/>
    <w:rsid w:val="008710B7"/>
    <w:rsid w:val="00873A2B"/>
    <w:rsid w:val="00880303"/>
    <w:rsid w:val="00886AD2"/>
    <w:rsid w:val="00890F6D"/>
    <w:rsid w:val="00892707"/>
    <w:rsid w:val="008939CB"/>
    <w:rsid w:val="008A124C"/>
    <w:rsid w:val="008A2AFC"/>
    <w:rsid w:val="008A4FC8"/>
    <w:rsid w:val="008A56FE"/>
    <w:rsid w:val="008B7928"/>
    <w:rsid w:val="008C2A84"/>
    <w:rsid w:val="008D1E7F"/>
    <w:rsid w:val="008D27A8"/>
    <w:rsid w:val="008D35C7"/>
    <w:rsid w:val="008E0F23"/>
    <w:rsid w:val="008E289D"/>
    <w:rsid w:val="008F1BCA"/>
    <w:rsid w:val="008F1CEE"/>
    <w:rsid w:val="008F4BD3"/>
    <w:rsid w:val="00903501"/>
    <w:rsid w:val="00910D54"/>
    <w:rsid w:val="00913225"/>
    <w:rsid w:val="00924F7D"/>
    <w:rsid w:val="009322AA"/>
    <w:rsid w:val="00933096"/>
    <w:rsid w:val="0093462D"/>
    <w:rsid w:val="00935A49"/>
    <w:rsid w:val="009372D4"/>
    <w:rsid w:val="009410A9"/>
    <w:rsid w:val="00945FF9"/>
    <w:rsid w:val="00955645"/>
    <w:rsid w:val="0096662A"/>
    <w:rsid w:val="00967B96"/>
    <w:rsid w:val="00971531"/>
    <w:rsid w:val="00974B01"/>
    <w:rsid w:val="00981667"/>
    <w:rsid w:val="00986BE8"/>
    <w:rsid w:val="009870C5"/>
    <w:rsid w:val="00990212"/>
    <w:rsid w:val="00990AE7"/>
    <w:rsid w:val="00991A19"/>
    <w:rsid w:val="00992C54"/>
    <w:rsid w:val="009944E8"/>
    <w:rsid w:val="009975B9"/>
    <w:rsid w:val="00997AA9"/>
    <w:rsid w:val="009A00BD"/>
    <w:rsid w:val="009A1511"/>
    <w:rsid w:val="009B5C9F"/>
    <w:rsid w:val="009C2A81"/>
    <w:rsid w:val="009C3A29"/>
    <w:rsid w:val="009C5542"/>
    <w:rsid w:val="009D5BB1"/>
    <w:rsid w:val="009E164A"/>
    <w:rsid w:val="009E57D0"/>
    <w:rsid w:val="009F10FF"/>
    <w:rsid w:val="009F1CC3"/>
    <w:rsid w:val="00A1601B"/>
    <w:rsid w:val="00A17D60"/>
    <w:rsid w:val="00A24210"/>
    <w:rsid w:val="00A2722F"/>
    <w:rsid w:val="00A3342D"/>
    <w:rsid w:val="00A400A4"/>
    <w:rsid w:val="00A43CDD"/>
    <w:rsid w:val="00A5479F"/>
    <w:rsid w:val="00A62A18"/>
    <w:rsid w:val="00A7031C"/>
    <w:rsid w:val="00A70E93"/>
    <w:rsid w:val="00A75F1F"/>
    <w:rsid w:val="00A81590"/>
    <w:rsid w:val="00A83170"/>
    <w:rsid w:val="00A855F8"/>
    <w:rsid w:val="00A95185"/>
    <w:rsid w:val="00AA3272"/>
    <w:rsid w:val="00AA3E87"/>
    <w:rsid w:val="00AA44AE"/>
    <w:rsid w:val="00AA7852"/>
    <w:rsid w:val="00AB1B47"/>
    <w:rsid w:val="00AB4660"/>
    <w:rsid w:val="00AB71CE"/>
    <w:rsid w:val="00AB7255"/>
    <w:rsid w:val="00AC0158"/>
    <w:rsid w:val="00AC0480"/>
    <w:rsid w:val="00AC10ED"/>
    <w:rsid w:val="00AC4DED"/>
    <w:rsid w:val="00AD06B8"/>
    <w:rsid w:val="00AE4374"/>
    <w:rsid w:val="00AF0A22"/>
    <w:rsid w:val="00AF107D"/>
    <w:rsid w:val="00AF3BF8"/>
    <w:rsid w:val="00AF4FD9"/>
    <w:rsid w:val="00B06A5A"/>
    <w:rsid w:val="00B06EFD"/>
    <w:rsid w:val="00B12B54"/>
    <w:rsid w:val="00B161EA"/>
    <w:rsid w:val="00B17DCB"/>
    <w:rsid w:val="00B228A4"/>
    <w:rsid w:val="00B32483"/>
    <w:rsid w:val="00B33995"/>
    <w:rsid w:val="00B3491B"/>
    <w:rsid w:val="00B34C1E"/>
    <w:rsid w:val="00B36A48"/>
    <w:rsid w:val="00B40D09"/>
    <w:rsid w:val="00B45305"/>
    <w:rsid w:val="00B47583"/>
    <w:rsid w:val="00B5148F"/>
    <w:rsid w:val="00B51D62"/>
    <w:rsid w:val="00B53EA9"/>
    <w:rsid w:val="00B54828"/>
    <w:rsid w:val="00B54989"/>
    <w:rsid w:val="00B54AA1"/>
    <w:rsid w:val="00B56618"/>
    <w:rsid w:val="00B62039"/>
    <w:rsid w:val="00B62498"/>
    <w:rsid w:val="00B65A4E"/>
    <w:rsid w:val="00B70D87"/>
    <w:rsid w:val="00B70F78"/>
    <w:rsid w:val="00B820F9"/>
    <w:rsid w:val="00B83B89"/>
    <w:rsid w:val="00B92645"/>
    <w:rsid w:val="00B93360"/>
    <w:rsid w:val="00B93E3B"/>
    <w:rsid w:val="00B94974"/>
    <w:rsid w:val="00B94B30"/>
    <w:rsid w:val="00B959E9"/>
    <w:rsid w:val="00BA514D"/>
    <w:rsid w:val="00BB0DFD"/>
    <w:rsid w:val="00BB1425"/>
    <w:rsid w:val="00BB1F81"/>
    <w:rsid w:val="00BB4E35"/>
    <w:rsid w:val="00BD22E2"/>
    <w:rsid w:val="00BE4E5D"/>
    <w:rsid w:val="00BE6E8D"/>
    <w:rsid w:val="00BE7D7A"/>
    <w:rsid w:val="00BF575E"/>
    <w:rsid w:val="00BF6D15"/>
    <w:rsid w:val="00BF75F1"/>
    <w:rsid w:val="00BF7B7D"/>
    <w:rsid w:val="00C04108"/>
    <w:rsid w:val="00C075A5"/>
    <w:rsid w:val="00C123C3"/>
    <w:rsid w:val="00C15EA3"/>
    <w:rsid w:val="00C162D7"/>
    <w:rsid w:val="00C2255B"/>
    <w:rsid w:val="00C22F85"/>
    <w:rsid w:val="00C2682A"/>
    <w:rsid w:val="00C33369"/>
    <w:rsid w:val="00C46F33"/>
    <w:rsid w:val="00C50EE2"/>
    <w:rsid w:val="00C52E62"/>
    <w:rsid w:val="00C71865"/>
    <w:rsid w:val="00C82BB4"/>
    <w:rsid w:val="00C8307F"/>
    <w:rsid w:val="00C839B6"/>
    <w:rsid w:val="00C97CEA"/>
    <w:rsid w:val="00CA5354"/>
    <w:rsid w:val="00CC23C5"/>
    <w:rsid w:val="00CC422E"/>
    <w:rsid w:val="00CC7981"/>
    <w:rsid w:val="00CD2C0D"/>
    <w:rsid w:val="00CD55D6"/>
    <w:rsid w:val="00CE094D"/>
    <w:rsid w:val="00CE1F2B"/>
    <w:rsid w:val="00CF2783"/>
    <w:rsid w:val="00CF568B"/>
    <w:rsid w:val="00CF6943"/>
    <w:rsid w:val="00CF7348"/>
    <w:rsid w:val="00D04502"/>
    <w:rsid w:val="00D068F8"/>
    <w:rsid w:val="00D07DE6"/>
    <w:rsid w:val="00D22034"/>
    <w:rsid w:val="00D30A1D"/>
    <w:rsid w:val="00D35BEA"/>
    <w:rsid w:val="00D37E2A"/>
    <w:rsid w:val="00D52907"/>
    <w:rsid w:val="00D53B90"/>
    <w:rsid w:val="00D54221"/>
    <w:rsid w:val="00D63E8C"/>
    <w:rsid w:val="00D7009F"/>
    <w:rsid w:val="00D76A86"/>
    <w:rsid w:val="00D77BE3"/>
    <w:rsid w:val="00D77BE8"/>
    <w:rsid w:val="00D82EDB"/>
    <w:rsid w:val="00D85644"/>
    <w:rsid w:val="00D86038"/>
    <w:rsid w:val="00D92863"/>
    <w:rsid w:val="00D94BB4"/>
    <w:rsid w:val="00D96A0F"/>
    <w:rsid w:val="00DA5944"/>
    <w:rsid w:val="00DA59DB"/>
    <w:rsid w:val="00DA707C"/>
    <w:rsid w:val="00DB7B11"/>
    <w:rsid w:val="00DD08D1"/>
    <w:rsid w:val="00DD1B8D"/>
    <w:rsid w:val="00DD649F"/>
    <w:rsid w:val="00DD7B18"/>
    <w:rsid w:val="00DF1590"/>
    <w:rsid w:val="00DF59AA"/>
    <w:rsid w:val="00DF640B"/>
    <w:rsid w:val="00E0470F"/>
    <w:rsid w:val="00E0687A"/>
    <w:rsid w:val="00E10675"/>
    <w:rsid w:val="00E1141E"/>
    <w:rsid w:val="00E1397B"/>
    <w:rsid w:val="00E13B9B"/>
    <w:rsid w:val="00E1650B"/>
    <w:rsid w:val="00E16E7B"/>
    <w:rsid w:val="00E20832"/>
    <w:rsid w:val="00E26F85"/>
    <w:rsid w:val="00E44189"/>
    <w:rsid w:val="00E46132"/>
    <w:rsid w:val="00E47B00"/>
    <w:rsid w:val="00E56662"/>
    <w:rsid w:val="00E574B2"/>
    <w:rsid w:val="00E63FC9"/>
    <w:rsid w:val="00E67DD7"/>
    <w:rsid w:val="00E72300"/>
    <w:rsid w:val="00E85EF6"/>
    <w:rsid w:val="00E915AE"/>
    <w:rsid w:val="00E91E84"/>
    <w:rsid w:val="00E937C6"/>
    <w:rsid w:val="00EA7F61"/>
    <w:rsid w:val="00EB526D"/>
    <w:rsid w:val="00EB7C73"/>
    <w:rsid w:val="00EC2301"/>
    <w:rsid w:val="00ED255A"/>
    <w:rsid w:val="00ED3FF8"/>
    <w:rsid w:val="00ED63E0"/>
    <w:rsid w:val="00EE5328"/>
    <w:rsid w:val="00EE7BFC"/>
    <w:rsid w:val="00EF409B"/>
    <w:rsid w:val="00F129BE"/>
    <w:rsid w:val="00F13FF1"/>
    <w:rsid w:val="00F21DB7"/>
    <w:rsid w:val="00F2784C"/>
    <w:rsid w:val="00F35232"/>
    <w:rsid w:val="00F35652"/>
    <w:rsid w:val="00F36B19"/>
    <w:rsid w:val="00F41D16"/>
    <w:rsid w:val="00F43890"/>
    <w:rsid w:val="00F43EC6"/>
    <w:rsid w:val="00F45D0D"/>
    <w:rsid w:val="00F51AE4"/>
    <w:rsid w:val="00F53944"/>
    <w:rsid w:val="00F56397"/>
    <w:rsid w:val="00F6006F"/>
    <w:rsid w:val="00F642EC"/>
    <w:rsid w:val="00F64BAF"/>
    <w:rsid w:val="00F66DC7"/>
    <w:rsid w:val="00F707BA"/>
    <w:rsid w:val="00F728B1"/>
    <w:rsid w:val="00F811D9"/>
    <w:rsid w:val="00F849A7"/>
    <w:rsid w:val="00F93544"/>
    <w:rsid w:val="00F96E8C"/>
    <w:rsid w:val="00FA203E"/>
    <w:rsid w:val="00FB729C"/>
    <w:rsid w:val="00FC0AE7"/>
    <w:rsid w:val="00FC25D1"/>
    <w:rsid w:val="00FC33D5"/>
    <w:rsid w:val="00FC46F8"/>
    <w:rsid w:val="00FD786B"/>
    <w:rsid w:val="00FE2C16"/>
    <w:rsid w:val="00FE3645"/>
    <w:rsid w:val="00FE396D"/>
    <w:rsid w:val="00FE5560"/>
    <w:rsid w:val="00FF50DF"/>
    <w:rsid w:val="00FF51EF"/>
    <w:rsid w:val="00FF5411"/>
    <w:rsid w:val="00FF6B66"/>
    <w:rsid w:val="212C3862"/>
    <w:rsid w:val="4B3370D1"/>
    <w:rsid w:val="5542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/>
      <w:kern w:val="2"/>
      <w:sz w:val="28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pPr>
      <w:jc w:val="left"/>
    </w:pPr>
  </w:style>
  <w:style w:type="paragraph" w:styleId="2">
    <w:name w:val="Body Text Indent 2"/>
    <w:basedOn w:val="a"/>
    <w:link w:val="2Char"/>
    <w:semiHidden/>
    <w:unhideWhenUsed/>
    <w:pPr>
      <w:spacing w:line="400" w:lineRule="exact"/>
      <w:ind w:left="1800" w:hanging="180"/>
    </w:pPr>
    <w:rPr>
      <w:rFonts w:eastAsia="宋体"/>
      <w:sz w:val="24"/>
      <w:szCs w:val="20"/>
    </w:r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qFormat/>
    <w:pPr>
      <w:spacing w:before="360"/>
      <w:jc w:val="left"/>
    </w:pPr>
    <w:rPr>
      <w:rFonts w:ascii="Cambria" w:eastAsia="楷体_GB2312" w:hAnsi="Cambria"/>
      <w:bCs/>
      <w:caps/>
      <w:sz w:val="24"/>
    </w:rPr>
  </w:style>
  <w:style w:type="paragraph" w:styleId="a7">
    <w:name w:val="Normal (Web)"/>
    <w:basedOn w:val="a"/>
    <w:unhideWhenUsed/>
    <w:rPr>
      <w:rFonts w:eastAsia="宋体"/>
      <w:sz w:val="24"/>
    </w:rPr>
  </w:style>
  <w:style w:type="paragraph" w:styleId="a8">
    <w:name w:val="annotation subject"/>
    <w:basedOn w:val="a3"/>
    <w:next w:val="a3"/>
    <w:link w:val="Char3"/>
    <w:uiPriority w:val="99"/>
    <w:semiHidden/>
    <w:unhideWhenUsed/>
    <w:rPr>
      <w:b/>
      <w:bCs/>
    </w:rPr>
  </w:style>
  <w:style w:type="character" w:styleId="a9">
    <w:name w:val="annotation reference"/>
    <w:uiPriority w:val="99"/>
    <w:semiHidden/>
    <w:unhideWhenUsed/>
    <w:rPr>
      <w:sz w:val="21"/>
      <w:szCs w:val="21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character" w:customStyle="1" w:styleId="Char">
    <w:name w:val="批注文字 Char"/>
    <w:link w:val="a3"/>
    <w:uiPriority w:val="99"/>
    <w:qFormat/>
    <w:rPr>
      <w:rFonts w:ascii="Times New Roman" w:eastAsia="仿宋_GB2312" w:hAnsi="Times New Roman"/>
      <w:kern w:val="2"/>
      <w:sz w:val="28"/>
      <w:szCs w:val="24"/>
    </w:rPr>
  </w:style>
  <w:style w:type="character" w:customStyle="1" w:styleId="Char3">
    <w:name w:val="批注主题 Char"/>
    <w:link w:val="a8"/>
    <w:uiPriority w:val="99"/>
    <w:semiHidden/>
    <w:qFormat/>
    <w:rPr>
      <w:rFonts w:ascii="Times New Roman" w:eastAsia="仿宋_GB2312" w:hAnsi="Times New Roman"/>
      <w:b/>
      <w:bCs/>
      <w:kern w:val="2"/>
      <w:sz w:val="28"/>
      <w:szCs w:val="24"/>
    </w:rPr>
  </w:style>
  <w:style w:type="character" w:customStyle="1" w:styleId="Char0">
    <w:name w:val="批注框文本 Char"/>
    <w:link w:val="a4"/>
    <w:uiPriority w:val="99"/>
    <w:semiHidden/>
    <w:qFormat/>
    <w:rPr>
      <w:rFonts w:ascii="Times New Roman" w:eastAsia="仿宋_GB2312" w:hAnsi="Times New Roman"/>
      <w:kern w:val="2"/>
      <w:sz w:val="18"/>
      <w:szCs w:val="18"/>
    </w:rPr>
  </w:style>
  <w:style w:type="character" w:customStyle="1" w:styleId="2Char">
    <w:name w:val="正文文本缩进 2 Char"/>
    <w:link w:val="2"/>
    <w:semiHidden/>
    <w:qFormat/>
    <w:rPr>
      <w:rFonts w:ascii="Times New Roman" w:hAnsi="Times New Roman"/>
      <w:kern w:val="2"/>
      <w:sz w:val="24"/>
    </w:rPr>
  </w:style>
  <w:style w:type="character" w:customStyle="1" w:styleId="Char2">
    <w:name w:val="页眉 Char"/>
    <w:link w:val="a6"/>
    <w:uiPriority w:val="99"/>
    <w:qFormat/>
    <w:rPr>
      <w:rFonts w:ascii="Times New Roman" w:eastAsia="仿宋_GB2312" w:hAnsi="Times New Roman"/>
      <w:kern w:val="2"/>
      <w:sz w:val="18"/>
      <w:szCs w:val="18"/>
    </w:rPr>
  </w:style>
  <w:style w:type="character" w:customStyle="1" w:styleId="Char1">
    <w:name w:val="页脚 Char"/>
    <w:link w:val="a5"/>
    <w:uiPriority w:val="99"/>
    <w:qFormat/>
    <w:rPr>
      <w:rFonts w:ascii="Times New Roman" w:eastAsia="仿宋_GB2312" w:hAnsi="Times New Roman"/>
      <w:kern w:val="2"/>
      <w:sz w:val="18"/>
      <w:szCs w:val="18"/>
    </w:rPr>
  </w:style>
  <w:style w:type="character" w:customStyle="1" w:styleId="1Char">
    <w:name w:val="标题 1 Char"/>
    <w:link w:val="1"/>
    <w:uiPriority w:val="9"/>
    <w:qFormat/>
    <w:rPr>
      <w:rFonts w:ascii="Times New Roman" w:eastAsia="仿宋_GB2312" w:hAnsi="Times New Roman"/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/>
      <w:kern w:val="2"/>
      <w:sz w:val="28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pPr>
      <w:jc w:val="left"/>
    </w:pPr>
  </w:style>
  <w:style w:type="paragraph" w:styleId="2">
    <w:name w:val="Body Text Indent 2"/>
    <w:basedOn w:val="a"/>
    <w:link w:val="2Char"/>
    <w:semiHidden/>
    <w:unhideWhenUsed/>
    <w:pPr>
      <w:spacing w:line="400" w:lineRule="exact"/>
      <w:ind w:left="1800" w:hanging="180"/>
    </w:pPr>
    <w:rPr>
      <w:rFonts w:eastAsia="宋体"/>
      <w:sz w:val="24"/>
      <w:szCs w:val="20"/>
    </w:r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qFormat/>
    <w:pPr>
      <w:spacing w:before="360"/>
      <w:jc w:val="left"/>
    </w:pPr>
    <w:rPr>
      <w:rFonts w:ascii="Cambria" w:eastAsia="楷体_GB2312" w:hAnsi="Cambria"/>
      <w:bCs/>
      <w:caps/>
      <w:sz w:val="24"/>
    </w:rPr>
  </w:style>
  <w:style w:type="paragraph" w:styleId="a7">
    <w:name w:val="Normal (Web)"/>
    <w:basedOn w:val="a"/>
    <w:unhideWhenUsed/>
    <w:rPr>
      <w:rFonts w:eastAsia="宋体"/>
      <w:sz w:val="24"/>
    </w:rPr>
  </w:style>
  <w:style w:type="paragraph" w:styleId="a8">
    <w:name w:val="annotation subject"/>
    <w:basedOn w:val="a3"/>
    <w:next w:val="a3"/>
    <w:link w:val="Char3"/>
    <w:uiPriority w:val="99"/>
    <w:semiHidden/>
    <w:unhideWhenUsed/>
    <w:rPr>
      <w:b/>
      <w:bCs/>
    </w:rPr>
  </w:style>
  <w:style w:type="character" w:styleId="a9">
    <w:name w:val="annotation reference"/>
    <w:uiPriority w:val="99"/>
    <w:semiHidden/>
    <w:unhideWhenUsed/>
    <w:rPr>
      <w:sz w:val="21"/>
      <w:szCs w:val="21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character" w:customStyle="1" w:styleId="Char">
    <w:name w:val="批注文字 Char"/>
    <w:link w:val="a3"/>
    <w:uiPriority w:val="99"/>
    <w:qFormat/>
    <w:rPr>
      <w:rFonts w:ascii="Times New Roman" w:eastAsia="仿宋_GB2312" w:hAnsi="Times New Roman"/>
      <w:kern w:val="2"/>
      <w:sz w:val="28"/>
      <w:szCs w:val="24"/>
    </w:rPr>
  </w:style>
  <w:style w:type="character" w:customStyle="1" w:styleId="Char3">
    <w:name w:val="批注主题 Char"/>
    <w:link w:val="a8"/>
    <w:uiPriority w:val="99"/>
    <w:semiHidden/>
    <w:qFormat/>
    <w:rPr>
      <w:rFonts w:ascii="Times New Roman" w:eastAsia="仿宋_GB2312" w:hAnsi="Times New Roman"/>
      <w:b/>
      <w:bCs/>
      <w:kern w:val="2"/>
      <w:sz w:val="28"/>
      <w:szCs w:val="24"/>
    </w:rPr>
  </w:style>
  <w:style w:type="character" w:customStyle="1" w:styleId="Char0">
    <w:name w:val="批注框文本 Char"/>
    <w:link w:val="a4"/>
    <w:uiPriority w:val="99"/>
    <w:semiHidden/>
    <w:qFormat/>
    <w:rPr>
      <w:rFonts w:ascii="Times New Roman" w:eastAsia="仿宋_GB2312" w:hAnsi="Times New Roman"/>
      <w:kern w:val="2"/>
      <w:sz w:val="18"/>
      <w:szCs w:val="18"/>
    </w:rPr>
  </w:style>
  <w:style w:type="character" w:customStyle="1" w:styleId="2Char">
    <w:name w:val="正文文本缩进 2 Char"/>
    <w:link w:val="2"/>
    <w:semiHidden/>
    <w:qFormat/>
    <w:rPr>
      <w:rFonts w:ascii="Times New Roman" w:hAnsi="Times New Roman"/>
      <w:kern w:val="2"/>
      <w:sz w:val="24"/>
    </w:rPr>
  </w:style>
  <w:style w:type="character" w:customStyle="1" w:styleId="Char2">
    <w:name w:val="页眉 Char"/>
    <w:link w:val="a6"/>
    <w:uiPriority w:val="99"/>
    <w:qFormat/>
    <w:rPr>
      <w:rFonts w:ascii="Times New Roman" w:eastAsia="仿宋_GB2312" w:hAnsi="Times New Roman"/>
      <w:kern w:val="2"/>
      <w:sz w:val="18"/>
      <w:szCs w:val="18"/>
    </w:rPr>
  </w:style>
  <w:style w:type="character" w:customStyle="1" w:styleId="Char1">
    <w:name w:val="页脚 Char"/>
    <w:link w:val="a5"/>
    <w:uiPriority w:val="99"/>
    <w:qFormat/>
    <w:rPr>
      <w:rFonts w:ascii="Times New Roman" w:eastAsia="仿宋_GB2312" w:hAnsi="Times New Roman"/>
      <w:kern w:val="2"/>
      <w:sz w:val="18"/>
      <w:szCs w:val="18"/>
    </w:rPr>
  </w:style>
  <w:style w:type="character" w:customStyle="1" w:styleId="1Char">
    <w:name w:val="标题 1 Char"/>
    <w:link w:val="1"/>
    <w:uiPriority w:val="9"/>
    <w:qFormat/>
    <w:rPr>
      <w:rFonts w:ascii="Times New Roman" w:eastAsia="仿宋_GB2312" w:hAnsi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304</Words>
  <Characters>1739</Characters>
  <Application>Microsoft Office Word</Application>
  <DocSecurity>0</DocSecurity>
  <Lines>14</Lines>
  <Paragraphs>4</Paragraphs>
  <ScaleCrop>false</ScaleCrop>
  <Company>复旦大学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sanshan</dc:creator>
  <cp:lastModifiedBy>陈宇</cp:lastModifiedBy>
  <cp:revision>53</cp:revision>
  <cp:lastPrinted>2021-10-27T07:55:00Z</cp:lastPrinted>
  <dcterms:created xsi:type="dcterms:W3CDTF">2021-08-18T07:36:00Z</dcterms:created>
  <dcterms:modified xsi:type="dcterms:W3CDTF">2021-10-28T08:05:00Z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