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CB1" w:rsidRPr="00903CB1" w:rsidRDefault="00903CB1" w:rsidP="00903CB1">
      <w:pPr>
        <w:spacing w:line="360" w:lineRule="auto"/>
        <w:jc w:val="center"/>
        <w:rPr>
          <w:rFonts w:ascii="宋体" w:hAnsi="宋体" w:hint="eastAsia"/>
          <w:b/>
          <w:bCs/>
          <w:sz w:val="36"/>
          <w:szCs w:val="36"/>
        </w:rPr>
      </w:pPr>
      <w:r w:rsidRPr="00903CB1">
        <w:rPr>
          <w:rFonts w:ascii="宋体" w:hAnsi="宋体" w:cs="宋体" w:hint="eastAsia"/>
          <w:b/>
          <w:sz w:val="36"/>
          <w:szCs w:val="36"/>
        </w:rPr>
        <w:t>雨、污水设备设施外委监管制度</w:t>
      </w:r>
    </w:p>
    <w:p w:rsidR="00903CB1" w:rsidRDefault="00903CB1" w:rsidP="00903CB1">
      <w:pPr>
        <w:spacing w:line="360" w:lineRule="auto"/>
        <w:jc w:val="left"/>
        <w:rPr>
          <w:rFonts w:ascii="宋体" w:hAnsi="宋体"/>
          <w:b/>
          <w:bCs/>
          <w:sz w:val="24"/>
        </w:rPr>
      </w:pPr>
      <w:r>
        <w:rPr>
          <w:rFonts w:ascii="宋体" w:hAnsi="宋体" w:hint="eastAsia"/>
          <w:b/>
          <w:bCs/>
          <w:sz w:val="24"/>
        </w:rPr>
        <w:t>1.0  目的</w:t>
      </w:r>
    </w:p>
    <w:p w:rsidR="00903CB1" w:rsidRDefault="00903CB1" w:rsidP="00903CB1">
      <w:pPr>
        <w:spacing w:line="360" w:lineRule="auto"/>
        <w:jc w:val="left"/>
        <w:rPr>
          <w:rFonts w:ascii="宋体" w:hAnsi="宋体"/>
          <w:sz w:val="24"/>
        </w:rPr>
      </w:pPr>
      <w:r>
        <w:rPr>
          <w:rFonts w:ascii="宋体" w:hAnsi="宋体" w:hint="eastAsia"/>
          <w:sz w:val="24"/>
        </w:rPr>
        <w:t>1.1</w:t>
      </w:r>
      <w:r>
        <w:rPr>
          <w:rFonts w:ascii="宋体" w:hAnsi="宋体"/>
          <w:sz w:val="24"/>
        </w:rPr>
        <w:t>保证</w:t>
      </w:r>
      <w:r>
        <w:rPr>
          <w:rFonts w:ascii="宋体" w:hAnsi="宋体" w:hint="eastAsia"/>
          <w:sz w:val="24"/>
        </w:rPr>
        <w:t>园区雨、污水的排放</w:t>
      </w:r>
      <w:r>
        <w:rPr>
          <w:rFonts w:ascii="宋体" w:hAnsi="宋体"/>
          <w:sz w:val="24"/>
        </w:rPr>
        <w:t>质量达到</w:t>
      </w:r>
      <w:r>
        <w:rPr>
          <w:rFonts w:ascii="宋体" w:hAnsi="宋体" w:hint="eastAsia"/>
          <w:sz w:val="24"/>
        </w:rPr>
        <w:t>国家相关部门</w:t>
      </w:r>
      <w:r>
        <w:rPr>
          <w:rFonts w:ascii="宋体" w:hAnsi="宋体"/>
          <w:sz w:val="24"/>
        </w:rPr>
        <w:t>的</w:t>
      </w:r>
      <w:r>
        <w:rPr>
          <w:rFonts w:ascii="宋体" w:hAnsi="宋体" w:hint="eastAsia"/>
          <w:sz w:val="24"/>
        </w:rPr>
        <w:t>排放</w:t>
      </w:r>
      <w:r>
        <w:rPr>
          <w:rFonts w:ascii="宋体" w:hAnsi="宋体"/>
          <w:sz w:val="24"/>
        </w:rPr>
        <w:t>标准，确保</w:t>
      </w:r>
      <w:r>
        <w:rPr>
          <w:rFonts w:ascii="宋体" w:hAnsi="宋体" w:hint="eastAsia"/>
          <w:sz w:val="24"/>
        </w:rPr>
        <w:t>园区雨污水管道的畅通，</w:t>
      </w:r>
      <w:r>
        <w:rPr>
          <w:rFonts w:ascii="宋体" w:hAnsi="宋体"/>
          <w:sz w:val="24"/>
        </w:rPr>
        <w:t>延长</w:t>
      </w:r>
      <w:r>
        <w:rPr>
          <w:rFonts w:ascii="宋体" w:hAnsi="宋体" w:hint="eastAsia"/>
          <w:sz w:val="24"/>
        </w:rPr>
        <w:t>设备</w:t>
      </w:r>
      <w:r>
        <w:rPr>
          <w:rFonts w:ascii="宋体" w:hAnsi="宋体"/>
          <w:sz w:val="24"/>
        </w:rPr>
        <w:t>使用寿命，特制定本制度</w:t>
      </w:r>
    </w:p>
    <w:p w:rsidR="00903CB1" w:rsidRDefault="00903CB1" w:rsidP="00903CB1">
      <w:pPr>
        <w:tabs>
          <w:tab w:val="left" w:pos="540"/>
          <w:tab w:val="left" w:pos="720"/>
        </w:tabs>
        <w:spacing w:line="360" w:lineRule="auto"/>
        <w:jc w:val="left"/>
        <w:rPr>
          <w:rFonts w:ascii="宋体" w:hAnsi="宋体"/>
          <w:b/>
          <w:bCs/>
          <w:sz w:val="24"/>
        </w:rPr>
      </w:pPr>
      <w:r>
        <w:rPr>
          <w:rFonts w:ascii="宋体" w:hAnsi="宋体" w:hint="eastAsia"/>
          <w:b/>
          <w:bCs/>
          <w:sz w:val="24"/>
        </w:rPr>
        <w:t>2.0  范围</w:t>
      </w:r>
    </w:p>
    <w:p w:rsidR="00903CB1" w:rsidRDefault="00903CB1" w:rsidP="00903CB1">
      <w:pPr>
        <w:widowControl/>
        <w:spacing w:line="360" w:lineRule="auto"/>
        <w:jc w:val="left"/>
        <w:rPr>
          <w:rFonts w:ascii="Verdana" w:hAnsi="Verdana" w:cs="宋体"/>
          <w:color w:val="333333"/>
          <w:kern w:val="0"/>
          <w:sz w:val="24"/>
        </w:rPr>
      </w:pPr>
      <w:r>
        <w:rPr>
          <w:rFonts w:ascii="宋体" w:hAnsi="宋体" w:hint="eastAsia"/>
          <w:sz w:val="24"/>
        </w:rPr>
        <w:t>2.1</w:t>
      </w:r>
      <w:r>
        <w:rPr>
          <w:rFonts w:ascii="宋体" w:hAnsi="宋体"/>
          <w:sz w:val="24"/>
        </w:rPr>
        <w:t>适用于</w:t>
      </w:r>
      <w:r>
        <w:rPr>
          <w:rFonts w:ascii="宋体" w:hAnsi="宋体" w:hint="eastAsia"/>
          <w:sz w:val="24"/>
        </w:rPr>
        <w:t>园区雨、污水的排放</w:t>
      </w:r>
      <w:r>
        <w:rPr>
          <w:rFonts w:ascii="宋体" w:hAnsi="宋体"/>
          <w:sz w:val="24"/>
        </w:rPr>
        <w:t>维保外包工作</w:t>
      </w:r>
      <w:r>
        <w:rPr>
          <w:rFonts w:ascii="宋体" w:hAnsi="宋体" w:hint="eastAsia"/>
          <w:sz w:val="24"/>
        </w:rPr>
        <w:t>的</w:t>
      </w:r>
      <w:r>
        <w:rPr>
          <w:rFonts w:ascii="宋体" w:hAnsi="宋体"/>
          <w:sz w:val="24"/>
        </w:rPr>
        <w:t>监督检查。</w:t>
      </w:r>
    </w:p>
    <w:p w:rsidR="00903CB1" w:rsidRDefault="00903CB1" w:rsidP="00903CB1">
      <w:pPr>
        <w:spacing w:line="360" w:lineRule="auto"/>
        <w:jc w:val="left"/>
        <w:rPr>
          <w:rFonts w:ascii="宋体" w:hAnsi="宋体"/>
          <w:b/>
          <w:bCs/>
          <w:sz w:val="24"/>
        </w:rPr>
      </w:pPr>
      <w:r>
        <w:rPr>
          <w:rFonts w:ascii="宋体" w:hAnsi="宋体" w:hint="eastAsia"/>
          <w:b/>
          <w:bCs/>
          <w:sz w:val="24"/>
        </w:rPr>
        <w:t>3.0  职责</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1"/>
        <w:gridCol w:w="7034"/>
      </w:tblGrid>
      <w:tr w:rsidR="00903CB1" w:rsidTr="0044234E">
        <w:trPr>
          <w:trHeight w:val="148"/>
        </w:trPr>
        <w:tc>
          <w:tcPr>
            <w:tcW w:w="2021" w:type="dxa"/>
          </w:tcPr>
          <w:p w:rsidR="00903CB1" w:rsidRDefault="00903CB1" w:rsidP="0044234E">
            <w:pPr>
              <w:spacing w:line="360" w:lineRule="auto"/>
              <w:jc w:val="left"/>
              <w:rPr>
                <w:rFonts w:ascii="宋体" w:hAnsi="宋体" w:hint="eastAsia"/>
                <w:sz w:val="24"/>
              </w:rPr>
            </w:pPr>
            <w:r>
              <w:rPr>
                <w:rFonts w:ascii="宋体" w:hAnsi="宋体" w:hint="eastAsia"/>
                <w:sz w:val="24"/>
              </w:rPr>
              <w:t>部门/岗位</w:t>
            </w:r>
          </w:p>
        </w:tc>
        <w:tc>
          <w:tcPr>
            <w:tcW w:w="7034" w:type="dxa"/>
          </w:tcPr>
          <w:p w:rsidR="00903CB1" w:rsidRDefault="00903CB1" w:rsidP="0044234E">
            <w:pPr>
              <w:spacing w:line="360" w:lineRule="auto"/>
              <w:jc w:val="left"/>
              <w:rPr>
                <w:rFonts w:ascii="宋体" w:hAnsi="宋体" w:hint="eastAsia"/>
                <w:sz w:val="24"/>
              </w:rPr>
            </w:pPr>
            <w:r>
              <w:rPr>
                <w:rFonts w:ascii="宋体" w:hAnsi="宋体" w:hint="eastAsia"/>
                <w:sz w:val="24"/>
              </w:rPr>
              <w:t>职责</w:t>
            </w:r>
          </w:p>
        </w:tc>
      </w:tr>
      <w:tr w:rsidR="00903CB1" w:rsidTr="0044234E">
        <w:trPr>
          <w:cantSplit/>
          <w:trHeight w:val="296"/>
        </w:trPr>
        <w:tc>
          <w:tcPr>
            <w:tcW w:w="2021" w:type="dxa"/>
          </w:tcPr>
          <w:p w:rsidR="00903CB1" w:rsidRDefault="00903CB1" w:rsidP="0044234E">
            <w:pPr>
              <w:spacing w:line="360" w:lineRule="auto"/>
              <w:jc w:val="left"/>
              <w:rPr>
                <w:rFonts w:ascii="宋体" w:hAnsi="宋体" w:hint="eastAsia"/>
                <w:sz w:val="24"/>
              </w:rPr>
            </w:pPr>
            <w:r>
              <w:rPr>
                <w:rFonts w:ascii="宋体" w:hAnsi="宋体" w:hint="eastAsia"/>
                <w:sz w:val="24"/>
              </w:rPr>
              <w:t>工程技工</w:t>
            </w:r>
          </w:p>
        </w:tc>
        <w:tc>
          <w:tcPr>
            <w:tcW w:w="7034" w:type="dxa"/>
          </w:tcPr>
          <w:p w:rsidR="00903CB1" w:rsidRDefault="00903CB1" w:rsidP="0044234E">
            <w:pPr>
              <w:spacing w:line="360" w:lineRule="auto"/>
              <w:jc w:val="left"/>
              <w:rPr>
                <w:rFonts w:ascii="宋体" w:hAnsi="宋体" w:hint="eastAsia"/>
                <w:sz w:val="24"/>
              </w:rPr>
            </w:pPr>
            <w:r>
              <w:rPr>
                <w:rFonts w:ascii="宋体" w:hAnsi="宋体" w:hint="eastAsia"/>
                <w:sz w:val="24"/>
              </w:rPr>
              <w:t>负责全程跟进外委人员到现场进行维护保养的过程，证明外委人员的工作内容和使用材料。</w:t>
            </w:r>
          </w:p>
        </w:tc>
      </w:tr>
      <w:tr w:rsidR="00903CB1" w:rsidTr="0044234E">
        <w:trPr>
          <w:cantSplit/>
          <w:trHeight w:val="296"/>
        </w:trPr>
        <w:tc>
          <w:tcPr>
            <w:tcW w:w="2021" w:type="dxa"/>
          </w:tcPr>
          <w:p w:rsidR="00903CB1" w:rsidRDefault="00903CB1" w:rsidP="0044234E">
            <w:pPr>
              <w:spacing w:line="360" w:lineRule="auto"/>
              <w:jc w:val="left"/>
              <w:rPr>
                <w:rFonts w:ascii="宋体" w:hAnsi="宋体" w:hint="eastAsia"/>
                <w:sz w:val="24"/>
              </w:rPr>
            </w:pPr>
            <w:r>
              <w:rPr>
                <w:rFonts w:ascii="宋体" w:hAnsi="宋体" w:hint="eastAsia"/>
                <w:sz w:val="24"/>
              </w:rPr>
              <w:t>工程主管</w:t>
            </w:r>
          </w:p>
        </w:tc>
        <w:tc>
          <w:tcPr>
            <w:tcW w:w="7034" w:type="dxa"/>
          </w:tcPr>
          <w:p w:rsidR="00903CB1" w:rsidRDefault="00903CB1" w:rsidP="0044234E">
            <w:pPr>
              <w:spacing w:line="360" w:lineRule="auto"/>
              <w:jc w:val="left"/>
              <w:rPr>
                <w:rFonts w:ascii="宋体" w:hAnsi="宋体" w:hint="eastAsia"/>
                <w:sz w:val="24"/>
              </w:rPr>
            </w:pPr>
            <w:r>
              <w:rPr>
                <w:rFonts w:ascii="宋体" w:hAnsi="宋体" w:hint="eastAsia"/>
                <w:sz w:val="24"/>
              </w:rPr>
              <w:t>负责对维护保养结果的验证；负责定期检查维护保养合同执行情况；负责对外委方违约行为按照合同进行处罚。</w:t>
            </w:r>
          </w:p>
        </w:tc>
      </w:tr>
      <w:tr w:rsidR="00903CB1" w:rsidTr="0044234E">
        <w:trPr>
          <w:cantSplit/>
          <w:trHeight w:val="444"/>
        </w:trPr>
        <w:tc>
          <w:tcPr>
            <w:tcW w:w="2021" w:type="dxa"/>
          </w:tcPr>
          <w:p w:rsidR="00903CB1" w:rsidRDefault="00903CB1" w:rsidP="0044234E">
            <w:pPr>
              <w:spacing w:line="360" w:lineRule="auto"/>
              <w:jc w:val="left"/>
              <w:rPr>
                <w:rFonts w:ascii="宋体" w:hAnsi="宋体" w:hint="eastAsia"/>
                <w:sz w:val="24"/>
              </w:rPr>
            </w:pPr>
            <w:r>
              <w:rPr>
                <w:rFonts w:ascii="宋体" w:hAnsi="宋体" w:hint="eastAsia"/>
                <w:sz w:val="24"/>
              </w:rPr>
              <w:t>工程部经理</w:t>
            </w:r>
          </w:p>
        </w:tc>
        <w:tc>
          <w:tcPr>
            <w:tcW w:w="7034" w:type="dxa"/>
          </w:tcPr>
          <w:p w:rsidR="00903CB1" w:rsidRDefault="00903CB1" w:rsidP="0044234E">
            <w:pPr>
              <w:spacing w:line="360" w:lineRule="auto"/>
              <w:jc w:val="left"/>
              <w:rPr>
                <w:rFonts w:ascii="宋体" w:hAnsi="宋体" w:hint="eastAsia"/>
                <w:sz w:val="24"/>
              </w:rPr>
            </w:pPr>
            <w:r>
              <w:rPr>
                <w:rFonts w:ascii="宋体" w:hAnsi="宋体" w:hint="eastAsia"/>
                <w:sz w:val="24"/>
              </w:rPr>
              <w:t>负责判断维护保养项目是否具备外委条件；负责在签订维护保养合同时增加本规程要求的条款；负责将合同条款发放至相关人员；对外委方违约行为的处罚具有决定权；负责检查本规程执行情况。</w:t>
            </w:r>
          </w:p>
        </w:tc>
      </w:tr>
      <w:tr w:rsidR="00903CB1" w:rsidTr="0044234E">
        <w:trPr>
          <w:cantSplit/>
          <w:trHeight w:val="191"/>
        </w:trPr>
        <w:tc>
          <w:tcPr>
            <w:tcW w:w="2021" w:type="dxa"/>
          </w:tcPr>
          <w:p w:rsidR="00903CB1" w:rsidRDefault="00903CB1" w:rsidP="0044234E">
            <w:pPr>
              <w:spacing w:line="360" w:lineRule="auto"/>
              <w:jc w:val="left"/>
              <w:rPr>
                <w:rFonts w:ascii="宋体" w:hAnsi="宋体" w:hint="eastAsia"/>
                <w:sz w:val="24"/>
              </w:rPr>
            </w:pPr>
            <w:r>
              <w:rPr>
                <w:rFonts w:ascii="宋体" w:hAnsi="宋体" w:hint="eastAsia"/>
                <w:sz w:val="24"/>
              </w:rPr>
              <w:t>管理处负责人</w:t>
            </w:r>
          </w:p>
        </w:tc>
        <w:tc>
          <w:tcPr>
            <w:tcW w:w="7034" w:type="dxa"/>
          </w:tcPr>
          <w:p w:rsidR="00903CB1" w:rsidRDefault="00903CB1" w:rsidP="0044234E">
            <w:pPr>
              <w:spacing w:line="360" w:lineRule="auto"/>
              <w:jc w:val="left"/>
              <w:rPr>
                <w:rFonts w:ascii="宋体" w:hAnsi="宋体" w:hint="eastAsia"/>
                <w:sz w:val="24"/>
              </w:rPr>
            </w:pPr>
            <w:r>
              <w:rPr>
                <w:rFonts w:ascii="宋体" w:hAnsi="宋体" w:hint="eastAsia"/>
                <w:sz w:val="24"/>
              </w:rPr>
              <w:t>负责决定维护保养项目是否采取对外委托的方式进行。</w:t>
            </w:r>
          </w:p>
        </w:tc>
      </w:tr>
    </w:tbl>
    <w:p w:rsidR="00903CB1" w:rsidRDefault="00903CB1" w:rsidP="00903CB1">
      <w:pPr>
        <w:widowControl/>
        <w:spacing w:line="360" w:lineRule="auto"/>
        <w:jc w:val="left"/>
        <w:rPr>
          <w:rFonts w:ascii="宋体" w:hAnsi="宋体" w:hint="eastAsia"/>
          <w:b/>
          <w:sz w:val="24"/>
        </w:rPr>
      </w:pPr>
      <w:r>
        <w:rPr>
          <w:rFonts w:ascii="宋体" w:hAnsi="宋体"/>
          <w:b/>
          <w:sz w:val="24"/>
        </w:rPr>
        <w:t>4.</w:t>
      </w:r>
      <w:r>
        <w:rPr>
          <w:rFonts w:ascii="宋体" w:hAnsi="宋体" w:hint="eastAsia"/>
          <w:b/>
          <w:sz w:val="24"/>
        </w:rPr>
        <w:t>0  操作规程</w:t>
      </w:r>
    </w:p>
    <w:p w:rsidR="00903CB1" w:rsidRDefault="00903CB1" w:rsidP="00903CB1">
      <w:pPr>
        <w:widowControl/>
        <w:spacing w:line="360" w:lineRule="auto"/>
        <w:jc w:val="left"/>
        <w:rPr>
          <w:rFonts w:ascii="宋体" w:hAnsi="宋体"/>
          <w:sz w:val="24"/>
        </w:rPr>
      </w:pPr>
      <w:r>
        <w:rPr>
          <w:rFonts w:ascii="宋体" w:hAnsi="宋体"/>
          <w:sz w:val="24"/>
        </w:rPr>
        <w:t>4</w:t>
      </w:r>
      <w:r>
        <w:rPr>
          <w:rFonts w:ascii="宋体" w:hAnsi="宋体" w:hint="eastAsia"/>
          <w:sz w:val="24"/>
        </w:rPr>
        <w:t>.</w:t>
      </w:r>
      <w:r>
        <w:rPr>
          <w:rFonts w:ascii="宋体" w:hAnsi="宋体"/>
          <w:sz w:val="24"/>
        </w:rPr>
        <w:t>1</w:t>
      </w:r>
      <w:r>
        <w:rPr>
          <w:rFonts w:ascii="宋体" w:hAnsi="宋体" w:hint="eastAsia"/>
          <w:sz w:val="24"/>
        </w:rPr>
        <w:t xml:space="preserve"> 外委人员到现场进行维护保养需告知工程部并填写《雨、污水维护保养记录表》。</w:t>
      </w:r>
    </w:p>
    <w:p w:rsidR="00903CB1" w:rsidRDefault="00903CB1" w:rsidP="00903CB1">
      <w:pPr>
        <w:widowControl/>
        <w:spacing w:line="360" w:lineRule="auto"/>
        <w:jc w:val="left"/>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4.1.1</w:t>
        </w:r>
      </w:smartTag>
      <w:r>
        <w:rPr>
          <w:rFonts w:ascii="宋体" w:hAnsi="宋体" w:hint="eastAsia"/>
          <w:sz w:val="24"/>
        </w:rPr>
        <w:t>工程部相关技工需全程跟进外委人员到现场进行维护保养的过程，在《雨、污水维护保养记录表》上记录外委人员到达及完成时间，并签字确认。</w:t>
      </w:r>
    </w:p>
    <w:p w:rsidR="00903CB1" w:rsidRDefault="00903CB1" w:rsidP="00903CB1">
      <w:pPr>
        <w:widowControl/>
        <w:spacing w:line="360" w:lineRule="auto"/>
        <w:jc w:val="left"/>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4.1.2</w:t>
        </w:r>
      </w:smartTag>
      <w:r>
        <w:rPr>
          <w:rFonts w:ascii="宋体" w:hAnsi="宋体" w:hint="eastAsia"/>
          <w:sz w:val="24"/>
        </w:rPr>
        <w:t>外委人员进行常规维护时，应根据雨、污水排放维保项目进行实施，每次保养出具保养单，维保单需填写规范，记录清晰、全面、字迹无涂改现象。</w:t>
      </w:r>
      <w:r>
        <w:rPr>
          <w:rFonts w:ascii="宋体" w:hAnsi="宋体"/>
          <w:sz w:val="24"/>
        </w:rPr>
        <w:t xml:space="preserve"> </w:t>
      </w:r>
    </w:p>
    <w:p w:rsidR="00903CB1" w:rsidRDefault="00903CB1" w:rsidP="00903CB1">
      <w:pPr>
        <w:widowControl/>
        <w:spacing w:line="360" w:lineRule="auto"/>
        <w:jc w:val="left"/>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sz w:val="24"/>
          </w:rPr>
          <w:t>4.</w:t>
        </w:r>
        <w:r>
          <w:rPr>
            <w:rFonts w:ascii="宋体" w:hAnsi="宋体" w:hint="eastAsia"/>
            <w:sz w:val="24"/>
          </w:rPr>
          <w:t>1.3</w:t>
        </w:r>
      </w:smartTag>
      <w:r>
        <w:rPr>
          <w:rFonts w:ascii="宋体" w:hAnsi="宋体" w:hint="eastAsia"/>
          <w:sz w:val="24"/>
        </w:rPr>
        <w:t>工程技工</w:t>
      </w:r>
      <w:r>
        <w:rPr>
          <w:rFonts w:ascii="宋体" w:hAnsi="宋体"/>
          <w:sz w:val="24"/>
        </w:rPr>
        <w:t>与维保公司衔接具体的保养工作时间，保养工作时间不能影响本物业的经营和服务。</w:t>
      </w:r>
    </w:p>
    <w:p w:rsidR="00903CB1" w:rsidRDefault="00903CB1" w:rsidP="00903CB1">
      <w:pPr>
        <w:widowControl/>
        <w:spacing w:line="360" w:lineRule="auto"/>
        <w:jc w:val="left"/>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sz w:val="24"/>
          </w:rPr>
          <w:t>4</w:t>
        </w:r>
        <w:r>
          <w:rPr>
            <w:rFonts w:ascii="宋体" w:hAnsi="宋体" w:hint="eastAsia"/>
            <w:sz w:val="24"/>
          </w:rPr>
          <w:t>.1.4</w:t>
        </w:r>
      </w:smartTag>
      <w:proofErr w:type="gramStart"/>
      <w:r>
        <w:rPr>
          <w:rFonts w:ascii="宋体" w:hAnsi="宋体"/>
          <w:sz w:val="24"/>
        </w:rPr>
        <w:t>若</w:t>
      </w:r>
      <w:r>
        <w:rPr>
          <w:rFonts w:ascii="宋体" w:hAnsi="宋体" w:hint="eastAsia"/>
          <w:sz w:val="24"/>
        </w:rPr>
        <w:t>雨</w:t>
      </w:r>
      <w:proofErr w:type="gramEnd"/>
      <w:r>
        <w:rPr>
          <w:rFonts w:ascii="宋体" w:hAnsi="宋体" w:hint="eastAsia"/>
          <w:sz w:val="24"/>
        </w:rPr>
        <w:t>、污水管道</w:t>
      </w:r>
      <w:r>
        <w:rPr>
          <w:rFonts w:ascii="宋体" w:hAnsi="宋体"/>
          <w:sz w:val="24"/>
        </w:rPr>
        <w:t>发生</w:t>
      </w:r>
      <w:r>
        <w:rPr>
          <w:rFonts w:ascii="宋体" w:hAnsi="宋体" w:hint="eastAsia"/>
          <w:sz w:val="24"/>
        </w:rPr>
        <w:t>堵塞等问题</w:t>
      </w:r>
      <w:r>
        <w:rPr>
          <w:rFonts w:ascii="宋体" w:hAnsi="宋体"/>
          <w:sz w:val="24"/>
        </w:rPr>
        <w:t>，</w:t>
      </w:r>
      <w:r>
        <w:rPr>
          <w:rFonts w:ascii="宋体" w:hAnsi="宋体" w:hint="eastAsia"/>
          <w:sz w:val="24"/>
        </w:rPr>
        <w:t>工程相关人员</w:t>
      </w:r>
      <w:r>
        <w:rPr>
          <w:rFonts w:ascii="宋体" w:hAnsi="宋体"/>
          <w:sz w:val="24"/>
        </w:rPr>
        <w:t>必须及时通知维保公司到场处理，同时在</w:t>
      </w:r>
      <w:r>
        <w:rPr>
          <w:rFonts w:ascii="宋体" w:hAnsi="宋体" w:hint="eastAsia"/>
          <w:sz w:val="24"/>
        </w:rPr>
        <w:t>施工现场边</w:t>
      </w:r>
      <w:r>
        <w:rPr>
          <w:rFonts w:ascii="宋体" w:hAnsi="宋体"/>
          <w:sz w:val="24"/>
        </w:rPr>
        <w:t>处悬挂“正在检修”的标识牌，并通知</w:t>
      </w:r>
      <w:r>
        <w:rPr>
          <w:rFonts w:ascii="宋体" w:hAnsi="宋体" w:hint="eastAsia"/>
          <w:sz w:val="24"/>
        </w:rPr>
        <w:t>主管</w:t>
      </w:r>
      <w:r>
        <w:rPr>
          <w:rFonts w:ascii="宋体" w:hAnsi="宋体"/>
          <w:sz w:val="24"/>
        </w:rPr>
        <w:t>，由</w:t>
      </w:r>
      <w:r>
        <w:rPr>
          <w:rFonts w:ascii="宋体" w:hAnsi="宋体" w:hint="eastAsia"/>
          <w:sz w:val="24"/>
        </w:rPr>
        <w:t>主管</w:t>
      </w:r>
      <w:r>
        <w:rPr>
          <w:rFonts w:ascii="宋体" w:hAnsi="宋体"/>
          <w:sz w:val="24"/>
        </w:rPr>
        <w:t>作好</w:t>
      </w:r>
      <w:r>
        <w:rPr>
          <w:rFonts w:ascii="宋体" w:hAnsi="宋体" w:hint="eastAsia"/>
          <w:sz w:val="24"/>
        </w:rPr>
        <w:t>应急</w:t>
      </w:r>
      <w:r>
        <w:rPr>
          <w:rFonts w:ascii="宋体" w:hAnsi="宋体"/>
          <w:sz w:val="24"/>
        </w:rPr>
        <w:t>工作。</w:t>
      </w:r>
      <w:r>
        <w:rPr>
          <w:rFonts w:ascii="宋体" w:hAnsi="宋体" w:hint="eastAsia"/>
          <w:sz w:val="24"/>
        </w:rPr>
        <w:t>等问题</w:t>
      </w:r>
      <w:r>
        <w:rPr>
          <w:rFonts w:ascii="宋体" w:hAnsi="宋体"/>
          <w:sz w:val="24"/>
        </w:rPr>
        <w:t>处理完后，设备维修工将</w:t>
      </w:r>
      <w:r>
        <w:rPr>
          <w:rFonts w:ascii="宋体" w:hAnsi="宋体" w:hint="eastAsia"/>
          <w:sz w:val="24"/>
        </w:rPr>
        <w:t>问题</w:t>
      </w:r>
      <w:r>
        <w:rPr>
          <w:rFonts w:ascii="宋体" w:hAnsi="宋体"/>
          <w:sz w:val="24"/>
        </w:rPr>
        <w:t>处理情况记录在《</w:t>
      </w:r>
      <w:r>
        <w:rPr>
          <w:rFonts w:ascii="宋体" w:hAnsi="宋体" w:hint="eastAsia"/>
          <w:sz w:val="24"/>
        </w:rPr>
        <w:t>雨、污水维护保养记录表</w:t>
      </w:r>
      <w:r>
        <w:rPr>
          <w:rFonts w:ascii="宋体" w:hAnsi="宋体"/>
          <w:sz w:val="24"/>
        </w:rPr>
        <w:t>》中。</w:t>
      </w:r>
    </w:p>
    <w:p w:rsidR="00903CB1" w:rsidRDefault="00903CB1" w:rsidP="00903CB1">
      <w:pPr>
        <w:widowControl/>
        <w:spacing w:line="360" w:lineRule="auto"/>
        <w:jc w:val="left"/>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sz w:val="24"/>
          </w:rPr>
          <w:lastRenderedPageBreak/>
          <w:t>4</w:t>
        </w:r>
        <w:r>
          <w:rPr>
            <w:rFonts w:ascii="宋体" w:hAnsi="宋体" w:hint="eastAsia"/>
            <w:sz w:val="24"/>
          </w:rPr>
          <w:t>.1.5</w:t>
        </w:r>
      </w:smartTag>
      <w:r>
        <w:rPr>
          <w:rFonts w:ascii="宋体" w:hAnsi="宋体"/>
          <w:sz w:val="24"/>
        </w:rPr>
        <w:t>设备维修工在巡检</w:t>
      </w:r>
      <w:r>
        <w:rPr>
          <w:rFonts w:ascii="宋体" w:hAnsi="宋体" w:hint="eastAsia"/>
          <w:sz w:val="24"/>
        </w:rPr>
        <w:t>、维修</w:t>
      </w:r>
      <w:r>
        <w:rPr>
          <w:rFonts w:ascii="宋体" w:hAnsi="宋体"/>
          <w:sz w:val="24"/>
        </w:rPr>
        <w:t>过程中</w:t>
      </w:r>
      <w:r>
        <w:rPr>
          <w:rFonts w:ascii="宋体" w:hAnsi="宋体" w:hint="eastAsia"/>
          <w:sz w:val="24"/>
        </w:rPr>
        <w:t>因不符合项目维保要求，达不到验收要求的，物业方有权对其维保单拒绝签字，因</w:t>
      </w:r>
      <w:r>
        <w:rPr>
          <w:rFonts w:ascii="宋体" w:hAnsi="宋体"/>
          <w:sz w:val="24"/>
        </w:rPr>
        <w:t>不认真检查或漏检，造成</w:t>
      </w:r>
      <w:r>
        <w:rPr>
          <w:rFonts w:ascii="宋体" w:hAnsi="宋体" w:hint="eastAsia"/>
          <w:sz w:val="24"/>
        </w:rPr>
        <w:t>厨房设备</w:t>
      </w:r>
      <w:r>
        <w:rPr>
          <w:rFonts w:ascii="宋体" w:hAnsi="宋体"/>
          <w:sz w:val="24"/>
        </w:rPr>
        <w:t>运行不良使</w:t>
      </w:r>
      <w:r>
        <w:rPr>
          <w:rFonts w:ascii="宋体" w:hAnsi="宋体" w:hint="eastAsia"/>
          <w:sz w:val="24"/>
        </w:rPr>
        <w:t>其使用</w:t>
      </w:r>
      <w:r>
        <w:rPr>
          <w:rFonts w:ascii="宋体" w:hAnsi="宋体"/>
          <w:sz w:val="24"/>
        </w:rPr>
        <w:t>寿命</w:t>
      </w:r>
      <w:r>
        <w:rPr>
          <w:rFonts w:ascii="宋体" w:hAnsi="宋体" w:hint="eastAsia"/>
          <w:sz w:val="24"/>
        </w:rPr>
        <w:t>的缩短</w:t>
      </w:r>
      <w:r>
        <w:rPr>
          <w:rFonts w:ascii="宋体" w:hAnsi="宋体"/>
          <w:sz w:val="24"/>
        </w:rPr>
        <w:t>，应承担连带责任。</w:t>
      </w:r>
    </w:p>
    <w:p w:rsidR="00903CB1" w:rsidRDefault="00903CB1" w:rsidP="00903CB1">
      <w:pPr>
        <w:widowControl/>
        <w:spacing w:line="360" w:lineRule="auto"/>
        <w:jc w:val="left"/>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4.1.6</w:t>
        </w:r>
      </w:smartTag>
      <w:r>
        <w:rPr>
          <w:rFonts w:ascii="宋体" w:hAnsi="宋体" w:hint="eastAsia"/>
          <w:sz w:val="24"/>
        </w:rPr>
        <w:t>本项目在维保期内不允许转包给其他企业、个人，如有此情况发生，管理部门有权利对其进行通告并联系业主方根据合同进行进一步处罚。</w:t>
      </w:r>
    </w:p>
    <w:p w:rsidR="00903CB1" w:rsidRDefault="00903CB1" w:rsidP="00903CB1">
      <w:pPr>
        <w:widowControl/>
        <w:spacing w:line="360" w:lineRule="auto"/>
        <w:jc w:val="left"/>
        <w:rPr>
          <w:rFonts w:ascii="宋体" w:hAnsi="宋体" w:hint="eastAsia"/>
          <w:sz w:val="24"/>
        </w:rPr>
      </w:pPr>
      <w:r>
        <w:rPr>
          <w:rFonts w:ascii="宋体" w:hAnsi="宋体" w:hint="eastAsia"/>
          <w:sz w:val="24"/>
        </w:rPr>
        <w:t>4.2维保后工程技工验收项目：</w:t>
      </w:r>
    </w:p>
    <w:p w:rsidR="00903CB1" w:rsidRDefault="00903CB1" w:rsidP="00903CB1">
      <w:pPr>
        <w:widowControl/>
        <w:spacing w:line="360" w:lineRule="auto"/>
        <w:jc w:val="left"/>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4.2.1</w:t>
        </w:r>
      </w:smartTag>
      <w:r>
        <w:rPr>
          <w:rFonts w:ascii="宋体" w:hAnsi="宋体" w:hint="eastAsia"/>
          <w:sz w:val="24"/>
        </w:rPr>
        <w:t>园区雨水井、管道内淤泥的清理状况。</w:t>
      </w:r>
    </w:p>
    <w:p w:rsidR="00903CB1" w:rsidRDefault="00903CB1" w:rsidP="00903CB1">
      <w:pPr>
        <w:widowControl/>
        <w:spacing w:line="360" w:lineRule="auto"/>
        <w:jc w:val="left"/>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4.2.2</w:t>
        </w:r>
      </w:smartTag>
      <w:r>
        <w:rPr>
          <w:rFonts w:ascii="宋体" w:hAnsi="宋体" w:hint="eastAsia"/>
          <w:sz w:val="24"/>
        </w:rPr>
        <w:t>园区污水井、管道内沉淀物的清理状况。</w:t>
      </w:r>
    </w:p>
    <w:p w:rsidR="00903CB1" w:rsidRDefault="00903CB1" w:rsidP="00903CB1">
      <w:pPr>
        <w:widowControl/>
        <w:spacing w:line="360" w:lineRule="auto"/>
        <w:jc w:val="left"/>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4.2.3</w:t>
        </w:r>
      </w:smartTag>
      <w:r>
        <w:rPr>
          <w:rFonts w:ascii="宋体" w:hAnsi="宋体" w:hint="eastAsia"/>
          <w:sz w:val="24"/>
        </w:rPr>
        <w:t>厨房排水管道的冲洗清理状况</w:t>
      </w:r>
    </w:p>
    <w:p w:rsidR="00903CB1" w:rsidRDefault="00903CB1" w:rsidP="00903CB1">
      <w:pPr>
        <w:widowControl/>
        <w:spacing w:line="360" w:lineRule="auto"/>
        <w:jc w:val="left"/>
        <w:rPr>
          <w:rFonts w:ascii="宋体" w:hAnsi="宋体" w:hint="eastAsia"/>
          <w:sz w:val="24"/>
        </w:rPr>
      </w:pPr>
      <w:r>
        <w:rPr>
          <w:rFonts w:ascii="宋体" w:hAnsi="宋体" w:hint="eastAsia"/>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4.2.4</w:t>
        </w:r>
      </w:smartTag>
      <w:r>
        <w:rPr>
          <w:rFonts w:ascii="宋体" w:hAnsi="宋体" w:hint="eastAsia"/>
          <w:sz w:val="24"/>
        </w:rPr>
        <w:t>园区隔油池的冲洗清理状况</w:t>
      </w:r>
    </w:p>
    <w:p w:rsidR="00903CB1" w:rsidRDefault="00903CB1" w:rsidP="00903CB1">
      <w:pPr>
        <w:widowControl/>
        <w:spacing w:line="360" w:lineRule="auto"/>
        <w:jc w:val="left"/>
        <w:rPr>
          <w:rFonts w:ascii="宋体" w:hAnsi="宋体" w:hint="eastAsia"/>
          <w:sz w:val="24"/>
        </w:rPr>
      </w:pPr>
      <w:r>
        <w:rPr>
          <w:rFonts w:ascii="宋体" w:hAnsi="宋体" w:hint="eastAsia"/>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4.2.5</w:t>
        </w:r>
      </w:smartTag>
      <w:r>
        <w:rPr>
          <w:rFonts w:ascii="宋体" w:hAnsi="宋体" w:hint="eastAsia"/>
          <w:sz w:val="24"/>
        </w:rPr>
        <w:t>园区污水格栅池的冲洗清理状况</w:t>
      </w:r>
    </w:p>
    <w:p w:rsidR="00903CB1" w:rsidRDefault="00903CB1" w:rsidP="00903CB1">
      <w:pPr>
        <w:widowControl/>
        <w:spacing w:line="360" w:lineRule="auto"/>
        <w:jc w:val="left"/>
        <w:rPr>
          <w:rFonts w:ascii="宋体" w:hAnsi="宋体" w:cs="宋体"/>
          <w:kern w:val="0"/>
          <w:sz w:val="24"/>
        </w:rPr>
      </w:pPr>
      <w:r>
        <w:rPr>
          <w:rFonts w:ascii="宋体" w:hAnsi="宋体" w:cs="宋体" w:hint="eastAsia"/>
          <w:kern w:val="0"/>
          <w:sz w:val="24"/>
        </w:rPr>
        <w:t>4.3年终</w:t>
      </w:r>
      <w:r>
        <w:rPr>
          <w:rFonts w:ascii="宋体" w:hAnsi="宋体" w:hint="eastAsia"/>
          <w:sz w:val="24"/>
        </w:rPr>
        <w:t>维保</w:t>
      </w:r>
      <w:r>
        <w:rPr>
          <w:rFonts w:ascii="宋体" w:hAnsi="宋体" w:cs="宋体" w:hint="eastAsia"/>
          <w:kern w:val="0"/>
          <w:sz w:val="24"/>
        </w:rPr>
        <w:t xml:space="preserve">综合考评运用 </w:t>
      </w:r>
    </w:p>
    <w:p w:rsidR="00903CB1" w:rsidRDefault="00903CB1" w:rsidP="00903CB1">
      <w:pPr>
        <w:widowControl/>
        <w:spacing w:line="360" w:lineRule="auto"/>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kern w:val="0"/>
            <w:sz w:val="24"/>
          </w:rPr>
          <w:t>4.3.1</w:t>
        </w:r>
      </w:smartTag>
      <w:r>
        <w:rPr>
          <w:rFonts w:ascii="宋体" w:hAnsi="宋体" w:cs="宋体" w:hint="eastAsia"/>
          <w:kern w:val="0"/>
          <w:sz w:val="24"/>
        </w:rPr>
        <w:t>将记入外包维修保养单位招投标评审意见内，作为来年外包维修保养单位续签合同或竞标、定标的重要参考依据。</w:t>
      </w:r>
      <w:r>
        <w:rPr>
          <w:rFonts w:ascii="宋体" w:hAnsi="宋体" w:cs="宋体"/>
          <w:kern w:val="0"/>
          <w:sz w:val="24"/>
        </w:rPr>
        <w:t xml:space="preserve"> </w:t>
      </w:r>
    </w:p>
    <w:p w:rsidR="00903CB1" w:rsidRDefault="00903CB1" w:rsidP="00903CB1">
      <w:pPr>
        <w:widowControl/>
        <w:spacing w:line="360" w:lineRule="auto"/>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kern w:val="0"/>
            <w:sz w:val="24"/>
          </w:rPr>
          <w:t>4.3.2</w:t>
        </w:r>
      </w:smartTag>
      <w:r>
        <w:rPr>
          <w:rFonts w:ascii="宋体" w:hAnsi="宋体" w:cs="宋体" w:hint="eastAsia"/>
          <w:kern w:val="0"/>
          <w:sz w:val="24"/>
        </w:rPr>
        <w:t>对得分低于70 分的外包维修保养单位，原则上来年合同不予续签合同，仅允许其重新参加竞标。</w:t>
      </w:r>
      <w:r>
        <w:rPr>
          <w:rFonts w:ascii="宋体" w:hAnsi="宋体" w:cs="宋体"/>
          <w:kern w:val="0"/>
          <w:sz w:val="24"/>
        </w:rPr>
        <w:t xml:space="preserve"> </w:t>
      </w:r>
    </w:p>
    <w:p w:rsidR="00903CB1" w:rsidRDefault="00903CB1" w:rsidP="00903CB1">
      <w:pPr>
        <w:widowControl/>
        <w:spacing w:line="360" w:lineRule="auto"/>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kern w:val="0"/>
            <w:sz w:val="24"/>
          </w:rPr>
          <w:t>4.3.3</w:t>
        </w:r>
      </w:smartTag>
      <w:r>
        <w:rPr>
          <w:rFonts w:ascii="宋体" w:hAnsi="宋体" w:cs="宋体" w:hint="eastAsia"/>
          <w:kern w:val="0"/>
          <w:sz w:val="24"/>
        </w:rPr>
        <w:t>对得分低于60 分和存在严重问题的外包维修保养单位，原则上来年合同招标中将被淘汰出局，不予续签合同。</w:t>
      </w:r>
      <w:r>
        <w:rPr>
          <w:rFonts w:ascii="宋体" w:hAnsi="宋体" w:cs="宋体"/>
          <w:kern w:val="0"/>
          <w:sz w:val="24"/>
        </w:rPr>
        <w:t xml:space="preserve"> </w:t>
      </w:r>
    </w:p>
    <w:p w:rsidR="00903CB1" w:rsidRDefault="00903CB1" w:rsidP="00903CB1">
      <w:pPr>
        <w:widowControl/>
        <w:spacing w:line="360" w:lineRule="auto"/>
        <w:jc w:val="left"/>
        <w:rPr>
          <w:rFonts w:ascii="宋体" w:hAnsi="宋体" w:cs="宋体" w:hint="eastAsia"/>
          <w:kern w:val="0"/>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kern w:val="0"/>
            <w:sz w:val="24"/>
          </w:rPr>
          <w:t>4.3.4</w:t>
        </w:r>
      </w:smartTag>
      <w:r>
        <w:rPr>
          <w:rFonts w:ascii="宋体" w:hAnsi="宋体" w:cs="宋体" w:hint="eastAsia"/>
          <w:kern w:val="0"/>
          <w:sz w:val="24"/>
        </w:rPr>
        <w:t xml:space="preserve"> 工程部经理每半年一次定期召开运行维保工作会议，组织工程部主管、外包维修保养单位负责人、维保技术人员参加，公布各项目维修保养工作考评结果，进行工作交流和沟通。</w:t>
      </w:r>
    </w:p>
    <w:p w:rsidR="00903CB1" w:rsidRDefault="00903CB1" w:rsidP="00903CB1">
      <w:pPr>
        <w:widowControl/>
        <w:spacing w:line="360" w:lineRule="auto"/>
        <w:jc w:val="left"/>
        <w:rPr>
          <w:rFonts w:ascii="宋体" w:hAnsi="宋体" w:cs="宋体"/>
          <w:kern w:val="0"/>
          <w:sz w:val="24"/>
        </w:rPr>
      </w:pPr>
      <w:r>
        <w:rPr>
          <w:rFonts w:ascii="宋体" w:hAnsi="宋体" w:cs="宋体" w:hint="eastAsia"/>
          <w:kern w:val="0"/>
          <w:sz w:val="24"/>
        </w:rPr>
        <w:t>4.4工程部主管年度考核（占总评分60% 权重）</w:t>
      </w:r>
      <w:r>
        <w:rPr>
          <w:rFonts w:ascii="宋体" w:hAnsi="宋体" w:cs="宋体"/>
          <w:kern w:val="0"/>
          <w:sz w:val="24"/>
        </w:rPr>
        <w:t xml:space="preserve"> </w:t>
      </w:r>
    </w:p>
    <w:p w:rsidR="00903CB1" w:rsidRDefault="00903CB1" w:rsidP="00903CB1">
      <w:pPr>
        <w:widowControl/>
        <w:spacing w:line="360" w:lineRule="auto"/>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kern w:val="0"/>
            <w:sz w:val="24"/>
          </w:rPr>
          <w:t>4.4.1</w:t>
        </w:r>
      </w:smartTag>
      <w:r>
        <w:rPr>
          <w:rFonts w:ascii="宋体" w:hAnsi="宋体" w:cs="宋体" w:hint="eastAsia"/>
          <w:kern w:val="0"/>
          <w:sz w:val="24"/>
        </w:rPr>
        <w:t>工程部主管对维保单位在本项目维保工作的度考评得分，是整个考评的基础。工程部主管按照部门工作手册：《工程部外包管理规程》文件规定内容，认真做好日常检查、巡查、监督工作，如实填写巡查记录，并及时</w:t>
      </w:r>
      <w:proofErr w:type="gramStart"/>
      <w:r>
        <w:rPr>
          <w:rFonts w:ascii="宋体" w:hAnsi="宋体" w:cs="宋体" w:hint="eastAsia"/>
          <w:kern w:val="0"/>
          <w:sz w:val="24"/>
        </w:rPr>
        <w:t>作出</w:t>
      </w:r>
      <w:proofErr w:type="gramEnd"/>
      <w:r>
        <w:rPr>
          <w:rFonts w:ascii="宋体" w:hAnsi="宋体" w:cs="宋体" w:hint="eastAsia"/>
          <w:kern w:val="0"/>
          <w:sz w:val="24"/>
        </w:rPr>
        <w:t>该项维修、保养工作的评定记录。</w:t>
      </w:r>
      <w:r>
        <w:rPr>
          <w:rFonts w:ascii="宋体" w:hAnsi="宋体" w:cs="宋体"/>
          <w:kern w:val="0"/>
          <w:sz w:val="24"/>
        </w:rPr>
        <w:t xml:space="preserve"> </w:t>
      </w:r>
    </w:p>
    <w:p w:rsidR="00903CB1" w:rsidRDefault="00903CB1" w:rsidP="00903CB1">
      <w:pPr>
        <w:widowControl/>
        <w:spacing w:line="360" w:lineRule="auto"/>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kern w:val="0"/>
            <w:sz w:val="24"/>
          </w:rPr>
          <w:t>4.4.2</w:t>
        </w:r>
      </w:smartTag>
      <w:r>
        <w:rPr>
          <w:rFonts w:ascii="宋体" w:hAnsi="宋体" w:cs="宋体" w:hint="eastAsia"/>
          <w:kern w:val="0"/>
          <w:sz w:val="24"/>
        </w:rPr>
        <w:t>工程部主管每年使用 《</w:t>
      </w:r>
      <w:r>
        <w:rPr>
          <w:rFonts w:ascii="宋体" w:hAnsi="宋体" w:hint="eastAsia"/>
          <w:sz w:val="24"/>
        </w:rPr>
        <w:t>雨、污水维护保养记录表</w:t>
      </w:r>
      <w:r>
        <w:rPr>
          <w:rFonts w:ascii="宋体" w:hAnsi="宋体" w:cs="宋体" w:hint="eastAsia"/>
          <w:kern w:val="0"/>
          <w:sz w:val="24"/>
        </w:rPr>
        <w:t>》，对各考核内容进行检查，并结合《</w:t>
      </w:r>
      <w:r>
        <w:rPr>
          <w:rFonts w:ascii="宋体" w:hAnsi="宋体" w:hint="eastAsia"/>
          <w:sz w:val="24"/>
        </w:rPr>
        <w:t>雨、污水维护保养记录表</w:t>
      </w:r>
      <w:r>
        <w:rPr>
          <w:rFonts w:ascii="宋体" w:hAnsi="宋体" w:cs="宋体" w:hint="eastAsia"/>
          <w:kern w:val="0"/>
          <w:sz w:val="24"/>
        </w:rPr>
        <w:t>》进行评分，采用扣分制办法，计算出</w:t>
      </w:r>
      <w:r>
        <w:rPr>
          <w:rFonts w:ascii="宋体" w:hAnsi="宋体" w:cs="宋体" w:hint="eastAsia"/>
          <w:kern w:val="0"/>
          <w:sz w:val="24"/>
        </w:rPr>
        <w:lastRenderedPageBreak/>
        <w:t>各项目外包维修保养工作的月度考评得分，并于每年合同到期前</w:t>
      </w:r>
      <w:proofErr w:type="gramStart"/>
      <w:r>
        <w:rPr>
          <w:rFonts w:ascii="宋体" w:hAnsi="宋体" w:cs="宋体" w:hint="eastAsia"/>
          <w:kern w:val="0"/>
          <w:sz w:val="24"/>
        </w:rPr>
        <w:t>报工程</w:t>
      </w:r>
      <w:proofErr w:type="gramEnd"/>
      <w:r>
        <w:rPr>
          <w:rFonts w:ascii="宋体" w:hAnsi="宋体" w:cs="宋体" w:hint="eastAsia"/>
          <w:kern w:val="0"/>
          <w:sz w:val="24"/>
        </w:rPr>
        <w:t xml:space="preserve">部经理审核备案。 </w:t>
      </w:r>
    </w:p>
    <w:p w:rsidR="00903CB1" w:rsidRDefault="00903CB1" w:rsidP="00903CB1">
      <w:pPr>
        <w:widowControl/>
        <w:spacing w:line="360" w:lineRule="auto"/>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kern w:val="0"/>
            <w:sz w:val="24"/>
          </w:rPr>
          <w:t>4.4.3</w:t>
        </w:r>
      </w:smartTag>
      <w:r>
        <w:rPr>
          <w:rFonts w:ascii="宋体" w:hAnsi="宋体" w:cs="宋体" w:hint="eastAsia"/>
          <w:kern w:val="0"/>
          <w:sz w:val="24"/>
        </w:rPr>
        <w:t>工程部经理季度考核（占总评分40% 权重）</w:t>
      </w:r>
      <w:r>
        <w:rPr>
          <w:rFonts w:ascii="宋体" w:hAnsi="宋体" w:cs="宋体"/>
          <w:kern w:val="0"/>
          <w:sz w:val="24"/>
        </w:rPr>
        <w:t xml:space="preserve"> </w:t>
      </w:r>
    </w:p>
    <w:p w:rsidR="00903CB1" w:rsidRDefault="00903CB1" w:rsidP="00903CB1">
      <w:pPr>
        <w:widowControl/>
        <w:spacing w:line="360" w:lineRule="auto"/>
        <w:jc w:val="left"/>
        <w:rPr>
          <w:rFonts w:ascii="宋体" w:hAnsi="宋体" w:cs="宋体"/>
          <w:kern w:val="0"/>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kern w:val="0"/>
            <w:sz w:val="24"/>
          </w:rPr>
          <w:t>4.4.4</w:t>
        </w:r>
      </w:smartTag>
      <w:r>
        <w:rPr>
          <w:rFonts w:ascii="宋体" w:hAnsi="宋体" w:cs="宋体" w:hint="eastAsia"/>
          <w:kern w:val="0"/>
          <w:sz w:val="24"/>
        </w:rPr>
        <w:t xml:space="preserve"> 工程部经理根据</w:t>
      </w:r>
      <w:r>
        <w:rPr>
          <w:rFonts w:ascii="宋体" w:hAnsi="宋体" w:hint="eastAsia"/>
          <w:sz w:val="24"/>
        </w:rPr>
        <w:t>雨、污水</w:t>
      </w:r>
      <w:r>
        <w:rPr>
          <w:rFonts w:ascii="宋体" w:hAnsi="宋体" w:cs="宋体" w:hint="eastAsia"/>
          <w:kern w:val="0"/>
          <w:sz w:val="24"/>
        </w:rPr>
        <w:t>维保合同现场进行实地督导、检查，了解和</w:t>
      </w:r>
      <w:proofErr w:type="gramStart"/>
      <w:r>
        <w:rPr>
          <w:rFonts w:ascii="宋体" w:hAnsi="宋体" w:cs="宋体" w:hint="eastAsia"/>
          <w:kern w:val="0"/>
          <w:sz w:val="24"/>
        </w:rPr>
        <w:t>掌控维保单</w:t>
      </w:r>
      <w:proofErr w:type="gramEnd"/>
      <w:r>
        <w:rPr>
          <w:rFonts w:ascii="宋体" w:hAnsi="宋体" w:cs="宋体" w:hint="eastAsia"/>
          <w:kern w:val="0"/>
          <w:sz w:val="24"/>
        </w:rPr>
        <w:t>位实际工作情况。根据</w:t>
      </w:r>
      <w:r>
        <w:rPr>
          <w:rFonts w:ascii="宋体" w:hAnsi="宋体" w:hint="eastAsia"/>
          <w:sz w:val="24"/>
        </w:rPr>
        <w:t>雨、污水</w:t>
      </w:r>
      <w:r>
        <w:rPr>
          <w:rFonts w:ascii="宋体" w:hAnsi="宋体" w:cs="宋体" w:hint="eastAsia"/>
          <w:kern w:val="0"/>
          <w:sz w:val="24"/>
        </w:rPr>
        <w:t>维保合同，从维保单位维修工作的响应速度、处理时效、维修质量、服务质量四个方面进行年度考评，对各考核内容进行检查，并结合《</w:t>
      </w:r>
      <w:r>
        <w:rPr>
          <w:rFonts w:ascii="宋体" w:hAnsi="宋体" w:hint="eastAsia"/>
          <w:sz w:val="24"/>
        </w:rPr>
        <w:t>雨、污水维护保养记录表</w:t>
      </w:r>
      <w:r>
        <w:rPr>
          <w:rFonts w:ascii="宋体" w:hAnsi="宋体" w:cs="宋体" w:hint="eastAsia"/>
          <w:kern w:val="0"/>
          <w:sz w:val="24"/>
        </w:rPr>
        <w:t>》进行评分，采用扣分制办法。</w:t>
      </w:r>
      <w:r>
        <w:rPr>
          <w:rFonts w:ascii="宋体" w:hAnsi="宋体" w:cs="宋体"/>
          <w:kern w:val="0"/>
          <w:sz w:val="24"/>
        </w:rPr>
        <w:t xml:space="preserve"> </w:t>
      </w:r>
    </w:p>
    <w:p w:rsidR="00903CB1" w:rsidRDefault="00903CB1" w:rsidP="00903CB1">
      <w:pPr>
        <w:widowControl/>
        <w:spacing w:line="360" w:lineRule="auto"/>
        <w:jc w:val="left"/>
        <w:rPr>
          <w:rFonts w:ascii="宋体" w:hAnsi="宋体" w:cs="宋体" w:hint="eastAsia"/>
          <w:kern w:val="0"/>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kern w:val="0"/>
            <w:sz w:val="24"/>
          </w:rPr>
          <w:t>4.4.5</w:t>
        </w:r>
      </w:smartTag>
      <w:r>
        <w:rPr>
          <w:rFonts w:ascii="宋体" w:hAnsi="宋体" w:cs="宋体" w:hint="eastAsia"/>
          <w:kern w:val="0"/>
          <w:sz w:val="24"/>
        </w:rPr>
        <w:t>根据</w:t>
      </w:r>
      <w:proofErr w:type="gramStart"/>
      <w:r>
        <w:rPr>
          <w:rFonts w:ascii="宋体" w:hAnsi="宋体" w:cs="宋体" w:hint="eastAsia"/>
          <w:kern w:val="0"/>
          <w:sz w:val="24"/>
        </w:rPr>
        <w:t>“</w:t>
      </w:r>
      <w:proofErr w:type="gramEnd"/>
      <w:r>
        <w:rPr>
          <w:rFonts w:ascii="宋体" w:hAnsi="宋体" w:cs="宋体" w:hint="eastAsia"/>
          <w:kern w:val="0"/>
          <w:sz w:val="24"/>
        </w:rPr>
        <w:t>年度综合考评办法“计算出</w:t>
      </w:r>
      <w:r>
        <w:rPr>
          <w:rFonts w:ascii="宋体" w:hAnsi="宋体" w:hint="eastAsia"/>
          <w:sz w:val="24"/>
        </w:rPr>
        <w:t>雨、污水</w:t>
      </w:r>
      <w:r>
        <w:rPr>
          <w:rFonts w:ascii="宋体" w:hAnsi="宋体" w:cs="宋体" w:hint="eastAsia"/>
          <w:kern w:val="0"/>
          <w:sz w:val="24"/>
        </w:rPr>
        <w:t>维护保养工作的年度考评综合得分，并于合同到期前报管理处负责人审核。</w:t>
      </w:r>
    </w:p>
    <w:p w:rsidR="00903CB1" w:rsidRDefault="00903CB1" w:rsidP="00903CB1">
      <w:pPr>
        <w:widowControl/>
        <w:spacing w:line="360" w:lineRule="auto"/>
        <w:jc w:val="left"/>
        <w:rPr>
          <w:rFonts w:ascii="宋体" w:hAnsi="宋体" w:cs="宋体" w:hint="eastAsia"/>
          <w:kern w:val="0"/>
          <w:sz w:val="24"/>
        </w:rPr>
      </w:pPr>
      <w:r>
        <w:rPr>
          <w:rFonts w:ascii="宋体" w:hAnsi="宋体" w:hint="eastAsia"/>
          <w:sz w:val="24"/>
        </w:rPr>
        <w:t>4.5</w:t>
      </w:r>
      <w:r>
        <w:rPr>
          <w:rFonts w:ascii="宋体" w:hAnsi="宋体" w:hint="eastAsia"/>
          <w:b/>
          <w:sz w:val="24"/>
        </w:rPr>
        <w:t xml:space="preserve"> </w:t>
      </w:r>
      <w:r>
        <w:rPr>
          <w:rFonts w:ascii="宋体" w:hAnsi="宋体" w:hint="eastAsia"/>
          <w:sz w:val="24"/>
        </w:rPr>
        <w:t>雨、污水排放维保及质量要求</w:t>
      </w:r>
    </w:p>
    <w:p w:rsidR="00903CB1" w:rsidRDefault="00903CB1" w:rsidP="00903CB1">
      <w:pPr>
        <w:widowControl/>
        <w:spacing w:line="360" w:lineRule="auto"/>
        <w:jc w:val="left"/>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4.5.1</w:t>
        </w:r>
      </w:smartTag>
      <w:r>
        <w:rPr>
          <w:rFonts w:ascii="宋体" w:hAnsi="宋体" w:hint="eastAsia"/>
          <w:sz w:val="24"/>
        </w:rPr>
        <w:t>每月一次的格栅池、隔油池的冲洗工作。</w:t>
      </w:r>
    </w:p>
    <w:p w:rsidR="00903CB1" w:rsidRDefault="00903CB1" w:rsidP="00903CB1">
      <w:pPr>
        <w:widowControl/>
        <w:spacing w:line="360" w:lineRule="auto"/>
        <w:jc w:val="left"/>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4.5.2</w:t>
        </w:r>
      </w:smartTag>
      <w:r>
        <w:rPr>
          <w:rFonts w:ascii="宋体" w:hAnsi="宋体" w:hint="eastAsia"/>
          <w:sz w:val="24"/>
        </w:rPr>
        <w:t xml:space="preserve"> 每季度对园区雨、污水管道井及管道的清掏冲洗一次，同时也对格栅池、隔油池的清掏冲洗工作。</w:t>
      </w:r>
    </w:p>
    <w:p w:rsidR="00903CB1" w:rsidRDefault="00903CB1" w:rsidP="00903CB1">
      <w:pPr>
        <w:widowControl/>
        <w:spacing w:line="360" w:lineRule="auto"/>
        <w:jc w:val="left"/>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4.5.3</w:t>
        </w:r>
      </w:smartTag>
      <w:r>
        <w:rPr>
          <w:rFonts w:ascii="宋体" w:hAnsi="宋体" w:hint="eastAsia"/>
          <w:sz w:val="24"/>
        </w:rPr>
        <w:t>现场施工维保时应在现场应做好安全防护和警示标志，警示正在维修操作中，使用电动工具、安全装置时应事前、定期检查，确认安全有效。</w:t>
      </w:r>
    </w:p>
    <w:p w:rsidR="00903CB1" w:rsidRDefault="00903CB1" w:rsidP="00903CB1">
      <w:pPr>
        <w:widowControl/>
        <w:spacing w:line="360" w:lineRule="auto"/>
        <w:jc w:val="left"/>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4.5.4</w:t>
        </w:r>
      </w:smartTag>
      <w:r>
        <w:rPr>
          <w:rFonts w:ascii="宋体" w:hAnsi="宋体" w:hint="eastAsia"/>
          <w:sz w:val="24"/>
        </w:rPr>
        <w:t>在相关监管部门内明显位置张贴有效的应急报修电话和维保单位名称及投诉电话。</w:t>
      </w:r>
    </w:p>
    <w:p w:rsidR="00903CB1" w:rsidRDefault="00903CB1" w:rsidP="00903CB1">
      <w:pPr>
        <w:spacing w:line="360" w:lineRule="auto"/>
        <w:jc w:val="left"/>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4.5.5</w:t>
        </w:r>
      </w:smartTag>
      <w:r>
        <w:rPr>
          <w:rFonts w:ascii="宋体" w:hAnsi="宋体" w:hint="eastAsia"/>
          <w:sz w:val="24"/>
        </w:rPr>
        <w:t>维保单位接到报修电话时应详细询问故障的描述。之后严格按合同要求的 时间段内安排人员上门维修并解决问题。</w:t>
      </w:r>
    </w:p>
    <w:p w:rsidR="00903CB1" w:rsidRDefault="00903CB1" w:rsidP="00903CB1">
      <w:pPr>
        <w:spacing w:line="360" w:lineRule="auto"/>
        <w:jc w:val="left"/>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4.5.6</w:t>
        </w:r>
      </w:smartTag>
      <w:r>
        <w:rPr>
          <w:rFonts w:ascii="宋体" w:hAnsi="宋体" w:hint="eastAsia"/>
          <w:sz w:val="24"/>
        </w:rPr>
        <w:t>对于因特殊原因而暂时不能修复的情况，在不影响园区雨、污水常排放使用的前提下，向相关监管部门汇报并以提出确切修复时间。</w:t>
      </w:r>
    </w:p>
    <w:p w:rsidR="00903CB1" w:rsidRDefault="00903CB1" w:rsidP="00903CB1">
      <w:pPr>
        <w:spacing w:line="360" w:lineRule="auto"/>
        <w:jc w:val="left"/>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4.5.7</w:t>
        </w:r>
      </w:smartTag>
      <w:r>
        <w:rPr>
          <w:rFonts w:ascii="宋体" w:hAnsi="宋体" w:hint="eastAsia"/>
          <w:sz w:val="24"/>
        </w:rPr>
        <w:t>维修完成后需要相关监管部门予以确认，之后维修技工必需填写《雨、污水维护保养记录表》。</w:t>
      </w:r>
    </w:p>
    <w:p w:rsidR="00903CB1" w:rsidRDefault="00903CB1" w:rsidP="00903CB1">
      <w:pPr>
        <w:spacing w:line="360" w:lineRule="auto"/>
        <w:jc w:val="left"/>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4.5.8</w:t>
        </w:r>
      </w:smartTag>
      <w:r>
        <w:rPr>
          <w:rFonts w:ascii="宋体" w:hAnsi="宋体" w:hint="eastAsia"/>
          <w:sz w:val="24"/>
        </w:rPr>
        <w:t>在对园区雨、污水排放至市政管网的过程中，维保单要保证国家政府相关部门的随机抽查排放水的水质检验，以达到国家污水排放标准。期间如有超标等相关问题引起的处罚，均有维保单位负责出面处理。</w:t>
      </w:r>
    </w:p>
    <w:p w:rsidR="007F12CD" w:rsidRPr="00903CB1" w:rsidRDefault="007F12CD">
      <w:pPr>
        <w:rPr>
          <w:rFonts w:hint="eastAsia"/>
        </w:rPr>
      </w:pPr>
    </w:p>
    <w:sectPr w:rsidR="007F12CD" w:rsidRPr="00903CB1" w:rsidSect="007F12C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03CB1"/>
    <w:rsid w:val="007F12CD"/>
    <w:rsid w:val="00903CB1"/>
    <w:rsid w:val="00F41D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C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332</Words>
  <Characters>1893</Characters>
  <Application>Microsoft Office Word</Application>
  <DocSecurity>0</DocSecurity>
  <Lines>15</Lines>
  <Paragraphs>4</Paragraphs>
  <ScaleCrop>false</ScaleCrop>
  <Company>微软用户</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2016-10-20T07:40:00Z</dcterms:created>
  <dcterms:modified xsi:type="dcterms:W3CDTF">2016-10-20T07:41:00Z</dcterms:modified>
</cp:coreProperties>
</file>