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7823D9">
        <w:tblPrEx>
          <w:tblCellMar>
            <w:top w:w="0" w:type="dxa"/>
            <w:bottom w:w="0" w:type="dxa"/>
          </w:tblCellMar>
        </w:tblPrEx>
        <w:trPr>
          <w:gridAfter w:val="4"/>
          <w:wAfter w:w="40" w:type="dxa"/>
        </w:trPr>
        <w:tc>
          <w:tcPr>
            <w:tcW w:w="1" w:type="dxa"/>
          </w:tcPr>
          <w:p w:rsidR="007823D9" w:rsidRDefault="007823D9">
            <w:pPr>
              <w:pStyle w:val="EMPTYCELLSTYLE"/>
            </w:pPr>
            <w:bookmarkStart w:id="0" w:name="JR_PAGE_ANCHOR_0_1"/>
            <w:bookmarkEnd w:id="0"/>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96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302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新私享</w:t>
            </w:r>
            <w:proofErr w:type="gramEnd"/>
            <w:r>
              <w:rPr>
                <w:rFonts w:ascii="宋体" w:eastAsia="宋体" w:hAnsi="宋体" w:cs="宋体"/>
                <w:b/>
                <w:color w:val="000000"/>
                <w:sz w:val="32"/>
              </w:rPr>
              <w:t>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660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7000" w:type="dxa"/>
            <w:gridSpan w:val="8"/>
            <w:tcMar>
              <w:top w:w="0" w:type="dxa"/>
              <w:left w:w="0" w:type="dxa"/>
              <w:bottom w:w="0" w:type="dxa"/>
              <w:right w:w="0" w:type="dxa"/>
            </w:tcMar>
            <w:vAlign w:val="center"/>
          </w:tcPr>
          <w:p w:rsidR="007823D9" w:rsidRDefault="00111BBD">
            <w:pPr>
              <w:jc w:val="left"/>
            </w:pPr>
            <w:r>
              <w:rPr>
                <w:rFonts w:ascii="宋体" w:eastAsia="宋体" w:hAnsi="宋体" w:cs="宋体"/>
                <w:color w:val="000000"/>
                <w:sz w:val="24"/>
              </w:rPr>
              <w:t>理财产品管理人：兴银理财有限责任公司</w:t>
            </w: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7000" w:type="dxa"/>
            <w:gridSpan w:val="8"/>
            <w:tcMar>
              <w:top w:w="0" w:type="dxa"/>
              <w:left w:w="0" w:type="dxa"/>
              <w:bottom w:w="0" w:type="dxa"/>
              <w:right w:w="0" w:type="dxa"/>
            </w:tcMar>
            <w:vAlign w:val="center"/>
          </w:tcPr>
          <w:p w:rsidR="007823D9" w:rsidRDefault="00111BBD">
            <w:pPr>
              <w:jc w:val="left"/>
            </w:pPr>
            <w:r>
              <w:rPr>
                <w:rFonts w:ascii="宋体" w:eastAsia="宋体" w:hAnsi="宋体" w:cs="宋体"/>
                <w:color w:val="000000"/>
                <w:sz w:val="24"/>
              </w:rPr>
              <w:t>理财产品托管人：兴业银行股份有限公司</w:t>
            </w: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7000" w:type="dxa"/>
            <w:gridSpan w:val="8"/>
            <w:tcMar>
              <w:top w:w="0" w:type="dxa"/>
              <w:left w:w="0" w:type="dxa"/>
              <w:bottom w:w="0" w:type="dxa"/>
              <w:right w:w="0" w:type="dxa"/>
            </w:tcMar>
            <w:vAlign w:val="center"/>
          </w:tcPr>
          <w:p w:rsidR="007823D9" w:rsidRDefault="00111BBD">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72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3020" w:type="dxa"/>
            <w:gridSpan w:val="6"/>
          </w:tcPr>
          <w:p w:rsidR="007823D9" w:rsidRDefault="007823D9">
            <w:pPr>
              <w:pStyle w:val="EMPTYCELLSTYLE"/>
            </w:pPr>
          </w:p>
        </w:tc>
        <w:tc>
          <w:tcPr>
            <w:tcW w:w="380" w:type="dxa"/>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2620" w:type="dxa"/>
            <w:gridSpan w:val="2"/>
          </w:tcPr>
          <w:p w:rsidR="007823D9" w:rsidRDefault="007823D9">
            <w:pPr>
              <w:pStyle w:val="EMPTYCELLSTYLE"/>
            </w:pPr>
          </w:p>
        </w:tc>
        <w:tc>
          <w:tcPr>
            <w:tcW w:w="680" w:type="dxa"/>
            <w:gridSpan w:val="3"/>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Pr>
        <w:tc>
          <w:tcPr>
            <w:tcW w:w="1" w:type="dxa"/>
          </w:tcPr>
          <w:p w:rsidR="007823D9" w:rsidRDefault="007823D9">
            <w:pPr>
              <w:pStyle w:val="EMPTYCELLSTYLE"/>
              <w:pageBreakBefore/>
            </w:pPr>
            <w:bookmarkStart w:id="1" w:name="JR_PAGE_ANCHOR_0_2"/>
            <w:bookmarkEnd w:id="1"/>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84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2000" w:type="dxa"/>
            <w:gridSpan w:val="2"/>
            <w:tcMar>
              <w:top w:w="0" w:type="dxa"/>
              <w:left w:w="0" w:type="dxa"/>
              <w:bottom w:w="0" w:type="dxa"/>
              <w:right w:w="0" w:type="dxa"/>
            </w:tcMar>
          </w:tcPr>
          <w:p w:rsidR="007823D9" w:rsidRDefault="00111BB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44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840"/>
        </w:trPr>
        <w:tc>
          <w:tcPr>
            <w:tcW w:w="1" w:type="dxa"/>
          </w:tcPr>
          <w:p w:rsidR="007823D9" w:rsidRDefault="007823D9">
            <w:pPr>
              <w:pStyle w:val="EMPTYCELLSTYLE"/>
            </w:pPr>
          </w:p>
        </w:tc>
        <w:tc>
          <w:tcPr>
            <w:tcW w:w="100" w:type="dxa"/>
            <w:gridSpan w:val="3"/>
          </w:tcPr>
          <w:p w:rsidR="007823D9" w:rsidRDefault="007823D9">
            <w:pPr>
              <w:pStyle w:val="EMPTYCELLSTYLE"/>
            </w:pPr>
          </w:p>
        </w:tc>
        <w:tc>
          <w:tcPr>
            <w:tcW w:w="10400" w:type="dxa"/>
            <w:gridSpan w:val="12"/>
            <w:tcMar>
              <w:top w:w="0" w:type="dxa"/>
              <w:left w:w="0" w:type="dxa"/>
              <w:bottom w:w="0" w:type="dxa"/>
              <w:right w:w="0" w:type="dxa"/>
            </w:tcMar>
          </w:tcPr>
          <w:p w:rsidR="007823D9" w:rsidRDefault="00111BB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608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1000" w:type="dxa"/>
            <w:gridSpan w:val="2"/>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1000" w:type="dxa"/>
          </w:tcPr>
          <w:p w:rsidR="007823D9" w:rsidRDefault="007823D9">
            <w:pPr>
              <w:pStyle w:val="EMPTYCELLSTYLE"/>
            </w:pP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0" w:type="dxa"/>
            <w:gridSpan w:val="3"/>
          </w:tcPr>
          <w:p w:rsidR="007823D9" w:rsidRDefault="007823D9">
            <w:pPr>
              <w:pStyle w:val="EMPTYCELLSTYLE"/>
            </w:pPr>
          </w:p>
        </w:tc>
        <w:tc>
          <w:tcPr>
            <w:tcW w:w="3300" w:type="dxa"/>
            <w:gridSpan w:val="4"/>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100" w:type="dxa"/>
            <w:gridSpan w:val="3"/>
          </w:tcPr>
          <w:p w:rsidR="007823D9" w:rsidRDefault="007823D9">
            <w:pPr>
              <w:pStyle w:val="EMPTYCELLSTYLE"/>
            </w:pPr>
          </w:p>
        </w:tc>
        <w:tc>
          <w:tcPr>
            <w:tcW w:w="20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Pr>
        <w:tc>
          <w:tcPr>
            <w:tcW w:w="1" w:type="dxa"/>
          </w:tcPr>
          <w:p w:rsidR="007823D9" w:rsidRDefault="007823D9">
            <w:pPr>
              <w:pStyle w:val="EMPTYCELLSTYLE"/>
              <w:pageBreakBefore/>
            </w:pPr>
            <w:bookmarkStart w:id="2" w:name="JR_PAGE_ANCHOR_0_3"/>
            <w:bookmarkEnd w:id="2"/>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60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3080"/>
        </w:trPr>
        <w:tc>
          <w:tcPr>
            <w:tcW w:w="1" w:type="dxa"/>
          </w:tcPr>
          <w:p w:rsidR="007823D9" w:rsidRDefault="007823D9">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823D9" w:rsidRDefault="00111BB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60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9B310006</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Z7002020000151</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开放式</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公募</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14,067,188,231.89</w:t>
            </w:r>
            <w:r>
              <w:rPr>
                <w:rFonts w:ascii="宋体" w:eastAsia="宋体" w:hAnsi="宋体" w:cs="宋体"/>
                <w:color w:val="000000"/>
                <w:sz w:val="21"/>
              </w:rPr>
              <w:t>份</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人民币</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R1</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兴银理财有限责任公司</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
        </w:trPr>
        <w:tc>
          <w:tcPr>
            <w:tcW w:w="1" w:type="dxa"/>
          </w:tcPr>
          <w:p w:rsidR="007823D9" w:rsidRDefault="007823D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ind w:firstLine="200"/>
            </w:pPr>
            <w:r>
              <w:rPr>
                <w:rFonts w:ascii="宋体" w:eastAsia="宋体" w:hAnsi="宋体" w:cs="宋体"/>
                <w:color w:val="000000"/>
                <w:sz w:val="21"/>
              </w:rPr>
              <w:t>兴业银行股份有限公司</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342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740" w:type="dxa"/>
          </w:tcPr>
          <w:p w:rsidR="007823D9" w:rsidRDefault="007823D9">
            <w:pPr>
              <w:pStyle w:val="EMPTYCELLSTYLE"/>
            </w:pPr>
          </w:p>
        </w:tc>
        <w:tc>
          <w:tcPr>
            <w:tcW w:w="1260" w:type="dxa"/>
            <w:gridSpan w:val="2"/>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3400" w:type="dxa"/>
            <w:gridSpan w:val="7"/>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Pr>
        <w:tc>
          <w:tcPr>
            <w:tcW w:w="1" w:type="dxa"/>
          </w:tcPr>
          <w:p w:rsidR="007823D9" w:rsidRDefault="007823D9">
            <w:pPr>
              <w:pStyle w:val="EMPTYCELLSTYLE"/>
              <w:pageBreakBefore/>
            </w:pPr>
            <w:bookmarkStart w:id="3" w:name="JR_PAGE_ANCHOR_0_4"/>
            <w:bookmarkEnd w:id="3"/>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5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9B310006</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3.0306%</w:t>
            </w:r>
            <w:r>
              <w:rPr>
                <w:rFonts w:ascii="宋体" w:eastAsia="宋体" w:hAnsi="宋体" w:cs="宋体"/>
                <w:color w:val="000000"/>
                <w:sz w:val="21"/>
              </w:rPr>
              <w:t>。同期业绩比较基准如下：</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1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1200"/>
        </w:trPr>
        <w:tc>
          <w:tcPr>
            <w:tcW w:w="1" w:type="dxa"/>
          </w:tcPr>
          <w:p w:rsidR="007823D9" w:rsidRDefault="007823D9">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7823D9">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823D9">
                    <w:tblPrEx>
                      <w:tblCellMar>
                        <w:top w:w="0" w:type="dxa"/>
                        <w:bottom w:w="0" w:type="dxa"/>
                      </w:tblCellMar>
                    </w:tblPrEx>
                    <w:trPr>
                      <w:trHeight w:val="600"/>
                    </w:trPr>
                    <w:tc>
                      <w:tcPr>
                        <w:tcW w:w="1980" w:type="dxa"/>
                        <w:tcMar>
                          <w:top w:w="0" w:type="dxa"/>
                          <w:left w:w="20" w:type="dxa"/>
                          <w:bottom w:w="0" w:type="dxa"/>
                          <w:right w:w="0" w:type="dxa"/>
                        </w:tcMar>
                        <w:vAlign w:val="center"/>
                      </w:tcPr>
                      <w:p w:rsidR="007823D9" w:rsidRDefault="00111BBD">
                        <w:pPr>
                          <w:jc w:val="center"/>
                        </w:pPr>
                        <w:r>
                          <w:rPr>
                            <w:rFonts w:ascii="宋体" w:eastAsia="宋体" w:hAnsi="宋体" w:cs="宋体"/>
                            <w:b/>
                            <w:color w:val="000000"/>
                            <w:sz w:val="21"/>
                          </w:rPr>
                          <w:t>产品代码</w:t>
                        </w:r>
                      </w:p>
                    </w:tc>
                    <w:tc>
                      <w:tcPr>
                        <w:tcW w:w="20" w:type="dxa"/>
                      </w:tcPr>
                      <w:p w:rsidR="007823D9" w:rsidRDefault="007823D9">
                        <w:pPr>
                          <w:pStyle w:val="EMPTYCELLSTYLE"/>
                        </w:pPr>
                      </w:p>
                    </w:tc>
                  </w:tr>
                </w:tbl>
                <w:p w:rsidR="007823D9" w:rsidRDefault="007823D9">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20" w:type="dxa"/>
                          <w:bottom w:w="0" w:type="dxa"/>
                          <w:right w:w="0" w:type="dxa"/>
                        </w:tcMar>
                        <w:vAlign w:val="center"/>
                      </w:tcPr>
                      <w:p w:rsidR="007823D9" w:rsidRDefault="00111BBD">
                        <w:pPr>
                          <w:jc w:val="center"/>
                        </w:pPr>
                        <w:r>
                          <w:rPr>
                            <w:rFonts w:ascii="宋体" w:eastAsia="宋体" w:hAnsi="宋体" w:cs="宋体"/>
                            <w:b/>
                            <w:color w:val="000000"/>
                            <w:sz w:val="21"/>
                          </w:rPr>
                          <w:t>适用期间</w:t>
                        </w:r>
                      </w:p>
                    </w:tc>
                  </w:tr>
                </w:tbl>
                <w:p w:rsidR="007823D9" w:rsidRDefault="007823D9">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823D9">
                    <w:tblPrEx>
                      <w:tblCellMar>
                        <w:top w:w="0" w:type="dxa"/>
                        <w:bottom w:w="0" w:type="dxa"/>
                      </w:tblCellMar>
                    </w:tblPrEx>
                    <w:trPr>
                      <w:trHeight w:val="600"/>
                    </w:trPr>
                    <w:tc>
                      <w:tcPr>
                        <w:tcW w:w="4600" w:type="dxa"/>
                        <w:tcMar>
                          <w:top w:w="0" w:type="dxa"/>
                          <w:left w:w="20" w:type="dxa"/>
                          <w:bottom w:w="0" w:type="dxa"/>
                          <w:right w:w="0" w:type="dxa"/>
                        </w:tcMar>
                        <w:vAlign w:val="center"/>
                      </w:tcPr>
                      <w:p w:rsidR="007823D9" w:rsidRDefault="00111BBD">
                        <w:pPr>
                          <w:jc w:val="center"/>
                        </w:pPr>
                        <w:r>
                          <w:rPr>
                            <w:rFonts w:ascii="宋体" w:eastAsia="宋体" w:hAnsi="宋体" w:cs="宋体"/>
                            <w:b/>
                            <w:color w:val="000000"/>
                            <w:sz w:val="21"/>
                          </w:rPr>
                          <w:t>业绩比较基准</w:t>
                        </w:r>
                      </w:p>
                    </w:tc>
                  </w:tr>
                </w:tbl>
                <w:p w:rsidR="007823D9" w:rsidRDefault="007823D9">
                  <w:pPr>
                    <w:pStyle w:val="EMPTYCELLSTYLE"/>
                  </w:pPr>
                </w:p>
              </w:tc>
            </w:tr>
            <w:tr w:rsidR="007823D9">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7823D9">
                    <w:tblPrEx>
                      <w:tblCellMar>
                        <w:top w:w="0" w:type="dxa"/>
                        <w:bottom w:w="0" w:type="dxa"/>
                      </w:tblCellMar>
                    </w:tblPrEx>
                    <w:trPr>
                      <w:trHeight w:val="600"/>
                    </w:trPr>
                    <w:tc>
                      <w:tcPr>
                        <w:tcW w:w="1980" w:type="dxa"/>
                        <w:tcMar>
                          <w:top w:w="0" w:type="dxa"/>
                          <w:left w:w="2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20" w:type="dxa"/>
                          <w:bottom w:w="0" w:type="dxa"/>
                          <w:right w:w="0" w:type="dxa"/>
                        </w:tcMar>
                        <w:vAlign w:val="center"/>
                      </w:tcPr>
                      <w:p w:rsidR="007823D9" w:rsidRDefault="00111BBD">
                        <w:pPr>
                          <w:jc w:val="center"/>
                        </w:pPr>
                        <w:r>
                          <w:rPr>
                            <w:rFonts w:ascii="宋体" w:eastAsia="宋体" w:hAnsi="宋体" w:cs="宋体"/>
                            <w:color w:val="000000"/>
                            <w:sz w:val="21"/>
                          </w:rPr>
                          <w:t>2020-09-18</w:t>
                        </w:r>
                        <w:r>
                          <w:rPr>
                            <w:rFonts w:ascii="宋体" w:eastAsia="宋体" w:hAnsi="宋体" w:cs="宋体"/>
                            <w:color w:val="000000"/>
                            <w:sz w:val="21"/>
                          </w:rPr>
                          <w:t>至</w:t>
                        </w:r>
                        <w:r>
                          <w:rPr>
                            <w:rFonts w:ascii="宋体" w:eastAsia="宋体" w:hAnsi="宋体" w:cs="宋体"/>
                            <w:color w:val="000000"/>
                            <w:sz w:val="21"/>
                          </w:rPr>
                          <w:t>2020-12-31</w:t>
                        </w:r>
                      </w:p>
                    </w:tc>
                  </w:tr>
                </w:tbl>
                <w:p w:rsidR="007823D9" w:rsidRDefault="007823D9">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7823D9">
                    <w:tblPrEx>
                      <w:tblCellMar>
                        <w:top w:w="0" w:type="dxa"/>
                        <w:bottom w:w="0" w:type="dxa"/>
                      </w:tblCellMar>
                    </w:tblPrEx>
                    <w:trPr>
                      <w:trHeight w:val="600"/>
                    </w:trPr>
                    <w:tc>
                      <w:tcPr>
                        <w:tcW w:w="4600" w:type="dxa"/>
                        <w:tcMar>
                          <w:top w:w="0" w:type="dxa"/>
                          <w:left w:w="20" w:type="dxa"/>
                          <w:bottom w:w="0" w:type="dxa"/>
                          <w:right w:w="0" w:type="dxa"/>
                        </w:tcMar>
                        <w:vAlign w:val="center"/>
                      </w:tcPr>
                      <w:p w:rsidR="007823D9" w:rsidRDefault="00111BBD">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823D9" w:rsidRDefault="007823D9">
                  <w:pPr>
                    <w:pStyle w:val="EMPTYCELLSTYLE"/>
                  </w:pPr>
                </w:p>
              </w:tc>
            </w:tr>
          </w:tbl>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600" w:type="dxa"/>
            <w:gridSpan w:val="16"/>
            <w:tcMar>
              <w:top w:w="0" w:type="dxa"/>
              <w:left w:w="0" w:type="dxa"/>
              <w:bottom w:w="0" w:type="dxa"/>
              <w:right w:w="0" w:type="dxa"/>
            </w:tcMar>
            <w:vAlign w:val="center"/>
          </w:tcPr>
          <w:p w:rsidR="007823D9" w:rsidRDefault="00111BBD">
            <w:r>
              <w:rPr>
                <w:rFonts w:ascii="宋体" w:eastAsia="宋体" w:hAnsi="宋体" w:cs="宋体"/>
                <w:color w:val="000000"/>
                <w:sz w:val="21"/>
              </w:rPr>
              <w:t>报告期末，产品收益具体如下：</w:t>
            </w: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823D9" w:rsidRDefault="00111BBD">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产品资产净值</w:t>
            </w: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0.7978</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3.0180%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14,067,188,231.89</w:t>
            </w: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42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226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2019</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6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32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500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年在新冠疫情和经济修复的主线下，债市一年内经历了一波三折的走势：年初至</w:t>
            </w:r>
            <w:r>
              <w:rPr>
                <w:rFonts w:ascii="宋体" w:eastAsia="宋体" w:hAnsi="宋体" w:cs="宋体"/>
                <w:color w:val="000000"/>
                <w:sz w:val="21"/>
              </w:rPr>
              <w:t>4</w:t>
            </w:r>
            <w:r>
              <w:rPr>
                <w:rFonts w:ascii="宋体" w:eastAsia="宋体" w:hAnsi="宋体" w:cs="宋体"/>
                <w:color w:val="000000"/>
                <w:sz w:val="21"/>
              </w:rPr>
              <w:t>月在疫情冲击下货币政策加码宽松，债市收益率一路下行至历史低位；</w:t>
            </w:r>
            <w:r>
              <w:rPr>
                <w:rFonts w:ascii="宋体" w:eastAsia="宋体" w:hAnsi="宋体" w:cs="宋体"/>
                <w:color w:val="000000"/>
                <w:sz w:val="21"/>
              </w:rPr>
              <w:t>5</w:t>
            </w:r>
            <w:r>
              <w:rPr>
                <w:rFonts w:ascii="宋体" w:eastAsia="宋体" w:hAnsi="宋体" w:cs="宋体"/>
                <w:color w:val="000000"/>
                <w:sz w:val="21"/>
              </w:rPr>
              <w:t>月起由于国内疫情控制情况良好、基本面逐渐修复，政策基调转向带动债市迅速调整；下半年起银行负债压力增加，同业存单持续提价带动短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快速上行，债市回吐利好。</w:t>
            </w:r>
            <w:r>
              <w:rPr>
                <w:rFonts w:ascii="宋体" w:eastAsia="宋体" w:hAnsi="宋体" w:cs="宋体"/>
                <w:color w:val="000000"/>
                <w:sz w:val="21"/>
              </w:rPr>
              <w:t>11</w:t>
            </w:r>
            <w:r>
              <w:rPr>
                <w:rFonts w:ascii="宋体" w:eastAsia="宋体" w:hAnsi="宋体" w:cs="宋体"/>
                <w:color w:val="000000"/>
                <w:sz w:val="21"/>
              </w:rPr>
              <w:t>月</w:t>
            </w:r>
            <w:proofErr w:type="gramStart"/>
            <w:r>
              <w:rPr>
                <w:rFonts w:ascii="宋体" w:eastAsia="宋体" w:hAnsi="宋体" w:cs="宋体"/>
                <w:color w:val="000000"/>
                <w:sz w:val="21"/>
              </w:rPr>
              <w:t>的永煤违约</w:t>
            </w:r>
            <w:proofErr w:type="gramEnd"/>
            <w:r>
              <w:rPr>
                <w:rFonts w:ascii="宋体" w:eastAsia="宋体" w:hAnsi="宋体" w:cs="宋体"/>
                <w:color w:val="000000"/>
                <w:sz w:val="21"/>
              </w:rPr>
              <w:t>事件进一步催化债券市场的走熊，信用利差迅速</w:t>
            </w:r>
            <w:proofErr w:type="gramStart"/>
            <w:r>
              <w:rPr>
                <w:rFonts w:ascii="宋体" w:eastAsia="宋体" w:hAnsi="宋体" w:cs="宋体"/>
                <w:color w:val="000000"/>
                <w:sz w:val="21"/>
              </w:rPr>
              <w:t>走阔并</w:t>
            </w:r>
            <w:proofErr w:type="gramEnd"/>
            <w:r>
              <w:rPr>
                <w:rFonts w:ascii="宋体" w:eastAsia="宋体" w:hAnsi="宋体" w:cs="宋体"/>
                <w:color w:val="000000"/>
                <w:sz w:val="21"/>
              </w:rPr>
              <w:t>将恐慌情绪传导</w:t>
            </w:r>
            <w:proofErr w:type="gramStart"/>
            <w:r>
              <w:rPr>
                <w:rFonts w:ascii="宋体" w:eastAsia="宋体" w:hAnsi="宋体" w:cs="宋体"/>
                <w:color w:val="000000"/>
                <w:sz w:val="21"/>
              </w:rPr>
              <w:t>至利率</w:t>
            </w:r>
            <w:proofErr w:type="gramEnd"/>
            <w:r>
              <w:rPr>
                <w:rFonts w:ascii="宋体" w:eastAsia="宋体" w:hAnsi="宋体" w:cs="宋体"/>
                <w:color w:val="000000"/>
                <w:sz w:val="21"/>
              </w:rPr>
              <w:t>市场，</w:t>
            </w:r>
            <w:r>
              <w:rPr>
                <w:rFonts w:ascii="宋体" w:eastAsia="宋体" w:hAnsi="宋体" w:cs="宋体"/>
                <w:color w:val="000000"/>
                <w:sz w:val="21"/>
              </w:rPr>
              <w:t>10</w:t>
            </w:r>
            <w:r>
              <w:rPr>
                <w:rFonts w:ascii="宋体" w:eastAsia="宋体" w:hAnsi="宋体" w:cs="宋体"/>
                <w:color w:val="000000"/>
                <w:sz w:val="21"/>
              </w:rPr>
              <w:t>年国债收益率一度突破</w:t>
            </w:r>
            <w:r>
              <w:rPr>
                <w:rFonts w:ascii="宋体" w:eastAsia="宋体" w:hAnsi="宋体" w:cs="宋体"/>
                <w:color w:val="000000"/>
                <w:sz w:val="21"/>
              </w:rPr>
              <w:t>3.35%</w:t>
            </w:r>
            <w:r>
              <w:rPr>
                <w:rFonts w:ascii="宋体" w:eastAsia="宋体" w:hAnsi="宋体" w:cs="宋体"/>
                <w:color w:val="000000"/>
                <w:sz w:val="21"/>
              </w:rPr>
              <w:t>，创下年内新高；</w:t>
            </w:r>
            <w:r>
              <w:rPr>
                <w:rFonts w:ascii="宋体" w:eastAsia="宋体" w:hAnsi="宋体" w:cs="宋体"/>
                <w:color w:val="000000"/>
                <w:sz w:val="21"/>
              </w:rPr>
              <w:t>12</w:t>
            </w:r>
            <w:r>
              <w:rPr>
                <w:rFonts w:ascii="宋体" w:eastAsia="宋体" w:hAnsi="宋体" w:cs="宋体"/>
                <w:color w:val="000000"/>
                <w:sz w:val="21"/>
              </w:rPr>
              <w:t>月央行持续净投放呵护跨年资金面，短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大幅回落，债市基本回到</w:t>
            </w:r>
            <w:r>
              <w:rPr>
                <w:rFonts w:ascii="宋体" w:eastAsia="宋体" w:hAnsi="宋体" w:cs="宋体"/>
                <w:color w:val="000000"/>
                <w:sz w:val="21"/>
              </w:rPr>
              <w:t>疫情前水平。</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后疫情时代的经济修复和政策回归将是市场的主题，而经济恢复的速度和结构、政策退出的节奏与力度，会进一步影响债市的微观结构。宏观经济因强基数驱动，大概率呈现前高后低的趋势，当前债券市场已经处于一轮利率上行的尾部，市场对利率见顶已经有一致性预期，实体经济、通胀</w:t>
            </w:r>
            <w:proofErr w:type="gramStart"/>
            <w:r>
              <w:rPr>
                <w:rFonts w:ascii="宋体" w:eastAsia="宋体" w:hAnsi="宋体" w:cs="宋体"/>
                <w:color w:val="000000"/>
                <w:sz w:val="21"/>
              </w:rPr>
              <w:t>和社融高点</w:t>
            </w:r>
            <w:proofErr w:type="gramEnd"/>
            <w:r>
              <w:rPr>
                <w:rFonts w:ascii="宋体" w:eastAsia="宋体" w:hAnsi="宋体" w:cs="宋体"/>
                <w:color w:val="000000"/>
                <w:sz w:val="21"/>
              </w:rPr>
              <w:t>相继出现的节奏错位，可能会进一步加剧债市波动。</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2020.1.1-2020.12.31</w:t>
            </w:r>
            <w:r>
              <w:rPr>
                <w:rFonts w:ascii="宋体" w:eastAsia="宋体" w:hAnsi="宋体" w:cs="宋体"/>
                <w:color w:val="000000"/>
                <w:sz w:val="21"/>
              </w:rPr>
              <w:t>），本产品始终将保持流动性安全和防范信用风险作为第一要务，通过稳健的投资风格实现相对稳定</w:t>
            </w:r>
            <w:r>
              <w:rPr>
                <w:rFonts w:ascii="宋体" w:eastAsia="宋体" w:hAnsi="宋体" w:cs="宋体"/>
                <w:color w:val="000000"/>
                <w:sz w:val="21"/>
              </w:rPr>
              <w:t>的收益。年初疫情爆发，居民非必要性消费支出减少，导致大量零售客户资金涌入。面对上半年资产利率的快速下行，在资产组合配置上，我们通过提高产品杠杆率，吸收低成本负债的方式</w:t>
            </w:r>
            <w:r w:rsidR="00025EA3">
              <w:rPr>
                <w:rFonts w:ascii="宋体" w:eastAsia="宋体" w:hAnsi="宋体" w:cs="宋体"/>
                <w:color w:val="000000"/>
                <w:sz w:val="21"/>
              </w:rPr>
              <w:t>维持组合收益率。下</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2800" w:type="dxa"/>
            <w:gridSpan w:val="5"/>
          </w:tcPr>
          <w:p w:rsidR="007823D9" w:rsidRDefault="007823D9">
            <w:pPr>
              <w:pStyle w:val="EMPTYCELLSTYLE"/>
            </w:pPr>
          </w:p>
        </w:tc>
        <w:tc>
          <w:tcPr>
            <w:tcW w:w="600" w:type="dxa"/>
            <w:gridSpan w:val="2"/>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800" w:type="dxa"/>
          </w:tcPr>
          <w:p w:rsidR="007823D9" w:rsidRDefault="007823D9">
            <w:pPr>
              <w:pStyle w:val="EMPTYCELLSTYLE"/>
            </w:pPr>
          </w:p>
        </w:tc>
        <w:tc>
          <w:tcPr>
            <w:tcW w:w="2400" w:type="dxa"/>
            <w:gridSpan w:val="3"/>
          </w:tcPr>
          <w:p w:rsidR="007823D9" w:rsidRDefault="007823D9">
            <w:pPr>
              <w:pStyle w:val="EMPTYCELLSTYLE"/>
            </w:pPr>
          </w:p>
        </w:tc>
        <w:tc>
          <w:tcPr>
            <w:tcW w:w="100" w:type="dxa"/>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Pr>
        <w:tc>
          <w:tcPr>
            <w:tcW w:w="1" w:type="dxa"/>
          </w:tcPr>
          <w:p w:rsidR="007823D9" w:rsidRDefault="007823D9">
            <w:pPr>
              <w:pStyle w:val="EMPTYCELLSTYLE"/>
              <w:pageBreakBefore/>
            </w:pPr>
            <w:bookmarkStart w:id="4" w:name="JR_PAGE_ANCHOR_0_5"/>
            <w:bookmarkEnd w:id="4"/>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528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t>半年股市向好，客户资金被股市分流，导致产品规模下降。面对下半年市场利率的快速调整，在投资策略上，我们采用以中高评级信用债、</w:t>
            </w:r>
            <w:r>
              <w:rPr>
                <w:rFonts w:ascii="宋体" w:eastAsia="宋体" w:hAnsi="宋体" w:cs="宋体"/>
                <w:color w:val="000000"/>
                <w:sz w:val="21"/>
              </w:rPr>
              <w:t>abs</w:t>
            </w:r>
            <w:r>
              <w:rPr>
                <w:rFonts w:ascii="宋体" w:eastAsia="宋体" w:hAnsi="宋体" w:cs="宋体"/>
                <w:color w:val="000000"/>
                <w:sz w:val="21"/>
              </w:rPr>
              <w:t>为主的票息策略，同时在市场震荡上行期间，积极把握利率债、同业存单的交易性机会。临近年末，我们以保证产品跨年流动性安全为首要任务，积极融入短期跨年资金，顺利跨年。</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w:t>
            </w:r>
            <w:r>
              <w:rPr>
                <w:rFonts w:ascii="宋体" w:eastAsia="宋体" w:hAnsi="宋体" w:cs="宋体"/>
                <w:color w:val="000000"/>
                <w:sz w:val="21"/>
              </w:rPr>
              <w:t>合即将颁布的《关于规范现金管理类理财产品管理有关事项的通知》的相关要求，在此基础上自上而下地制定科学有效的投资策略。同时，持续关注市场情况，精准把握投资时点，在市场调整到位时择机而动，以持有到期的票息策略为主、杠杆策略为辅，提高组合静态收益；同时控制组合久期，在</w:t>
            </w:r>
            <w:proofErr w:type="gramStart"/>
            <w:r>
              <w:rPr>
                <w:rFonts w:ascii="宋体" w:eastAsia="宋体" w:hAnsi="宋体" w:cs="宋体"/>
                <w:color w:val="000000"/>
                <w:sz w:val="21"/>
              </w:rPr>
              <w:t>短久期</w:t>
            </w:r>
            <w:proofErr w:type="gramEnd"/>
            <w:r>
              <w:rPr>
                <w:rFonts w:ascii="宋体" w:eastAsia="宋体" w:hAnsi="宋体" w:cs="宋体"/>
                <w:color w:val="000000"/>
                <w:sz w:val="21"/>
              </w:rPr>
              <w:t>、中高评级品种中挖掘投资机会，增厚产品收益。</w:t>
            </w:r>
            <w:r>
              <w:rPr>
                <w:rFonts w:ascii="宋体" w:eastAsia="宋体" w:hAnsi="宋体" w:cs="宋体"/>
                <w:color w:val="000000"/>
                <w:sz w:val="21"/>
              </w:rPr>
              <w:br/>
              <w:t xml:space="preserve">    </w:t>
            </w:r>
            <w:r>
              <w:rPr>
                <w:rFonts w:ascii="宋体" w:eastAsia="宋体" w:hAnsi="宋体" w:cs="宋体"/>
                <w:color w:val="000000"/>
                <w:sz w:val="21"/>
              </w:rPr>
              <w:t>具体来看，当前债券市场利率面临调整压力，投资策略上以中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、票息策略为主，在投资品种的选择上，综合考虑利率债、存单、存款及高等级信用债等品种的收益性和流动性，遴选优质投资标的。具体投资操作</w:t>
            </w:r>
            <w:r>
              <w:rPr>
                <w:rFonts w:ascii="宋体" w:eastAsia="宋体" w:hAnsi="宋体" w:cs="宋体"/>
                <w:color w:val="000000"/>
                <w:sz w:val="21"/>
              </w:rPr>
              <w:t>上，利率品种会适当关注市场过度调整时的波段建仓机会，</w:t>
            </w:r>
            <w:proofErr w:type="gramStart"/>
            <w:r>
              <w:rPr>
                <w:rFonts w:ascii="宋体" w:eastAsia="宋体" w:hAnsi="宋体" w:cs="宋体"/>
                <w:color w:val="000000"/>
                <w:sz w:val="21"/>
              </w:rPr>
              <w:t>信用债则以</w:t>
            </w:r>
            <w:proofErr w:type="gramEnd"/>
            <w:r>
              <w:rPr>
                <w:rFonts w:ascii="宋体" w:eastAsia="宋体" w:hAnsi="宋体" w:cs="宋体"/>
                <w:color w:val="000000"/>
                <w:sz w:val="21"/>
              </w:rPr>
              <w:t>中高等级为主、严格规避信用风险。流动性管理方面，密切关注春节和一季度末两个关键时点，动态监测产品申购赎回数据，提前部署流动性安排，全力保证产品流动性安全。</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46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48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2800"/>
        </w:trPr>
        <w:tc>
          <w:tcPr>
            <w:tcW w:w="1" w:type="dxa"/>
          </w:tcPr>
          <w:p w:rsidR="007823D9" w:rsidRDefault="007823D9">
            <w:pPr>
              <w:pStyle w:val="EMPTYCELLSTYLE"/>
            </w:pPr>
          </w:p>
        </w:tc>
        <w:tc>
          <w:tcPr>
            <w:tcW w:w="20" w:type="dxa"/>
          </w:tcPr>
          <w:p w:rsidR="007823D9" w:rsidRDefault="007823D9">
            <w:pPr>
              <w:pStyle w:val="EMPTYCELLSTYLE"/>
            </w:pPr>
          </w:p>
        </w:tc>
        <w:tc>
          <w:tcPr>
            <w:tcW w:w="10700" w:type="dxa"/>
            <w:gridSpan w:val="18"/>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60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48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148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日的资产负债表，自成立日至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roofErr w:type="gramStart"/>
            <w:r>
              <w:rPr>
                <w:rFonts w:ascii="宋体" w:eastAsia="宋体" w:hAnsi="宋体" w:cs="宋体"/>
                <w:color w:val="000000"/>
                <w:sz w:val="21"/>
              </w:rPr>
              <w:t>止</w:t>
            </w:r>
            <w:proofErr w:type="gramEnd"/>
            <w:r>
              <w:rPr>
                <w:rFonts w:ascii="宋体" w:eastAsia="宋体" w:hAnsi="宋体" w:cs="宋体"/>
                <w:color w:val="000000"/>
                <w:sz w:val="21"/>
              </w:rPr>
              <w:t>期间利润表和理财产品净值变动表以及相关财务报表附注进行了审计，并出具了审计报告。</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2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40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Pr>
        <w:tc>
          <w:tcPr>
            <w:tcW w:w="1" w:type="dxa"/>
          </w:tcPr>
          <w:p w:rsidR="007823D9" w:rsidRDefault="007823D9">
            <w:pPr>
              <w:pStyle w:val="EMPTYCELLSTYLE"/>
              <w:pageBreakBefore/>
            </w:pPr>
            <w:bookmarkStart w:id="5" w:name="JR_PAGE_ANCHOR_0_6"/>
            <w:bookmarkEnd w:id="5"/>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0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400"/>
        </w:trPr>
        <w:tc>
          <w:tcPr>
            <w:tcW w:w="1" w:type="dxa"/>
          </w:tcPr>
          <w:p w:rsidR="007823D9" w:rsidRDefault="007823D9">
            <w:pPr>
              <w:pStyle w:val="EMPTYCELLSTYLE"/>
            </w:pPr>
          </w:p>
        </w:tc>
        <w:tc>
          <w:tcPr>
            <w:tcW w:w="20" w:type="dxa"/>
          </w:tcPr>
          <w:p w:rsidR="007823D9" w:rsidRDefault="007823D9">
            <w:pPr>
              <w:pStyle w:val="EMPTYCELLSTYLE"/>
            </w:pPr>
          </w:p>
        </w:tc>
        <w:tc>
          <w:tcPr>
            <w:tcW w:w="10700" w:type="dxa"/>
            <w:gridSpan w:val="18"/>
            <w:tcMar>
              <w:top w:w="0" w:type="dxa"/>
              <w:left w:w="0" w:type="dxa"/>
              <w:bottom w:w="0" w:type="dxa"/>
              <w:right w:w="0" w:type="dxa"/>
            </w:tcMar>
            <w:vAlign w:val="center"/>
          </w:tcPr>
          <w:p w:rsidR="007823D9" w:rsidRDefault="00111BB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4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2400"/>
        </w:trPr>
        <w:tc>
          <w:tcPr>
            <w:tcW w:w="1" w:type="dxa"/>
          </w:tcPr>
          <w:p w:rsidR="007823D9" w:rsidRDefault="007823D9">
            <w:pPr>
              <w:pStyle w:val="EMPTYCELLSTYLE"/>
            </w:pPr>
          </w:p>
        </w:tc>
        <w:tc>
          <w:tcPr>
            <w:tcW w:w="20" w:type="dxa"/>
          </w:tcPr>
          <w:p w:rsidR="007823D9" w:rsidRDefault="007823D9">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7823D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序号</w:t>
                        </w:r>
                      </w:p>
                    </w:tc>
                  </w:tr>
                </w:tbl>
                <w:p w:rsidR="007823D9" w:rsidRDefault="007823D9">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823D9">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资产类型</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823D9" w:rsidRDefault="007823D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823D9">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823D9" w:rsidRDefault="007823D9">
                  <w:pPr>
                    <w:pStyle w:val="EMPTYCELLSTYLE"/>
                  </w:pPr>
                </w:p>
              </w:tc>
            </w:tr>
            <w:tr w:rsidR="007823D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w:t>
                        </w:r>
                      </w:p>
                    </w:tc>
                  </w:tr>
                </w:tbl>
                <w:p w:rsidR="007823D9" w:rsidRDefault="007823D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823D9">
                    <w:tblPrEx>
                      <w:tblCellMar>
                        <w:top w:w="0" w:type="dxa"/>
                        <w:bottom w:w="0" w:type="dxa"/>
                      </w:tblCellMar>
                    </w:tblPrEx>
                    <w:trPr>
                      <w:trHeight w:val="600"/>
                    </w:trPr>
                    <w:tc>
                      <w:tcPr>
                        <w:tcW w:w="32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现金及存款</w:t>
                        </w:r>
                      </w:p>
                    </w:tc>
                  </w:tr>
                </w:tbl>
                <w:p w:rsidR="007823D9" w:rsidRDefault="007823D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28.14</w:t>
                        </w:r>
                      </w:p>
                    </w:tc>
                  </w:tr>
                </w:tbl>
                <w:p w:rsidR="007823D9" w:rsidRDefault="007823D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823D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w:t>
                        </w:r>
                      </w:p>
                    </w:tc>
                  </w:tr>
                </w:tbl>
                <w:p w:rsidR="007823D9" w:rsidRDefault="007823D9">
                  <w:pPr>
                    <w:pStyle w:val="EMPTYCELLSTYLE"/>
                  </w:pPr>
                </w:p>
              </w:tc>
            </w:tr>
            <w:tr w:rsidR="007823D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w:t>
                        </w:r>
                      </w:p>
                    </w:tc>
                  </w:tr>
                </w:tbl>
                <w:p w:rsidR="007823D9" w:rsidRDefault="007823D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823D9">
                    <w:tblPrEx>
                      <w:tblCellMar>
                        <w:top w:w="0" w:type="dxa"/>
                        <w:bottom w:w="0" w:type="dxa"/>
                      </w:tblCellMar>
                    </w:tblPrEx>
                    <w:trPr>
                      <w:trHeight w:val="600"/>
                    </w:trPr>
                    <w:tc>
                      <w:tcPr>
                        <w:tcW w:w="32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债券投资</w:t>
                        </w:r>
                      </w:p>
                    </w:tc>
                  </w:tr>
                </w:tbl>
                <w:p w:rsidR="007823D9" w:rsidRDefault="007823D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71.86</w:t>
                        </w:r>
                      </w:p>
                    </w:tc>
                  </w:tr>
                </w:tbl>
                <w:p w:rsidR="007823D9" w:rsidRDefault="007823D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823D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w:t>
                        </w:r>
                      </w:p>
                    </w:tc>
                  </w:tr>
                </w:tbl>
                <w:p w:rsidR="007823D9" w:rsidRDefault="007823D9">
                  <w:pPr>
                    <w:pStyle w:val="EMPTYCELLSTYLE"/>
                  </w:pPr>
                </w:p>
              </w:tc>
            </w:tr>
            <w:tr w:rsidR="007823D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tcMar>
                          <w:top w:w="0" w:type="dxa"/>
                          <w:left w:w="0" w:type="dxa"/>
                          <w:bottom w:w="0" w:type="dxa"/>
                          <w:right w:w="0" w:type="dxa"/>
                        </w:tcMar>
                        <w:vAlign w:val="center"/>
                      </w:tcPr>
                      <w:p w:rsidR="007823D9" w:rsidRDefault="007823D9">
                        <w:pPr>
                          <w:jc w:val="center"/>
                        </w:pPr>
                      </w:p>
                    </w:tc>
                  </w:tr>
                </w:tbl>
                <w:p w:rsidR="007823D9" w:rsidRDefault="007823D9">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7823D9">
                    <w:tblPrEx>
                      <w:tblCellMar>
                        <w:top w:w="0" w:type="dxa"/>
                        <w:bottom w:w="0" w:type="dxa"/>
                      </w:tblCellMar>
                    </w:tblPrEx>
                    <w:trPr>
                      <w:trHeight w:val="600"/>
                    </w:trPr>
                    <w:tc>
                      <w:tcPr>
                        <w:tcW w:w="32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总计</w:t>
                        </w:r>
                      </w:p>
                    </w:tc>
                  </w:tr>
                </w:tbl>
                <w:p w:rsidR="007823D9" w:rsidRDefault="007823D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w:t>
                        </w:r>
                      </w:p>
                    </w:tc>
                  </w:tr>
                </w:tbl>
                <w:p w:rsidR="007823D9" w:rsidRDefault="007823D9">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7823D9">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w:t>
                        </w:r>
                      </w:p>
                    </w:tc>
                  </w:tr>
                </w:tbl>
                <w:p w:rsidR="007823D9" w:rsidRDefault="007823D9">
                  <w:pPr>
                    <w:pStyle w:val="EMPTYCELLSTYLE"/>
                  </w:pPr>
                </w:p>
              </w:tc>
            </w:tr>
          </w:tbl>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6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100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258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52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4840"/>
        </w:trPr>
        <w:tc>
          <w:tcPr>
            <w:tcW w:w="1" w:type="dxa"/>
          </w:tcPr>
          <w:p w:rsidR="007823D9" w:rsidRDefault="007823D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823D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序号</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资产名称</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资产面额</w:t>
                        </w:r>
                      </w:p>
                    </w:tc>
                  </w:tr>
                </w:tbl>
                <w:p w:rsidR="007823D9" w:rsidRDefault="007823D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兴业银行活期存款</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2,450,000,000.00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17.42</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500,000,000.00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3.55</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长城债</w:t>
                        </w:r>
                        <w:r>
                          <w:rPr>
                            <w:rFonts w:ascii="宋体" w:eastAsia="宋体" w:hAnsi="宋体" w:cs="宋体"/>
                            <w:color w:val="000000"/>
                            <w:sz w:val="21"/>
                          </w:rPr>
                          <w:t>02BC(</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1.79</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4</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proofErr w:type="gramStart"/>
                        <w:r>
                          <w:rPr>
                            <w:rFonts w:ascii="宋体" w:eastAsia="宋体" w:hAnsi="宋体" w:cs="宋体"/>
                            <w:color w:val="000000"/>
                            <w:sz w:val="21"/>
                          </w:rPr>
                          <w:t>象屿股份</w:t>
                        </w:r>
                        <w:proofErr w:type="gramEnd"/>
                        <w:r>
                          <w:rPr>
                            <w:rFonts w:ascii="宋体" w:eastAsia="宋体" w:hAnsi="宋体" w:cs="宋体"/>
                            <w:color w:val="000000"/>
                            <w:sz w:val="21"/>
                          </w:rPr>
                          <w:t>SCP014</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1.42</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5</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沪国资</w:t>
                        </w:r>
                        <w:r>
                          <w:rPr>
                            <w:rFonts w:ascii="宋体" w:eastAsia="宋体" w:hAnsi="宋体" w:cs="宋体"/>
                            <w:color w:val="000000"/>
                            <w:sz w:val="21"/>
                          </w:rPr>
                          <w:t>SCP001</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1.42</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6</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上海农商银行</w:t>
                        </w:r>
                        <w:r>
                          <w:rPr>
                            <w:rFonts w:ascii="宋体" w:eastAsia="宋体" w:hAnsi="宋体" w:cs="宋体"/>
                            <w:color w:val="000000"/>
                            <w:sz w:val="21"/>
                          </w:rPr>
                          <w:t>CD140</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1.39</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7</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proofErr w:type="gramStart"/>
                        <w:r>
                          <w:rPr>
                            <w:rFonts w:ascii="宋体" w:eastAsia="宋体" w:hAnsi="宋体" w:cs="宋体"/>
                            <w:color w:val="000000"/>
                            <w:sz w:val="21"/>
                          </w:rPr>
                          <w:t>华融湘江</w:t>
                        </w:r>
                        <w:proofErr w:type="gramEnd"/>
                        <w:r>
                          <w:rPr>
                            <w:rFonts w:ascii="宋体" w:eastAsia="宋体" w:hAnsi="宋体" w:cs="宋体"/>
                            <w:color w:val="000000"/>
                            <w:sz w:val="21"/>
                          </w:rPr>
                          <w:t>银行</w:t>
                        </w:r>
                        <w:r>
                          <w:rPr>
                            <w:rFonts w:ascii="宋体" w:eastAsia="宋体" w:hAnsi="宋体" w:cs="宋体"/>
                            <w:color w:val="000000"/>
                            <w:sz w:val="21"/>
                          </w:rPr>
                          <w:t>CD140</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1.39</w:t>
                        </w:r>
                      </w:p>
                    </w:tc>
                  </w:tr>
                </w:tbl>
                <w:p w:rsidR="007823D9" w:rsidRDefault="007823D9">
                  <w:pPr>
                    <w:pStyle w:val="EMPTYCELLSTYLE"/>
                  </w:pPr>
                </w:p>
              </w:tc>
            </w:tr>
          </w:tbl>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hRule="exact" w:val="16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2"/>
          <w:wAfter w:w="20" w:type="dxa"/>
          <w:trHeight w:val="400"/>
        </w:trPr>
        <w:tc>
          <w:tcPr>
            <w:tcW w:w="1" w:type="dxa"/>
          </w:tcPr>
          <w:p w:rsidR="007823D9" w:rsidRDefault="007823D9">
            <w:pPr>
              <w:pStyle w:val="EMPTYCELLSTYLE"/>
            </w:pPr>
          </w:p>
        </w:tc>
        <w:tc>
          <w:tcPr>
            <w:tcW w:w="20" w:type="dxa"/>
          </w:tcPr>
          <w:p w:rsidR="007823D9" w:rsidRDefault="007823D9">
            <w:pPr>
              <w:pStyle w:val="EMPTYCELLSTYLE"/>
            </w:pPr>
          </w:p>
        </w:tc>
        <w:tc>
          <w:tcPr>
            <w:tcW w:w="3380" w:type="dxa"/>
            <w:gridSpan w:val="6"/>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300" w:type="dxa"/>
            <w:gridSpan w:val="5"/>
          </w:tcPr>
          <w:p w:rsidR="007823D9" w:rsidRDefault="007823D9">
            <w:pPr>
              <w:pStyle w:val="EMPTYCELLSTYLE"/>
            </w:pPr>
          </w:p>
        </w:tc>
        <w:tc>
          <w:tcPr>
            <w:tcW w:w="20" w:type="dxa"/>
            <w:gridSpan w:val="2"/>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Pr>
        <w:tc>
          <w:tcPr>
            <w:tcW w:w="1" w:type="dxa"/>
          </w:tcPr>
          <w:p w:rsidR="007823D9" w:rsidRDefault="007823D9">
            <w:pPr>
              <w:pStyle w:val="EMPTYCELLSTYLE"/>
              <w:pageBreakBefore/>
            </w:pPr>
            <w:bookmarkStart w:id="6" w:name="JR_PAGE_ANCHOR_0_7"/>
            <w:bookmarkEnd w:id="6"/>
          </w:p>
        </w:tc>
        <w:tc>
          <w:tcPr>
            <w:tcW w:w="200" w:type="dxa"/>
            <w:gridSpan w:val="4"/>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200" w:type="dxa"/>
            <w:gridSpan w:val="4"/>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1800"/>
        </w:trPr>
        <w:tc>
          <w:tcPr>
            <w:tcW w:w="1" w:type="dxa"/>
          </w:tcPr>
          <w:p w:rsidR="007823D9" w:rsidRDefault="007823D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8</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东风</w:t>
                        </w:r>
                        <w:r>
                          <w:rPr>
                            <w:rFonts w:ascii="宋体" w:eastAsia="宋体" w:hAnsi="宋体" w:cs="宋体"/>
                            <w:color w:val="000000"/>
                            <w:sz w:val="21"/>
                          </w:rPr>
                          <w:t>03</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1.34</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w:t>
                        </w:r>
                        <w:r>
                          <w:rPr>
                            <w:rFonts w:ascii="宋体" w:eastAsia="宋体" w:hAnsi="宋体" w:cs="宋体"/>
                            <w:color w:val="000000"/>
                            <w:sz w:val="21"/>
                          </w:rPr>
                          <w:t>常熟发投</w:t>
                        </w:r>
                        <w:r>
                          <w:rPr>
                            <w:rFonts w:ascii="宋体" w:eastAsia="宋体" w:hAnsi="宋体" w:cs="宋体"/>
                            <w:color w:val="000000"/>
                            <w:sz w:val="21"/>
                          </w:rPr>
                          <w:t>MTN001</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1.29</w:t>
                        </w:r>
                      </w:p>
                    </w:tc>
                  </w:tr>
                </w:tbl>
                <w:p w:rsidR="007823D9" w:rsidRDefault="007823D9">
                  <w:pPr>
                    <w:pStyle w:val="EMPTYCELLSTYLE"/>
                  </w:pPr>
                </w:p>
              </w:tc>
            </w:tr>
            <w:tr w:rsidR="007823D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58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w:t>
                        </w:r>
                      </w:p>
                    </w:tc>
                  </w:tr>
                </w:tbl>
                <w:p w:rsidR="007823D9" w:rsidRDefault="007823D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23D9">
                    <w:tblPrEx>
                      <w:tblCellMar>
                        <w:top w:w="0" w:type="dxa"/>
                        <w:bottom w:w="0" w:type="dxa"/>
                      </w:tblCellMar>
                    </w:tblPrEx>
                    <w:trPr>
                      <w:trHeight w:val="600"/>
                    </w:trPr>
                    <w:tc>
                      <w:tcPr>
                        <w:tcW w:w="4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proofErr w:type="gramStart"/>
                        <w:r>
                          <w:rPr>
                            <w:rFonts w:ascii="宋体" w:eastAsia="宋体" w:hAnsi="宋体" w:cs="宋体"/>
                            <w:color w:val="000000"/>
                            <w:sz w:val="21"/>
                          </w:rPr>
                          <w:t>天津轨交</w:t>
                        </w:r>
                        <w:proofErr w:type="gramEnd"/>
                        <w:r>
                          <w:rPr>
                            <w:rFonts w:ascii="宋体" w:eastAsia="宋体" w:hAnsi="宋体" w:cs="宋体"/>
                            <w:color w:val="000000"/>
                            <w:sz w:val="21"/>
                          </w:rPr>
                          <w:t>MTN004</w:t>
                        </w:r>
                      </w:p>
                    </w:tc>
                  </w:tr>
                </w:tbl>
                <w:p w:rsidR="007823D9" w:rsidRDefault="007823D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23D9">
                    <w:tblPrEx>
                      <w:tblCellMar>
                        <w:top w:w="0" w:type="dxa"/>
                        <w:bottom w:w="0" w:type="dxa"/>
                      </w:tblCellMar>
                    </w:tblPrEx>
                    <w:trPr>
                      <w:trHeight w:val="600"/>
                    </w:trPr>
                    <w:tc>
                      <w:tcPr>
                        <w:tcW w:w="26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1.28</w:t>
                        </w:r>
                      </w:p>
                    </w:tc>
                  </w:tr>
                </w:tbl>
                <w:p w:rsidR="007823D9" w:rsidRDefault="007823D9">
                  <w:pPr>
                    <w:pStyle w:val="EMPTYCELLSTYLE"/>
                  </w:pPr>
                </w:p>
              </w:tc>
            </w:tr>
          </w:tbl>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140"/>
        </w:trPr>
        <w:tc>
          <w:tcPr>
            <w:tcW w:w="1" w:type="dxa"/>
          </w:tcPr>
          <w:p w:rsidR="007823D9" w:rsidRDefault="007823D9">
            <w:pPr>
              <w:pStyle w:val="EMPTYCELLSTYLE"/>
            </w:pPr>
          </w:p>
        </w:tc>
        <w:tc>
          <w:tcPr>
            <w:tcW w:w="200" w:type="dxa"/>
            <w:gridSpan w:val="4"/>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6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200" w:type="dxa"/>
            <w:gridSpan w:val="4"/>
          </w:tcPr>
          <w:p w:rsidR="007823D9" w:rsidRDefault="007823D9">
            <w:pPr>
              <w:pStyle w:val="EMPTYCELLSTYLE"/>
            </w:pPr>
          </w:p>
        </w:tc>
        <w:tc>
          <w:tcPr>
            <w:tcW w:w="10500" w:type="dxa"/>
            <w:gridSpan w:val="13"/>
            <w:tcMar>
              <w:top w:w="0" w:type="dxa"/>
              <w:left w:w="0" w:type="dxa"/>
              <w:bottom w:w="0" w:type="dxa"/>
              <w:right w:w="0" w:type="dxa"/>
            </w:tcMar>
          </w:tcPr>
          <w:p w:rsidR="007823D9" w:rsidRDefault="00111BB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114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产品代码</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资产名称</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资产面额（元）</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SCP009</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东方债</w:t>
                        </w:r>
                        <w:r>
                          <w:rPr>
                            <w:rFonts w:ascii="宋体" w:eastAsia="宋体" w:hAnsi="宋体" w:cs="宋体"/>
                            <w:color w:val="000000"/>
                            <w:sz w:val="21"/>
                          </w:rPr>
                          <w:t>01BC</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r>
                          <w:rPr>
                            <w:rFonts w:ascii="宋体" w:eastAsia="宋体" w:hAnsi="宋体" w:cs="宋体"/>
                            <w:color w:val="000000"/>
                            <w:sz w:val="21"/>
                          </w:rPr>
                          <w:t>合建投</w:t>
                        </w:r>
                        <w:r>
                          <w:rPr>
                            <w:rFonts w:ascii="宋体" w:eastAsia="宋体" w:hAnsi="宋体" w:cs="宋体"/>
                            <w:color w:val="000000"/>
                            <w:sz w:val="21"/>
                          </w:rPr>
                          <w:t>MTN002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w:t>
                        </w:r>
                        <w:proofErr w:type="gramStart"/>
                        <w:r>
                          <w:rPr>
                            <w:rFonts w:ascii="宋体" w:eastAsia="宋体" w:hAnsi="宋体" w:cs="宋体"/>
                            <w:color w:val="000000"/>
                            <w:sz w:val="21"/>
                          </w:rPr>
                          <w:t>湖州城</w:t>
                        </w:r>
                        <w:proofErr w:type="gramEnd"/>
                        <w:r>
                          <w:rPr>
                            <w:rFonts w:ascii="宋体" w:eastAsia="宋体" w:hAnsi="宋体" w:cs="宋体"/>
                            <w:color w:val="000000"/>
                            <w:sz w:val="21"/>
                          </w:rPr>
                          <w:t>投</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MTN003</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130,000,000.00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华润</w:t>
                        </w:r>
                        <w:r>
                          <w:rPr>
                            <w:rFonts w:ascii="宋体" w:eastAsia="宋体" w:hAnsi="宋体" w:cs="宋体"/>
                            <w:color w:val="000000"/>
                            <w:sz w:val="21"/>
                          </w:rPr>
                          <w:t>MTN005</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70,000,000.00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r>
                          <w:rPr>
                            <w:rFonts w:ascii="宋体" w:eastAsia="宋体" w:hAnsi="宋体" w:cs="宋体"/>
                            <w:color w:val="000000"/>
                            <w:sz w:val="21"/>
                          </w:rPr>
                          <w:t>鲁能源</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交建融</w:t>
                        </w:r>
                        <w:proofErr w:type="gramEnd"/>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60,000,000.00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中交投</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w:t>
                        </w:r>
                        <w:r>
                          <w:rPr>
                            <w:rFonts w:ascii="宋体" w:eastAsia="宋体" w:hAnsi="宋体" w:cs="宋体"/>
                            <w:color w:val="000000"/>
                            <w:sz w:val="21"/>
                          </w:rPr>
                          <w:t>首钢</w:t>
                        </w:r>
                        <w:r>
                          <w:rPr>
                            <w:rFonts w:ascii="宋体" w:eastAsia="宋体" w:hAnsi="宋体" w:cs="宋体"/>
                            <w:color w:val="000000"/>
                            <w:sz w:val="21"/>
                          </w:rPr>
                          <w:t>MTN002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湖交投</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r>
                          <w:rPr>
                            <w:rFonts w:ascii="宋体" w:eastAsia="宋体" w:hAnsi="宋体" w:cs="宋体"/>
                            <w:color w:val="000000"/>
                            <w:sz w:val="21"/>
                          </w:rPr>
                          <w:t>中节能</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proofErr w:type="gramStart"/>
                        <w:r>
                          <w:rPr>
                            <w:rFonts w:ascii="宋体" w:eastAsia="宋体" w:hAnsi="宋体" w:cs="宋体"/>
                            <w:color w:val="000000"/>
                            <w:sz w:val="21"/>
                          </w:rPr>
                          <w:t>陕延油</w:t>
                        </w:r>
                        <w:proofErr w:type="gramEnd"/>
                        <w:r>
                          <w:rPr>
                            <w:rFonts w:ascii="宋体" w:eastAsia="宋体" w:hAnsi="宋体" w:cs="宋体"/>
                            <w:color w:val="000000"/>
                            <w:sz w:val="21"/>
                          </w:rPr>
                          <w:t>MTN010</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r>
                          <w:rPr>
                            <w:rFonts w:ascii="宋体" w:eastAsia="宋体" w:hAnsi="宋体" w:cs="宋体"/>
                            <w:color w:val="000000"/>
                            <w:sz w:val="21"/>
                          </w:rPr>
                          <w:t>徐新国资</w:t>
                        </w:r>
                        <w:r>
                          <w:rPr>
                            <w:rFonts w:ascii="宋体" w:eastAsia="宋体" w:hAnsi="宋体" w:cs="宋体"/>
                            <w:color w:val="000000"/>
                            <w:sz w:val="21"/>
                          </w:rPr>
                          <w:t>MTN002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bl>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hRule="exact" w:val="460"/>
        </w:trPr>
        <w:tc>
          <w:tcPr>
            <w:tcW w:w="1" w:type="dxa"/>
          </w:tcPr>
          <w:p w:rsidR="007823D9" w:rsidRDefault="007823D9">
            <w:pPr>
              <w:pStyle w:val="EMPTYCELLSTYLE"/>
            </w:pPr>
          </w:p>
        </w:tc>
        <w:tc>
          <w:tcPr>
            <w:tcW w:w="200" w:type="dxa"/>
            <w:gridSpan w:val="4"/>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gridAfter w:val="4"/>
          <w:wAfter w:w="40" w:type="dxa"/>
          <w:trHeight w:val="400"/>
        </w:trPr>
        <w:tc>
          <w:tcPr>
            <w:tcW w:w="1" w:type="dxa"/>
          </w:tcPr>
          <w:p w:rsidR="007823D9" w:rsidRDefault="007823D9">
            <w:pPr>
              <w:pStyle w:val="EMPTYCELLSTYLE"/>
            </w:pPr>
          </w:p>
        </w:tc>
        <w:tc>
          <w:tcPr>
            <w:tcW w:w="200" w:type="dxa"/>
            <w:gridSpan w:val="4"/>
          </w:tcPr>
          <w:p w:rsidR="007823D9" w:rsidRDefault="007823D9">
            <w:pPr>
              <w:pStyle w:val="EMPTYCELLSTYLE"/>
            </w:pPr>
          </w:p>
        </w:tc>
        <w:tc>
          <w:tcPr>
            <w:tcW w:w="3200" w:type="dxa"/>
            <w:gridSpan w:val="3"/>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300" w:type="dxa"/>
            <w:gridSpan w:val="5"/>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c>
          <w:tcPr>
            <w:tcW w:w="1" w:type="dxa"/>
          </w:tcPr>
          <w:p w:rsidR="007823D9" w:rsidRDefault="007823D9">
            <w:pPr>
              <w:pStyle w:val="EMPTYCELLSTYLE"/>
              <w:pageBreakBefore/>
            </w:pPr>
            <w:bookmarkStart w:id="7" w:name="JR_PAGE_ANCHOR_0_8"/>
            <w:bookmarkEnd w:id="7"/>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bottom"/>
          </w:tcPr>
          <w:p w:rsidR="007823D9" w:rsidRDefault="00111BBD">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新私享</w:t>
            </w:r>
            <w:proofErr w:type="gramEnd"/>
            <w:r>
              <w:rPr>
                <w:rFonts w:ascii="宋体" w:eastAsia="宋体" w:hAnsi="宋体" w:cs="宋体"/>
                <w:color w:val="808080"/>
                <w:sz w:val="18"/>
              </w:rPr>
              <w:t>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2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20"/>
        </w:trPr>
        <w:tc>
          <w:tcPr>
            <w:tcW w:w="1" w:type="dxa"/>
          </w:tcPr>
          <w:p w:rsidR="007823D9" w:rsidRDefault="007823D9">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54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30,000,000.00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上实</w:t>
                        </w:r>
                        <w:r>
                          <w:rPr>
                            <w:rFonts w:ascii="宋体" w:eastAsia="宋体" w:hAnsi="宋体" w:cs="宋体"/>
                            <w:color w:val="000000"/>
                            <w:sz w:val="21"/>
                          </w:rPr>
                          <w:t>SCP001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w:t>
                        </w:r>
                        <w:r>
                          <w:rPr>
                            <w:rFonts w:ascii="宋体" w:eastAsia="宋体" w:hAnsi="宋体" w:cs="宋体"/>
                            <w:color w:val="000000"/>
                            <w:sz w:val="21"/>
                          </w:rPr>
                          <w:t>川高速</w:t>
                        </w:r>
                        <w:r>
                          <w:rPr>
                            <w:rFonts w:ascii="宋体" w:eastAsia="宋体" w:hAnsi="宋体" w:cs="宋体"/>
                            <w:color w:val="000000"/>
                            <w:sz w:val="21"/>
                          </w:rPr>
                          <w:t>SCP004</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70,000,000.00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MTN002</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17</w:t>
                        </w:r>
                        <w:r>
                          <w:rPr>
                            <w:rFonts w:ascii="宋体" w:eastAsia="宋体" w:hAnsi="宋体" w:cs="宋体"/>
                            <w:color w:val="000000"/>
                            <w:sz w:val="21"/>
                          </w:rPr>
                          <w:t>甘国投</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150,000,000.00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r w:rsidR="007823D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23D9">
                    <w:tblPrEx>
                      <w:tblCellMar>
                        <w:top w:w="0" w:type="dxa"/>
                        <w:bottom w:w="0" w:type="dxa"/>
                      </w:tblCellMar>
                    </w:tblPrEx>
                    <w:trPr>
                      <w:trHeight w:val="600"/>
                    </w:trPr>
                    <w:tc>
                      <w:tcPr>
                        <w:tcW w:w="17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9B310006</w:t>
                        </w:r>
                      </w:p>
                    </w:tc>
                    <w:tc>
                      <w:tcPr>
                        <w:tcW w:w="20" w:type="dxa"/>
                      </w:tcPr>
                      <w:p w:rsidR="007823D9" w:rsidRDefault="007823D9">
                        <w:pPr>
                          <w:pStyle w:val="EMPTYCELLSTYLE"/>
                        </w:pP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19</w:t>
                        </w:r>
                        <w:r>
                          <w:rPr>
                            <w:rFonts w:ascii="宋体" w:eastAsia="宋体" w:hAnsi="宋体" w:cs="宋体"/>
                            <w:color w:val="000000"/>
                            <w:sz w:val="21"/>
                          </w:rPr>
                          <w:t>川能投</w:t>
                        </w:r>
                        <w:r>
                          <w:rPr>
                            <w:rFonts w:ascii="宋体" w:eastAsia="宋体" w:hAnsi="宋体" w:cs="宋体"/>
                            <w:color w:val="000000"/>
                            <w:sz w:val="21"/>
                          </w:rPr>
                          <w:t>MTN004A</w:t>
                        </w:r>
                      </w:p>
                    </w:tc>
                  </w:tr>
                </w:tbl>
                <w:p w:rsidR="007823D9" w:rsidRDefault="007823D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23D9">
                    <w:tblPrEx>
                      <w:tblCellMar>
                        <w:top w:w="0" w:type="dxa"/>
                        <w:bottom w:w="0" w:type="dxa"/>
                      </w:tblCellMar>
                    </w:tblPrEx>
                    <w:trPr>
                      <w:trHeight w:val="600"/>
                    </w:trPr>
                    <w:tc>
                      <w:tcPr>
                        <w:tcW w:w="28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20,000,000.00</w:t>
                        </w:r>
                      </w:p>
                    </w:tc>
                  </w:tr>
                </w:tbl>
                <w:p w:rsidR="007823D9" w:rsidRDefault="007823D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23D9">
                    <w:tblPrEx>
                      <w:tblCellMar>
                        <w:top w:w="0" w:type="dxa"/>
                        <w:bottom w:w="0" w:type="dxa"/>
                      </w:tblCellMar>
                    </w:tblPrEx>
                    <w:trPr>
                      <w:trHeight w:val="600"/>
                    </w:trPr>
                    <w:tc>
                      <w:tcPr>
                        <w:tcW w:w="31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兴业银行股份有限公司</w:t>
                        </w:r>
                      </w:p>
                    </w:tc>
                  </w:tr>
                </w:tbl>
                <w:p w:rsidR="007823D9" w:rsidRDefault="007823D9">
                  <w:pPr>
                    <w:pStyle w:val="EMPTYCELLSTYLE"/>
                  </w:pPr>
                </w:p>
              </w:tc>
            </w:tr>
          </w:tbl>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2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10500" w:type="dxa"/>
            <w:gridSpan w:val="13"/>
            <w:tcMar>
              <w:top w:w="0" w:type="dxa"/>
              <w:left w:w="0" w:type="dxa"/>
              <w:bottom w:w="0" w:type="dxa"/>
              <w:right w:w="0" w:type="dxa"/>
            </w:tcMar>
          </w:tcPr>
          <w:p w:rsidR="007823D9" w:rsidRDefault="00111BB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6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823D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823D9">
                    <w:tblPrEx>
                      <w:tblCellMar>
                        <w:top w:w="0" w:type="dxa"/>
                        <w:bottom w:w="0" w:type="dxa"/>
                      </w:tblCellMar>
                    </w:tblPrEx>
                    <w:trPr>
                      <w:trHeight w:val="600"/>
                    </w:trPr>
                    <w:tc>
                      <w:tcPr>
                        <w:tcW w:w="158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产品代码</w:t>
                        </w:r>
                      </w:p>
                    </w:tc>
                    <w:tc>
                      <w:tcPr>
                        <w:tcW w:w="20" w:type="dxa"/>
                      </w:tcPr>
                      <w:p w:rsidR="007823D9" w:rsidRDefault="007823D9">
                        <w:pPr>
                          <w:pStyle w:val="EMPTYCELLSTYLE"/>
                        </w:pPr>
                      </w:p>
                    </w:tc>
                  </w:tr>
                </w:tbl>
                <w:p w:rsidR="007823D9" w:rsidRDefault="007823D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资产名称</w:t>
                        </w:r>
                      </w:p>
                    </w:tc>
                  </w:tr>
                </w:tbl>
                <w:p w:rsidR="007823D9" w:rsidRDefault="007823D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资产面额（元）</w:t>
                        </w:r>
                      </w:p>
                    </w:tc>
                  </w:tr>
                </w:tbl>
                <w:p w:rsidR="007823D9" w:rsidRDefault="007823D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823D9">
                    <w:tblPrEx>
                      <w:tblCellMar>
                        <w:top w:w="0" w:type="dxa"/>
                        <w:bottom w:w="0" w:type="dxa"/>
                      </w:tblCellMar>
                    </w:tblPrEx>
                    <w:trPr>
                      <w:trHeight w:val="600"/>
                    </w:trPr>
                    <w:tc>
                      <w:tcPr>
                        <w:tcW w:w="18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交易类型</w:t>
                        </w:r>
                      </w:p>
                    </w:tc>
                  </w:tr>
                </w:tbl>
                <w:p w:rsidR="007823D9" w:rsidRDefault="007823D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823D9">
                    <w:tblPrEx>
                      <w:tblCellMar>
                        <w:top w:w="0" w:type="dxa"/>
                        <w:bottom w:w="0" w:type="dxa"/>
                      </w:tblCellMar>
                    </w:tblPrEx>
                    <w:trPr>
                      <w:trHeight w:val="600"/>
                    </w:trPr>
                    <w:tc>
                      <w:tcPr>
                        <w:tcW w:w="29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关联方名称</w:t>
                        </w:r>
                      </w:p>
                    </w:tc>
                  </w:tr>
                </w:tbl>
                <w:p w:rsidR="007823D9" w:rsidRDefault="007823D9">
                  <w:pPr>
                    <w:pStyle w:val="EMPTYCELLSTYLE"/>
                  </w:pPr>
                </w:p>
              </w:tc>
            </w:tr>
          </w:tbl>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6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823D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823D9">
                    <w:tblPrEx>
                      <w:tblCellMar>
                        <w:top w:w="0" w:type="dxa"/>
                        <w:bottom w:w="0" w:type="dxa"/>
                      </w:tblCellMar>
                    </w:tblPrEx>
                    <w:trPr>
                      <w:trHeight w:val="600"/>
                    </w:trPr>
                    <w:tc>
                      <w:tcPr>
                        <w:tcW w:w="106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无</w:t>
                        </w:r>
                      </w:p>
                    </w:tc>
                    <w:tc>
                      <w:tcPr>
                        <w:tcW w:w="20" w:type="dxa"/>
                      </w:tcPr>
                      <w:p w:rsidR="007823D9" w:rsidRDefault="007823D9">
                        <w:pPr>
                          <w:pStyle w:val="EMPTYCELLSTYLE"/>
                        </w:pPr>
                      </w:p>
                    </w:tc>
                  </w:tr>
                </w:tbl>
                <w:p w:rsidR="007823D9" w:rsidRDefault="007823D9">
                  <w:pPr>
                    <w:pStyle w:val="EMPTYCELLSTYLE"/>
                  </w:pPr>
                </w:p>
              </w:tc>
            </w:tr>
          </w:tbl>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2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10500" w:type="dxa"/>
            <w:gridSpan w:val="13"/>
            <w:tcMar>
              <w:top w:w="0" w:type="dxa"/>
              <w:left w:w="0" w:type="dxa"/>
              <w:bottom w:w="0" w:type="dxa"/>
              <w:right w:w="0" w:type="dxa"/>
            </w:tcMar>
          </w:tcPr>
          <w:p w:rsidR="007823D9" w:rsidRDefault="00111BB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6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823D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823D9">
                    <w:tblPrEx>
                      <w:tblCellMar>
                        <w:top w:w="0" w:type="dxa"/>
                        <w:bottom w:w="0" w:type="dxa"/>
                      </w:tblCellMar>
                    </w:tblPrEx>
                    <w:trPr>
                      <w:trHeight w:val="600"/>
                    </w:trPr>
                    <w:tc>
                      <w:tcPr>
                        <w:tcW w:w="158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产品代码</w:t>
                        </w:r>
                      </w:p>
                    </w:tc>
                    <w:tc>
                      <w:tcPr>
                        <w:tcW w:w="20" w:type="dxa"/>
                      </w:tcPr>
                      <w:p w:rsidR="007823D9" w:rsidRDefault="007823D9">
                        <w:pPr>
                          <w:pStyle w:val="EMPTYCELLSTYLE"/>
                        </w:pPr>
                      </w:p>
                    </w:tc>
                  </w:tr>
                </w:tbl>
                <w:p w:rsidR="007823D9" w:rsidRDefault="007823D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资产名称</w:t>
                        </w:r>
                      </w:p>
                    </w:tc>
                  </w:tr>
                </w:tbl>
                <w:p w:rsidR="007823D9" w:rsidRDefault="007823D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资产面额（元）</w:t>
                        </w:r>
                      </w:p>
                    </w:tc>
                  </w:tr>
                </w:tbl>
                <w:p w:rsidR="007823D9" w:rsidRDefault="007823D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823D9">
                    <w:tblPrEx>
                      <w:tblCellMar>
                        <w:top w:w="0" w:type="dxa"/>
                        <w:bottom w:w="0" w:type="dxa"/>
                      </w:tblCellMar>
                    </w:tblPrEx>
                    <w:trPr>
                      <w:trHeight w:val="600"/>
                    </w:trPr>
                    <w:tc>
                      <w:tcPr>
                        <w:tcW w:w="18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交易类型</w:t>
                        </w:r>
                      </w:p>
                    </w:tc>
                  </w:tr>
                </w:tbl>
                <w:p w:rsidR="007823D9" w:rsidRDefault="007823D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823D9">
                    <w:tblPrEx>
                      <w:tblCellMar>
                        <w:top w:w="0" w:type="dxa"/>
                        <w:bottom w:w="0" w:type="dxa"/>
                      </w:tblCellMar>
                    </w:tblPrEx>
                    <w:trPr>
                      <w:trHeight w:val="600"/>
                    </w:trPr>
                    <w:tc>
                      <w:tcPr>
                        <w:tcW w:w="2900" w:type="dxa"/>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关联方名称</w:t>
                        </w:r>
                      </w:p>
                    </w:tc>
                  </w:tr>
                </w:tbl>
                <w:p w:rsidR="007823D9" w:rsidRDefault="007823D9">
                  <w:pPr>
                    <w:pStyle w:val="EMPTYCELLSTYLE"/>
                  </w:pPr>
                </w:p>
              </w:tc>
            </w:tr>
          </w:tbl>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600"/>
        </w:trPr>
        <w:tc>
          <w:tcPr>
            <w:tcW w:w="1" w:type="dxa"/>
          </w:tcPr>
          <w:p w:rsidR="007823D9" w:rsidRDefault="007823D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823D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823D9">
                    <w:tblPrEx>
                      <w:tblCellMar>
                        <w:top w:w="0" w:type="dxa"/>
                        <w:bottom w:w="0" w:type="dxa"/>
                      </w:tblCellMar>
                    </w:tblPrEx>
                    <w:trPr>
                      <w:trHeight w:val="600"/>
                    </w:trPr>
                    <w:tc>
                      <w:tcPr>
                        <w:tcW w:w="1068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无</w:t>
                        </w:r>
                      </w:p>
                    </w:tc>
                    <w:tc>
                      <w:tcPr>
                        <w:tcW w:w="20" w:type="dxa"/>
                      </w:tcPr>
                      <w:p w:rsidR="007823D9" w:rsidRDefault="007823D9">
                        <w:pPr>
                          <w:pStyle w:val="EMPTYCELLSTYLE"/>
                        </w:pPr>
                      </w:p>
                    </w:tc>
                  </w:tr>
                </w:tbl>
                <w:p w:rsidR="007823D9" w:rsidRDefault="007823D9">
                  <w:pPr>
                    <w:pStyle w:val="EMPTYCELLSTYLE"/>
                  </w:pPr>
                </w:p>
              </w:tc>
            </w:tr>
          </w:tbl>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16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0700" w:type="dxa"/>
            <w:gridSpan w:val="19"/>
            <w:tcMar>
              <w:top w:w="0" w:type="dxa"/>
              <w:left w:w="0" w:type="dxa"/>
              <w:bottom w:w="0" w:type="dxa"/>
              <w:right w:w="0" w:type="dxa"/>
            </w:tcMar>
            <w:vAlign w:val="center"/>
          </w:tcPr>
          <w:p w:rsidR="007823D9" w:rsidRDefault="00111BB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823D9" w:rsidRDefault="007823D9">
            <w:pPr>
              <w:pStyle w:val="EMPTYCELLSTYLE"/>
            </w:pPr>
          </w:p>
        </w:tc>
      </w:tr>
      <w:tr w:rsidR="007823D9">
        <w:tblPrEx>
          <w:tblCellMar>
            <w:top w:w="0" w:type="dxa"/>
            <w:bottom w:w="0" w:type="dxa"/>
          </w:tblCellMar>
        </w:tblPrEx>
        <w:trPr>
          <w:trHeight w:hRule="exact" w:val="12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823D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序号</w:t>
                        </w:r>
                      </w:p>
                    </w:tc>
                  </w:tr>
                </w:tbl>
                <w:p w:rsidR="007823D9" w:rsidRDefault="007823D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账户类型</w:t>
                        </w:r>
                      </w:p>
                    </w:tc>
                  </w:tr>
                </w:tbl>
                <w:p w:rsidR="007823D9" w:rsidRDefault="007823D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账户编号</w:t>
                        </w:r>
                      </w:p>
                    </w:tc>
                  </w:tr>
                </w:tbl>
                <w:p w:rsidR="007823D9" w:rsidRDefault="007823D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823D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823D9" w:rsidRDefault="00111BBD">
                        <w:pPr>
                          <w:jc w:val="center"/>
                        </w:pPr>
                        <w:r>
                          <w:rPr>
                            <w:rFonts w:ascii="宋体" w:eastAsia="宋体" w:hAnsi="宋体" w:cs="宋体"/>
                            <w:b/>
                            <w:color w:val="000000"/>
                            <w:sz w:val="21"/>
                          </w:rPr>
                          <w:t>账户名称</w:t>
                        </w:r>
                      </w:p>
                    </w:tc>
                  </w:tr>
                </w:tbl>
                <w:p w:rsidR="007823D9" w:rsidRDefault="007823D9">
                  <w:pPr>
                    <w:pStyle w:val="EMPTYCELLSTYLE"/>
                  </w:pPr>
                </w:p>
              </w:tc>
            </w:tr>
            <w:tr w:rsidR="007823D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23D9">
                    <w:tblPrEx>
                      <w:tblCellMar>
                        <w:top w:w="0" w:type="dxa"/>
                        <w:bottom w:w="0" w:type="dxa"/>
                      </w:tblCellMar>
                    </w:tblPrEx>
                    <w:trPr>
                      <w:trHeight w:val="600"/>
                    </w:trPr>
                    <w:tc>
                      <w:tcPr>
                        <w:tcW w:w="1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1</w:t>
                        </w:r>
                      </w:p>
                    </w:tc>
                  </w:tr>
                </w:tbl>
                <w:p w:rsidR="007823D9" w:rsidRDefault="007823D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23D9">
                    <w:tblPrEx>
                      <w:tblCellMar>
                        <w:top w:w="0" w:type="dxa"/>
                        <w:bottom w:w="0" w:type="dxa"/>
                      </w:tblCellMar>
                    </w:tblPrEx>
                    <w:trPr>
                      <w:trHeight w:val="600"/>
                    </w:trPr>
                    <w:tc>
                      <w:tcPr>
                        <w:tcW w:w="22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托管账户</w:t>
                        </w:r>
                      </w:p>
                    </w:tc>
                  </w:tr>
                </w:tbl>
                <w:p w:rsidR="007823D9" w:rsidRDefault="007823D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23D9">
                    <w:tblPrEx>
                      <w:tblCellMar>
                        <w:top w:w="0" w:type="dxa"/>
                        <w:bottom w:w="0" w:type="dxa"/>
                      </w:tblCellMar>
                    </w:tblPrEx>
                    <w:trPr>
                      <w:trHeight w:val="600"/>
                    </w:trPr>
                    <w:tc>
                      <w:tcPr>
                        <w:tcW w:w="30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051010100101076812</w:t>
                        </w:r>
                      </w:p>
                    </w:tc>
                  </w:tr>
                </w:tbl>
                <w:p w:rsidR="007823D9" w:rsidRDefault="007823D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823D9">
                    <w:tblPrEx>
                      <w:tblCellMar>
                        <w:top w:w="0" w:type="dxa"/>
                        <w:bottom w:w="0" w:type="dxa"/>
                      </w:tblCellMar>
                    </w:tblPrEx>
                    <w:trPr>
                      <w:trHeight w:val="600"/>
                    </w:trPr>
                    <w:tc>
                      <w:tcPr>
                        <w:tcW w:w="4500" w:type="dxa"/>
                        <w:tcMar>
                          <w:top w:w="0" w:type="dxa"/>
                          <w:left w:w="0" w:type="dxa"/>
                          <w:bottom w:w="0" w:type="dxa"/>
                          <w:right w:w="0" w:type="dxa"/>
                        </w:tcMar>
                        <w:vAlign w:val="center"/>
                      </w:tcPr>
                      <w:p w:rsidR="007823D9" w:rsidRDefault="00111BBD">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新私享</w:t>
                        </w:r>
                        <w:proofErr w:type="gramEnd"/>
                        <w:r>
                          <w:rPr>
                            <w:rFonts w:ascii="宋体" w:eastAsia="宋体" w:hAnsi="宋体" w:cs="宋体"/>
                            <w:color w:val="000000"/>
                            <w:sz w:val="21"/>
                          </w:rPr>
                          <w:t>净值型理财产品</w:t>
                        </w:r>
                      </w:p>
                    </w:tc>
                  </w:tr>
                </w:tbl>
                <w:p w:rsidR="007823D9" w:rsidRDefault="007823D9">
                  <w:pPr>
                    <w:pStyle w:val="EMPTYCELLSTYLE"/>
                  </w:pPr>
                </w:p>
              </w:tc>
            </w:tr>
          </w:tbl>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96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vAlign w:val="center"/>
          </w:tcPr>
          <w:p w:rsidR="007823D9" w:rsidRDefault="00111BBD">
            <w:pPr>
              <w:jc w:val="right"/>
            </w:pPr>
            <w:r>
              <w:rPr>
                <w:rFonts w:ascii="宋体" w:eastAsia="宋体" w:hAnsi="宋体" w:cs="宋体"/>
                <w:color w:val="000000"/>
                <w:sz w:val="21"/>
              </w:rPr>
              <w:t>兴银理财有限责任公司</w:t>
            </w: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10700" w:type="dxa"/>
            <w:gridSpan w:val="17"/>
            <w:tcMar>
              <w:top w:w="0" w:type="dxa"/>
              <w:left w:w="0" w:type="dxa"/>
              <w:bottom w:w="0" w:type="dxa"/>
              <w:right w:w="0" w:type="dxa"/>
            </w:tcMar>
          </w:tcPr>
          <w:p w:rsidR="007823D9" w:rsidRDefault="00111BBD">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hRule="exact" w:val="228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Pr>
          <w:p w:rsidR="007823D9" w:rsidRDefault="007823D9">
            <w:pPr>
              <w:pStyle w:val="EMPTYCELLSTYLE"/>
            </w:pPr>
          </w:p>
        </w:tc>
        <w:tc>
          <w:tcPr>
            <w:tcW w:w="2000" w:type="dxa"/>
            <w:gridSpan w:val="2"/>
          </w:tcPr>
          <w:p w:rsidR="007823D9" w:rsidRDefault="007823D9">
            <w:pPr>
              <w:pStyle w:val="EMPTYCELLSTYLE"/>
            </w:pP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r w:rsidR="007823D9">
        <w:tblPrEx>
          <w:tblCellMar>
            <w:top w:w="0" w:type="dxa"/>
            <w:bottom w:w="0" w:type="dxa"/>
          </w:tblCellMar>
        </w:tblPrEx>
        <w:trPr>
          <w:trHeight w:val="400"/>
        </w:trPr>
        <w:tc>
          <w:tcPr>
            <w:tcW w:w="1" w:type="dxa"/>
          </w:tcPr>
          <w:p w:rsidR="007823D9" w:rsidRDefault="007823D9">
            <w:pPr>
              <w:pStyle w:val="EMPTYCELLSTYLE"/>
            </w:pPr>
          </w:p>
        </w:tc>
        <w:tc>
          <w:tcPr>
            <w:tcW w:w="40" w:type="dxa"/>
            <w:gridSpan w:val="2"/>
          </w:tcPr>
          <w:p w:rsidR="007823D9" w:rsidRDefault="007823D9">
            <w:pPr>
              <w:pStyle w:val="EMPTYCELLSTYLE"/>
            </w:pPr>
          </w:p>
        </w:tc>
        <w:tc>
          <w:tcPr>
            <w:tcW w:w="160" w:type="dxa"/>
            <w:gridSpan w:val="2"/>
          </w:tcPr>
          <w:p w:rsidR="007823D9" w:rsidRDefault="007823D9">
            <w:pPr>
              <w:pStyle w:val="EMPTYCELLSTYLE"/>
            </w:pPr>
          </w:p>
        </w:tc>
        <w:tc>
          <w:tcPr>
            <w:tcW w:w="3200" w:type="dxa"/>
            <w:gridSpan w:val="3"/>
          </w:tcPr>
          <w:p w:rsidR="007823D9" w:rsidRDefault="007823D9">
            <w:pPr>
              <w:pStyle w:val="EMPTYCELLSTYLE"/>
            </w:pPr>
          </w:p>
        </w:tc>
        <w:tc>
          <w:tcPr>
            <w:tcW w:w="2000" w:type="dxa"/>
            <w:gridSpan w:val="3"/>
            <w:tcMar>
              <w:top w:w="0" w:type="dxa"/>
              <w:left w:w="0" w:type="dxa"/>
              <w:bottom w:w="0" w:type="dxa"/>
              <w:right w:w="0" w:type="dxa"/>
            </w:tcMar>
          </w:tcPr>
          <w:p w:rsidR="007823D9" w:rsidRDefault="00111BBD">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823D9" w:rsidRDefault="00111BBD">
            <w:pPr>
              <w:jc w:val="left"/>
            </w:pPr>
            <w:r>
              <w:rPr>
                <w:rFonts w:ascii="SansSerif" w:eastAsia="SansSerif" w:hAnsi="SansSerif" w:cs="SansSerif"/>
                <w:color w:val="000000"/>
                <w:sz w:val="18"/>
              </w:rPr>
              <w:t>8</w:t>
            </w:r>
          </w:p>
        </w:tc>
        <w:tc>
          <w:tcPr>
            <w:tcW w:w="3300" w:type="dxa"/>
            <w:gridSpan w:val="5"/>
          </w:tcPr>
          <w:p w:rsidR="007823D9" w:rsidRDefault="007823D9">
            <w:pPr>
              <w:pStyle w:val="EMPTYCELLSTYLE"/>
            </w:pPr>
          </w:p>
        </w:tc>
        <w:tc>
          <w:tcPr>
            <w:tcW w:w="40" w:type="dxa"/>
            <w:gridSpan w:val="4"/>
          </w:tcPr>
          <w:p w:rsidR="007823D9" w:rsidRDefault="007823D9">
            <w:pPr>
              <w:pStyle w:val="EMPTYCELLSTYLE"/>
            </w:pPr>
          </w:p>
        </w:tc>
        <w:tc>
          <w:tcPr>
            <w:tcW w:w="1" w:type="dxa"/>
          </w:tcPr>
          <w:p w:rsidR="007823D9" w:rsidRDefault="007823D9">
            <w:pPr>
              <w:pStyle w:val="EMPTYCELLSTYLE"/>
            </w:pPr>
          </w:p>
        </w:tc>
      </w:tr>
    </w:tbl>
    <w:p w:rsidR="00111BBD" w:rsidRDefault="00111BBD"/>
    <w:sectPr w:rsidR="00111BBD" w:rsidSect="007823D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BD" w:rsidRDefault="00111BBD" w:rsidP="00025EA3">
      <w:r>
        <w:separator/>
      </w:r>
    </w:p>
  </w:endnote>
  <w:endnote w:type="continuationSeparator" w:id="0">
    <w:p w:rsidR="00111BBD" w:rsidRDefault="00111BBD" w:rsidP="0002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BD" w:rsidRDefault="00111BBD" w:rsidP="00025EA3">
      <w:r>
        <w:separator/>
      </w:r>
    </w:p>
  </w:footnote>
  <w:footnote w:type="continuationSeparator" w:id="0">
    <w:p w:rsidR="00111BBD" w:rsidRDefault="00111BBD" w:rsidP="00025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823D9"/>
    <w:rsid w:val="00025EA3"/>
    <w:rsid w:val="00111BBD"/>
    <w:rsid w:val="00782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823D9"/>
    <w:rPr>
      <w:rFonts w:ascii="SansSerif" w:eastAsia="SansSerif" w:hAnsi="SansSerif" w:cs="SansSerif"/>
      <w:color w:val="000000"/>
      <w:sz w:val="1"/>
    </w:rPr>
  </w:style>
  <w:style w:type="paragraph" w:customStyle="1" w:styleId="TableTH">
    <w:name w:val="Table_TH"/>
    <w:qFormat/>
    <w:rsid w:val="007823D9"/>
    <w:rPr>
      <w:rFonts w:ascii="SansSerif" w:eastAsia="SansSerif" w:hAnsi="SansSerif" w:cs="SansSerif"/>
      <w:color w:val="000000"/>
    </w:rPr>
  </w:style>
  <w:style w:type="paragraph" w:customStyle="1" w:styleId="TableCH">
    <w:name w:val="Table_CH"/>
    <w:qFormat/>
    <w:rsid w:val="007823D9"/>
    <w:rPr>
      <w:rFonts w:ascii="SansSerif" w:eastAsia="SansSerif" w:hAnsi="SansSerif" w:cs="SansSerif"/>
      <w:color w:val="000000"/>
    </w:rPr>
  </w:style>
  <w:style w:type="paragraph" w:customStyle="1" w:styleId="TableTD">
    <w:name w:val="Table_TD"/>
    <w:qFormat/>
    <w:rsid w:val="007823D9"/>
    <w:rPr>
      <w:rFonts w:ascii="SansSerif" w:eastAsia="SansSerif" w:hAnsi="SansSerif" w:cs="SansSerif"/>
      <w:color w:val="000000"/>
    </w:rPr>
  </w:style>
  <w:style w:type="paragraph" w:customStyle="1" w:styleId="Table1TH">
    <w:name w:val="Table 1_TH"/>
    <w:qFormat/>
    <w:rsid w:val="007823D9"/>
    <w:rPr>
      <w:rFonts w:ascii="SansSerif" w:eastAsia="SansSerif" w:hAnsi="SansSerif" w:cs="SansSerif"/>
      <w:color w:val="000000"/>
    </w:rPr>
  </w:style>
  <w:style w:type="paragraph" w:customStyle="1" w:styleId="Table1CH">
    <w:name w:val="Table 1_CH"/>
    <w:qFormat/>
    <w:rsid w:val="007823D9"/>
    <w:rPr>
      <w:rFonts w:ascii="SansSerif" w:eastAsia="SansSerif" w:hAnsi="SansSerif" w:cs="SansSerif"/>
      <w:color w:val="000000"/>
    </w:rPr>
  </w:style>
  <w:style w:type="paragraph" w:customStyle="1" w:styleId="Table1TD">
    <w:name w:val="Table 1_TD"/>
    <w:qFormat/>
    <w:rsid w:val="007823D9"/>
    <w:rPr>
      <w:rFonts w:ascii="SansSerif" w:eastAsia="SansSerif" w:hAnsi="SansSerif" w:cs="SansSerif"/>
      <w:color w:val="000000"/>
    </w:rPr>
  </w:style>
  <w:style w:type="paragraph" w:customStyle="1" w:styleId="Table2TH">
    <w:name w:val="Table 2_TH"/>
    <w:qFormat/>
    <w:rsid w:val="007823D9"/>
    <w:rPr>
      <w:rFonts w:ascii="SansSerif" w:eastAsia="SansSerif" w:hAnsi="SansSerif" w:cs="SansSerif"/>
      <w:color w:val="000000"/>
    </w:rPr>
  </w:style>
  <w:style w:type="paragraph" w:customStyle="1" w:styleId="Table2CH">
    <w:name w:val="Table 2_CH"/>
    <w:qFormat/>
    <w:rsid w:val="007823D9"/>
    <w:rPr>
      <w:rFonts w:ascii="SansSerif" w:eastAsia="SansSerif" w:hAnsi="SansSerif" w:cs="SansSerif"/>
      <w:color w:val="000000"/>
    </w:rPr>
  </w:style>
  <w:style w:type="paragraph" w:customStyle="1" w:styleId="Table2TD">
    <w:name w:val="Table 2_TD"/>
    <w:qFormat/>
    <w:rsid w:val="007823D9"/>
    <w:rPr>
      <w:rFonts w:ascii="SansSerif" w:eastAsia="SansSerif" w:hAnsi="SansSerif" w:cs="SansSerif"/>
      <w:color w:val="000000"/>
    </w:rPr>
  </w:style>
  <w:style w:type="paragraph" w:customStyle="1" w:styleId="TableCD">
    <w:name w:val="Table_CD"/>
    <w:qFormat/>
    <w:rsid w:val="007823D9"/>
    <w:rPr>
      <w:rFonts w:ascii="SansSerif" w:eastAsia="SansSerif" w:hAnsi="SansSerif" w:cs="SansSerif"/>
      <w:color w:val="000000"/>
    </w:rPr>
  </w:style>
  <w:style w:type="paragraph" w:customStyle="1" w:styleId="Table3TH">
    <w:name w:val="Table 3_TH"/>
    <w:qFormat/>
    <w:rsid w:val="007823D9"/>
    <w:rPr>
      <w:rFonts w:ascii="SansSerif" w:eastAsia="SansSerif" w:hAnsi="SansSerif" w:cs="SansSerif"/>
      <w:color w:val="000000"/>
    </w:rPr>
  </w:style>
  <w:style w:type="paragraph" w:customStyle="1" w:styleId="Table3CH">
    <w:name w:val="Table 3_CH"/>
    <w:qFormat/>
    <w:rsid w:val="007823D9"/>
    <w:rPr>
      <w:rFonts w:ascii="SansSerif" w:eastAsia="SansSerif" w:hAnsi="SansSerif" w:cs="SansSerif"/>
      <w:color w:val="000000"/>
    </w:rPr>
  </w:style>
  <w:style w:type="paragraph" w:customStyle="1" w:styleId="Table3TD">
    <w:name w:val="Table 3_TD"/>
    <w:qFormat/>
    <w:rsid w:val="007823D9"/>
    <w:rPr>
      <w:rFonts w:ascii="SansSerif" w:eastAsia="SansSerif" w:hAnsi="SansSerif" w:cs="SansSerif"/>
      <w:color w:val="000000"/>
    </w:rPr>
  </w:style>
  <w:style w:type="paragraph" w:customStyle="1" w:styleId="Table4TH">
    <w:name w:val="Table 4_TH"/>
    <w:qFormat/>
    <w:rsid w:val="007823D9"/>
    <w:rPr>
      <w:rFonts w:ascii="SansSerif" w:eastAsia="SansSerif" w:hAnsi="SansSerif" w:cs="SansSerif"/>
      <w:color w:val="000000"/>
    </w:rPr>
  </w:style>
  <w:style w:type="paragraph" w:customStyle="1" w:styleId="Table4CH">
    <w:name w:val="Table 4_CH"/>
    <w:qFormat/>
    <w:rsid w:val="007823D9"/>
    <w:rPr>
      <w:rFonts w:ascii="SansSerif" w:eastAsia="SansSerif" w:hAnsi="SansSerif" w:cs="SansSerif"/>
      <w:color w:val="000000"/>
    </w:rPr>
  </w:style>
  <w:style w:type="paragraph" w:customStyle="1" w:styleId="Table4TD">
    <w:name w:val="Table 4_TD"/>
    <w:qFormat/>
    <w:rsid w:val="007823D9"/>
    <w:rPr>
      <w:rFonts w:ascii="SansSerif" w:eastAsia="SansSerif" w:hAnsi="SansSerif" w:cs="SansSerif"/>
      <w:color w:val="000000"/>
    </w:rPr>
  </w:style>
  <w:style w:type="paragraph" w:customStyle="1" w:styleId="Table5TH">
    <w:name w:val="Table 5_TH"/>
    <w:qFormat/>
    <w:rsid w:val="007823D9"/>
    <w:rPr>
      <w:rFonts w:ascii="SansSerif" w:eastAsia="SansSerif" w:hAnsi="SansSerif" w:cs="SansSerif"/>
      <w:color w:val="000000"/>
    </w:rPr>
  </w:style>
  <w:style w:type="paragraph" w:customStyle="1" w:styleId="Table5CH">
    <w:name w:val="Table 5_CH"/>
    <w:qFormat/>
    <w:rsid w:val="007823D9"/>
    <w:rPr>
      <w:rFonts w:ascii="SansSerif" w:eastAsia="SansSerif" w:hAnsi="SansSerif" w:cs="SansSerif"/>
      <w:color w:val="000000"/>
    </w:rPr>
  </w:style>
  <w:style w:type="paragraph" w:customStyle="1" w:styleId="Table5TD">
    <w:name w:val="Table 5_TD"/>
    <w:qFormat/>
    <w:rsid w:val="007823D9"/>
    <w:rPr>
      <w:rFonts w:ascii="SansSerif" w:eastAsia="SansSerif" w:hAnsi="SansSerif" w:cs="SansSerif"/>
      <w:color w:val="000000"/>
    </w:rPr>
  </w:style>
  <w:style w:type="paragraph" w:customStyle="1" w:styleId="Table6TH">
    <w:name w:val="Table 6_TH"/>
    <w:qFormat/>
    <w:rsid w:val="007823D9"/>
    <w:rPr>
      <w:rFonts w:ascii="SansSerif" w:eastAsia="SansSerif" w:hAnsi="SansSerif" w:cs="SansSerif"/>
      <w:color w:val="000000"/>
    </w:rPr>
  </w:style>
  <w:style w:type="paragraph" w:customStyle="1" w:styleId="Table6CH">
    <w:name w:val="Table 6_CH"/>
    <w:qFormat/>
    <w:rsid w:val="007823D9"/>
    <w:rPr>
      <w:rFonts w:ascii="SansSerif" w:eastAsia="SansSerif" w:hAnsi="SansSerif" w:cs="SansSerif"/>
      <w:color w:val="000000"/>
    </w:rPr>
  </w:style>
  <w:style w:type="paragraph" w:customStyle="1" w:styleId="Table6TD">
    <w:name w:val="Table 6_TD"/>
    <w:qFormat/>
    <w:rsid w:val="007823D9"/>
    <w:rPr>
      <w:rFonts w:ascii="SansSerif" w:eastAsia="SansSerif" w:hAnsi="SansSerif" w:cs="SansSerif"/>
      <w:color w:val="000000"/>
    </w:rPr>
  </w:style>
  <w:style w:type="paragraph" w:styleId="a3">
    <w:name w:val="header"/>
    <w:basedOn w:val="a"/>
    <w:link w:val="Char"/>
    <w:uiPriority w:val="99"/>
    <w:semiHidden/>
    <w:unhideWhenUsed/>
    <w:rsid w:val="00025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EA3"/>
    <w:rPr>
      <w:sz w:val="18"/>
      <w:szCs w:val="18"/>
    </w:rPr>
  </w:style>
  <w:style w:type="paragraph" w:styleId="a4">
    <w:name w:val="footer"/>
    <w:basedOn w:val="a"/>
    <w:link w:val="Char0"/>
    <w:uiPriority w:val="99"/>
    <w:semiHidden/>
    <w:unhideWhenUsed/>
    <w:rsid w:val="00025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E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2021-05-10T01:20:00Z</dcterms:created>
  <dcterms:modified xsi:type="dcterms:W3CDTF">2021-05-10T01:20:00Z</dcterms:modified>
</cp:coreProperties>
</file>