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E06A76">
        <w:tblPrEx>
          <w:tblCellMar>
            <w:top w:w="0" w:type="dxa"/>
            <w:bottom w:w="0" w:type="dxa"/>
          </w:tblCellMar>
        </w:tblPrEx>
        <w:trPr>
          <w:gridAfter w:val="4"/>
          <w:wAfter w:w="40" w:type="dxa"/>
        </w:trPr>
        <w:tc>
          <w:tcPr>
            <w:tcW w:w="1" w:type="dxa"/>
          </w:tcPr>
          <w:p w:rsidR="00E06A76" w:rsidRDefault="00E06A76">
            <w:pPr>
              <w:pStyle w:val="EMPTYCELLSTYLE"/>
            </w:pPr>
            <w:bookmarkStart w:id="0" w:name="JR_PAGE_ANCHOR_0_1"/>
            <w:bookmarkEnd w:id="0"/>
          </w:p>
        </w:tc>
        <w:tc>
          <w:tcPr>
            <w:tcW w:w="3020" w:type="dxa"/>
            <w:gridSpan w:val="6"/>
          </w:tcPr>
          <w:p w:rsidR="00E06A76" w:rsidRDefault="00E06A76">
            <w:pPr>
              <w:pStyle w:val="EMPTYCELLSTYLE"/>
            </w:pPr>
          </w:p>
        </w:tc>
        <w:tc>
          <w:tcPr>
            <w:tcW w:w="380" w:type="dxa"/>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2620" w:type="dxa"/>
            <w:gridSpan w:val="2"/>
          </w:tcPr>
          <w:p w:rsidR="00E06A76" w:rsidRDefault="00E06A76">
            <w:pPr>
              <w:pStyle w:val="EMPTYCELLSTYLE"/>
            </w:pPr>
          </w:p>
        </w:tc>
        <w:tc>
          <w:tcPr>
            <w:tcW w:w="680" w:type="dxa"/>
            <w:gridSpan w:val="3"/>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3020" w:type="dxa"/>
            <w:gridSpan w:val="6"/>
          </w:tcPr>
          <w:p w:rsidR="00E06A76" w:rsidRDefault="00E06A76">
            <w:pPr>
              <w:pStyle w:val="EMPTYCELLSTYLE"/>
            </w:pPr>
          </w:p>
        </w:tc>
        <w:tc>
          <w:tcPr>
            <w:tcW w:w="380" w:type="dxa"/>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2620" w:type="dxa"/>
            <w:gridSpan w:val="2"/>
          </w:tcPr>
          <w:p w:rsidR="00E06A76" w:rsidRDefault="00E06A76">
            <w:pPr>
              <w:pStyle w:val="EMPTYCELLSTYLE"/>
            </w:pPr>
          </w:p>
        </w:tc>
        <w:tc>
          <w:tcPr>
            <w:tcW w:w="680" w:type="dxa"/>
            <w:gridSpan w:val="3"/>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960"/>
        </w:trPr>
        <w:tc>
          <w:tcPr>
            <w:tcW w:w="1" w:type="dxa"/>
          </w:tcPr>
          <w:p w:rsidR="00E06A76" w:rsidRDefault="00E06A76">
            <w:pPr>
              <w:pStyle w:val="EMPTYCELLSTYLE"/>
            </w:pPr>
          </w:p>
        </w:tc>
        <w:tc>
          <w:tcPr>
            <w:tcW w:w="3020" w:type="dxa"/>
            <w:gridSpan w:val="6"/>
          </w:tcPr>
          <w:p w:rsidR="00E06A76" w:rsidRDefault="00E06A76">
            <w:pPr>
              <w:pStyle w:val="EMPTYCELLSTYLE"/>
            </w:pPr>
          </w:p>
        </w:tc>
        <w:tc>
          <w:tcPr>
            <w:tcW w:w="380" w:type="dxa"/>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2620" w:type="dxa"/>
            <w:gridSpan w:val="2"/>
          </w:tcPr>
          <w:p w:rsidR="00E06A76" w:rsidRDefault="00E06A76">
            <w:pPr>
              <w:pStyle w:val="EMPTYCELLSTYLE"/>
            </w:pPr>
          </w:p>
        </w:tc>
        <w:tc>
          <w:tcPr>
            <w:tcW w:w="680" w:type="dxa"/>
            <w:gridSpan w:val="3"/>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302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spacing w:line="360" w:lineRule="auto"/>
              <w:jc w:val="center"/>
            </w:pPr>
            <w:r>
              <w:rPr>
                <w:rFonts w:ascii="宋体" w:eastAsia="宋体" w:hAnsi="宋体" w:cs="宋体"/>
                <w:b/>
                <w:color w:val="000000"/>
                <w:sz w:val="32"/>
              </w:rPr>
              <w:t>兴业银行金雪球添利快线净值型理财产品</w:t>
            </w:r>
            <w:r>
              <w:rPr>
                <w:rFonts w:ascii="宋体" w:eastAsia="宋体" w:hAnsi="宋体" w:cs="宋体"/>
                <w:b/>
                <w:color w:val="000000"/>
                <w:sz w:val="32"/>
              </w:rPr>
              <w:br/>
              <w:t>2020</w:t>
            </w:r>
            <w:r>
              <w:rPr>
                <w:rFonts w:ascii="宋体" w:eastAsia="宋体" w:hAnsi="宋体" w:cs="宋体"/>
                <w:b/>
                <w:color w:val="000000"/>
                <w:sz w:val="32"/>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6600"/>
        </w:trPr>
        <w:tc>
          <w:tcPr>
            <w:tcW w:w="1" w:type="dxa"/>
          </w:tcPr>
          <w:p w:rsidR="00E06A76" w:rsidRDefault="00E06A76">
            <w:pPr>
              <w:pStyle w:val="EMPTYCELLSTYLE"/>
            </w:pPr>
          </w:p>
        </w:tc>
        <w:tc>
          <w:tcPr>
            <w:tcW w:w="3020" w:type="dxa"/>
            <w:gridSpan w:val="6"/>
          </w:tcPr>
          <w:p w:rsidR="00E06A76" w:rsidRDefault="00E06A76">
            <w:pPr>
              <w:pStyle w:val="EMPTYCELLSTYLE"/>
            </w:pPr>
          </w:p>
        </w:tc>
        <w:tc>
          <w:tcPr>
            <w:tcW w:w="380" w:type="dxa"/>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2620" w:type="dxa"/>
            <w:gridSpan w:val="2"/>
          </w:tcPr>
          <w:p w:rsidR="00E06A76" w:rsidRDefault="00E06A76">
            <w:pPr>
              <w:pStyle w:val="EMPTYCELLSTYLE"/>
            </w:pPr>
          </w:p>
        </w:tc>
        <w:tc>
          <w:tcPr>
            <w:tcW w:w="680" w:type="dxa"/>
            <w:gridSpan w:val="3"/>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3020" w:type="dxa"/>
            <w:gridSpan w:val="6"/>
          </w:tcPr>
          <w:p w:rsidR="00E06A76" w:rsidRDefault="00E06A76">
            <w:pPr>
              <w:pStyle w:val="EMPTYCELLSTYLE"/>
            </w:pPr>
          </w:p>
        </w:tc>
        <w:tc>
          <w:tcPr>
            <w:tcW w:w="7000" w:type="dxa"/>
            <w:gridSpan w:val="8"/>
            <w:tcMar>
              <w:top w:w="0" w:type="dxa"/>
              <w:left w:w="0" w:type="dxa"/>
              <w:bottom w:w="0" w:type="dxa"/>
              <w:right w:w="0" w:type="dxa"/>
            </w:tcMar>
            <w:vAlign w:val="center"/>
          </w:tcPr>
          <w:p w:rsidR="00E06A76" w:rsidRDefault="00FB560A">
            <w:pPr>
              <w:jc w:val="left"/>
            </w:pPr>
            <w:r>
              <w:rPr>
                <w:rFonts w:ascii="宋体" w:eastAsia="宋体" w:hAnsi="宋体" w:cs="宋体"/>
                <w:color w:val="000000"/>
                <w:sz w:val="24"/>
              </w:rPr>
              <w:t>理财产品管理人：兴业银行股份有限公司</w:t>
            </w:r>
          </w:p>
        </w:tc>
        <w:tc>
          <w:tcPr>
            <w:tcW w:w="680" w:type="dxa"/>
            <w:gridSpan w:val="3"/>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3020" w:type="dxa"/>
            <w:gridSpan w:val="6"/>
          </w:tcPr>
          <w:p w:rsidR="00E06A76" w:rsidRDefault="00E06A76">
            <w:pPr>
              <w:pStyle w:val="EMPTYCELLSTYLE"/>
            </w:pPr>
          </w:p>
        </w:tc>
        <w:tc>
          <w:tcPr>
            <w:tcW w:w="7000" w:type="dxa"/>
            <w:gridSpan w:val="8"/>
            <w:tcMar>
              <w:top w:w="0" w:type="dxa"/>
              <w:left w:w="0" w:type="dxa"/>
              <w:bottom w:w="0" w:type="dxa"/>
              <w:right w:w="0" w:type="dxa"/>
            </w:tcMar>
            <w:vAlign w:val="center"/>
          </w:tcPr>
          <w:p w:rsidR="00E06A76" w:rsidRDefault="00FB560A">
            <w:pPr>
              <w:jc w:val="left"/>
            </w:pPr>
            <w:r>
              <w:rPr>
                <w:rFonts w:ascii="宋体" w:eastAsia="宋体" w:hAnsi="宋体" w:cs="宋体"/>
                <w:color w:val="000000"/>
                <w:sz w:val="24"/>
              </w:rPr>
              <w:t>理财产品托管人：兴业银行股份有限公司</w:t>
            </w:r>
          </w:p>
        </w:tc>
        <w:tc>
          <w:tcPr>
            <w:tcW w:w="680" w:type="dxa"/>
            <w:gridSpan w:val="3"/>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3020" w:type="dxa"/>
            <w:gridSpan w:val="6"/>
          </w:tcPr>
          <w:p w:rsidR="00E06A76" w:rsidRDefault="00E06A76">
            <w:pPr>
              <w:pStyle w:val="EMPTYCELLSTYLE"/>
            </w:pPr>
          </w:p>
        </w:tc>
        <w:tc>
          <w:tcPr>
            <w:tcW w:w="7000" w:type="dxa"/>
            <w:gridSpan w:val="8"/>
            <w:tcMar>
              <w:top w:w="0" w:type="dxa"/>
              <w:left w:w="0" w:type="dxa"/>
              <w:bottom w:w="0" w:type="dxa"/>
              <w:right w:w="0" w:type="dxa"/>
            </w:tcMar>
            <w:vAlign w:val="center"/>
          </w:tcPr>
          <w:p w:rsidR="00E06A76" w:rsidRDefault="00FB560A">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14</w:t>
            </w:r>
            <w:r>
              <w:rPr>
                <w:rFonts w:ascii="宋体" w:eastAsia="宋体" w:hAnsi="宋体" w:cs="宋体"/>
                <w:color w:val="000000"/>
                <w:sz w:val="24"/>
              </w:rPr>
              <w:t>日</w:t>
            </w:r>
          </w:p>
        </w:tc>
        <w:tc>
          <w:tcPr>
            <w:tcW w:w="680" w:type="dxa"/>
            <w:gridSpan w:val="3"/>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720"/>
        </w:trPr>
        <w:tc>
          <w:tcPr>
            <w:tcW w:w="1" w:type="dxa"/>
          </w:tcPr>
          <w:p w:rsidR="00E06A76" w:rsidRDefault="00E06A76">
            <w:pPr>
              <w:pStyle w:val="EMPTYCELLSTYLE"/>
            </w:pPr>
          </w:p>
        </w:tc>
        <w:tc>
          <w:tcPr>
            <w:tcW w:w="3020" w:type="dxa"/>
            <w:gridSpan w:val="6"/>
          </w:tcPr>
          <w:p w:rsidR="00E06A76" w:rsidRDefault="00E06A76">
            <w:pPr>
              <w:pStyle w:val="EMPTYCELLSTYLE"/>
            </w:pPr>
          </w:p>
        </w:tc>
        <w:tc>
          <w:tcPr>
            <w:tcW w:w="380" w:type="dxa"/>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2620" w:type="dxa"/>
            <w:gridSpan w:val="2"/>
          </w:tcPr>
          <w:p w:rsidR="00E06A76" w:rsidRDefault="00E06A76">
            <w:pPr>
              <w:pStyle w:val="EMPTYCELLSTYLE"/>
            </w:pPr>
          </w:p>
        </w:tc>
        <w:tc>
          <w:tcPr>
            <w:tcW w:w="680" w:type="dxa"/>
            <w:gridSpan w:val="3"/>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3020" w:type="dxa"/>
            <w:gridSpan w:val="6"/>
          </w:tcPr>
          <w:p w:rsidR="00E06A76" w:rsidRDefault="00E06A76">
            <w:pPr>
              <w:pStyle w:val="EMPTYCELLSTYLE"/>
            </w:pPr>
          </w:p>
        </w:tc>
        <w:tc>
          <w:tcPr>
            <w:tcW w:w="380" w:type="dxa"/>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2620" w:type="dxa"/>
            <w:gridSpan w:val="2"/>
          </w:tcPr>
          <w:p w:rsidR="00E06A76" w:rsidRDefault="00E06A76">
            <w:pPr>
              <w:pStyle w:val="EMPTYCELLSTYLE"/>
            </w:pPr>
          </w:p>
        </w:tc>
        <w:tc>
          <w:tcPr>
            <w:tcW w:w="680" w:type="dxa"/>
            <w:gridSpan w:val="3"/>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Pr>
        <w:tc>
          <w:tcPr>
            <w:tcW w:w="1" w:type="dxa"/>
          </w:tcPr>
          <w:p w:rsidR="00E06A76" w:rsidRDefault="00E06A76">
            <w:pPr>
              <w:pStyle w:val="EMPTYCELLSTYLE"/>
              <w:pageBreakBefore/>
            </w:pPr>
            <w:bookmarkStart w:id="1" w:name="JR_PAGE_ANCHOR_0_2"/>
            <w:bookmarkEnd w:id="1"/>
          </w:p>
        </w:tc>
        <w:tc>
          <w:tcPr>
            <w:tcW w:w="100" w:type="dxa"/>
            <w:gridSpan w:val="3"/>
          </w:tcPr>
          <w:p w:rsidR="00E06A76" w:rsidRDefault="00E06A76">
            <w:pPr>
              <w:pStyle w:val="EMPTYCELLSTYLE"/>
            </w:pPr>
          </w:p>
        </w:tc>
        <w:tc>
          <w:tcPr>
            <w:tcW w:w="3300" w:type="dxa"/>
            <w:gridSpan w:val="4"/>
          </w:tcPr>
          <w:p w:rsidR="00E06A76" w:rsidRDefault="00E06A76">
            <w:pPr>
              <w:pStyle w:val="EMPTYCELLSTYLE"/>
            </w:pPr>
          </w:p>
        </w:tc>
        <w:tc>
          <w:tcPr>
            <w:tcW w:w="1000" w:type="dxa"/>
            <w:gridSpan w:val="2"/>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3100" w:type="dxa"/>
            <w:gridSpan w:val="3"/>
          </w:tcPr>
          <w:p w:rsidR="00E06A76" w:rsidRDefault="00E06A76">
            <w:pPr>
              <w:pStyle w:val="EMPTYCELLSTYLE"/>
            </w:pPr>
          </w:p>
        </w:tc>
        <w:tc>
          <w:tcPr>
            <w:tcW w:w="20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0" w:type="dxa"/>
            <w:gridSpan w:val="3"/>
          </w:tcPr>
          <w:p w:rsidR="00E06A76" w:rsidRDefault="00E06A76">
            <w:pPr>
              <w:pStyle w:val="EMPTYCELLSTYLE"/>
            </w:pPr>
          </w:p>
        </w:tc>
        <w:tc>
          <w:tcPr>
            <w:tcW w:w="3300" w:type="dxa"/>
            <w:gridSpan w:val="4"/>
          </w:tcPr>
          <w:p w:rsidR="00E06A76" w:rsidRDefault="00E06A76">
            <w:pPr>
              <w:pStyle w:val="EMPTYCELLSTYLE"/>
            </w:pPr>
          </w:p>
        </w:tc>
        <w:tc>
          <w:tcPr>
            <w:tcW w:w="1000" w:type="dxa"/>
            <w:gridSpan w:val="2"/>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3100" w:type="dxa"/>
            <w:gridSpan w:val="3"/>
          </w:tcPr>
          <w:p w:rsidR="00E06A76" w:rsidRDefault="00E06A76">
            <w:pPr>
              <w:pStyle w:val="EMPTYCELLSTYLE"/>
            </w:pPr>
          </w:p>
        </w:tc>
        <w:tc>
          <w:tcPr>
            <w:tcW w:w="20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840"/>
        </w:trPr>
        <w:tc>
          <w:tcPr>
            <w:tcW w:w="1" w:type="dxa"/>
          </w:tcPr>
          <w:p w:rsidR="00E06A76" w:rsidRDefault="00E06A76">
            <w:pPr>
              <w:pStyle w:val="EMPTYCELLSTYLE"/>
            </w:pPr>
          </w:p>
        </w:tc>
        <w:tc>
          <w:tcPr>
            <w:tcW w:w="100" w:type="dxa"/>
            <w:gridSpan w:val="3"/>
          </w:tcPr>
          <w:p w:rsidR="00E06A76" w:rsidRDefault="00E06A76">
            <w:pPr>
              <w:pStyle w:val="EMPTYCELLSTYLE"/>
            </w:pPr>
          </w:p>
        </w:tc>
        <w:tc>
          <w:tcPr>
            <w:tcW w:w="3300" w:type="dxa"/>
            <w:gridSpan w:val="4"/>
          </w:tcPr>
          <w:p w:rsidR="00E06A76" w:rsidRDefault="00E06A76">
            <w:pPr>
              <w:pStyle w:val="EMPTYCELLSTYLE"/>
            </w:pPr>
          </w:p>
        </w:tc>
        <w:tc>
          <w:tcPr>
            <w:tcW w:w="1000" w:type="dxa"/>
            <w:gridSpan w:val="2"/>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3100" w:type="dxa"/>
            <w:gridSpan w:val="3"/>
          </w:tcPr>
          <w:p w:rsidR="00E06A76" w:rsidRDefault="00E06A76">
            <w:pPr>
              <w:pStyle w:val="EMPTYCELLSTYLE"/>
            </w:pPr>
          </w:p>
        </w:tc>
        <w:tc>
          <w:tcPr>
            <w:tcW w:w="20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100" w:type="dxa"/>
            <w:gridSpan w:val="3"/>
          </w:tcPr>
          <w:p w:rsidR="00E06A76" w:rsidRDefault="00E06A76">
            <w:pPr>
              <w:pStyle w:val="EMPTYCELLSTYLE"/>
            </w:pPr>
          </w:p>
        </w:tc>
        <w:tc>
          <w:tcPr>
            <w:tcW w:w="3300" w:type="dxa"/>
            <w:gridSpan w:val="4"/>
          </w:tcPr>
          <w:p w:rsidR="00E06A76" w:rsidRDefault="00E06A76">
            <w:pPr>
              <w:pStyle w:val="EMPTYCELLSTYLE"/>
            </w:pPr>
          </w:p>
        </w:tc>
        <w:tc>
          <w:tcPr>
            <w:tcW w:w="1000" w:type="dxa"/>
            <w:gridSpan w:val="2"/>
          </w:tcPr>
          <w:p w:rsidR="00E06A76" w:rsidRDefault="00E06A76">
            <w:pPr>
              <w:pStyle w:val="EMPTYCELLSTYLE"/>
            </w:pPr>
          </w:p>
        </w:tc>
        <w:tc>
          <w:tcPr>
            <w:tcW w:w="2000" w:type="dxa"/>
            <w:gridSpan w:val="2"/>
            <w:tcMar>
              <w:top w:w="0" w:type="dxa"/>
              <w:left w:w="0" w:type="dxa"/>
              <w:bottom w:w="0" w:type="dxa"/>
              <w:right w:w="0" w:type="dxa"/>
            </w:tcMar>
          </w:tcPr>
          <w:p w:rsidR="00E06A76" w:rsidRDefault="00FB560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06A76" w:rsidRDefault="00E06A76">
            <w:pPr>
              <w:pStyle w:val="EMPTYCELLSTYLE"/>
            </w:pPr>
          </w:p>
        </w:tc>
        <w:tc>
          <w:tcPr>
            <w:tcW w:w="3100" w:type="dxa"/>
            <w:gridSpan w:val="3"/>
          </w:tcPr>
          <w:p w:rsidR="00E06A76" w:rsidRDefault="00E06A76">
            <w:pPr>
              <w:pStyle w:val="EMPTYCELLSTYLE"/>
            </w:pPr>
          </w:p>
        </w:tc>
        <w:tc>
          <w:tcPr>
            <w:tcW w:w="20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440"/>
        </w:trPr>
        <w:tc>
          <w:tcPr>
            <w:tcW w:w="1" w:type="dxa"/>
          </w:tcPr>
          <w:p w:rsidR="00E06A76" w:rsidRDefault="00E06A76">
            <w:pPr>
              <w:pStyle w:val="EMPTYCELLSTYLE"/>
            </w:pPr>
          </w:p>
        </w:tc>
        <w:tc>
          <w:tcPr>
            <w:tcW w:w="100" w:type="dxa"/>
            <w:gridSpan w:val="3"/>
          </w:tcPr>
          <w:p w:rsidR="00E06A76" w:rsidRDefault="00E06A76">
            <w:pPr>
              <w:pStyle w:val="EMPTYCELLSTYLE"/>
            </w:pPr>
          </w:p>
        </w:tc>
        <w:tc>
          <w:tcPr>
            <w:tcW w:w="3300" w:type="dxa"/>
            <w:gridSpan w:val="4"/>
          </w:tcPr>
          <w:p w:rsidR="00E06A76" w:rsidRDefault="00E06A76">
            <w:pPr>
              <w:pStyle w:val="EMPTYCELLSTYLE"/>
            </w:pPr>
          </w:p>
        </w:tc>
        <w:tc>
          <w:tcPr>
            <w:tcW w:w="1000" w:type="dxa"/>
            <w:gridSpan w:val="2"/>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3100" w:type="dxa"/>
            <w:gridSpan w:val="3"/>
          </w:tcPr>
          <w:p w:rsidR="00E06A76" w:rsidRDefault="00E06A76">
            <w:pPr>
              <w:pStyle w:val="EMPTYCELLSTYLE"/>
            </w:pPr>
          </w:p>
        </w:tc>
        <w:tc>
          <w:tcPr>
            <w:tcW w:w="20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840"/>
        </w:trPr>
        <w:tc>
          <w:tcPr>
            <w:tcW w:w="1" w:type="dxa"/>
          </w:tcPr>
          <w:p w:rsidR="00E06A76" w:rsidRDefault="00E06A76">
            <w:pPr>
              <w:pStyle w:val="EMPTYCELLSTYLE"/>
            </w:pPr>
          </w:p>
        </w:tc>
        <w:tc>
          <w:tcPr>
            <w:tcW w:w="100" w:type="dxa"/>
            <w:gridSpan w:val="3"/>
          </w:tcPr>
          <w:p w:rsidR="00E06A76" w:rsidRDefault="00E06A76">
            <w:pPr>
              <w:pStyle w:val="EMPTYCELLSTYLE"/>
            </w:pPr>
          </w:p>
        </w:tc>
        <w:tc>
          <w:tcPr>
            <w:tcW w:w="10400" w:type="dxa"/>
            <w:gridSpan w:val="12"/>
            <w:tcMar>
              <w:top w:w="0" w:type="dxa"/>
              <w:left w:w="0" w:type="dxa"/>
              <w:bottom w:w="0" w:type="dxa"/>
              <w:right w:w="0" w:type="dxa"/>
            </w:tcMar>
          </w:tcPr>
          <w:p w:rsidR="00E06A76" w:rsidRDefault="00FB560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6080"/>
        </w:trPr>
        <w:tc>
          <w:tcPr>
            <w:tcW w:w="1" w:type="dxa"/>
          </w:tcPr>
          <w:p w:rsidR="00E06A76" w:rsidRDefault="00E06A76">
            <w:pPr>
              <w:pStyle w:val="EMPTYCELLSTYLE"/>
            </w:pPr>
          </w:p>
        </w:tc>
        <w:tc>
          <w:tcPr>
            <w:tcW w:w="100" w:type="dxa"/>
            <w:gridSpan w:val="3"/>
          </w:tcPr>
          <w:p w:rsidR="00E06A76" w:rsidRDefault="00E06A76">
            <w:pPr>
              <w:pStyle w:val="EMPTYCELLSTYLE"/>
            </w:pPr>
          </w:p>
        </w:tc>
        <w:tc>
          <w:tcPr>
            <w:tcW w:w="3300" w:type="dxa"/>
            <w:gridSpan w:val="4"/>
          </w:tcPr>
          <w:p w:rsidR="00E06A76" w:rsidRDefault="00E06A76">
            <w:pPr>
              <w:pStyle w:val="EMPTYCELLSTYLE"/>
            </w:pPr>
          </w:p>
        </w:tc>
        <w:tc>
          <w:tcPr>
            <w:tcW w:w="1000" w:type="dxa"/>
            <w:gridSpan w:val="2"/>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1000" w:type="dxa"/>
          </w:tcPr>
          <w:p w:rsidR="00E06A76" w:rsidRDefault="00E06A76">
            <w:pPr>
              <w:pStyle w:val="EMPTYCELLSTYLE"/>
            </w:pPr>
          </w:p>
        </w:tc>
        <w:tc>
          <w:tcPr>
            <w:tcW w:w="3100" w:type="dxa"/>
            <w:gridSpan w:val="3"/>
          </w:tcPr>
          <w:p w:rsidR="00E06A76" w:rsidRDefault="00E06A76">
            <w:pPr>
              <w:pStyle w:val="EMPTYCELLSTYLE"/>
            </w:pPr>
          </w:p>
        </w:tc>
        <w:tc>
          <w:tcPr>
            <w:tcW w:w="20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0" w:type="dxa"/>
            <w:gridSpan w:val="3"/>
          </w:tcPr>
          <w:p w:rsidR="00E06A76" w:rsidRDefault="00E06A76">
            <w:pPr>
              <w:pStyle w:val="EMPTYCELLSTYLE"/>
            </w:pPr>
          </w:p>
        </w:tc>
        <w:tc>
          <w:tcPr>
            <w:tcW w:w="3300" w:type="dxa"/>
            <w:gridSpan w:val="4"/>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100" w:type="dxa"/>
            <w:gridSpan w:val="3"/>
          </w:tcPr>
          <w:p w:rsidR="00E06A76" w:rsidRDefault="00E06A76">
            <w:pPr>
              <w:pStyle w:val="EMPTYCELLSTYLE"/>
            </w:pPr>
          </w:p>
        </w:tc>
        <w:tc>
          <w:tcPr>
            <w:tcW w:w="20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Pr>
        <w:tc>
          <w:tcPr>
            <w:tcW w:w="1" w:type="dxa"/>
          </w:tcPr>
          <w:p w:rsidR="00E06A76" w:rsidRDefault="00E06A76">
            <w:pPr>
              <w:pStyle w:val="EMPTYCELLSTYLE"/>
              <w:pageBreakBefore/>
            </w:pPr>
            <w:bookmarkStart w:id="2" w:name="JR_PAGE_ANCHOR_0_3"/>
            <w:bookmarkEnd w:id="2"/>
          </w:p>
        </w:tc>
        <w:tc>
          <w:tcPr>
            <w:tcW w:w="3400" w:type="dxa"/>
            <w:gridSpan w:val="7"/>
          </w:tcPr>
          <w:p w:rsidR="00E06A76" w:rsidRDefault="00E06A76">
            <w:pPr>
              <w:pStyle w:val="EMPTYCELLSTYLE"/>
            </w:pPr>
          </w:p>
        </w:tc>
        <w:tc>
          <w:tcPr>
            <w:tcW w:w="740" w:type="dxa"/>
          </w:tcPr>
          <w:p w:rsidR="00E06A76" w:rsidRDefault="00E06A76">
            <w:pPr>
              <w:pStyle w:val="EMPTYCELLSTYLE"/>
            </w:pPr>
          </w:p>
        </w:tc>
        <w:tc>
          <w:tcPr>
            <w:tcW w:w="1260" w:type="dxa"/>
            <w:gridSpan w:val="2"/>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740" w:type="dxa"/>
          </w:tcPr>
          <w:p w:rsidR="00E06A76" w:rsidRDefault="00E06A76">
            <w:pPr>
              <w:pStyle w:val="EMPTYCELLSTYLE"/>
            </w:pPr>
          </w:p>
        </w:tc>
        <w:tc>
          <w:tcPr>
            <w:tcW w:w="1260" w:type="dxa"/>
            <w:gridSpan w:val="2"/>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6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740" w:type="dxa"/>
          </w:tcPr>
          <w:p w:rsidR="00E06A76" w:rsidRDefault="00E06A76">
            <w:pPr>
              <w:pStyle w:val="EMPTYCELLSTYLE"/>
            </w:pPr>
          </w:p>
        </w:tc>
        <w:tc>
          <w:tcPr>
            <w:tcW w:w="1260" w:type="dxa"/>
            <w:gridSpan w:val="2"/>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740" w:type="dxa"/>
          </w:tcPr>
          <w:p w:rsidR="00E06A76" w:rsidRDefault="00E06A76">
            <w:pPr>
              <w:pStyle w:val="EMPTYCELLSTYLE"/>
            </w:pPr>
          </w:p>
        </w:tc>
        <w:tc>
          <w:tcPr>
            <w:tcW w:w="1260" w:type="dxa"/>
            <w:gridSpan w:val="2"/>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3080"/>
        </w:trPr>
        <w:tc>
          <w:tcPr>
            <w:tcW w:w="1" w:type="dxa"/>
          </w:tcPr>
          <w:p w:rsidR="00E06A76" w:rsidRDefault="00E06A76">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06A76" w:rsidRDefault="00FB560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6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740" w:type="dxa"/>
          </w:tcPr>
          <w:p w:rsidR="00E06A76" w:rsidRDefault="00E06A76">
            <w:pPr>
              <w:pStyle w:val="EMPTYCELLSTYLE"/>
            </w:pPr>
          </w:p>
        </w:tc>
        <w:tc>
          <w:tcPr>
            <w:tcW w:w="1260" w:type="dxa"/>
            <w:gridSpan w:val="2"/>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740" w:type="dxa"/>
          </w:tcPr>
          <w:p w:rsidR="00E06A76" w:rsidRDefault="00E06A76">
            <w:pPr>
              <w:pStyle w:val="EMPTYCELLSTYLE"/>
            </w:pPr>
          </w:p>
        </w:tc>
        <w:tc>
          <w:tcPr>
            <w:tcW w:w="1260" w:type="dxa"/>
            <w:gridSpan w:val="2"/>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兴业银行金雪球添利快线净值型理财产品</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97318011</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C1030918A003606</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开放式</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公募</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73,403,697,073.66</w:t>
            </w:r>
            <w:r>
              <w:rPr>
                <w:rFonts w:ascii="宋体" w:eastAsia="宋体" w:hAnsi="宋体" w:cs="宋体"/>
                <w:color w:val="000000"/>
                <w:sz w:val="21"/>
              </w:rPr>
              <w:t>份</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人民币</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R1</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兴业银行股份有限公司</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500"/>
        </w:trPr>
        <w:tc>
          <w:tcPr>
            <w:tcW w:w="1" w:type="dxa"/>
          </w:tcPr>
          <w:p w:rsidR="00E06A76" w:rsidRDefault="00E06A7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ind w:firstLine="200"/>
            </w:pPr>
            <w:r>
              <w:rPr>
                <w:rFonts w:ascii="宋体" w:eastAsia="宋体" w:hAnsi="宋体" w:cs="宋体"/>
                <w:color w:val="000000"/>
                <w:sz w:val="21"/>
              </w:rPr>
              <w:t>兴业银行股份有限公司</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342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740" w:type="dxa"/>
          </w:tcPr>
          <w:p w:rsidR="00E06A76" w:rsidRDefault="00E06A76">
            <w:pPr>
              <w:pStyle w:val="EMPTYCELLSTYLE"/>
            </w:pPr>
          </w:p>
        </w:tc>
        <w:tc>
          <w:tcPr>
            <w:tcW w:w="1260" w:type="dxa"/>
            <w:gridSpan w:val="2"/>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Pr>
        <w:tc>
          <w:tcPr>
            <w:tcW w:w="1" w:type="dxa"/>
          </w:tcPr>
          <w:p w:rsidR="00E06A76" w:rsidRDefault="00E06A76">
            <w:pPr>
              <w:pStyle w:val="EMPTYCELLSTYLE"/>
              <w:pageBreakBefore/>
            </w:pPr>
            <w:bookmarkStart w:id="3" w:name="JR_PAGE_ANCHOR_0_4"/>
            <w:bookmarkEnd w:id="3"/>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0"/>
        </w:trPr>
        <w:tc>
          <w:tcPr>
            <w:tcW w:w="1" w:type="dxa"/>
          </w:tcPr>
          <w:p w:rsidR="00E06A76" w:rsidRDefault="00E06A76">
            <w:pPr>
              <w:pStyle w:val="EMPTYCELLSTYLE"/>
            </w:pPr>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500"/>
        </w:trPr>
        <w:tc>
          <w:tcPr>
            <w:tcW w:w="1" w:type="dxa"/>
          </w:tcPr>
          <w:p w:rsidR="00E06A76" w:rsidRDefault="00E06A76">
            <w:pPr>
              <w:pStyle w:val="EMPTYCELLSTYLE"/>
            </w:pPr>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spacing w:line="320" w:lineRule="exact"/>
            </w:pPr>
            <w:r>
              <w:rPr>
                <w:rFonts w:ascii="宋体" w:eastAsia="宋体" w:hAnsi="宋体" w:cs="宋体"/>
                <w:color w:val="000000"/>
                <w:sz w:val="21"/>
              </w:rPr>
              <w:t>报告期内，本产品</w:t>
            </w:r>
            <w:r>
              <w:rPr>
                <w:rFonts w:ascii="宋体" w:eastAsia="宋体" w:hAnsi="宋体" w:cs="宋体"/>
                <w:color w:val="000000"/>
                <w:sz w:val="21"/>
              </w:rPr>
              <w:t>97318011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3.0157%</w:t>
            </w:r>
            <w:r>
              <w:rPr>
                <w:rFonts w:ascii="宋体" w:eastAsia="宋体" w:hAnsi="宋体" w:cs="宋体"/>
                <w:color w:val="000000"/>
                <w:sz w:val="21"/>
              </w:rPr>
              <w:t>。同期业绩比较基准如下：</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100"/>
        </w:trPr>
        <w:tc>
          <w:tcPr>
            <w:tcW w:w="1" w:type="dxa"/>
          </w:tcPr>
          <w:p w:rsidR="00E06A76" w:rsidRDefault="00E06A76">
            <w:pPr>
              <w:pStyle w:val="EMPTYCELLSTYLE"/>
            </w:pPr>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1200"/>
        </w:trPr>
        <w:tc>
          <w:tcPr>
            <w:tcW w:w="1" w:type="dxa"/>
          </w:tcPr>
          <w:p w:rsidR="00E06A76" w:rsidRDefault="00E06A76">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E06A7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E06A76">
                    <w:tblPrEx>
                      <w:tblCellMar>
                        <w:top w:w="0" w:type="dxa"/>
                        <w:bottom w:w="0" w:type="dxa"/>
                      </w:tblCellMar>
                    </w:tblPrEx>
                    <w:trPr>
                      <w:trHeight w:val="600"/>
                    </w:trPr>
                    <w:tc>
                      <w:tcPr>
                        <w:tcW w:w="1980" w:type="dxa"/>
                        <w:tcMar>
                          <w:top w:w="0" w:type="dxa"/>
                          <w:left w:w="20" w:type="dxa"/>
                          <w:bottom w:w="0" w:type="dxa"/>
                          <w:right w:w="0" w:type="dxa"/>
                        </w:tcMar>
                        <w:vAlign w:val="center"/>
                      </w:tcPr>
                      <w:p w:rsidR="00E06A76" w:rsidRDefault="00FB560A">
                        <w:pPr>
                          <w:jc w:val="center"/>
                        </w:pPr>
                        <w:r>
                          <w:rPr>
                            <w:rFonts w:ascii="宋体" w:eastAsia="宋体" w:hAnsi="宋体" w:cs="宋体"/>
                            <w:b/>
                            <w:color w:val="000000"/>
                            <w:sz w:val="21"/>
                          </w:rPr>
                          <w:t>产品代码</w:t>
                        </w:r>
                      </w:p>
                    </w:tc>
                    <w:tc>
                      <w:tcPr>
                        <w:tcW w:w="20" w:type="dxa"/>
                      </w:tcPr>
                      <w:p w:rsidR="00E06A76" w:rsidRDefault="00E06A76">
                        <w:pPr>
                          <w:pStyle w:val="EMPTYCELLSTYLE"/>
                        </w:pPr>
                      </w:p>
                    </w:tc>
                  </w:tr>
                </w:tbl>
                <w:p w:rsidR="00E06A76" w:rsidRDefault="00E06A7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20" w:type="dxa"/>
                          <w:bottom w:w="0" w:type="dxa"/>
                          <w:right w:w="0" w:type="dxa"/>
                        </w:tcMar>
                        <w:vAlign w:val="center"/>
                      </w:tcPr>
                      <w:p w:rsidR="00E06A76" w:rsidRDefault="00FB560A">
                        <w:pPr>
                          <w:jc w:val="center"/>
                        </w:pPr>
                        <w:r>
                          <w:rPr>
                            <w:rFonts w:ascii="宋体" w:eastAsia="宋体" w:hAnsi="宋体" w:cs="宋体"/>
                            <w:b/>
                            <w:color w:val="000000"/>
                            <w:sz w:val="21"/>
                          </w:rPr>
                          <w:t>适用期间</w:t>
                        </w:r>
                      </w:p>
                    </w:tc>
                  </w:tr>
                </w:tbl>
                <w:p w:rsidR="00E06A76" w:rsidRDefault="00E06A7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E06A76">
                    <w:tblPrEx>
                      <w:tblCellMar>
                        <w:top w:w="0" w:type="dxa"/>
                        <w:bottom w:w="0" w:type="dxa"/>
                      </w:tblCellMar>
                    </w:tblPrEx>
                    <w:trPr>
                      <w:trHeight w:val="600"/>
                    </w:trPr>
                    <w:tc>
                      <w:tcPr>
                        <w:tcW w:w="4600" w:type="dxa"/>
                        <w:tcMar>
                          <w:top w:w="0" w:type="dxa"/>
                          <w:left w:w="20" w:type="dxa"/>
                          <w:bottom w:w="0" w:type="dxa"/>
                          <w:right w:w="0" w:type="dxa"/>
                        </w:tcMar>
                        <w:vAlign w:val="center"/>
                      </w:tcPr>
                      <w:p w:rsidR="00E06A76" w:rsidRDefault="00FB560A">
                        <w:pPr>
                          <w:jc w:val="center"/>
                        </w:pPr>
                        <w:r>
                          <w:rPr>
                            <w:rFonts w:ascii="宋体" w:eastAsia="宋体" w:hAnsi="宋体" w:cs="宋体"/>
                            <w:b/>
                            <w:color w:val="000000"/>
                            <w:sz w:val="21"/>
                          </w:rPr>
                          <w:t>业绩比较基准</w:t>
                        </w:r>
                      </w:p>
                    </w:tc>
                  </w:tr>
                </w:tbl>
                <w:p w:rsidR="00E06A76" w:rsidRDefault="00E06A76">
                  <w:pPr>
                    <w:pStyle w:val="EMPTYCELLSTYLE"/>
                  </w:pPr>
                </w:p>
              </w:tc>
            </w:tr>
            <w:tr w:rsidR="00E06A7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E06A76">
                    <w:tblPrEx>
                      <w:tblCellMar>
                        <w:top w:w="0" w:type="dxa"/>
                        <w:bottom w:w="0" w:type="dxa"/>
                      </w:tblCellMar>
                    </w:tblPrEx>
                    <w:trPr>
                      <w:trHeight w:val="600"/>
                    </w:trPr>
                    <w:tc>
                      <w:tcPr>
                        <w:tcW w:w="1980" w:type="dxa"/>
                        <w:tcMar>
                          <w:top w:w="0" w:type="dxa"/>
                          <w:left w:w="2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20" w:type="dxa"/>
                          <w:bottom w:w="0" w:type="dxa"/>
                          <w:right w:w="0" w:type="dxa"/>
                        </w:tcMar>
                        <w:vAlign w:val="center"/>
                      </w:tcPr>
                      <w:p w:rsidR="00E06A76" w:rsidRDefault="00FB560A">
                        <w:pPr>
                          <w:jc w:val="center"/>
                        </w:pPr>
                        <w:r>
                          <w:rPr>
                            <w:rFonts w:ascii="宋体" w:eastAsia="宋体" w:hAnsi="宋体" w:cs="宋体"/>
                            <w:color w:val="000000"/>
                            <w:sz w:val="21"/>
                          </w:rPr>
                          <w:t>2020-01-01</w:t>
                        </w:r>
                        <w:r>
                          <w:rPr>
                            <w:rFonts w:ascii="宋体" w:eastAsia="宋体" w:hAnsi="宋体" w:cs="宋体"/>
                            <w:color w:val="000000"/>
                            <w:sz w:val="21"/>
                          </w:rPr>
                          <w:t>至</w:t>
                        </w:r>
                        <w:r>
                          <w:rPr>
                            <w:rFonts w:ascii="宋体" w:eastAsia="宋体" w:hAnsi="宋体" w:cs="宋体"/>
                            <w:color w:val="000000"/>
                            <w:sz w:val="21"/>
                          </w:rPr>
                          <w:t>2020-12-31</w:t>
                        </w:r>
                      </w:p>
                    </w:tc>
                  </w:tr>
                </w:tbl>
                <w:p w:rsidR="00E06A76" w:rsidRDefault="00E06A7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E06A76">
                    <w:tblPrEx>
                      <w:tblCellMar>
                        <w:top w:w="0" w:type="dxa"/>
                        <w:bottom w:w="0" w:type="dxa"/>
                      </w:tblCellMar>
                    </w:tblPrEx>
                    <w:trPr>
                      <w:trHeight w:val="600"/>
                    </w:trPr>
                    <w:tc>
                      <w:tcPr>
                        <w:tcW w:w="4600" w:type="dxa"/>
                        <w:tcMar>
                          <w:top w:w="0" w:type="dxa"/>
                          <w:left w:w="20" w:type="dxa"/>
                          <w:bottom w:w="0" w:type="dxa"/>
                          <w:right w:w="0" w:type="dxa"/>
                        </w:tcMar>
                        <w:vAlign w:val="center"/>
                      </w:tcPr>
                      <w:p w:rsidR="00E06A76" w:rsidRDefault="00FB560A">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E06A76" w:rsidRDefault="00E06A76">
                  <w:pPr>
                    <w:pStyle w:val="EMPTYCELLSTYLE"/>
                  </w:pPr>
                </w:p>
              </w:tc>
            </w:tr>
          </w:tbl>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10600" w:type="dxa"/>
            <w:gridSpan w:val="16"/>
            <w:tcMar>
              <w:top w:w="0" w:type="dxa"/>
              <w:left w:w="0" w:type="dxa"/>
              <w:bottom w:w="0" w:type="dxa"/>
              <w:right w:w="0" w:type="dxa"/>
            </w:tcMar>
            <w:vAlign w:val="center"/>
          </w:tcPr>
          <w:p w:rsidR="00E06A76" w:rsidRDefault="00FB560A">
            <w:r>
              <w:rPr>
                <w:rFonts w:ascii="宋体" w:eastAsia="宋体" w:hAnsi="宋体" w:cs="宋体"/>
                <w:color w:val="000000"/>
                <w:sz w:val="21"/>
              </w:rPr>
              <w:t>报告期末，产品收益具体如下：</w:t>
            </w: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E06A76" w:rsidRDefault="00FB560A">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产品资产净值</w:t>
            </w: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0.7791</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3.1640%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73,403,697,073.66</w:t>
            </w: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0"/>
        </w:trPr>
        <w:tc>
          <w:tcPr>
            <w:tcW w:w="1" w:type="dxa"/>
          </w:tcPr>
          <w:p w:rsidR="00E06A76" w:rsidRDefault="00E06A76">
            <w:pPr>
              <w:pStyle w:val="EMPTYCELLSTYLE"/>
            </w:pPr>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420"/>
        </w:trPr>
        <w:tc>
          <w:tcPr>
            <w:tcW w:w="1" w:type="dxa"/>
          </w:tcPr>
          <w:p w:rsidR="00E06A76" w:rsidRDefault="00E06A76">
            <w:pPr>
              <w:pStyle w:val="EMPTYCELLSTYLE"/>
            </w:pPr>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1240"/>
        </w:trPr>
        <w:tc>
          <w:tcPr>
            <w:tcW w:w="1" w:type="dxa"/>
          </w:tcPr>
          <w:p w:rsidR="00E06A76" w:rsidRDefault="00E06A76">
            <w:pPr>
              <w:pStyle w:val="EMPTYCELLSTYLE"/>
            </w:pPr>
          </w:p>
        </w:tc>
        <w:tc>
          <w:tcPr>
            <w:tcW w:w="10700" w:type="dxa"/>
            <w:gridSpan w:val="17"/>
            <w:tcMar>
              <w:top w:w="0" w:type="dxa"/>
              <w:left w:w="0" w:type="dxa"/>
              <w:bottom w:w="0" w:type="dxa"/>
              <w:right w:w="0" w:type="dxa"/>
            </w:tcMar>
          </w:tcPr>
          <w:p w:rsidR="00E06A76" w:rsidRDefault="00FB560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陈施颖女士，清华大学理学学士、金融学硕士，中级经济师，具有银行间本币市场交易员资格。</w:t>
            </w:r>
            <w:r>
              <w:rPr>
                <w:rFonts w:ascii="宋体" w:eastAsia="宋体" w:hAnsi="宋体" w:cs="宋体"/>
                <w:color w:val="000000"/>
                <w:sz w:val="21"/>
              </w:rPr>
              <w:t>2013</w:t>
            </w:r>
            <w:r>
              <w:rPr>
                <w:rFonts w:ascii="宋体" w:eastAsia="宋体" w:hAnsi="宋体" w:cs="宋体"/>
                <w:color w:val="000000"/>
                <w:sz w:val="21"/>
              </w:rPr>
              <w:t>年加入兴业银行以来，历任货币市场交易员、债券投资经理、理财产品组合投资经理，</w:t>
            </w:r>
            <w:r>
              <w:rPr>
                <w:rFonts w:ascii="宋体" w:eastAsia="宋体" w:hAnsi="宋体" w:cs="宋体"/>
                <w:color w:val="000000"/>
                <w:sz w:val="21"/>
              </w:rPr>
              <w:t>7</w:t>
            </w:r>
            <w:r>
              <w:rPr>
                <w:rFonts w:ascii="宋体" w:eastAsia="宋体" w:hAnsi="宋体" w:cs="宋体"/>
                <w:color w:val="000000"/>
                <w:sz w:val="21"/>
              </w:rPr>
              <w:t>年固定收益市场投资交易经验，善于大资金的资产配置和流动性管理。</w:t>
            </w:r>
            <w:r>
              <w:rPr>
                <w:rFonts w:ascii="宋体" w:eastAsia="宋体" w:hAnsi="宋体" w:cs="宋体"/>
                <w:color w:val="000000"/>
                <w:sz w:val="21"/>
              </w:rPr>
              <w:t>2015</w:t>
            </w:r>
            <w:r>
              <w:rPr>
                <w:rFonts w:ascii="宋体" w:eastAsia="宋体" w:hAnsi="宋体" w:cs="宋体"/>
                <w:color w:val="000000"/>
                <w:sz w:val="21"/>
              </w:rPr>
              <w:t>年起从事理财产品投资组合管理工作，</w:t>
            </w:r>
            <w:r>
              <w:rPr>
                <w:rFonts w:ascii="宋体" w:eastAsia="宋体" w:hAnsi="宋体" w:cs="宋体"/>
                <w:color w:val="000000"/>
                <w:sz w:val="21"/>
              </w:rPr>
              <w:t>2018</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600"/>
        </w:trPr>
        <w:tc>
          <w:tcPr>
            <w:tcW w:w="1" w:type="dxa"/>
          </w:tcPr>
          <w:p w:rsidR="00E06A76" w:rsidRDefault="00E06A76">
            <w:pPr>
              <w:pStyle w:val="EMPTYCELLSTYLE"/>
            </w:pPr>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320"/>
        </w:trPr>
        <w:tc>
          <w:tcPr>
            <w:tcW w:w="1" w:type="dxa"/>
          </w:tcPr>
          <w:p w:rsidR="00E06A76" w:rsidRDefault="00E06A76">
            <w:pPr>
              <w:pStyle w:val="EMPTYCELLSTYLE"/>
            </w:pPr>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20"/>
        </w:trPr>
        <w:tc>
          <w:tcPr>
            <w:tcW w:w="1" w:type="dxa"/>
          </w:tcPr>
          <w:p w:rsidR="00E06A76" w:rsidRDefault="00E06A76">
            <w:pPr>
              <w:pStyle w:val="EMPTYCELLSTYLE"/>
            </w:pPr>
          </w:p>
        </w:tc>
        <w:tc>
          <w:tcPr>
            <w:tcW w:w="10700" w:type="dxa"/>
            <w:gridSpan w:val="17"/>
            <w:tcMar>
              <w:top w:w="0" w:type="dxa"/>
              <w:left w:w="0" w:type="dxa"/>
              <w:bottom w:w="0" w:type="dxa"/>
              <w:right w:w="0" w:type="dxa"/>
            </w:tcMar>
          </w:tcPr>
          <w:p w:rsidR="00E06A76" w:rsidRDefault="00FB560A">
            <w:pPr>
              <w:spacing w:line="320" w:lineRule="exact"/>
              <w:jc w:val="left"/>
            </w:pPr>
            <w:r>
              <w:rPr>
                <w:rFonts w:ascii="宋体" w:eastAsia="宋体" w:hAnsi="宋体" w:cs="宋体"/>
                <w:color w:val="000000"/>
                <w:sz w:val="21"/>
              </w:rPr>
              <w:t>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年在新冠疫情和经济修复的主线下，债市一年内</w:t>
            </w:r>
            <w:proofErr w:type="gramStart"/>
            <w:r>
              <w:rPr>
                <w:rFonts w:ascii="宋体" w:eastAsia="宋体" w:hAnsi="宋体" w:cs="宋体"/>
                <w:color w:val="000000"/>
                <w:sz w:val="21"/>
              </w:rPr>
              <w:t>经历深</w:t>
            </w:r>
            <w:proofErr w:type="gramEnd"/>
            <w:r>
              <w:rPr>
                <w:rFonts w:ascii="宋体" w:eastAsia="宋体" w:hAnsi="宋体" w:cs="宋体"/>
                <w:color w:val="000000"/>
                <w:sz w:val="21"/>
              </w:rPr>
              <w:t>V</w:t>
            </w:r>
            <w:r>
              <w:rPr>
                <w:rFonts w:ascii="宋体" w:eastAsia="宋体" w:hAnsi="宋体" w:cs="宋体"/>
                <w:color w:val="000000"/>
                <w:sz w:val="21"/>
              </w:rPr>
              <w:t>走势：年初至</w:t>
            </w:r>
            <w:r>
              <w:rPr>
                <w:rFonts w:ascii="宋体" w:eastAsia="宋体" w:hAnsi="宋体" w:cs="宋体"/>
                <w:color w:val="000000"/>
                <w:sz w:val="21"/>
              </w:rPr>
              <w:t>4</w:t>
            </w:r>
            <w:r>
              <w:rPr>
                <w:rFonts w:ascii="宋体" w:eastAsia="宋体" w:hAnsi="宋体" w:cs="宋体"/>
                <w:color w:val="000000"/>
                <w:sz w:val="21"/>
              </w:rPr>
              <w:t>月在疫情冲击下货币政策加码宽松，债市收益率一路下行至历史低位；</w:t>
            </w:r>
            <w:r>
              <w:rPr>
                <w:rFonts w:ascii="宋体" w:eastAsia="宋体" w:hAnsi="宋体" w:cs="宋体"/>
                <w:color w:val="000000"/>
                <w:sz w:val="21"/>
              </w:rPr>
              <w:t>5</w:t>
            </w:r>
            <w:r>
              <w:rPr>
                <w:rFonts w:ascii="宋体" w:eastAsia="宋体" w:hAnsi="宋体" w:cs="宋体"/>
                <w:color w:val="000000"/>
                <w:sz w:val="21"/>
              </w:rPr>
              <w:t>月起由于国内疫情控制情况良好、基本面逐渐修复，政策基调转向带动债市迅速调整；下半年起银行负债压力增加，同业存单持续提价带动短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快速上行，债市回吐利好。</w:t>
            </w:r>
            <w:r>
              <w:rPr>
                <w:rFonts w:ascii="宋体" w:eastAsia="宋体" w:hAnsi="宋体" w:cs="宋体"/>
                <w:color w:val="000000"/>
                <w:sz w:val="21"/>
              </w:rPr>
              <w:br/>
              <w:t xml:space="preserve">    </w:t>
            </w:r>
            <w:r>
              <w:rPr>
                <w:rFonts w:ascii="宋体" w:eastAsia="宋体" w:hAnsi="宋体" w:cs="宋体"/>
                <w:color w:val="000000"/>
                <w:sz w:val="21"/>
              </w:rPr>
              <w:t>回首四季度，国内经济进一步修复，经济增速大致回到疫情前水平，基本面向好、债市整体承压。</w:t>
            </w:r>
            <w:r>
              <w:rPr>
                <w:rFonts w:ascii="宋体" w:eastAsia="宋体" w:hAnsi="宋体" w:cs="宋体"/>
                <w:color w:val="000000"/>
                <w:sz w:val="21"/>
              </w:rPr>
              <w:t>11</w:t>
            </w:r>
            <w:r>
              <w:rPr>
                <w:rFonts w:ascii="宋体" w:eastAsia="宋体" w:hAnsi="宋体" w:cs="宋体"/>
                <w:color w:val="000000"/>
                <w:sz w:val="21"/>
              </w:rPr>
              <w:t>月初美国大选尘埃落定，风险</w:t>
            </w:r>
            <w:proofErr w:type="gramStart"/>
            <w:r>
              <w:rPr>
                <w:rFonts w:ascii="宋体" w:eastAsia="宋体" w:hAnsi="宋体" w:cs="宋体"/>
                <w:color w:val="000000"/>
                <w:sz w:val="21"/>
              </w:rPr>
              <w:t>偏好回升</w:t>
            </w:r>
            <w:proofErr w:type="gramEnd"/>
            <w:r>
              <w:rPr>
                <w:rFonts w:ascii="宋体" w:eastAsia="宋体" w:hAnsi="宋体" w:cs="宋体"/>
                <w:color w:val="000000"/>
                <w:sz w:val="21"/>
              </w:rPr>
              <w:t>压制债市；</w:t>
            </w:r>
            <w:r>
              <w:rPr>
                <w:rFonts w:ascii="宋体" w:eastAsia="宋体" w:hAnsi="宋体" w:cs="宋体"/>
                <w:color w:val="000000"/>
                <w:sz w:val="21"/>
              </w:rPr>
              <w:t>11</w:t>
            </w:r>
            <w:r>
              <w:rPr>
                <w:rFonts w:ascii="宋体" w:eastAsia="宋体" w:hAnsi="宋体" w:cs="宋体"/>
                <w:color w:val="000000"/>
                <w:sz w:val="21"/>
              </w:rPr>
              <w:t>月</w:t>
            </w:r>
            <w:r>
              <w:rPr>
                <w:rFonts w:ascii="宋体" w:eastAsia="宋体" w:hAnsi="宋体" w:cs="宋体"/>
                <w:color w:val="000000"/>
                <w:sz w:val="21"/>
              </w:rPr>
              <w:t>10</w:t>
            </w:r>
            <w:r>
              <w:rPr>
                <w:rFonts w:ascii="宋体" w:eastAsia="宋体" w:hAnsi="宋体" w:cs="宋体"/>
                <w:color w:val="000000"/>
                <w:sz w:val="21"/>
              </w:rPr>
              <w:t>日</w:t>
            </w:r>
            <w:proofErr w:type="gramStart"/>
            <w:r>
              <w:rPr>
                <w:rFonts w:ascii="宋体" w:eastAsia="宋体" w:hAnsi="宋体" w:cs="宋体"/>
                <w:color w:val="000000"/>
                <w:sz w:val="21"/>
              </w:rPr>
              <w:t>的永煤违约</w:t>
            </w:r>
            <w:proofErr w:type="gramEnd"/>
            <w:r>
              <w:rPr>
                <w:rFonts w:ascii="宋体" w:eastAsia="宋体" w:hAnsi="宋体" w:cs="宋体"/>
                <w:color w:val="000000"/>
                <w:sz w:val="21"/>
              </w:rPr>
              <w:t>事件进一步催化债券市场的走熊，信用利差迅速</w:t>
            </w:r>
            <w:proofErr w:type="gramStart"/>
            <w:r>
              <w:rPr>
                <w:rFonts w:ascii="宋体" w:eastAsia="宋体" w:hAnsi="宋体" w:cs="宋体"/>
                <w:color w:val="000000"/>
                <w:sz w:val="21"/>
              </w:rPr>
              <w:t>走阔并</w:t>
            </w:r>
            <w:proofErr w:type="gramEnd"/>
            <w:r>
              <w:rPr>
                <w:rFonts w:ascii="宋体" w:eastAsia="宋体" w:hAnsi="宋体" w:cs="宋体"/>
                <w:color w:val="000000"/>
                <w:sz w:val="21"/>
              </w:rPr>
              <w:t>将恐慌情绪传导</w:t>
            </w:r>
            <w:proofErr w:type="gramStart"/>
            <w:r>
              <w:rPr>
                <w:rFonts w:ascii="宋体" w:eastAsia="宋体" w:hAnsi="宋体" w:cs="宋体"/>
                <w:color w:val="000000"/>
                <w:sz w:val="21"/>
              </w:rPr>
              <w:t>至利率</w:t>
            </w:r>
            <w:proofErr w:type="gramEnd"/>
            <w:r>
              <w:rPr>
                <w:rFonts w:ascii="宋体" w:eastAsia="宋体" w:hAnsi="宋体" w:cs="宋体"/>
                <w:color w:val="000000"/>
                <w:sz w:val="21"/>
              </w:rPr>
              <w:t>市场，</w:t>
            </w:r>
            <w:r>
              <w:rPr>
                <w:rFonts w:ascii="宋体" w:eastAsia="宋体" w:hAnsi="宋体" w:cs="宋体"/>
                <w:color w:val="000000"/>
                <w:sz w:val="21"/>
              </w:rPr>
              <w:t>10</w:t>
            </w:r>
            <w:r>
              <w:rPr>
                <w:rFonts w:ascii="宋体" w:eastAsia="宋体" w:hAnsi="宋体" w:cs="宋体"/>
                <w:color w:val="000000"/>
                <w:sz w:val="21"/>
              </w:rPr>
              <w:t>年国债收益率一度突破</w:t>
            </w:r>
            <w:r>
              <w:rPr>
                <w:rFonts w:ascii="宋体" w:eastAsia="宋体" w:hAnsi="宋体" w:cs="宋体"/>
                <w:color w:val="000000"/>
                <w:sz w:val="21"/>
              </w:rPr>
              <w:t>3.35%</w:t>
            </w:r>
            <w:r>
              <w:rPr>
                <w:rFonts w:ascii="宋体" w:eastAsia="宋体" w:hAnsi="宋体" w:cs="宋体"/>
                <w:color w:val="000000"/>
                <w:sz w:val="21"/>
              </w:rPr>
              <w:t>，创下年内新高；直到</w:t>
            </w:r>
            <w:r>
              <w:rPr>
                <w:rFonts w:ascii="宋体" w:eastAsia="宋体" w:hAnsi="宋体" w:cs="宋体"/>
                <w:color w:val="000000"/>
                <w:sz w:val="21"/>
              </w:rPr>
              <w:t>11</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日周末的</w:t>
            </w:r>
            <w:proofErr w:type="gramStart"/>
            <w:r>
              <w:rPr>
                <w:rFonts w:ascii="宋体" w:eastAsia="宋体" w:hAnsi="宋体" w:cs="宋体"/>
                <w:color w:val="000000"/>
                <w:sz w:val="21"/>
              </w:rPr>
              <w:t>金融委</w:t>
            </w:r>
            <w:proofErr w:type="gramEnd"/>
            <w:r>
              <w:rPr>
                <w:rFonts w:ascii="宋体" w:eastAsia="宋体" w:hAnsi="宋体" w:cs="宋体"/>
                <w:color w:val="000000"/>
                <w:sz w:val="21"/>
              </w:rPr>
              <w:t>会议定调恶意</w:t>
            </w:r>
            <w:r>
              <w:rPr>
                <w:rFonts w:ascii="宋体" w:eastAsia="宋体" w:hAnsi="宋体" w:cs="宋体"/>
                <w:color w:val="000000"/>
                <w:sz w:val="21"/>
              </w:rPr>
              <w:t>“</w:t>
            </w:r>
            <w:r>
              <w:rPr>
                <w:rFonts w:ascii="宋体" w:eastAsia="宋体" w:hAnsi="宋体" w:cs="宋体"/>
                <w:color w:val="000000"/>
                <w:sz w:val="21"/>
              </w:rPr>
              <w:t>逃废债</w:t>
            </w:r>
            <w:r>
              <w:rPr>
                <w:rFonts w:ascii="宋体" w:eastAsia="宋体" w:hAnsi="宋体" w:cs="宋体"/>
                <w:color w:val="000000"/>
                <w:sz w:val="21"/>
              </w:rPr>
              <w:t>”</w:t>
            </w:r>
            <w:r>
              <w:rPr>
                <w:rFonts w:ascii="宋体" w:eastAsia="宋体" w:hAnsi="宋体" w:cs="宋体"/>
                <w:color w:val="000000"/>
                <w:sz w:val="21"/>
              </w:rPr>
              <w:t>的处置力度，央行不断向市场送温暖呵护流动性之后，</w:t>
            </w:r>
            <w:proofErr w:type="gramStart"/>
            <w:r>
              <w:rPr>
                <w:rFonts w:ascii="宋体" w:eastAsia="宋体" w:hAnsi="宋体" w:cs="宋体"/>
                <w:color w:val="000000"/>
                <w:sz w:val="21"/>
              </w:rPr>
              <w:t>利率债超跌</w:t>
            </w:r>
            <w:proofErr w:type="gramEnd"/>
            <w:r>
              <w:rPr>
                <w:rFonts w:ascii="宋体" w:eastAsia="宋体" w:hAnsi="宋体" w:cs="宋体"/>
                <w:color w:val="000000"/>
                <w:sz w:val="21"/>
              </w:rPr>
              <w:t>后企稳回落。但信用债的冲击余波还在持续，一级取消发行增加，煤炭、</w:t>
            </w:r>
            <w:proofErr w:type="gramStart"/>
            <w:r>
              <w:rPr>
                <w:rFonts w:ascii="宋体" w:eastAsia="宋体" w:hAnsi="宋体" w:cs="宋体"/>
                <w:color w:val="000000"/>
                <w:sz w:val="21"/>
              </w:rPr>
              <w:t>弱城投</w:t>
            </w:r>
            <w:proofErr w:type="gramEnd"/>
            <w:r>
              <w:rPr>
                <w:rFonts w:ascii="宋体" w:eastAsia="宋体" w:hAnsi="宋体" w:cs="宋体"/>
                <w:color w:val="000000"/>
                <w:sz w:val="21"/>
              </w:rPr>
              <w:t>首当其冲，甚至引发了对明年信用收缩的担忧。</w:t>
            </w:r>
            <w:r>
              <w:rPr>
                <w:rFonts w:ascii="宋体" w:eastAsia="宋体" w:hAnsi="宋体" w:cs="宋体"/>
                <w:color w:val="000000"/>
                <w:sz w:val="21"/>
              </w:rPr>
              <w:t>12</w:t>
            </w:r>
            <w:r>
              <w:rPr>
                <w:rFonts w:ascii="宋体" w:eastAsia="宋体" w:hAnsi="宋体" w:cs="宋体"/>
                <w:color w:val="000000"/>
                <w:sz w:val="21"/>
              </w:rPr>
              <w:t>月央行持续净投放呵护跨年资金面，短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大幅回落，债市基本回到疫情前水平。</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年，后疫情时代的经济修复和政策回归将是市场的主题，而经济恢复的速度和结构、政策退出的节奏与力度，会进一步影响债市的微</w:t>
            </w:r>
            <w:r>
              <w:rPr>
                <w:rFonts w:ascii="宋体" w:eastAsia="宋体" w:hAnsi="宋体" w:cs="宋体"/>
                <w:color w:val="000000"/>
                <w:sz w:val="21"/>
              </w:rPr>
              <w:t>观结构。宏观经济因强基数驱动，大概率呈现前高后低的趋势，市场对利率见顶已经有一致性预期，当前债券市场已经处于一轮利率上行的尾部，而实体经济、通胀</w:t>
            </w:r>
            <w:proofErr w:type="gramStart"/>
            <w:r>
              <w:rPr>
                <w:rFonts w:ascii="宋体" w:eastAsia="宋体" w:hAnsi="宋体" w:cs="宋体"/>
                <w:color w:val="000000"/>
                <w:sz w:val="21"/>
              </w:rPr>
              <w:t>和社融高点</w:t>
            </w:r>
            <w:proofErr w:type="gramEnd"/>
            <w:r>
              <w:rPr>
                <w:rFonts w:ascii="宋体" w:eastAsia="宋体" w:hAnsi="宋体" w:cs="宋体"/>
                <w:color w:val="000000"/>
                <w:sz w:val="21"/>
              </w:rPr>
              <w:t>相继出现的节奏错位，可能会进一步加剧债市波动。下阶段我们会持续关注市场情况，精准把握投资时点，在市场调整到位时择机而动，以持有到期的票息策略为主、杠杆策略为辅，提高组合静态收益；同时控制组合久期，在</w:t>
            </w:r>
            <w:proofErr w:type="gramStart"/>
            <w:r>
              <w:rPr>
                <w:rFonts w:ascii="宋体" w:eastAsia="宋体" w:hAnsi="宋体" w:cs="宋体"/>
                <w:color w:val="000000"/>
                <w:sz w:val="21"/>
              </w:rPr>
              <w:t>短久期</w:t>
            </w:r>
            <w:proofErr w:type="gramEnd"/>
            <w:r>
              <w:rPr>
                <w:rFonts w:ascii="宋体" w:eastAsia="宋体" w:hAnsi="宋体" w:cs="宋体"/>
                <w:color w:val="000000"/>
                <w:sz w:val="21"/>
              </w:rPr>
              <w:t>、中高评级品种中挖掘投资机会，增厚产品收益。</w:t>
            </w:r>
            <w:r>
              <w:rPr>
                <w:rFonts w:ascii="宋体" w:eastAsia="宋体" w:hAnsi="宋体" w:cs="宋体"/>
                <w:color w:val="000000"/>
                <w:sz w:val="21"/>
              </w:rPr>
              <w:br/>
              <w:t>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2020.1.1-2020.12.31</w:t>
            </w:r>
            <w:r>
              <w:rPr>
                <w:rFonts w:ascii="宋体" w:eastAsia="宋体" w:hAnsi="宋体" w:cs="宋体"/>
                <w:color w:val="000000"/>
                <w:sz w:val="21"/>
              </w:rPr>
              <w:t>），本产品始终将保持流动性安全和防</w:t>
            </w:r>
            <w:r>
              <w:rPr>
                <w:rFonts w:ascii="宋体" w:eastAsia="宋体" w:hAnsi="宋体" w:cs="宋体"/>
                <w:color w:val="000000"/>
                <w:sz w:val="21"/>
              </w:rPr>
              <w:t>范信用风险作为第一要务，通过稳</w:t>
            </w:r>
            <w:r w:rsidR="006A0DE4">
              <w:rPr>
                <w:rFonts w:ascii="宋体" w:eastAsia="宋体" w:hAnsi="宋体" w:cs="宋体"/>
                <w:color w:val="000000"/>
                <w:sz w:val="21"/>
              </w:rPr>
              <w:t>健的</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2800" w:type="dxa"/>
            <w:gridSpan w:val="5"/>
          </w:tcPr>
          <w:p w:rsidR="00E06A76" w:rsidRDefault="00E06A76">
            <w:pPr>
              <w:pStyle w:val="EMPTYCELLSTYLE"/>
            </w:pPr>
          </w:p>
        </w:tc>
        <w:tc>
          <w:tcPr>
            <w:tcW w:w="600" w:type="dxa"/>
            <w:gridSpan w:val="2"/>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800" w:type="dxa"/>
          </w:tcPr>
          <w:p w:rsidR="00E06A76" w:rsidRDefault="00E06A76">
            <w:pPr>
              <w:pStyle w:val="EMPTYCELLSTYLE"/>
            </w:pPr>
          </w:p>
        </w:tc>
        <w:tc>
          <w:tcPr>
            <w:tcW w:w="2400" w:type="dxa"/>
            <w:gridSpan w:val="3"/>
          </w:tcPr>
          <w:p w:rsidR="00E06A76" w:rsidRDefault="00E06A76">
            <w:pPr>
              <w:pStyle w:val="EMPTYCELLSTYLE"/>
            </w:pPr>
          </w:p>
        </w:tc>
        <w:tc>
          <w:tcPr>
            <w:tcW w:w="100" w:type="dxa"/>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Pr>
        <w:tc>
          <w:tcPr>
            <w:tcW w:w="1" w:type="dxa"/>
          </w:tcPr>
          <w:p w:rsidR="00E06A76" w:rsidRDefault="00E06A76">
            <w:pPr>
              <w:pStyle w:val="EMPTYCELLSTYLE"/>
              <w:pageBreakBefore/>
            </w:pPr>
            <w:bookmarkStart w:id="4" w:name="JR_PAGE_ANCHOR_0_5"/>
            <w:bookmarkEnd w:id="4"/>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2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5280"/>
        </w:trPr>
        <w:tc>
          <w:tcPr>
            <w:tcW w:w="1" w:type="dxa"/>
          </w:tcPr>
          <w:p w:rsidR="00E06A76" w:rsidRDefault="00E06A76">
            <w:pPr>
              <w:pStyle w:val="EMPTYCELLSTYLE"/>
            </w:pPr>
          </w:p>
        </w:tc>
        <w:tc>
          <w:tcPr>
            <w:tcW w:w="10700" w:type="dxa"/>
            <w:gridSpan w:val="17"/>
            <w:tcMar>
              <w:top w:w="0" w:type="dxa"/>
              <w:left w:w="0" w:type="dxa"/>
              <w:bottom w:w="0" w:type="dxa"/>
              <w:right w:w="0" w:type="dxa"/>
            </w:tcMar>
          </w:tcPr>
          <w:p w:rsidR="00E06A76" w:rsidRDefault="00FB560A">
            <w:pPr>
              <w:spacing w:line="320" w:lineRule="exact"/>
              <w:jc w:val="left"/>
            </w:pPr>
            <w:r>
              <w:rPr>
                <w:rFonts w:ascii="宋体" w:eastAsia="宋体" w:hAnsi="宋体" w:cs="宋体"/>
                <w:color w:val="000000"/>
                <w:sz w:val="21"/>
              </w:rPr>
              <w:t>投</w:t>
            </w:r>
            <w:r>
              <w:rPr>
                <w:rFonts w:ascii="宋体" w:eastAsia="宋体" w:hAnsi="宋体" w:cs="宋体"/>
                <w:color w:val="000000"/>
                <w:sz w:val="21"/>
              </w:rPr>
              <w:t>资风格实现相对稳定的收益，产品收益跟随市场波动，大致维持在</w:t>
            </w:r>
            <w:r>
              <w:rPr>
                <w:rFonts w:ascii="宋体" w:eastAsia="宋体" w:hAnsi="宋体" w:cs="宋体"/>
                <w:color w:val="000000"/>
                <w:sz w:val="21"/>
              </w:rPr>
              <w:t>2.55%-3.45%</w:t>
            </w:r>
            <w:r>
              <w:rPr>
                <w:rFonts w:ascii="宋体" w:eastAsia="宋体" w:hAnsi="宋体" w:cs="宋体"/>
                <w:color w:val="000000"/>
                <w:sz w:val="21"/>
              </w:rPr>
              <w:t>的区间，在同类产品中始终保持较强的竞争力。在资产组合配置上，维持以同业存单、高评级信用债为主，同时配置适量的利率债、</w:t>
            </w:r>
            <w:r>
              <w:rPr>
                <w:rFonts w:ascii="宋体" w:eastAsia="宋体" w:hAnsi="宋体" w:cs="宋体"/>
                <w:color w:val="000000"/>
                <w:sz w:val="21"/>
              </w:rPr>
              <w:t>ABS</w:t>
            </w:r>
            <w:r>
              <w:rPr>
                <w:rFonts w:ascii="宋体" w:eastAsia="宋体" w:hAnsi="宋体" w:cs="宋体"/>
                <w:color w:val="000000"/>
                <w:sz w:val="21"/>
              </w:rPr>
              <w:t>、存放等资产兼顾安全性、流动性和收益性。全年债券市场收益率深</w:t>
            </w:r>
            <w:r>
              <w:rPr>
                <w:rFonts w:ascii="宋体" w:eastAsia="宋体" w:hAnsi="宋体" w:cs="宋体"/>
                <w:color w:val="000000"/>
                <w:sz w:val="21"/>
              </w:rPr>
              <w:t>V</w:t>
            </w:r>
            <w:r>
              <w:rPr>
                <w:rFonts w:ascii="宋体" w:eastAsia="宋体" w:hAnsi="宋体" w:cs="宋体"/>
                <w:color w:val="000000"/>
                <w:sz w:val="21"/>
              </w:rPr>
              <w:t>震荡，我们根据对利率走势的</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判灵活调整投资</w:t>
            </w:r>
            <w:proofErr w:type="gramStart"/>
            <w:r>
              <w:rPr>
                <w:rFonts w:ascii="宋体" w:eastAsia="宋体" w:hAnsi="宋体" w:cs="宋体"/>
                <w:color w:val="000000"/>
                <w:sz w:val="21"/>
              </w:rPr>
              <w:t>的久期和</w:t>
            </w:r>
            <w:proofErr w:type="gramEnd"/>
            <w:r>
              <w:rPr>
                <w:rFonts w:ascii="宋体" w:eastAsia="宋体" w:hAnsi="宋体" w:cs="宋体"/>
                <w:color w:val="000000"/>
                <w:sz w:val="21"/>
              </w:rPr>
              <w:t>品种，二季度市场利率低点时降低新增资产久期，通过杠杆策略增厚产品收益；在下半年收益水平逐渐恢复后，在市场震荡上沿积极把握买入机会，适当拉长久期、增大建仓量，进一步提升产品收益的竞争力。临近年末</w:t>
            </w:r>
            <w:r>
              <w:rPr>
                <w:rFonts w:ascii="宋体" w:eastAsia="宋体" w:hAnsi="宋体" w:cs="宋体"/>
                <w:color w:val="000000"/>
                <w:sz w:val="21"/>
              </w:rPr>
              <w:t>，我们以保证产品跨年流动性安全为首要任务，积极融入短期跨年资金，顺利跨年。</w:t>
            </w:r>
            <w:r>
              <w:rPr>
                <w:rFonts w:ascii="宋体" w:eastAsia="宋体" w:hAnsi="宋体" w:cs="宋体"/>
                <w:color w:val="000000"/>
                <w:sz w:val="21"/>
              </w:rPr>
              <w:br/>
              <w:t>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下阶段本产品依然会保持安全性和流动性优先、兼顾收益性的稳健投资策略，为客户创造稳定的收益回报。我们会深入研究分析宏观经济运行规律和利率走势，综合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各投资品种的风险收益特征，并结合即将颁布的《关于规范现金管理类理财产品管理有关事项的通知》的相关要求，在此基础上自上而下地制定科学有效的投资策略。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具体来看，当前债券市场利率面临调整压力，而一季度产品规模变化不会太大，因此投资策略会结合产品规模的波动特征</w:t>
            </w:r>
            <w:r>
              <w:rPr>
                <w:rFonts w:ascii="宋体" w:eastAsia="宋体" w:hAnsi="宋体" w:cs="宋体"/>
                <w:color w:val="000000"/>
                <w:sz w:val="21"/>
              </w:rPr>
              <w:t>，以中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、票息策略为主，在投资品种的选择上，综合考虑利率债、存单、存款及高等级信用债等品种的收益性和流动性，遴选优质投资标的。具体投资操作上，利率品种会适当关注市场过度调整时的波段建仓机会，</w:t>
            </w:r>
            <w:proofErr w:type="gramStart"/>
            <w:r>
              <w:rPr>
                <w:rFonts w:ascii="宋体" w:eastAsia="宋体" w:hAnsi="宋体" w:cs="宋体"/>
                <w:color w:val="000000"/>
                <w:sz w:val="21"/>
              </w:rPr>
              <w:t>信用债则以</w:t>
            </w:r>
            <w:proofErr w:type="gramEnd"/>
            <w:r>
              <w:rPr>
                <w:rFonts w:ascii="宋体" w:eastAsia="宋体" w:hAnsi="宋体" w:cs="宋体"/>
                <w:color w:val="000000"/>
                <w:sz w:val="21"/>
              </w:rPr>
              <w:t>中高等级为主、严格规避信用风险。流动性管理方面，密切关注春节和一季度两个关键时点，动态监测产品申购赎回数据，提前部署流动性安排，全力保证产品流动性安全。</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46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48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2800"/>
        </w:trPr>
        <w:tc>
          <w:tcPr>
            <w:tcW w:w="1" w:type="dxa"/>
          </w:tcPr>
          <w:p w:rsidR="00E06A76" w:rsidRDefault="00E06A76">
            <w:pPr>
              <w:pStyle w:val="EMPTYCELLSTYLE"/>
            </w:pPr>
          </w:p>
        </w:tc>
        <w:tc>
          <w:tcPr>
            <w:tcW w:w="20" w:type="dxa"/>
          </w:tcPr>
          <w:p w:rsidR="00E06A76" w:rsidRDefault="00E06A76">
            <w:pPr>
              <w:pStyle w:val="EMPTYCELLSTYLE"/>
            </w:pPr>
          </w:p>
        </w:tc>
        <w:tc>
          <w:tcPr>
            <w:tcW w:w="10700" w:type="dxa"/>
            <w:gridSpan w:val="18"/>
            <w:tcMar>
              <w:top w:w="0" w:type="dxa"/>
              <w:left w:w="0" w:type="dxa"/>
              <w:bottom w:w="0" w:type="dxa"/>
              <w:right w:w="0" w:type="dxa"/>
            </w:tcMar>
          </w:tcPr>
          <w:p w:rsidR="00E06A76" w:rsidRDefault="00FB560A">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w:t>
            </w:r>
            <w:r>
              <w:rPr>
                <w:rFonts w:ascii="宋体" w:eastAsia="宋体" w:hAnsi="宋体" w:cs="宋体"/>
                <w:color w:val="000000"/>
                <w:sz w:val="21"/>
              </w:rPr>
              <w:t>虚假记载、误导性陈述或者重大遗漏。</w:t>
            </w: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60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48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148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w:t>
            </w:r>
            <w:r>
              <w:rPr>
                <w:rFonts w:ascii="宋体" w:eastAsia="宋体" w:hAnsi="宋体" w:cs="宋体"/>
                <w:color w:val="000000"/>
                <w:sz w:val="21"/>
              </w:rPr>
              <w:t>2020</w:t>
            </w:r>
            <w:r>
              <w:rPr>
                <w:rFonts w:ascii="宋体" w:eastAsia="宋体" w:hAnsi="宋体" w:cs="宋体"/>
                <w:color w:val="000000"/>
                <w:sz w:val="21"/>
              </w:rPr>
              <w:t>年度的利润表和理财产品净值变动表以及相关财务报表附注进行了审计，并出具了审计报告。</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202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40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Pr>
        <w:tc>
          <w:tcPr>
            <w:tcW w:w="1" w:type="dxa"/>
          </w:tcPr>
          <w:p w:rsidR="00E06A76" w:rsidRDefault="00E06A76">
            <w:pPr>
              <w:pStyle w:val="EMPTYCELLSTYLE"/>
              <w:pageBreakBefore/>
            </w:pPr>
            <w:bookmarkStart w:id="5" w:name="JR_PAGE_ANCHOR_0_6"/>
            <w:bookmarkEnd w:id="5"/>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2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20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20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400"/>
        </w:trPr>
        <w:tc>
          <w:tcPr>
            <w:tcW w:w="1" w:type="dxa"/>
          </w:tcPr>
          <w:p w:rsidR="00E06A76" w:rsidRDefault="00E06A76">
            <w:pPr>
              <w:pStyle w:val="EMPTYCELLSTYLE"/>
            </w:pPr>
          </w:p>
        </w:tc>
        <w:tc>
          <w:tcPr>
            <w:tcW w:w="20" w:type="dxa"/>
          </w:tcPr>
          <w:p w:rsidR="00E06A76" w:rsidRDefault="00E06A76">
            <w:pPr>
              <w:pStyle w:val="EMPTYCELLSTYLE"/>
            </w:pPr>
          </w:p>
        </w:tc>
        <w:tc>
          <w:tcPr>
            <w:tcW w:w="10700" w:type="dxa"/>
            <w:gridSpan w:val="18"/>
            <w:tcMar>
              <w:top w:w="0" w:type="dxa"/>
              <w:left w:w="0" w:type="dxa"/>
              <w:bottom w:w="0" w:type="dxa"/>
              <w:right w:w="0" w:type="dxa"/>
            </w:tcMar>
            <w:vAlign w:val="center"/>
          </w:tcPr>
          <w:p w:rsidR="00E06A76" w:rsidRDefault="00FB560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4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3600"/>
        </w:trPr>
        <w:tc>
          <w:tcPr>
            <w:tcW w:w="1" w:type="dxa"/>
          </w:tcPr>
          <w:p w:rsidR="00E06A76" w:rsidRDefault="00E06A76">
            <w:pPr>
              <w:pStyle w:val="EMPTYCELLSTYLE"/>
            </w:pPr>
          </w:p>
        </w:tc>
        <w:tc>
          <w:tcPr>
            <w:tcW w:w="20" w:type="dxa"/>
          </w:tcPr>
          <w:p w:rsidR="00E06A76" w:rsidRDefault="00E06A76">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E06A7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序号</w:t>
                        </w:r>
                      </w:p>
                    </w:tc>
                  </w:tr>
                </w:tbl>
                <w:p w:rsidR="00E06A76" w:rsidRDefault="00E06A76">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E06A76">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资产类型</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E06A76" w:rsidRDefault="00E06A76">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E06A76">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E06A76" w:rsidRDefault="00E06A76">
                  <w:pPr>
                    <w:pStyle w:val="EMPTYCELLSTYLE"/>
                  </w:pPr>
                </w:p>
              </w:tc>
            </w:tr>
            <w:tr w:rsidR="00E06A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60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w:t>
                        </w:r>
                      </w:p>
                    </w:tc>
                  </w:tr>
                </w:tbl>
                <w:p w:rsidR="00E06A76" w:rsidRDefault="00E06A76">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E06A76">
                    <w:tblPrEx>
                      <w:tblCellMar>
                        <w:top w:w="0" w:type="dxa"/>
                        <w:bottom w:w="0" w:type="dxa"/>
                      </w:tblCellMar>
                    </w:tblPrEx>
                    <w:trPr>
                      <w:trHeight w:val="600"/>
                    </w:trPr>
                    <w:tc>
                      <w:tcPr>
                        <w:tcW w:w="3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现金及存款</w:t>
                        </w:r>
                      </w:p>
                    </w:tc>
                  </w:tr>
                </w:tbl>
                <w:p w:rsidR="00E06A76" w:rsidRDefault="00E06A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20.34</w:t>
                        </w:r>
                      </w:p>
                    </w:tc>
                  </w:tr>
                </w:tbl>
                <w:p w:rsidR="00E06A76" w:rsidRDefault="00E06A76">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E06A76">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21.44</w:t>
                        </w:r>
                      </w:p>
                    </w:tc>
                  </w:tr>
                </w:tbl>
                <w:p w:rsidR="00E06A76" w:rsidRDefault="00E06A76">
                  <w:pPr>
                    <w:pStyle w:val="EMPTYCELLSTYLE"/>
                  </w:pPr>
                </w:p>
              </w:tc>
            </w:tr>
            <w:tr w:rsidR="00E06A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60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w:t>
                        </w:r>
                      </w:p>
                    </w:tc>
                  </w:tr>
                </w:tbl>
                <w:p w:rsidR="00E06A76" w:rsidRDefault="00E06A76">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E06A76">
                    <w:tblPrEx>
                      <w:tblCellMar>
                        <w:top w:w="0" w:type="dxa"/>
                        <w:bottom w:w="0" w:type="dxa"/>
                      </w:tblCellMar>
                    </w:tblPrEx>
                    <w:trPr>
                      <w:trHeight w:val="600"/>
                    </w:trPr>
                    <w:tc>
                      <w:tcPr>
                        <w:tcW w:w="3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买入返售金融资产</w:t>
                        </w:r>
                      </w:p>
                    </w:tc>
                  </w:tr>
                </w:tbl>
                <w:p w:rsidR="00E06A76" w:rsidRDefault="00E06A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3.45</w:t>
                        </w:r>
                      </w:p>
                    </w:tc>
                  </w:tr>
                </w:tbl>
                <w:p w:rsidR="00E06A76" w:rsidRDefault="00E06A76">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E06A76">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3.46</w:t>
                        </w:r>
                      </w:p>
                    </w:tc>
                  </w:tr>
                </w:tbl>
                <w:p w:rsidR="00E06A76" w:rsidRDefault="00E06A76">
                  <w:pPr>
                    <w:pStyle w:val="EMPTYCELLSTYLE"/>
                  </w:pPr>
                </w:p>
              </w:tc>
            </w:tr>
            <w:tr w:rsidR="00E06A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60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w:t>
                        </w:r>
                      </w:p>
                    </w:tc>
                  </w:tr>
                </w:tbl>
                <w:p w:rsidR="00E06A76" w:rsidRDefault="00E06A76">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E06A76">
                    <w:tblPrEx>
                      <w:tblCellMar>
                        <w:top w:w="0" w:type="dxa"/>
                        <w:bottom w:w="0" w:type="dxa"/>
                      </w:tblCellMar>
                    </w:tblPrEx>
                    <w:trPr>
                      <w:trHeight w:val="600"/>
                    </w:trPr>
                    <w:tc>
                      <w:tcPr>
                        <w:tcW w:w="3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债券投资</w:t>
                        </w:r>
                      </w:p>
                    </w:tc>
                  </w:tr>
                </w:tbl>
                <w:p w:rsidR="00E06A76" w:rsidRDefault="00E06A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75.10</w:t>
                        </w:r>
                      </w:p>
                    </w:tc>
                  </w:tr>
                </w:tbl>
                <w:p w:rsidR="00E06A76" w:rsidRDefault="00E06A76">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E06A76">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75.10</w:t>
                        </w:r>
                      </w:p>
                    </w:tc>
                  </w:tr>
                </w:tbl>
                <w:p w:rsidR="00E06A76" w:rsidRDefault="00E06A76">
                  <w:pPr>
                    <w:pStyle w:val="EMPTYCELLSTYLE"/>
                  </w:pPr>
                </w:p>
              </w:tc>
            </w:tr>
            <w:tr w:rsidR="00E06A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60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w:t>
                        </w:r>
                      </w:p>
                    </w:tc>
                  </w:tr>
                </w:tbl>
                <w:p w:rsidR="00E06A76" w:rsidRDefault="00E06A76">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E06A76">
                    <w:tblPrEx>
                      <w:tblCellMar>
                        <w:top w:w="0" w:type="dxa"/>
                        <w:bottom w:w="0" w:type="dxa"/>
                      </w:tblCellMar>
                    </w:tblPrEx>
                    <w:trPr>
                      <w:trHeight w:val="600"/>
                    </w:trPr>
                    <w:tc>
                      <w:tcPr>
                        <w:tcW w:w="3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委外投资</w:t>
                        </w:r>
                      </w:p>
                    </w:tc>
                  </w:tr>
                </w:tbl>
                <w:p w:rsidR="00E06A76" w:rsidRDefault="00E06A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1.11</w:t>
                        </w:r>
                      </w:p>
                    </w:tc>
                  </w:tr>
                </w:tbl>
                <w:p w:rsidR="00E06A76" w:rsidRDefault="00E06A76">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E06A76">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0.00</w:t>
                        </w:r>
                      </w:p>
                    </w:tc>
                  </w:tr>
                </w:tbl>
                <w:p w:rsidR="00E06A76" w:rsidRDefault="00E06A76">
                  <w:pPr>
                    <w:pStyle w:val="EMPTYCELLSTYLE"/>
                  </w:pPr>
                </w:p>
              </w:tc>
            </w:tr>
            <w:tr w:rsidR="00E06A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600"/>
                    </w:trPr>
                    <w:tc>
                      <w:tcPr>
                        <w:tcW w:w="1000" w:type="dxa"/>
                        <w:tcMar>
                          <w:top w:w="0" w:type="dxa"/>
                          <w:left w:w="0" w:type="dxa"/>
                          <w:bottom w:w="0" w:type="dxa"/>
                          <w:right w:w="0" w:type="dxa"/>
                        </w:tcMar>
                        <w:vAlign w:val="center"/>
                      </w:tcPr>
                      <w:p w:rsidR="00E06A76" w:rsidRDefault="00E06A76">
                        <w:pPr>
                          <w:jc w:val="center"/>
                        </w:pPr>
                      </w:p>
                    </w:tc>
                  </w:tr>
                </w:tbl>
                <w:p w:rsidR="00E06A76" w:rsidRDefault="00E06A76">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E06A76">
                    <w:tblPrEx>
                      <w:tblCellMar>
                        <w:top w:w="0" w:type="dxa"/>
                        <w:bottom w:w="0" w:type="dxa"/>
                      </w:tblCellMar>
                    </w:tblPrEx>
                    <w:trPr>
                      <w:trHeight w:val="600"/>
                    </w:trPr>
                    <w:tc>
                      <w:tcPr>
                        <w:tcW w:w="3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总计</w:t>
                        </w:r>
                      </w:p>
                    </w:tc>
                  </w:tr>
                </w:tbl>
                <w:p w:rsidR="00E06A76" w:rsidRDefault="00E06A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w:t>
                        </w:r>
                      </w:p>
                    </w:tc>
                  </w:tr>
                </w:tbl>
                <w:p w:rsidR="00E06A76" w:rsidRDefault="00E06A76">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E06A76">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w:t>
                        </w:r>
                      </w:p>
                    </w:tc>
                  </w:tr>
                </w:tbl>
                <w:p w:rsidR="00E06A76" w:rsidRDefault="00E06A76">
                  <w:pPr>
                    <w:pStyle w:val="EMPTYCELLSTYLE"/>
                  </w:pPr>
                </w:p>
              </w:tc>
            </w:tr>
          </w:tbl>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6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1000"/>
        </w:trPr>
        <w:tc>
          <w:tcPr>
            <w:tcW w:w="1" w:type="dxa"/>
          </w:tcPr>
          <w:p w:rsidR="00E06A76" w:rsidRDefault="00E06A76">
            <w:pPr>
              <w:pStyle w:val="EMPTYCELLSTYLE"/>
            </w:pPr>
          </w:p>
        </w:tc>
        <w:tc>
          <w:tcPr>
            <w:tcW w:w="10700" w:type="dxa"/>
            <w:gridSpan w:val="17"/>
            <w:tcMar>
              <w:top w:w="0" w:type="dxa"/>
              <w:left w:w="0" w:type="dxa"/>
              <w:bottom w:w="0" w:type="dxa"/>
              <w:right w:w="0" w:type="dxa"/>
            </w:tcMar>
          </w:tcPr>
          <w:p w:rsidR="00E06A76" w:rsidRDefault="00FB560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2580"/>
        </w:trPr>
        <w:tc>
          <w:tcPr>
            <w:tcW w:w="1" w:type="dxa"/>
          </w:tcPr>
          <w:p w:rsidR="00E06A76" w:rsidRDefault="00E06A76">
            <w:pPr>
              <w:pStyle w:val="EMPTYCELLSTYLE"/>
            </w:pPr>
          </w:p>
        </w:tc>
        <w:tc>
          <w:tcPr>
            <w:tcW w:w="10700" w:type="dxa"/>
            <w:gridSpan w:val="17"/>
            <w:tcMar>
              <w:top w:w="0" w:type="dxa"/>
              <w:left w:w="0" w:type="dxa"/>
              <w:bottom w:w="0" w:type="dxa"/>
              <w:right w:w="0" w:type="dxa"/>
            </w:tcMar>
          </w:tcPr>
          <w:p w:rsidR="00E06A76" w:rsidRDefault="00FB560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52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3640"/>
        </w:trPr>
        <w:tc>
          <w:tcPr>
            <w:tcW w:w="1" w:type="dxa"/>
          </w:tcPr>
          <w:p w:rsidR="00E06A76" w:rsidRDefault="00E06A7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E06A7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序号</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资产名称</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资产面额</w:t>
                        </w:r>
                      </w:p>
                    </w:tc>
                  </w:tr>
                </w:tbl>
                <w:p w:rsidR="00E06A76" w:rsidRDefault="00E06A7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06A76" w:rsidRDefault="00E06A76">
                  <w:pPr>
                    <w:pStyle w:val="EMPTYCELLSTYLE"/>
                  </w:pPr>
                </w:p>
              </w:tc>
            </w:tr>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建设银行深圳分行活期存款</w:t>
                        </w:r>
                        <w:r>
                          <w:rPr>
                            <w:rFonts w:ascii="宋体" w:eastAsia="宋体" w:hAnsi="宋体" w:cs="宋体"/>
                            <w:color w:val="000000"/>
                            <w:sz w:val="21"/>
                          </w:rPr>
                          <w:t>2020</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10,300,000,000.00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14.03</w:t>
                        </w:r>
                      </w:p>
                    </w:tc>
                  </w:tr>
                </w:tbl>
                <w:p w:rsidR="00E06A76" w:rsidRDefault="00E06A76">
                  <w:pPr>
                    <w:pStyle w:val="EMPTYCELLSTYLE"/>
                  </w:pPr>
                </w:p>
              </w:tc>
            </w:tr>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993,048,659.38</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1.39</w:t>
                        </w:r>
                      </w:p>
                    </w:tc>
                  </w:tr>
                </w:tbl>
                <w:p w:rsidR="00E06A76" w:rsidRDefault="00E06A76">
                  <w:pPr>
                    <w:pStyle w:val="EMPTYCELLSTYLE"/>
                  </w:pPr>
                </w:p>
              </w:tc>
            </w:tr>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农发</w:t>
                        </w:r>
                        <w:r>
                          <w:rPr>
                            <w:rFonts w:ascii="宋体" w:eastAsia="宋体" w:hAnsi="宋体" w:cs="宋体"/>
                            <w:color w:val="000000"/>
                            <w:sz w:val="21"/>
                          </w:rPr>
                          <w:t>09</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1.37</w:t>
                        </w:r>
                      </w:p>
                    </w:tc>
                  </w:tr>
                </w:tbl>
                <w:p w:rsidR="00E06A76" w:rsidRDefault="00E06A76">
                  <w:pPr>
                    <w:pStyle w:val="EMPTYCELLSTYLE"/>
                  </w:pPr>
                </w:p>
              </w:tc>
            </w:tr>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20CSFD40-02</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1.36</w:t>
                        </w:r>
                      </w:p>
                    </w:tc>
                  </w:tr>
                </w:tbl>
                <w:p w:rsidR="00E06A76" w:rsidRDefault="00E06A76">
                  <w:pPr>
                    <w:pStyle w:val="EMPTYCELLSTYLE"/>
                  </w:pPr>
                </w:p>
              </w:tc>
            </w:tr>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存放同业</w:t>
                        </w:r>
                        <w:r>
                          <w:rPr>
                            <w:rFonts w:ascii="宋体" w:eastAsia="宋体" w:hAnsi="宋体" w:cs="宋体"/>
                            <w:color w:val="000000"/>
                            <w:sz w:val="21"/>
                          </w:rPr>
                          <w:t>20200903001</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1.36</w:t>
                        </w:r>
                      </w:p>
                    </w:tc>
                  </w:tr>
                </w:tbl>
                <w:p w:rsidR="00E06A76" w:rsidRDefault="00E06A76">
                  <w:pPr>
                    <w:pStyle w:val="EMPTYCELLSTYLE"/>
                  </w:pPr>
                </w:p>
              </w:tc>
            </w:tr>
          </w:tbl>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hRule="exact" w:val="16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2"/>
          <w:wAfter w:w="20" w:type="dxa"/>
          <w:trHeight w:val="400"/>
        </w:trPr>
        <w:tc>
          <w:tcPr>
            <w:tcW w:w="1" w:type="dxa"/>
          </w:tcPr>
          <w:p w:rsidR="00E06A76" w:rsidRDefault="00E06A76">
            <w:pPr>
              <w:pStyle w:val="EMPTYCELLSTYLE"/>
            </w:pPr>
          </w:p>
        </w:tc>
        <w:tc>
          <w:tcPr>
            <w:tcW w:w="20" w:type="dxa"/>
          </w:tcPr>
          <w:p w:rsidR="00E06A76" w:rsidRDefault="00E06A76">
            <w:pPr>
              <w:pStyle w:val="EMPTYCELLSTYLE"/>
            </w:pPr>
          </w:p>
        </w:tc>
        <w:tc>
          <w:tcPr>
            <w:tcW w:w="3380" w:type="dxa"/>
            <w:gridSpan w:val="6"/>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300" w:type="dxa"/>
            <w:gridSpan w:val="5"/>
          </w:tcPr>
          <w:p w:rsidR="00E06A76" w:rsidRDefault="00E06A76">
            <w:pPr>
              <w:pStyle w:val="EMPTYCELLSTYLE"/>
            </w:pPr>
          </w:p>
        </w:tc>
        <w:tc>
          <w:tcPr>
            <w:tcW w:w="20" w:type="dxa"/>
            <w:gridSpan w:val="2"/>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Pr>
        <w:tc>
          <w:tcPr>
            <w:tcW w:w="1" w:type="dxa"/>
          </w:tcPr>
          <w:p w:rsidR="00E06A76" w:rsidRDefault="00E06A76">
            <w:pPr>
              <w:pStyle w:val="EMPTYCELLSTYLE"/>
              <w:pageBreakBefore/>
            </w:pPr>
            <w:bookmarkStart w:id="6" w:name="JR_PAGE_ANCHOR_0_7"/>
            <w:bookmarkEnd w:id="6"/>
          </w:p>
        </w:tc>
        <w:tc>
          <w:tcPr>
            <w:tcW w:w="200" w:type="dxa"/>
            <w:gridSpan w:val="4"/>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200" w:type="dxa"/>
            <w:gridSpan w:val="4"/>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3000"/>
        </w:trPr>
        <w:tc>
          <w:tcPr>
            <w:tcW w:w="1" w:type="dxa"/>
          </w:tcPr>
          <w:p w:rsidR="00E06A76" w:rsidRDefault="00E06A7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6</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中原银行大额存单</w:t>
                        </w:r>
                        <w:r>
                          <w:rPr>
                            <w:rFonts w:ascii="宋体" w:eastAsia="宋体" w:hAnsi="宋体" w:cs="宋体"/>
                            <w:color w:val="000000"/>
                            <w:sz w:val="21"/>
                          </w:rPr>
                          <w:t>20190321</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1.36</w:t>
                        </w:r>
                      </w:p>
                    </w:tc>
                  </w:tr>
                </w:tbl>
                <w:p w:rsidR="00E06A76" w:rsidRDefault="00E06A76">
                  <w:pPr>
                    <w:pStyle w:val="EMPTYCELLSTYLE"/>
                  </w:pPr>
                </w:p>
              </w:tc>
            </w:tr>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存放同业</w:t>
                        </w:r>
                        <w:r>
                          <w:rPr>
                            <w:rFonts w:ascii="宋体" w:eastAsia="宋体" w:hAnsi="宋体" w:cs="宋体"/>
                            <w:color w:val="000000"/>
                            <w:sz w:val="21"/>
                          </w:rPr>
                          <w:t>20200910002</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1.36</w:t>
                        </w:r>
                      </w:p>
                    </w:tc>
                  </w:tr>
                </w:tbl>
                <w:p w:rsidR="00E06A76" w:rsidRDefault="00E06A76">
                  <w:pPr>
                    <w:pStyle w:val="EMPTYCELLSTYLE"/>
                  </w:pPr>
                </w:p>
              </w:tc>
            </w:tr>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8</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进出</w:t>
                        </w:r>
                        <w:r>
                          <w:rPr>
                            <w:rFonts w:ascii="宋体" w:eastAsia="宋体" w:hAnsi="宋体" w:cs="宋体"/>
                            <w:color w:val="000000"/>
                            <w:sz w:val="21"/>
                          </w:rPr>
                          <w:t>03</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1.29</w:t>
                        </w:r>
                      </w:p>
                    </w:tc>
                  </w:tr>
                </w:tbl>
                <w:p w:rsidR="00E06A76" w:rsidRDefault="00E06A76">
                  <w:pPr>
                    <w:pStyle w:val="EMPTYCELLSTYLE"/>
                  </w:pPr>
                </w:p>
              </w:tc>
            </w:tr>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16</w:t>
                        </w:r>
                        <w:r>
                          <w:rPr>
                            <w:rFonts w:ascii="宋体" w:eastAsia="宋体" w:hAnsi="宋体" w:cs="宋体"/>
                            <w:color w:val="000000"/>
                            <w:sz w:val="21"/>
                          </w:rPr>
                          <w:t>国开</w:t>
                        </w:r>
                        <w:r>
                          <w:rPr>
                            <w:rFonts w:ascii="宋体" w:eastAsia="宋体" w:hAnsi="宋体" w:cs="宋体"/>
                            <w:color w:val="000000"/>
                            <w:sz w:val="21"/>
                          </w:rPr>
                          <w:t>06</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0.95</w:t>
                        </w:r>
                      </w:p>
                    </w:tc>
                  </w:tr>
                </w:tbl>
                <w:p w:rsidR="00E06A76" w:rsidRDefault="00E06A76">
                  <w:pPr>
                    <w:pStyle w:val="EMPTYCELLSTYLE"/>
                  </w:pPr>
                </w:p>
              </w:tc>
            </w:tr>
            <w:tr w:rsidR="00E06A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58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w:t>
                        </w:r>
                      </w:p>
                    </w:tc>
                  </w:tr>
                </w:tbl>
                <w:p w:rsidR="00E06A76" w:rsidRDefault="00E06A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6A76">
                    <w:tblPrEx>
                      <w:tblCellMar>
                        <w:top w:w="0" w:type="dxa"/>
                        <w:bottom w:w="0" w:type="dxa"/>
                      </w:tblCellMar>
                    </w:tblPrEx>
                    <w:trPr>
                      <w:trHeight w:val="600"/>
                    </w:trPr>
                    <w:tc>
                      <w:tcPr>
                        <w:tcW w:w="4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建设银行</w:t>
                        </w:r>
                        <w:r>
                          <w:rPr>
                            <w:rFonts w:ascii="宋体" w:eastAsia="宋体" w:hAnsi="宋体" w:cs="宋体"/>
                            <w:color w:val="000000"/>
                            <w:sz w:val="21"/>
                          </w:rPr>
                          <w:t>CD088</w:t>
                        </w:r>
                      </w:p>
                    </w:tc>
                  </w:tr>
                </w:tbl>
                <w:p w:rsidR="00E06A76" w:rsidRDefault="00E06A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6A76">
                    <w:tblPrEx>
                      <w:tblCellMar>
                        <w:top w:w="0" w:type="dxa"/>
                        <w:bottom w:w="0" w:type="dxa"/>
                      </w:tblCellMar>
                    </w:tblPrEx>
                    <w:trPr>
                      <w:trHeight w:val="600"/>
                    </w:trPr>
                    <w:tc>
                      <w:tcPr>
                        <w:tcW w:w="26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0.95</w:t>
                        </w:r>
                      </w:p>
                    </w:tc>
                  </w:tr>
                </w:tbl>
                <w:p w:rsidR="00E06A76" w:rsidRDefault="00E06A76">
                  <w:pPr>
                    <w:pStyle w:val="EMPTYCELLSTYLE"/>
                  </w:pPr>
                </w:p>
              </w:tc>
            </w:tr>
          </w:tbl>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140"/>
        </w:trPr>
        <w:tc>
          <w:tcPr>
            <w:tcW w:w="1" w:type="dxa"/>
          </w:tcPr>
          <w:p w:rsidR="00E06A76" w:rsidRDefault="00E06A76">
            <w:pPr>
              <w:pStyle w:val="EMPTYCELLSTYLE"/>
            </w:pPr>
          </w:p>
        </w:tc>
        <w:tc>
          <w:tcPr>
            <w:tcW w:w="200" w:type="dxa"/>
            <w:gridSpan w:val="4"/>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6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200" w:type="dxa"/>
            <w:gridSpan w:val="4"/>
          </w:tcPr>
          <w:p w:rsidR="00E06A76" w:rsidRDefault="00E06A76">
            <w:pPr>
              <w:pStyle w:val="EMPTYCELLSTYLE"/>
            </w:pPr>
          </w:p>
        </w:tc>
        <w:tc>
          <w:tcPr>
            <w:tcW w:w="10500" w:type="dxa"/>
            <w:gridSpan w:val="13"/>
            <w:tcMar>
              <w:top w:w="0" w:type="dxa"/>
              <w:left w:w="0" w:type="dxa"/>
              <w:bottom w:w="0" w:type="dxa"/>
              <w:right w:w="0" w:type="dxa"/>
            </w:tcMar>
          </w:tcPr>
          <w:p w:rsidR="00E06A76" w:rsidRDefault="00FB560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10200"/>
        </w:trPr>
        <w:tc>
          <w:tcPr>
            <w:tcW w:w="1" w:type="dxa"/>
          </w:tcPr>
          <w:p w:rsidR="00E06A76" w:rsidRDefault="00E06A7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产品代码</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资产名称</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资产面额（元）</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新投</w:t>
                        </w:r>
                        <w:r>
                          <w:rPr>
                            <w:rFonts w:ascii="宋体" w:eastAsia="宋体" w:hAnsi="宋体" w:cs="宋体"/>
                            <w:color w:val="000000"/>
                            <w:sz w:val="21"/>
                          </w:rPr>
                          <w:t>SCP001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45,000,000.00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石国投</w:t>
                        </w:r>
                        <w:r>
                          <w:rPr>
                            <w:rFonts w:ascii="宋体" w:eastAsia="宋体" w:hAnsi="宋体" w:cs="宋体"/>
                            <w:color w:val="000000"/>
                            <w:sz w:val="21"/>
                          </w:rPr>
                          <w:t>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杭实投</w:t>
                        </w:r>
                        <w:r>
                          <w:rPr>
                            <w:rFonts w:ascii="宋体" w:eastAsia="宋体" w:hAnsi="宋体" w:cs="宋体"/>
                            <w:color w:val="000000"/>
                            <w:sz w:val="21"/>
                          </w:rPr>
                          <w:t>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胶州湾</w:t>
                        </w:r>
                        <w:r>
                          <w:rPr>
                            <w:rFonts w:ascii="宋体" w:eastAsia="宋体" w:hAnsi="宋体" w:cs="宋体"/>
                            <w:color w:val="000000"/>
                            <w:sz w:val="21"/>
                          </w:rPr>
                          <w:t>CP002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32,000,000.00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16</w:t>
                        </w:r>
                        <w:r>
                          <w:rPr>
                            <w:rFonts w:ascii="宋体" w:eastAsia="宋体" w:hAnsi="宋体" w:cs="宋体"/>
                            <w:color w:val="000000"/>
                            <w:sz w:val="21"/>
                          </w:rPr>
                          <w:t>华虹</w:t>
                        </w:r>
                        <w:r>
                          <w:rPr>
                            <w:rFonts w:ascii="宋体" w:eastAsia="宋体" w:hAnsi="宋体" w:cs="宋体"/>
                            <w:color w:val="000000"/>
                            <w:sz w:val="21"/>
                          </w:rPr>
                          <w:t>MTN002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proofErr w:type="gramStart"/>
                        <w:r>
                          <w:rPr>
                            <w:rFonts w:ascii="宋体" w:eastAsia="宋体" w:hAnsi="宋体" w:cs="宋体"/>
                            <w:color w:val="000000"/>
                            <w:sz w:val="21"/>
                          </w:rPr>
                          <w:t>兖</w:t>
                        </w:r>
                        <w:proofErr w:type="gramEnd"/>
                        <w:r>
                          <w:rPr>
                            <w:rFonts w:ascii="宋体" w:eastAsia="宋体" w:hAnsi="宋体" w:cs="宋体"/>
                            <w:color w:val="000000"/>
                            <w:sz w:val="21"/>
                          </w:rPr>
                          <w:t>矿</w:t>
                        </w:r>
                        <w:r>
                          <w:rPr>
                            <w:rFonts w:ascii="宋体" w:eastAsia="宋体" w:hAnsi="宋体" w:cs="宋体"/>
                            <w:color w:val="000000"/>
                            <w:sz w:val="21"/>
                          </w:rPr>
                          <w:t>MTN003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金地</w:t>
                        </w:r>
                        <w:r>
                          <w:rPr>
                            <w:rFonts w:ascii="宋体" w:eastAsia="宋体" w:hAnsi="宋体" w:cs="宋体"/>
                            <w:color w:val="000000"/>
                            <w:sz w:val="21"/>
                          </w:rPr>
                          <w:t>MTN002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汉江国资</w:t>
                        </w:r>
                        <w:r>
                          <w:rPr>
                            <w:rFonts w:ascii="宋体" w:eastAsia="宋体" w:hAnsi="宋体" w:cs="宋体"/>
                            <w:color w:val="000000"/>
                            <w:sz w:val="21"/>
                          </w:rPr>
                          <w:t>MTN003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沪临港</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45,000,000.00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华夏租赁</w:t>
                        </w:r>
                        <w:r>
                          <w:rPr>
                            <w:rFonts w:ascii="宋体" w:eastAsia="宋体" w:hAnsi="宋体" w:cs="宋体"/>
                            <w:color w:val="000000"/>
                            <w:sz w:val="21"/>
                          </w:rPr>
                          <w:t>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280,000,000.00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津融投资</w:t>
                        </w:r>
                        <w:proofErr w:type="gramEnd"/>
                        <w:r>
                          <w:rPr>
                            <w:rFonts w:ascii="宋体" w:eastAsia="宋体" w:hAnsi="宋体" w:cs="宋体"/>
                            <w:color w:val="000000"/>
                            <w:sz w:val="21"/>
                          </w:rPr>
                          <w:t>SCP003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越秀租赁</w:t>
                        </w:r>
                        <w:r>
                          <w:rPr>
                            <w:rFonts w:ascii="宋体" w:eastAsia="宋体" w:hAnsi="宋体" w:cs="宋体"/>
                            <w:color w:val="000000"/>
                            <w:sz w:val="21"/>
                          </w:rPr>
                          <w:t>SCP006</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青岛城投</w:t>
                        </w:r>
                        <w:r>
                          <w:rPr>
                            <w:rFonts w:ascii="宋体" w:eastAsia="宋体" w:hAnsi="宋体" w:cs="宋体"/>
                            <w:color w:val="000000"/>
                            <w:sz w:val="21"/>
                          </w:rPr>
                          <w:t>PPN002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bl>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460"/>
        </w:trPr>
        <w:tc>
          <w:tcPr>
            <w:tcW w:w="1" w:type="dxa"/>
          </w:tcPr>
          <w:p w:rsidR="00E06A76" w:rsidRDefault="00E06A76">
            <w:pPr>
              <w:pStyle w:val="EMPTYCELLSTYLE"/>
            </w:pPr>
          </w:p>
        </w:tc>
        <w:tc>
          <w:tcPr>
            <w:tcW w:w="200" w:type="dxa"/>
            <w:gridSpan w:val="4"/>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200" w:type="dxa"/>
            <w:gridSpan w:val="4"/>
          </w:tcPr>
          <w:p w:rsidR="00E06A76" w:rsidRDefault="00E06A76">
            <w:pPr>
              <w:pStyle w:val="EMPTYCELLSTYLE"/>
            </w:pPr>
          </w:p>
        </w:tc>
        <w:tc>
          <w:tcPr>
            <w:tcW w:w="3200" w:type="dxa"/>
            <w:gridSpan w:val="3"/>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Pr>
        <w:tc>
          <w:tcPr>
            <w:tcW w:w="1" w:type="dxa"/>
          </w:tcPr>
          <w:p w:rsidR="00E06A76" w:rsidRDefault="00E06A76">
            <w:pPr>
              <w:pStyle w:val="EMPTYCELLSTYLE"/>
              <w:pageBreakBefore/>
            </w:pPr>
            <w:bookmarkStart w:id="7" w:name="JR_PAGE_ANCHOR_0_8"/>
            <w:bookmarkEnd w:id="7"/>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14400"/>
        </w:trPr>
        <w:tc>
          <w:tcPr>
            <w:tcW w:w="1" w:type="dxa"/>
          </w:tcPr>
          <w:p w:rsidR="00E06A76" w:rsidRDefault="00E06A7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CP006</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proofErr w:type="gramStart"/>
                        <w:r>
                          <w:rPr>
                            <w:rFonts w:ascii="宋体" w:eastAsia="宋体" w:hAnsi="宋体" w:cs="宋体"/>
                            <w:color w:val="000000"/>
                            <w:sz w:val="21"/>
                          </w:rPr>
                          <w:t>14</w:t>
                        </w:r>
                        <w:r>
                          <w:rPr>
                            <w:rFonts w:ascii="宋体" w:eastAsia="宋体" w:hAnsi="宋体" w:cs="宋体"/>
                            <w:color w:val="000000"/>
                            <w:sz w:val="21"/>
                          </w:rPr>
                          <w:t>宿产发</w:t>
                        </w:r>
                        <w:proofErr w:type="gramEnd"/>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17</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MTN002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MTN002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中交投</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80,000,000.00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物产中大</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中</w:t>
                        </w:r>
                        <w:proofErr w:type="gramStart"/>
                        <w:r>
                          <w:rPr>
                            <w:rFonts w:ascii="宋体" w:eastAsia="宋体" w:hAnsi="宋体" w:cs="宋体"/>
                            <w:color w:val="000000"/>
                            <w:sz w:val="21"/>
                          </w:rPr>
                          <w:t>建投租</w:t>
                        </w:r>
                        <w:proofErr w:type="gramEnd"/>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45,000,000.00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滨江房产</w:t>
                        </w:r>
                        <w:r>
                          <w:rPr>
                            <w:rFonts w:ascii="宋体" w:eastAsia="宋体" w:hAnsi="宋体" w:cs="宋体"/>
                            <w:color w:val="000000"/>
                            <w:sz w:val="21"/>
                          </w:rPr>
                          <w:t>MTN003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青岛黄岛</w:t>
                        </w:r>
                        <w:r>
                          <w:rPr>
                            <w:rFonts w:ascii="宋体" w:eastAsia="宋体" w:hAnsi="宋体" w:cs="宋体"/>
                            <w:color w:val="000000"/>
                            <w:sz w:val="21"/>
                          </w:rPr>
                          <w:t>SCP001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楚天智能</w:t>
                        </w:r>
                        <w:r>
                          <w:rPr>
                            <w:rFonts w:ascii="宋体" w:eastAsia="宋体" w:hAnsi="宋体" w:cs="宋体"/>
                            <w:color w:val="000000"/>
                            <w:sz w:val="21"/>
                          </w:rPr>
                          <w:t>SCP001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吴中经发</w:t>
                        </w:r>
                        <w:r>
                          <w:rPr>
                            <w:rFonts w:ascii="宋体" w:eastAsia="宋体" w:hAnsi="宋体" w:cs="宋体"/>
                            <w:color w:val="000000"/>
                            <w:sz w:val="21"/>
                          </w:rPr>
                          <w:t>SCP007</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柳州东投</w:t>
                        </w:r>
                        <w:r>
                          <w:rPr>
                            <w:rFonts w:ascii="宋体" w:eastAsia="宋体" w:hAnsi="宋体" w:cs="宋体"/>
                            <w:color w:val="000000"/>
                            <w:sz w:val="21"/>
                          </w:rPr>
                          <w:t>SCP003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冀港集</w:t>
                        </w:r>
                        <w:proofErr w:type="gramEnd"/>
                        <w:r>
                          <w:rPr>
                            <w:rFonts w:ascii="宋体" w:eastAsia="宋体" w:hAnsi="宋体" w:cs="宋体"/>
                            <w:color w:val="000000"/>
                            <w:sz w:val="21"/>
                          </w:rPr>
                          <w:t>SCP002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南京医药</w:t>
                        </w:r>
                        <w:r>
                          <w:rPr>
                            <w:rFonts w:ascii="宋体" w:eastAsia="宋体" w:hAnsi="宋体" w:cs="宋体"/>
                            <w:color w:val="000000"/>
                            <w:sz w:val="21"/>
                          </w:rPr>
                          <w:t>SCP002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连云港</w:t>
                        </w:r>
                        <w:r>
                          <w:rPr>
                            <w:rFonts w:ascii="宋体" w:eastAsia="宋体" w:hAnsi="宋体" w:cs="宋体"/>
                            <w:color w:val="000000"/>
                            <w:sz w:val="21"/>
                          </w:rPr>
                          <w:t>SCP007</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伊犁财通</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广州高新</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龙城投资</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粤航运</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bl>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4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Pr>
        <w:tc>
          <w:tcPr>
            <w:tcW w:w="1" w:type="dxa"/>
          </w:tcPr>
          <w:p w:rsidR="00E06A76" w:rsidRDefault="00E06A76">
            <w:pPr>
              <w:pStyle w:val="EMPTYCELLSTYLE"/>
              <w:pageBreakBefore/>
            </w:pPr>
            <w:bookmarkStart w:id="8" w:name="JR_PAGE_ANCHOR_0_9"/>
            <w:bookmarkEnd w:id="8"/>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14400"/>
        </w:trPr>
        <w:tc>
          <w:tcPr>
            <w:tcW w:w="1" w:type="dxa"/>
          </w:tcPr>
          <w:p w:rsidR="00E06A76" w:rsidRDefault="00E06A7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椒江国资</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汉江国资</w:t>
                        </w:r>
                        <w:r>
                          <w:rPr>
                            <w:rFonts w:ascii="宋体" w:eastAsia="宋体" w:hAnsi="宋体" w:cs="宋体"/>
                            <w:color w:val="000000"/>
                            <w:sz w:val="21"/>
                          </w:rPr>
                          <w:t>SCP004</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蓉经开</w:t>
                        </w:r>
                        <w:proofErr w:type="gramEnd"/>
                        <w:r>
                          <w:rPr>
                            <w:rFonts w:ascii="宋体" w:eastAsia="宋体" w:hAnsi="宋体" w:cs="宋体"/>
                            <w:color w:val="000000"/>
                            <w:sz w:val="21"/>
                          </w:rPr>
                          <w:t>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A5</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44,000,000.00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安吉租赁</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18,216,000.00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新</w:t>
                        </w:r>
                        <w:proofErr w:type="gramStart"/>
                        <w:r>
                          <w:rPr>
                            <w:rFonts w:ascii="宋体" w:eastAsia="宋体" w:hAnsi="宋体" w:cs="宋体"/>
                            <w:color w:val="000000"/>
                            <w:sz w:val="21"/>
                          </w:rPr>
                          <w:t>盛建设</w:t>
                        </w:r>
                        <w:proofErr w:type="gramEnd"/>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SCP002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新奥控股</w:t>
                        </w:r>
                        <w:r>
                          <w:rPr>
                            <w:rFonts w:ascii="宋体" w:eastAsia="宋体" w:hAnsi="宋体" w:cs="宋体"/>
                            <w:color w:val="000000"/>
                            <w:sz w:val="21"/>
                          </w:rPr>
                          <w:t>SCP001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辽成大</w:t>
                        </w:r>
                        <w:proofErr w:type="gramEnd"/>
                        <w:r>
                          <w:rPr>
                            <w:rFonts w:ascii="宋体" w:eastAsia="宋体" w:hAnsi="宋体" w:cs="宋体"/>
                            <w:color w:val="000000"/>
                            <w:sz w:val="21"/>
                          </w:rPr>
                          <w:t>SCP001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珠海港股</w:t>
                        </w:r>
                        <w:r>
                          <w:rPr>
                            <w:rFonts w:ascii="宋体" w:eastAsia="宋体" w:hAnsi="宋体" w:cs="宋体"/>
                            <w:color w:val="000000"/>
                            <w:sz w:val="21"/>
                          </w:rPr>
                          <w:t>SCP008</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PPN001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A8</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中国</w:t>
                        </w:r>
                        <w:proofErr w:type="gramStart"/>
                        <w:r>
                          <w:rPr>
                            <w:rFonts w:ascii="宋体" w:eastAsia="宋体" w:hAnsi="宋体" w:cs="宋体"/>
                            <w:color w:val="000000"/>
                            <w:sz w:val="21"/>
                          </w:rPr>
                          <w:t>信达债</w:t>
                        </w:r>
                        <w:proofErr w:type="gramEnd"/>
                        <w:r>
                          <w:rPr>
                            <w:rFonts w:ascii="宋体" w:eastAsia="宋体" w:hAnsi="宋体" w:cs="宋体"/>
                            <w:color w:val="000000"/>
                            <w:sz w:val="21"/>
                          </w:rPr>
                          <w:t>02BC(</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16</w:t>
                        </w:r>
                        <w:r>
                          <w:rPr>
                            <w:rFonts w:ascii="宋体" w:eastAsia="宋体" w:hAnsi="宋体" w:cs="宋体"/>
                            <w:color w:val="000000"/>
                            <w:sz w:val="21"/>
                          </w:rPr>
                          <w:t>盐城城南</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16</w:t>
                        </w:r>
                        <w:r>
                          <w:rPr>
                            <w:rFonts w:ascii="宋体" w:eastAsia="宋体" w:hAnsi="宋体" w:cs="宋体"/>
                            <w:color w:val="000000"/>
                            <w:sz w:val="21"/>
                          </w:rPr>
                          <w:t>南宁城投</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17</w:t>
                        </w:r>
                        <w:r>
                          <w:rPr>
                            <w:rFonts w:ascii="宋体" w:eastAsia="宋体" w:hAnsi="宋体" w:cs="宋体"/>
                            <w:color w:val="000000"/>
                            <w:sz w:val="21"/>
                          </w:rPr>
                          <w:t>中节能</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MTN013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proofErr w:type="gramStart"/>
                        <w:r>
                          <w:rPr>
                            <w:rFonts w:ascii="宋体" w:eastAsia="宋体" w:hAnsi="宋体" w:cs="宋体"/>
                            <w:color w:val="000000"/>
                            <w:sz w:val="21"/>
                          </w:rPr>
                          <w:t>华融租赁</w:t>
                        </w:r>
                        <w:proofErr w:type="gramEnd"/>
                        <w:r>
                          <w:rPr>
                            <w:rFonts w:ascii="宋体" w:eastAsia="宋体" w:hAnsi="宋体" w:cs="宋体"/>
                            <w:color w:val="000000"/>
                            <w:sz w:val="21"/>
                          </w:rPr>
                          <w:t>债</w:t>
                        </w:r>
                        <w:r>
                          <w:rPr>
                            <w:rFonts w:ascii="宋体" w:eastAsia="宋体" w:hAnsi="宋体" w:cs="宋体"/>
                            <w:color w:val="000000"/>
                            <w:sz w:val="21"/>
                          </w:rPr>
                          <w:t>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高淳国资</w:t>
                        </w:r>
                        <w:r>
                          <w:rPr>
                            <w:rFonts w:ascii="宋体" w:eastAsia="宋体" w:hAnsi="宋体" w:cs="宋体"/>
                            <w:color w:val="000000"/>
                            <w:sz w:val="21"/>
                          </w:rPr>
                          <w:t>SCP001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SCP005</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光明房产</w:t>
                        </w:r>
                        <w:r>
                          <w:rPr>
                            <w:rFonts w:ascii="宋体" w:eastAsia="宋体" w:hAnsi="宋体" w:cs="宋体"/>
                            <w:color w:val="000000"/>
                            <w:sz w:val="21"/>
                          </w:rPr>
                          <w:t>SCP001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SCP006</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bl>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4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Pr>
        <w:tc>
          <w:tcPr>
            <w:tcW w:w="1" w:type="dxa"/>
          </w:tcPr>
          <w:p w:rsidR="00E06A76" w:rsidRDefault="00E06A76">
            <w:pPr>
              <w:pStyle w:val="EMPTYCELLSTYLE"/>
              <w:pageBreakBefore/>
            </w:pPr>
            <w:bookmarkStart w:id="9" w:name="JR_PAGE_ANCHOR_0_10"/>
            <w:bookmarkEnd w:id="9"/>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14400"/>
        </w:trPr>
        <w:tc>
          <w:tcPr>
            <w:tcW w:w="1" w:type="dxa"/>
          </w:tcPr>
          <w:p w:rsidR="00E06A76" w:rsidRDefault="00E06A7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宜兴城投</w:t>
                        </w:r>
                        <w:r>
                          <w:rPr>
                            <w:rFonts w:ascii="宋体" w:eastAsia="宋体" w:hAnsi="宋体" w:cs="宋体"/>
                            <w:color w:val="000000"/>
                            <w:sz w:val="21"/>
                          </w:rPr>
                          <w:t>PPN002A</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宜兴市城市发展投资有限公司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徐州新盛</w:t>
                        </w:r>
                        <w:r>
                          <w:rPr>
                            <w:rFonts w:ascii="宋体" w:eastAsia="宋体" w:hAnsi="宋体" w:cs="宋体"/>
                            <w:color w:val="000000"/>
                            <w:sz w:val="21"/>
                          </w:rPr>
                          <w:t>PPN001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A6</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A7</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16</w:t>
                        </w:r>
                        <w:r>
                          <w:rPr>
                            <w:rFonts w:ascii="宋体" w:eastAsia="宋体" w:hAnsi="宋体" w:cs="宋体"/>
                            <w:color w:val="000000"/>
                            <w:sz w:val="21"/>
                          </w:rPr>
                          <w:t>陕有色</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东莞发展</w:t>
                        </w:r>
                        <w:r>
                          <w:rPr>
                            <w:rFonts w:ascii="宋体" w:eastAsia="宋体" w:hAnsi="宋体" w:cs="宋体"/>
                            <w:color w:val="000000"/>
                            <w:sz w:val="21"/>
                          </w:rPr>
                          <w:t>SCP001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60,000,000.00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闽电子</w:t>
                        </w:r>
                        <w:proofErr w:type="gramEnd"/>
                        <w:r>
                          <w:rPr>
                            <w:rFonts w:ascii="宋体" w:eastAsia="宋体" w:hAnsi="宋体" w:cs="宋体"/>
                            <w:color w:val="000000"/>
                            <w:sz w:val="21"/>
                          </w:rPr>
                          <w:t>SCP007</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SCP009</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温州铁投</w:t>
                        </w:r>
                        <w:proofErr w:type="gramEnd"/>
                        <w:r>
                          <w:rPr>
                            <w:rFonts w:ascii="宋体" w:eastAsia="宋体" w:hAnsi="宋体" w:cs="宋体"/>
                            <w:color w:val="000000"/>
                            <w:sz w:val="21"/>
                          </w:rPr>
                          <w:t>SCP004</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青岛城投</w:t>
                        </w:r>
                        <w:r>
                          <w:rPr>
                            <w:rFonts w:ascii="宋体" w:eastAsia="宋体" w:hAnsi="宋体" w:cs="宋体"/>
                            <w:color w:val="000000"/>
                            <w:sz w:val="21"/>
                          </w:rPr>
                          <w:t>PPN001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61,000,000.00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南通城建</w:t>
                        </w:r>
                        <w:r>
                          <w:rPr>
                            <w:rFonts w:ascii="宋体" w:eastAsia="宋体" w:hAnsi="宋体" w:cs="宋体"/>
                            <w:color w:val="000000"/>
                            <w:sz w:val="21"/>
                          </w:rPr>
                          <w:t>PPN001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16</w:t>
                        </w:r>
                        <w:r>
                          <w:rPr>
                            <w:rFonts w:ascii="宋体" w:eastAsia="宋体" w:hAnsi="宋体" w:cs="宋体"/>
                            <w:color w:val="000000"/>
                            <w:sz w:val="21"/>
                          </w:rPr>
                          <w:t>北部湾</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新投</w:t>
                        </w:r>
                        <w:r>
                          <w:rPr>
                            <w:rFonts w:ascii="宋体" w:eastAsia="宋体" w:hAnsi="宋体" w:cs="宋体"/>
                            <w:color w:val="000000"/>
                            <w:sz w:val="21"/>
                          </w:rPr>
                          <w:t>MTN003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60,000,000.00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新天绿色</w:t>
                        </w:r>
                        <w:r>
                          <w:rPr>
                            <w:rFonts w:ascii="宋体" w:eastAsia="宋体" w:hAnsi="宋体" w:cs="宋体"/>
                            <w:color w:val="000000"/>
                            <w:sz w:val="21"/>
                          </w:rPr>
                          <w:t>SCP001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桐乡城投</w:t>
                        </w:r>
                        <w:r>
                          <w:rPr>
                            <w:rFonts w:ascii="宋体" w:eastAsia="宋体" w:hAnsi="宋体" w:cs="宋体"/>
                            <w:color w:val="000000"/>
                            <w:sz w:val="21"/>
                          </w:rPr>
                          <w:t>SCP003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南京浦口</w:t>
                        </w:r>
                        <w:r>
                          <w:rPr>
                            <w:rFonts w:ascii="宋体" w:eastAsia="宋体" w:hAnsi="宋体" w:cs="宋体"/>
                            <w:color w:val="000000"/>
                            <w:sz w:val="21"/>
                          </w:rPr>
                          <w:t>PPN007</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宁乡城投</w:t>
                        </w:r>
                        <w:r>
                          <w:rPr>
                            <w:rFonts w:ascii="宋体" w:eastAsia="宋体" w:hAnsi="宋体" w:cs="宋体"/>
                            <w:color w:val="000000"/>
                            <w:sz w:val="21"/>
                          </w:rPr>
                          <w:t>PPN002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bl>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4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c>
          <w:tcPr>
            <w:tcW w:w="1" w:type="dxa"/>
          </w:tcPr>
          <w:p w:rsidR="00E06A76" w:rsidRDefault="00E06A76">
            <w:pPr>
              <w:pStyle w:val="EMPTYCELLSTYLE"/>
              <w:pageBreakBefore/>
            </w:pPr>
            <w:bookmarkStart w:id="10" w:name="JR_PAGE_ANCHOR_0_11"/>
            <w:bookmarkEnd w:id="10"/>
          </w:p>
        </w:tc>
        <w:tc>
          <w:tcPr>
            <w:tcW w:w="40" w:type="dxa"/>
            <w:gridSpan w:val="2"/>
          </w:tcPr>
          <w:p w:rsidR="00E06A76" w:rsidRDefault="00E06A76">
            <w:pPr>
              <w:pStyle w:val="EMPTYCELLSTYLE"/>
            </w:pPr>
          </w:p>
        </w:tc>
        <w:tc>
          <w:tcPr>
            <w:tcW w:w="160" w:type="dxa"/>
            <w:gridSpan w:val="2"/>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20"/>
        </w:trPr>
        <w:tc>
          <w:tcPr>
            <w:tcW w:w="1" w:type="dxa"/>
          </w:tcPr>
          <w:p w:rsidR="00E06A76" w:rsidRDefault="00E06A76">
            <w:pPr>
              <w:pStyle w:val="EMPTYCELLSTYLE"/>
            </w:pPr>
          </w:p>
        </w:tc>
        <w:tc>
          <w:tcPr>
            <w:tcW w:w="40" w:type="dxa"/>
            <w:gridSpan w:val="2"/>
          </w:tcPr>
          <w:p w:rsidR="00E06A76" w:rsidRDefault="00E06A76">
            <w:pPr>
              <w:pStyle w:val="EMPTYCELLSTYLE"/>
            </w:pPr>
          </w:p>
        </w:tc>
        <w:tc>
          <w:tcPr>
            <w:tcW w:w="160" w:type="dxa"/>
            <w:gridSpan w:val="2"/>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7800"/>
        </w:trPr>
        <w:tc>
          <w:tcPr>
            <w:tcW w:w="1" w:type="dxa"/>
          </w:tcPr>
          <w:p w:rsidR="00E06A76" w:rsidRDefault="00E06A7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辽成大</w:t>
                        </w:r>
                        <w:proofErr w:type="gramEnd"/>
                        <w:r>
                          <w:rPr>
                            <w:rFonts w:ascii="宋体" w:eastAsia="宋体" w:hAnsi="宋体" w:cs="宋体"/>
                            <w:color w:val="000000"/>
                            <w:sz w:val="21"/>
                          </w:rPr>
                          <w:t>CP002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B</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A4</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39,000,000.00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兴信易</w:t>
                        </w:r>
                        <w:proofErr w:type="gramEnd"/>
                        <w:r>
                          <w:rPr>
                            <w:rFonts w:ascii="宋体" w:eastAsia="宋体" w:hAnsi="宋体" w:cs="宋体"/>
                            <w:color w:val="000000"/>
                            <w:sz w:val="21"/>
                          </w:rPr>
                          <w:t>ABN003</w:t>
                        </w:r>
                        <w:r>
                          <w:rPr>
                            <w:rFonts w:ascii="宋体" w:eastAsia="宋体" w:hAnsi="宋体" w:cs="宋体"/>
                            <w:color w:val="000000"/>
                            <w:sz w:val="21"/>
                          </w:rPr>
                          <w:t>优先</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14</w:t>
                        </w:r>
                        <w:r>
                          <w:rPr>
                            <w:rFonts w:ascii="宋体" w:eastAsia="宋体" w:hAnsi="宋体" w:cs="宋体"/>
                            <w:color w:val="000000"/>
                            <w:sz w:val="21"/>
                          </w:rPr>
                          <w:t>吉高速</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15</w:t>
                        </w:r>
                        <w:r>
                          <w:rPr>
                            <w:rFonts w:ascii="宋体" w:eastAsia="宋体" w:hAnsi="宋体" w:cs="宋体"/>
                            <w:color w:val="000000"/>
                            <w:sz w:val="21"/>
                          </w:rPr>
                          <w:t>津城建</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16</w:t>
                        </w:r>
                        <w:r>
                          <w:rPr>
                            <w:rFonts w:ascii="宋体" w:eastAsia="宋体" w:hAnsi="宋体" w:cs="宋体"/>
                            <w:color w:val="000000"/>
                            <w:sz w:val="21"/>
                          </w:rPr>
                          <w:t>华虹集团</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17</w:t>
                        </w:r>
                        <w:r>
                          <w:rPr>
                            <w:rFonts w:ascii="宋体" w:eastAsia="宋体" w:hAnsi="宋体" w:cs="宋体"/>
                            <w:color w:val="000000"/>
                            <w:sz w:val="21"/>
                          </w:rPr>
                          <w:t>陕西能源</w:t>
                        </w:r>
                        <w:r>
                          <w:rPr>
                            <w:rFonts w:ascii="宋体" w:eastAsia="宋体" w:hAnsi="宋体" w:cs="宋体"/>
                            <w:color w:val="000000"/>
                            <w:sz w:val="21"/>
                          </w:rPr>
                          <w:t>MTN003</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40,000,000.00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北部湾</w:t>
                        </w:r>
                        <w:r>
                          <w:rPr>
                            <w:rFonts w:ascii="宋体" w:eastAsia="宋体" w:hAnsi="宋体" w:cs="宋体"/>
                            <w:color w:val="000000"/>
                            <w:sz w:val="21"/>
                          </w:rPr>
                          <w:t>MTN002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30,000,000.00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18</w:t>
                        </w:r>
                        <w:r>
                          <w:rPr>
                            <w:rFonts w:ascii="宋体" w:eastAsia="宋体" w:hAnsi="宋体" w:cs="宋体"/>
                            <w:color w:val="000000"/>
                            <w:sz w:val="21"/>
                          </w:rPr>
                          <w:t>金川</w:t>
                        </w:r>
                        <w:r>
                          <w:rPr>
                            <w:rFonts w:ascii="宋体" w:eastAsia="宋体" w:hAnsi="宋体" w:cs="宋体"/>
                            <w:color w:val="000000"/>
                            <w:sz w:val="21"/>
                          </w:rPr>
                          <w:t>MTN002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70,000,000.00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proofErr w:type="gramStart"/>
                        <w:r>
                          <w:rPr>
                            <w:rFonts w:ascii="宋体" w:eastAsia="宋体" w:hAnsi="宋体" w:cs="宋体"/>
                            <w:color w:val="000000"/>
                            <w:sz w:val="21"/>
                          </w:rPr>
                          <w:t>盐城东方</w:t>
                        </w:r>
                        <w:proofErr w:type="gramEnd"/>
                        <w:r>
                          <w:rPr>
                            <w:rFonts w:ascii="宋体" w:eastAsia="宋体" w:hAnsi="宋体" w:cs="宋体"/>
                            <w:color w:val="000000"/>
                            <w:sz w:val="21"/>
                          </w:rPr>
                          <w:t>MTN001</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6A76">
                    <w:tblPrEx>
                      <w:tblCellMar>
                        <w:top w:w="0" w:type="dxa"/>
                        <w:bottom w:w="0" w:type="dxa"/>
                      </w:tblCellMar>
                    </w:tblPrEx>
                    <w:trPr>
                      <w:trHeight w:val="600"/>
                    </w:trPr>
                    <w:tc>
                      <w:tcPr>
                        <w:tcW w:w="17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w:t>
                        </w:r>
                        <w:r>
                          <w:rPr>
                            <w:rFonts w:ascii="宋体" w:eastAsia="宋体" w:hAnsi="宋体" w:cs="宋体"/>
                            <w:color w:val="000000"/>
                            <w:sz w:val="21"/>
                          </w:rPr>
                          <w:t>临空港投</w:t>
                        </w:r>
                        <w:r>
                          <w:rPr>
                            <w:rFonts w:ascii="宋体" w:eastAsia="宋体" w:hAnsi="宋体" w:cs="宋体"/>
                            <w:color w:val="000000"/>
                            <w:sz w:val="21"/>
                          </w:rPr>
                          <w:t>MTN002</w:t>
                        </w:r>
                      </w:p>
                    </w:tc>
                  </w:tr>
                </w:tbl>
                <w:p w:rsidR="00E06A76" w:rsidRDefault="00E06A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6A76">
                    <w:tblPrEx>
                      <w:tblCellMar>
                        <w:top w:w="0" w:type="dxa"/>
                        <w:bottom w:w="0" w:type="dxa"/>
                      </w:tblCellMar>
                    </w:tblPrEx>
                    <w:trPr>
                      <w:trHeight w:val="600"/>
                    </w:trPr>
                    <w:tc>
                      <w:tcPr>
                        <w:tcW w:w="2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60,000,000.00</w:t>
                        </w:r>
                      </w:p>
                    </w:tc>
                  </w:tr>
                </w:tbl>
                <w:p w:rsidR="00E06A76" w:rsidRDefault="00E06A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6A76">
                    <w:tblPrEx>
                      <w:tblCellMar>
                        <w:top w:w="0" w:type="dxa"/>
                        <w:bottom w:w="0" w:type="dxa"/>
                      </w:tblCellMar>
                    </w:tblPrEx>
                    <w:trPr>
                      <w:trHeight w:val="600"/>
                    </w:trPr>
                    <w:tc>
                      <w:tcPr>
                        <w:tcW w:w="31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兴业银行股份有限公司</w:t>
                        </w:r>
                      </w:p>
                    </w:tc>
                  </w:tr>
                </w:tbl>
                <w:p w:rsidR="00E06A76" w:rsidRDefault="00E06A76">
                  <w:pPr>
                    <w:pStyle w:val="EMPTYCELLSTYLE"/>
                  </w:pPr>
                </w:p>
              </w:tc>
            </w:tr>
          </w:tbl>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200"/>
        </w:trPr>
        <w:tc>
          <w:tcPr>
            <w:tcW w:w="1" w:type="dxa"/>
          </w:tcPr>
          <w:p w:rsidR="00E06A76" w:rsidRDefault="00E06A76">
            <w:pPr>
              <w:pStyle w:val="EMPTYCELLSTYLE"/>
            </w:pPr>
          </w:p>
        </w:tc>
        <w:tc>
          <w:tcPr>
            <w:tcW w:w="40" w:type="dxa"/>
            <w:gridSpan w:val="2"/>
          </w:tcPr>
          <w:p w:rsidR="00E06A76" w:rsidRDefault="00E06A76">
            <w:pPr>
              <w:pStyle w:val="EMPTYCELLSTYLE"/>
            </w:pPr>
          </w:p>
        </w:tc>
        <w:tc>
          <w:tcPr>
            <w:tcW w:w="160" w:type="dxa"/>
            <w:gridSpan w:val="2"/>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val="400"/>
        </w:trPr>
        <w:tc>
          <w:tcPr>
            <w:tcW w:w="1" w:type="dxa"/>
          </w:tcPr>
          <w:p w:rsidR="00E06A76" w:rsidRDefault="00E06A76">
            <w:pPr>
              <w:pStyle w:val="EMPTYCELLSTYLE"/>
            </w:pPr>
          </w:p>
        </w:tc>
        <w:tc>
          <w:tcPr>
            <w:tcW w:w="40" w:type="dxa"/>
            <w:gridSpan w:val="2"/>
          </w:tcPr>
          <w:p w:rsidR="00E06A76" w:rsidRDefault="00E06A76">
            <w:pPr>
              <w:pStyle w:val="EMPTYCELLSTYLE"/>
            </w:pPr>
          </w:p>
        </w:tc>
        <w:tc>
          <w:tcPr>
            <w:tcW w:w="160" w:type="dxa"/>
            <w:gridSpan w:val="2"/>
          </w:tcPr>
          <w:p w:rsidR="00E06A76" w:rsidRDefault="00E06A76">
            <w:pPr>
              <w:pStyle w:val="EMPTYCELLSTYLE"/>
            </w:pPr>
          </w:p>
        </w:tc>
        <w:tc>
          <w:tcPr>
            <w:tcW w:w="10500" w:type="dxa"/>
            <w:gridSpan w:val="13"/>
            <w:tcMar>
              <w:top w:w="0" w:type="dxa"/>
              <w:left w:w="0" w:type="dxa"/>
              <w:bottom w:w="0" w:type="dxa"/>
              <w:right w:w="0" w:type="dxa"/>
            </w:tcMar>
          </w:tcPr>
          <w:p w:rsidR="00E06A76" w:rsidRDefault="00FB560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1800"/>
        </w:trPr>
        <w:tc>
          <w:tcPr>
            <w:tcW w:w="1" w:type="dxa"/>
          </w:tcPr>
          <w:p w:rsidR="00E06A76" w:rsidRDefault="00E06A7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06A7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06A76">
                    <w:tblPrEx>
                      <w:tblCellMar>
                        <w:top w:w="0" w:type="dxa"/>
                        <w:bottom w:w="0" w:type="dxa"/>
                      </w:tblCellMar>
                    </w:tblPrEx>
                    <w:trPr>
                      <w:trHeight w:val="600"/>
                    </w:trPr>
                    <w:tc>
                      <w:tcPr>
                        <w:tcW w:w="158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产品代码</w:t>
                        </w:r>
                      </w:p>
                    </w:tc>
                    <w:tc>
                      <w:tcPr>
                        <w:tcW w:w="20" w:type="dxa"/>
                      </w:tcPr>
                      <w:p w:rsidR="00E06A76" w:rsidRDefault="00E06A76">
                        <w:pPr>
                          <w:pStyle w:val="EMPTYCELLSTYLE"/>
                        </w:pPr>
                      </w:p>
                    </w:tc>
                  </w:tr>
                </w:tbl>
                <w:p w:rsidR="00E06A76" w:rsidRDefault="00E06A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资产名称</w:t>
                        </w:r>
                      </w:p>
                    </w:tc>
                  </w:tr>
                </w:tbl>
                <w:p w:rsidR="00E06A76" w:rsidRDefault="00E06A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资产面额（元）</w:t>
                        </w:r>
                      </w:p>
                    </w:tc>
                  </w:tr>
                </w:tbl>
                <w:p w:rsidR="00E06A76" w:rsidRDefault="00E06A7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06A76">
                    <w:tblPrEx>
                      <w:tblCellMar>
                        <w:top w:w="0" w:type="dxa"/>
                        <w:bottom w:w="0" w:type="dxa"/>
                      </w:tblCellMar>
                    </w:tblPrEx>
                    <w:trPr>
                      <w:trHeight w:val="600"/>
                    </w:trPr>
                    <w:tc>
                      <w:tcPr>
                        <w:tcW w:w="18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交易类型</w:t>
                        </w:r>
                      </w:p>
                    </w:tc>
                  </w:tr>
                </w:tbl>
                <w:p w:rsidR="00E06A76" w:rsidRDefault="00E06A7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06A76">
                    <w:tblPrEx>
                      <w:tblCellMar>
                        <w:top w:w="0" w:type="dxa"/>
                        <w:bottom w:w="0" w:type="dxa"/>
                      </w:tblCellMar>
                    </w:tblPrEx>
                    <w:trPr>
                      <w:trHeight w:val="600"/>
                    </w:trPr>
                    <w:tc>
                      <w:tcPr>
                        <w:tcW w:w="29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关联方名称</w:t>
                        </w:r>
                      </w:p>
                    </w:tc>
                  </w:tr>
                </w:tbl>
                <w:p w:rsidR="00E06A76" w:rsidRDefault="00E06A76">
                  <w:pPr>
                    <w:pStyle w:val="EMPTYCELLSTYLE"/>
                  </w:pPr>
                </w:p>
              </w:tc>
            </w:tr>
            <w:tr w:rsidR="00E06A7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06A76">
                    <w:tblPrEx>
                      <w:tblCellMar>
                        <w:top w:w="0" w:type="dxa"/>
                        <w:bottom w:w="0" w:type="dxa"/>
                      </w:tblCellMar>
                    </w:tblPrEx>
                    <w:trPr>
                      <w:trHeight w:val="600"/>
                    </w:trPr>
                    <w:tc>
                      <w:tcPr>
                        <w:tcW w:w="15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19</w:t>
                        </w:r>
                        <w:r>
                          <w:rPr>
                            <w:rFonts w:ascii="宋体" w:eastAsia="宋体" w:hAnsi="宋体" w:cs="宋体"/>
                            <w:color w:val="000000"/>
                            <w:sz w:val="21"/>
                          </w:rPr>
                          <w:t>宜兴城投</w:t>
                        </w:r>
                        <w:r>
                          <w:rPr>
                            <w:rFonts w:ascii="宋体" w:eastAsia="宋体" w:hAnsi="宋体" w:cs="宋体"/>
                            <w:color w:val="000000"/>
                            <w:sz w:val="21"/>
                          </w:rPr>
                          <w:t>PPN002A</w:t>
                        </w:r>
                      </w:p>
                    </w:tc>
                  </w:tr>
                </w:tbl>
                <w:p w:rsidR="00E06A76" w:rsidRDefault="00E06A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50,000,000.00</w:t>
                        </w:r>
                      </w:p>
                    </w:tc>
                  </w:tr>
                </w:tbl>
                <w:p w:rsidR="00E06A76" w:rsidRDefault="00E06A7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06A76">
                    <w:tblPrEx>
                      <w:tblCellMar>
                        <w:top w:w="0" w:type="dxa"/>
                        <w:bottom w:w="0" w:type="dxa"/>
                      </w:tblCellMar>
                    </w:tblPrEx>
                    <w:trPr>
                      <w:trHeight w:val="600"/>
                    </w:trPr>
                    <w:tc>
                      <w:tcPr>
                        <w:tcW w:w="1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买入</w:t>
                        </w:r>
                      </w:p>
                    </w:tc>
                  </w:tr>
                </w:tbl>
                <w:p w:rsidR="00E06A76" w:rsidRDefault="00E06A7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06A76">
                    <w:tblPrEx>
                      <w:tblCellMar>
                        <w:top w:w="0" w:type="dxa"/>
                        <w:bottom w:w="0" w:type="dxa"/>
                      </w:tblCellMar>
                    </w:tblPrEx>
                    <w:trPr>
                      <w:trHeight w:val="600"/>
                    </w:trPr>
                    <w:tc>
                      <w:tcPr>
                        <w:tcW w:w="29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宜兴市城市发展投资有限公司</w:t>
                        </w:r>
                      </w:p>
                    </w:tc>
                  </w:tr>
                </w:tbl>
                <w:p w:rsidR="00E06A76" w:rsidRDefault="00E06A76">
                  <w:pPr>
                    <w:pStyle w:val="EMPTYCELLSTYLE"/>
                  </w:pPr>
                </w:p>
              </w:tc>
            </w:tr>
            <w:tr w:rsidR="00E06A7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06A76">
                    <w:tblPrEx>
                      <w:tblCellMar>
                        <w:top w:w="0" w:type="dxa"/>
                        <w:bottom w:w="0" w:type="dxa"/>
                      </w:tblCellMar>
                    </w:tblPrEx>
                    <w:trPr>
                      <w:trHeight w:val="600"/>
                    </w:trPr>
                    <w:tc>
                      <w:tcPr>
                        <w:tcW w:w="15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97318011</w:t>
                        </w:r>
                      </w:p>
                    </w:tc>
                    <w:tc>
                      <w:tcPr>
                        <w:tcW w:w="20" w:type="dxa"/>
                      </w:tcPr>
                      <w:p w:rsidR="00E06A76" w:rsidRDefault="00E06A76">
                        <w:pPr>
                          <w:pStyle w:val="EMPTYCELLSTYLE"/>
                        </w:pPr>
                      </w:p>
                    </w:tc>
                  </w:tr>
                </w:tbl>
                <w:p w:rsidR="00E06A76" w:rsidRDefault="00E06A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16</w:t>
                        </w:r>
                        <w:r>
                          <w:rPr>
                            <w:rFonts w:ascii="宋体" w:eastAsia="宋体" w:hAnsi="宋体" w:cs="宋体"/>
                            <w:color w:val="000000"/>
                            <w:sz w:val="21"/>
                          </w:rPr>
                          <w:t>宿</w:t>
                        </w:r>
                        <w:proofErr w:type="gramStart"/>
                        <w:r>
                          <w:rPr>
                            <w:rFonts w:ascii="宋体" w:eastAsia="宋体" w:hAnsi="宋体" w:cs="宋体"/>
                            <w:color w:val="000000"/>
                            <w:sz w:val="21"/>
                          </w:rPr>
                          <w:t>迁交通</w:t>
                        </w:r>
                        <w:proofErr w:type="gramEnd"/>
                        <w:r>
                          <w:rPr>
                            <w:rFonts w:ascii="宋体" w:eastAsia="宋体" w:hAnsi="宋体" w:cs="宋体"/>
                            <w:color w:val="000000"/>
                            <w:sz w:val="21"/>
                          </w:rPr>
                          <w:t>MTN001</w:t>
                        </w:r>
                      </w:p>
                    </w:tc>
                  </w:tr>
                </w:tbl>
                <w:p w:rsidR="00E06A76" w:rsidRDefault="00E06A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20,000,000.00</w:t>
                        </w:r>
                      </w:p>
                    </w:tc>
                  </w:tr>
                </w:tbl>
                <w:p w:rsidR="00E06A76" w:rsidRDefault="00E06A7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06A76">
                    <w:tblPrEx>
                      <w:tblCellMar>
                        <w:top w:w="0" w:type="dxa"/>
                        <w:bottom w:w="0" w:type="dxa"/>
                      </w:tblCellMar>
                    </w:tblPrEx>
                    <w:trPr>
                      <w:trHeight w:val="600"/>
                    </w:trPr>
                    <w:tc>
                      <w:tcPr>
                        <w:tcW w:w="18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卖出</w:t>
                        </w:r>
                      </w:p>
                    </w:tc>
                  </w:tr>
                </w:tbl>
                <w:p w:rsidR="00E06A76" w:rsidRDefault="00E06A7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06A76">
                    <w:tblPrEx>
                      <w:tblCellMar>
                        <w:top w:w="0" w:type="dxa"/>
                        <w:bottom w:w="0" w:type="dxa"/>
                      </w:tblCellMar>
                    </w:tblPrEx>
                    <w:trPr>
                      <w:trHeight w:val="600"/>
                    </w:trPr>
                    <w:tc>
                      <w:tcPr>
                        <w:tcW w:w="29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宿迁市交通产业集团有限公司</w:t>
                        </w:r>
                      </w:p>
                    </w:tc>
                  </w:tr>
                </w:tbl>
                <w:p w:rsidR="00E06A76" w:rsidRDefault="00E06A76">
                  <w:pPr>
                    <w:pStyle w:val="EMPTYCELLSTYLE"/>
                  </w:pPr>
                </w:p>
              </w:tc>
            </w:tr>
          </w:tbl>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200"/>
        </w:trPr>
        <w:tc>
          <w:tcPr>
            <w:tcW w:w="1" w:type="dxa"/>
          </w:tcPr>
          <w:p w:rsidR="00E06A76" w:rsidRDefault="00E06A76">
            <w:pPr>
              <w:pStyle w:val="EMPTYCELLSTYLE"/>
            </w:pPr>
          </w:p>
        </w:tc>
        <w:tc>
          <w:tcPr>
            <w:tcW w:w="40" w:type="dxa"/>
            <w:gridSpan w:val="2"/>
          </w:tcPr>
          <w:p w:rsidR="00E06A76" w:rsidRDefault="00E06A76">
            <w:pPr>
              <w:pStyle w:val="EMPTYCELLSTYLE"/>
            </w:pPr>
          </w:p>
        </w:tc>
        <w:tc>
          <w:tcPr>
            <w:tcW w:w="160" w:type="dxa"/>
            <w:gridSpan w:val="2"/>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val="400"/>
        </w:trPr>
        <w:tc>
          <w:tcPr>
            <w:tcW w:w="1" w:type="dxa"/>
          </w:tcPr>
          <w:p w:rsidR="00E06A76" w:rsidRDefault="00E06A76">
            <w:pPr>
              <w:pStyle w:val="EMPTYCELLSTYLE"/>
            </w:pPr>
          </w:p>
        </w:tc>
        <w:tc>
          <w:tcPr>
            <w:tcW w:w="40" w:type="dxa"/>
            <w:gridSpan w:val="2"/>
          </w:tcPr>
          <w:p w:rsidR="00E06A76" w:rsidRDefault="00E06A76">
            <w:pPr>
              <w:pStyle w:val="EMPTYCELLSTYLE"/>
            </w:pPr>
          </w:p>
        </w:tc>
        <w:tc>
          <w:tcPr>
            <w:tcW w:w="160" w:type="dxa"/>
            <w:gridSpan w:val="2"/>
          </w:tcPr>
          <w:p w:rsidR="00E06A76" w:rsidRDefault="00E06A76">
            <w:pPr>
              <w:pStyle w:val="EMPTYCELLSTYLE"/>
            </w:pPr>
          </w:p>
        </w:tc>
        <w:tc>
          <w:tcPr>
            <w:tcW w:w="10500" w:type="dxa"/>
            <w:gridSpan w:val="13"/>
            <w:tcMar>
              <w:top w:w="0" w:type="dxa"/>
              <w:left w:w="0" w:type="dxa"/>
              <w:bottom w:w="0" w:type="dxa"/>
              <w:right w:w="0" w:type="dxa"/>
            </w:tcMar>
          </w:tcPr>
          <w:p w:rsidR="00E06A76" w:rsidRDefault="00FB560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600"/>
        </w:trPr>
        <w:tc>
          <w:tcPr>
            <w:tcW w:w="1" w:type="dxa"/>
          </w:tcPr>
          <w:p w:rsidR="00E06A76" w:rsidRDefault="00E06A7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06A7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06A76">
                    <w:tblPrEx>
                      <w:tblCellMar>
                        <w:top w:w="0" w:type="dxa"/>
                        <w:bottom w:w="0" w:type="dxa"/>
                      </w:tblCellMar>
                    </w:tblPrEx>
                    <w:trPr>
                      <w:trHeight w:val="600"/>
                    </w:trPr>
                    <w:tc>
                      <w:tcPr>
                        <w:tcW w:w="158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产品代码</w:t>
                        </w:r>
                      </w:p>
                    </w:tc>
                    <w:tc>
                      <w:tcPr>
                        <w:tcW w:w="20" w:type="dxa"/>
                      </w:tcPr>
                      <w:p w:rsidR="00E06A76" w:rsidRDefault="00E06A76">
                        <w:pPr>
                          <w:pStyle w:val="EMPTYCELLSTYLE"/>
                        </w:pPr>
                      </w:p>
                    </w:tc>
                  </w:tr>
                </w:tbl>
                <w:p w:rsidR="00E06A76" w:rsidRDefault="00E06A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资产名称</w:t>
                        </w:r>
                      </w:p>
                    </w:tc>
                  </w:tr>
                </w:tbl>
                <w:p w:rsidR="00E06A76" w:rsidRDefault="00E06A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资产面额（元）</w:t>
                        </w:r>
                      </w:p>
                    </w:tc>
                  </w:tr>
                </w:tbl>
                <w:p w:rsidR="00E06A76" w:rsidRDefault="00E06A7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06A76">
                    <w:tblPrEx>
                      <w:tblCellMar>
                        <w:top w:w="0" w:type="dxa"/>
                        <w:bottom w:w="0" w:type="dxa"/>
                      </w:tblCellMar>
                    </w:tblPrEx>
                    <w:trPr>
                      <w:trHeight w:val="600"/>
                    </w:trPr>
                    <w:tc>
                      <w:tcPr>
                        <w:tcW w:w="18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交易类型</w:t>
                        </w:r>
                      </w:p>
                    </w:tc>
                  </w:tr>
                </w:tbl>
                <w:p w:rsidR="00E06A76" w:rsidRDefault="00E06A7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06A76">
                    <w:tblPrEx>
                      <w:tblCellMar>
                        <w:top w:w="0" w:type="dxa"/>
                        <w:bottom w:w="0" w:type="dxa"/>
                      </w:tblCellMar>
                    </w:tblPrEx>
                    <w:trPr>
                      <w:trHeight w:val="600"/>
                    </w:trPr>
                    <w:tc>
                      <w:tcPr>
                        <w:tcW w:w="2900" w:type="dxa"/>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关联方名称</w:t>
                        </w:r>
                      </w:p>
                    </w:tc>
                  </w:tr>
                </w:tbl>
                <w:p w:rsidR="00E06A76" w:rsidRDefault="00E06A76">
                  <w:pPr>
                    <w:pStyle w:val="EMPTYCELLSTYLE"/>
                  </w:pPr>
                </w:p>
              </w:tc>
            </w:tr>
          </w:tbl>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600"/>
        </w:trPr>
        <w:tc>
          <w:tcPr>
            <w:tcW w:w="1" w:type="dxa"/>
          </w:tcPr>
          <w:p w:rsidR="00E06A76" w:rsidRDefault="00E06A7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E06A7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E06A76">
                    <w:tblPrEx>
                      <w:tblCellMar>
                        <w:top w:w="0" w:type="dxa"/>
                        <w:bottom w:w="0" w:type="dxa"/>
                      </w:tblCellMar>
                    </w:tblPrEx>
                    <w:trPr>
                      <w:trHeight w:val="600"/>
                    </w:trPr>
                    <w:tc>
                      <w:tcPr>
                        <w:tcW w:w="1068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无</w:t>
                        </w:r>
                      </w:p>
                    </w:tc>
                    <w:tc>
                      <w:tcPr>
                        <w:tcW w:w="20" w:type="dxa"/>
                      </w:tcPr>
                      <w:p w:rsidR="00E06A76" w:rsidRDefault="00E06A76">
                        <w:pPr>
                          <w:pStyle w:val="EMPTYCELLSTYLE"/>
                        </w:pPr>
                      </w:p>
                    </w:tc>
                  </w:tr>
                </w:tbl>
                <w:p w:rsidR="00E06A76" w:rsidRDefault="00E06A76">
                  <w:pPr>
                    <w:pStyle w:val="EMPTYCELLSTYLE"/>
                  </w:pPr>
                </w:p>
              </w:tc>
            </w:tr>
          </w:tbl>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160"/>
        </w:trPr>
        <w:tc>
          <w:tcPr>
            <w:tcW w:w="1" w:type="dxa"/>
          </w:tcPr>
          <w:p w:rsidR="00E06A76" w:rsidRDefault="00E06A76">
            <w:pPr>
              <w:pStyle w:val="EMPTYCELLSTYLE"/>
            </w:pPr>
          </w:p>
        </w:tc>
        <w:tc>
          <w:tcPr>
            <w:tcW w:w="40" w:type="dxa"/>
            <w:gridSpan w:val="2"/>
          </w:tcPr>
          <w:p w:rsidR="00E06A76" w:rsidRDefault="00E06A76">
            <w:pPr>
              <w:pStyle w:val="EMPTYCELLSTYLE"/>
            </w:pPr>
          </w:p>
        </w:tc>
        <w:tc>
          <w:tcPr>
            <w:tcW w:w="160" w:type="dxa"/>
            <w:gridSpan w:val="2"/>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val="400"/>
        </w:trPr>
        <w:tc>
          <w:tcPr>
            <w:tcW w:w="1" w:type="dxa"/>
          </w:tcPr>
          <w:p w:rsidR="00E06A76" w:rsidRDefault="00E06A76">
            <w:pPr>
              <w:pStyle w:val="EMPTYCELLSTYLE"/>
            </w:pPr>
          </w:p>
        </w:tc>
        <w:tc>
          <w:tcPr>
            <w:tcW w:w="40" w:type="dxa"/>
            <w:gridSpan w:val="2"/>
          </w:tcPr>
          <w:p w:rsidR="00E06A76" w:rsidRDefault="00E06A76">
            <w:pPr>
              <w:pStyle w:val="EMPTYCELLSTYLE"/>
            </w:pPr>
          </w:p>
        </w:tc>
        <w:tc>
          <w:tcPr>
            <w:tcW w:w="10700" w:type="dxa"/>
            <w:gridSpan w:val="19"/>
            <w:tcMar>
              <w:top w:w="0" w:type="dxa"/>
              <w:left w:w="0" w:type="dxa"/>
              <w:bottom w:w="0" w:type="dxa"/>
              <w:right w:w="0" w:type="dxa"/>
            </w:tcMar>
            <w:vAlign w:val="center"/>
          </w:tcPr>
          <w:p w:rsidR="00E06A76" w:rsidRDefault="00FB560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06A76" w:rsidRDefault="00E06A76">
            <w:pPr>
              <w:pStyle w:val="EMPTYCELLSTYLE"/>
            </w:pPr>
          </w:p>
        </w:tc>
      </w:tr>
      <w:tr w:rsidR="00E06A76">
        <w:tblPrEx>
          <w:tblCellMar>
            <w:top w:w="0" w:type="dxa"/>
            <w:bottom w:w="0" w:type="dxa"/>
          </w:tblCellMar>
        </w:tblPrEx>
        <w:trPr>
          <w:trHeight w:hRule="exact" w:val="1200"/>
        </w:trPr>
        <w:tc>
          <w:tcPr>
            <w:tcW w:w="1" w:type="dxa"/>
          </w:tcPr>
          <w:p w:rsidR="00E06A76" w:rsidRDefault="00E06A76">
            <w:pPr>
              <w:pStyle w:val="EMPTYCELLSTYLE"/>
            </w:pPr>
          </w:p>
        </w:tc>
        <w:tc>
          <w:tcPr>
            <w:tcW w:w="40" w:type="dxa"/>
            <w:gridSpan w:val="2"/>
          </w:tcPr>
          <w:p w:rsidR="00E06A76" w:rsidRDefault="00E06A76">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E06A7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序号</w:t>
                        </w:r>
                      </w:p>
                    </w:tc>
                  </w:tr>
                </w:tbl>
                <w:p w:rsidR="00E06A76" w:rsidRDefault="00E06A7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账户类型</w:t>
                        </w:r>
                      </w:p>
                    </w:tc>
                  </w:tr>
                </w:tbl>
                <w:p w:rsidR="00E06A76" w:rsidRDefault="00E06A7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账户编号</w:t>
                        </w:r>
                      </w:p>
                    </w:tc>
                  </w:tr>
                </w:tbl>
                <w:p w:rsidR="00E06A76" w:rsidRDefault="00E06A7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06A7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06A76" w:rsidRDefault="00FB560A">
                        <w:pPr>
                          <w:jc w:val="center"/>
                        </w:pPr>
                        <w:r>
                          <w:rPr>
                            <w:rFonts w:ascii="宋体" w:eastAsia="宋体" w:hAnsi="宋体" w:cs="宋体"/>
                            <w:b/>
                            <w:color w:val="000000"/>
                            <w:sz w:val="21"/>
                          </w:rPr>
                          <w:t>账户名称</w:t>
                        </w:r>
                      </w:p>
                    </w:tc>
                  </w:tr>
                </w:tbl>
                <w:p w:rsidR="00E06A76" w:rsidRDefault="00E06A76">
                  <w:pPr>
                    <w:pStyle w:val="EMPTYCELLSTYLE"/>
                  </w:pPr>
                </w:p>
              </w:tc>
            </w:tr>
            <w:tr w:rsidR="00E06A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6A76">
                    <w:tblPrEx>
                      <w:tblCellMar>
                        <w:top w:w="0" w:type="dxa"/>
                        <w:bottom w:w="0" w:type="dxa"/>
                      </w:tblCellMar>
                    </w:tblPrEx>
                    <w:trPr>
                      <w:trHeight w:val="600"/>
                    </w:trPr>
                    <w:tc>
                      <w:tcPr>
                        <w:tcW w:w="1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1</w:t>
                        </w:r>
                      </w:p>
                    </w:tc>
                  </w:tr>
                </w:tbl>
                <w:p w:rsidR="00E06A76" w:rsidRDefault="00E06A7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6A76">
                    <w:tblPrEx>
                      <w:tblCellMar>
                        <w:top w:w="0" w:type="dxa"/>
                        <w:bottom w:w="0" w:type="dxa"/>
                      </w:tblCellMar>
                    </w:tblPrEx>
                    <w:trPr>
                      <w:trHeight w:val="600"/>
                    </w:trPr>
                    <w:tc>
                      <w:tcPr>
                        <w:tcW w:w="22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托管账户</w:t>
                        </w:r>
                      </w:p>
                    </w:tc>
                  </w:tr>
                </w:tbl>
                <w:p w:rsidR="00E06A76" w:rsidRDefault="00E06A7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6A76">
                    <w:tblPrEx>
                      <w:tblCellMar>
                        <w:top w:w="0" w:type="dxa"/>
                        <w:bottom w:w="0" w:type="dxa"/>
                      </w:tblCellMar>
                    </w:tblPrEx>
                    <w:trPr>
                      <w:trHeight w:val="600"/>
                    </w:trPr>
                    <w:tc>
                      <w:tcPr>
                        <w:tcW w:w="30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051010100100569000</w:t>
                        </w:r>
                      </w:p>
                    </w:tc>
                  </w:tr>
                </w:tbl>
                <w:p w:rsidR="00E06A76" w:rsidRDefault="00E06A7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06A76">
                    <w:tblPrEx>
                      <w:tblCellMar>
                        <w:top w:w="0" w:type="dxa"/>
                        <w:bottom w:w="0" w:type="dxa"/>
                      </w:tblCellMar>
                    </w:tblPrEx>
                    <w:trPr>
                      <w:trHeight w:val="600"/>
                    </w:trPr>
                    <w:tc>
                      <w:tcPr>
                        <w:tcW w:w="4500" w:type="dxa"/>
                        <w:tcMar>
                          <w:top w:w="0" w:type="dxa"/>
                          <w:left w:w="0" w:type="dxa"/>
                          <w:bottom w:w="0" w:type="dxa"/>
                          <w:right w:w="0" w:type="dxa"/>
                        </w:tcMar>
                        <w:vAlign w:val="center"/>
                      </w:tcPr>
                      <w:p w:rsidR="00E06A76" w:rsidRDefault="00FB560A">
                        <w:pPr>
                          <w:jc w:val="center"/>
                        </w:pPr>
                        <w:r>
                          <w:rPr>
                            <w:rFonts w:ascii="宋体" w:eastAsia="宋体" w:hAnsi="宋体" w:cs="宋体"/>
                            <w:color w:val="000000"/>
                            <w:sz w:val="21"/>
                          </w:rPr>
                          <w:t>兴业银行理财托管</w:t>
                        </w:r>
                        <w:proofErr w:type="gramStart"/>
                        <w:r>
                          <w:rPr>
                            <w:rFonts w:ascii="宋体" w:eastAsia="宋体" w:hAnsi="宋体" w:cs="宋体"/>
                            <w:color w:val="000000"/>
                            <w:sz w:val="21"/>
                          </w:rPr>
                          <w:t>专户金雪球</w:t>
                        </w:r>
                        <w:proofErr w:type="gramEnd"/>
                        <w:r>
                          <w:rPr>
                            <w:rFonts w:ascii="宋体" w:eastAsia="宋体" w:hAnsi="宋体" w:cs="宋体"/>
                            <w:color w:val="000000"/>
                            <w:sz w:val="21"/>
                          </w:rPr>
                          <w:t>添利快线净值型理财产品</w:t>
                        </w:r>
                      </w:p>
                    </w:tc>
                  </w:tr>
                </w:tbl>
                <w:p w:rsidR="00E06A76" w:rsidRDefault="00E06A76">
                  <w:pPr>
                    <w:pStyle w:val="EMPTYCELLSTYLE"/>
                  </w:pPr>
                </w:p>
              </w:tc>
            </w:tr>
          </w:tbl>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hRule="exact" w:val="1040"/>
        </w:trPr>
        <w:tc>
          <w:tcPr>
            <w:tcW w:w="1" w:type="dxa"/>
          </w:tcPr>
          <w:p w:rsidR="00E06A76" w:rsidRDefault="00E06A76">
            <w:pPr>
              <w:pStyle w:val="EMPTYCELLSTYLE"/>
            </w:pPr>
          </w:p>
        </w:tc>
        <w:tc>
          <w:tcPr>
            <w:tcW w:w="40" w:type="dxa"/>
            <w:gridSpan w:val="2"/>
          </w:tcPr>
          <w:p w:rsidR="00E06A76" w:rsidRDefault="00E06A76">
            <w:pPr>
              <w:pStyle w:val="EMPTYCELLSTYLE"/>
            </w:pPr>
          </w:p>
        </w:tc>
        <w:tc>
          <w:tcPr>
            <w:tcW w:w="160" w:type="dxa"/>
            <w:gridSpan w:val="2"/>
          </w:tcPr>
          <w:p w:rsidR="00E06A76" w:rsidRDefault="00E06A76">
            <w:pPr>
              <w:pStyle w:val="EMPTYCELLSTYLE"/>
            </w:pPr>
          </w:p>
        </w:tc>
        <w:tc>
          <w:tcPr>
            <w:tcW w:w="3200" w:type="dxa"/>
            <w:gridSpan w:val="3"/>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trHeight w:val="400"/>
        </w:trPr>
        <w:tc>
          <w:tcPr>
            <w:tcW w:w="1" w:type="dxa"/>
          </w:tcPr>
          <w:p w:rsidR="00E06A76" w:rsidRDefault="00E06A76">
            <w:pPr>
              <w:pStyle w:val="EMPTYCELLSTYLE"/>
            </w:pPr>
          </w:p>
        </w:tc>
        <w:tc>
          <w:tcPr>
            <w:tcW w:w="40" w:type="dxa"/>
            <w:gridSpan w:val="2"/>
          </w:tcPr>
          <w:p w:rsidR="00E06A76" w:rsidRDefault="00E06A76">
            <w:pPr>
              <w:pStyle w:val="EMPTYCELLSTYLE"/>
            </w:pPr>
          </w:p>
        </w:tc>
        <w:tc>
          <w:tcPr>
            <w:tcW w:w="160" w:type="dxa"/>
            <w:gridSpan w:val="2"/>
          </w:tcPr>
          <w:p w:rsidR="00E06A76" w:rsidRDefault="00E06A76">
            <w:pPr>
              <w:pStyle w:val="EMPTYCELLSTYLE"/>
            </w:pPr>
          </w:p>
        </w:tc>
        <w:tc>
          <w:tcPr>
            <w:tcW w:w="3200" w:type="dxa"/>
            <w:gridSpan w:val="3"/>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11/</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300" w:type="dxa"/>
            <w:gridSpan w:val="5"/>
          </w:tcPr>
          <w:p w:rsidR="00E06A76" w:rsidRDefault="00E06A76">
            <w:pPr>
              <w:pStyle w:val="EMPTYCELLSTYLE"/>
            </w:pPr>
          </w:p>
        </w:tc>
        <w:tc>
          <w:tcPr>
            <w:tcW w:w="40" w:type="dxa"/>
            <w:gridSpan w:val="4"/>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Pr>
        <w:tc>
          <w:tcPr>
            <w:tcW w:w="1" w:type="dxa"/>
          </w:tcPr>
          <w:p w:rsidR="00E06A76" w:rsidRDefault="00E06A76">
            <w:pPr>
              <w:pStyle w:val="EMPTYCELLSTYLE"/>
              <w:pageBreakBefore/>
            </w:pPr>
            <w:bookmarkStart w:id="11" w:name="JR_PAGE_ANCHOR_0_12"/>
            <w:bookmarkEnd w:id="11"/>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bottom"/>
          </w:tcPr>
          <w:p w:rsidR="00E06A76" w:rsidRDefault="00FB560A">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20"/>
        </w:trPr>
        <w:tc>
          <w:tcPr>
            <w:tcW w:w="1" w:type="dxa"/>
          </w:tcPr>
          <w:p w:rsidR="00E06A76" w:rsidRDefault="00E06A7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4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vAlign w:val="center"/>
          </w:tcPr>
          <w:p w:rsidR="00E06A76" w:rsidRDefault="00FB560A">
            <w:pPr>
              <w:jc w:val="right"/>
            </w:pPr>
            <w:r>
              <w:rPr>
                <w:rFonts w:ascii="宋体" w:eastAsia="宋体" w:hAnsi="宋体" w:cs="宋体"/>
                <w:color w:val="000000"/>
                <w:sz w:val="21"/>
              </w:rPr>
              <w:t>兴业银行股份有限公司</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10700" w:type="dxa"/>
            <w:gridSpan w:val="17"/>
            <w:tcMar>
              <w:top w:w="0" w:type="dxa"/>
              <w:left w:w="0" w:type="dxa"/>
              <w:bottom w:w="0" w:type="dxa"/>
              <w:right w:w="0" w:type="dxa"/>
            </w:tcMar>
          </w:tcPr>
          <w:p w:rsidR="00E06A76" w:rsidRDefault="00FB560A">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14</w:t>
            </w:r>
            <w:r>
              <w:rPr>
                <w:rFonts w:ascii="宋体" w:eastAsia="宋体" w:hAnsi="宋体" w:cs="宋体"/>
                <w:color w:val="000000"/>
                <w:sz w:val="21"/>
              </w:rPr>
              <w:t>日</w:t>
            </w: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hRule="exact" w:val="136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Pr>
          <w:p w:rsidR="00E06A76" w:rsidRDefault="00E06A76">
            <w:pPr>
              <w:pStyle w:val="EMPTYCELLSTYLE"/>
            </w:pPr>
          </w:p>
        </w:tc>
        <w:tc>
          <w:tcPr>
            <w:tcW w:w="2000" w:type="dxa"/>
            <w:gridSpan w:val="2"/>
          </w:tcPr>
          <w:p w:rsidR="00E06A76" w:rsidRDefault="00E06A76">
            <w:pPr>
              <w:pStyle w:val="EMPTYCELLSTYLE"/>
            </w:pPr>
          </w:p>
        </w:tc>
        <w:tc>
          <w:tcPr>
            <w:tcW w:w="3300" w:type="dxa"/>
            <w:gridSpan w:val="5"/>
          </w:tcPr>
          <w:p w:rsidR="00E06A76" w:rsidRDefault="00E06A76">
            <w:pPr>
              <w:pStyle w:val="EMPTYCELLSTYLE"/>
            </w:pPr>
          </w:p>
        </w:tc>
        <w:tc>
          <w:tcPr>
            <w:tcW w:w="1" w:type="dxa"/>
          </w:tcPr>
          <w:p w:rsidR="00E06A76" w:rsidRDefault="00E06A76">
            <w:pPr>
              <w:pStyle w:val="EMPTYCELLSTYLE"/>
            </w:pPr>
          </w:p>
        </w:tc>
      </w:tr>
      <w:tr w:rsidR="00E06A76">
        <w:tblPrEx>
          <w:tblCellMar>
            <w:top w:w="0" w:type="dxa"/>
            <w:bottom w:w="0" w:type="dxa"/>
          </w:tblCellMar>
        </w:tblPrEx>
        <w:trPr>
          <w:gridAfter w:val="4"/>
          <w:wAfter w:w="40" w:type="dxa"/>
          <w:trHeight w:val="400"/>
        </w:trPr>
        <w:tc>
          <w:tcPr>
            <w:tcW w:w="1" w:type="dxa"/>
          </w:tcPr>
          <w:p w:rsidR="00E06A76" w:rsidRDefault="00E06A76">
            <w:pPr>
              <w:pStyle w:val="EMPTYCELLSTYLE"/>
            </w:pPr>
          </w:p>
        </w:tc>
        <w:tc>
          <w:tcPr>
            <w:tcW w:w="3400" w:type="dxa"/>
            <w:gridSpan w:val="7"/>
          </w:tcPr>
          <w:p w:rsidR="00E06A76" w:rsidRDefault="00E06A76">
            <w:pPr>
              <w:pStyle w:val="EMPTYCELLSTYLE"/>
            </w:pPr>
          </w:p>
        </w:tc>
        <w:tc>
          <w:tcPr>
            <w:tcW w:w="2000" w:type="dxa"/>
            <w:gridSpan w:val="3"/>
            <w:tcMar>
              <w:top w:w="0" w:type="dxa"/>
              <w:left w:w="0" w:type="dxa"/>
              <w:bottom w:w="0" w:type="dxa"/>
              <w:right w:w="0" w:type="dxa"/>
            </w:tcMar>
          </w:tcPr>
          <w:p w:rsidR="00E06A76" w:rsidRDefault="00FB560A">
            <w:pPr>
              <w:jc w:val="right"/>
            </w:pPr>
            <w:r>
              <w:rPr>
                <w:rFonts w:ascii="SansSerif" w:eastAsia="SansSerif" w:hAnsi="SansSerif" w:cs="SansSerif"/>
                <w:color w:val="000000"/>
                <w:sz w:val="18"/>
              </w:rPr>
              <w:t>12/</w:t>
            </w:r>
          </w:p>
        </w:tc>
        <w:tc>
          <w:tcPr>
            <w:tcW w:w="2000" w:type="dxa"/>
            <w:gridSpan w:val="2"/>
            <w:tcMar>
              <w:top w:w="0" w:type="dxa"/>
              <w:left w:w="0" w:type="dxa"/>
              <w:bottom w:w="0" w:type="dxa"/>
              <w:right w:w="0" w:type="dxa"/>
            </w:tcMar>
          </w:tcPr>
          <w:p w:rsidR="00E06A76" w:rsidRDefault="00FB560A">
            <w:pPr>
              <w:jc w:val="left"/>
            </w:pPr>
            <w:r>
              <w:rPr>
                <w:rFonts w:ascii="SansSerif" w:eastAsia="SansSerif" w:hAnsi="SansSerif" w:cs="SansSerif"/>
                <w:color w:val="000000"/>
                <w:sz w:val="18"/>
              </w:rPr>
              <w:t>12</w:t>
            </w:r>
          </w:p>
        </w:tc>
        <w:tc>
          <w:tcPr>
            <w:tcW w:w="3300" w:type="dxa"/>
            <w:gridSpan w:val="5"/>
          </w:tcPr>
          <w:p w:rsidR="00E06A76" w:rsidRDefault="00E06A76">
            <w:pPr>
              <w:pStyle w:val="EMPTYCELLSTYLE"/>
            </w:pPr>
          </w:p>
        </w:tc>
        <w:tc>
          <w:tcPr>
            <w:tcW w:w="1" w:type="dxa"/>
          </w:tcPr>
          <w:p w:rsidR="00E06A76" w:rsidRDefault="00E06A76">
            <w:pPr>
              <w:pStyle w:val="EMPTYCELLSTYLE"/>
            </w:pPr>
          </w:p>
        </w:tc>
      </w:tr>
    </w:tbl>
    <w:p w:rsidR="00FB560A" w:rsidRDefault="00FB560A"/>
    <w:sectPr w:rsidR="00FB560A" w:rsidSect="00E06A76">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60A" w:rsidRDefault="00FB560A" w:rsidP="006A0DE4">
      <w:r>
        <w:separator/>
      </w:r>
    </w:p>
  </w:endnote>
  <w:endnote w:type="continuationSeparator" w:id="0">
    <w:p w:rsidR="00FB560A" w:rsidRDefault="00FB560A" w:rsidP="006A0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60A" w:rsidRDefault="00FB560A" w:rsidP="006A0DE4">
      <w:r>
        <w:separator/>
      </w:r>
    </w:p>
  </w:footnote>
  <w:footnote w:type="continuationSeparator" w:id="0">
    <w:p w:rsidR="00FB560A" w:rsidRDefault="00FB560A" w:rsidP="006A0D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E06A76"/>
    <w:rsid w:val="006A0DE4"/>
    <w:rsid w:val="00E06A76"/>
    <w:rsid w:val="00FB5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E06A76"/>
    <w:rPr>
      <w:rFonts w:ascii="SansSerif" w:eastAsia="SansSerif" w:hAnsi="SansSerif" w:cs="SansSerif"/>
      <w:color w:val="000000"/>
      <w:sz w:val="1"/>
    </w:rPr>
  </w:style>
  <w:style w:type="paragraph" w:customStyle="1" w:styleId="TableTH">
    <w:name w:val="Table_TH"/>
    <w:qFormat/>
    <w:rsid w:val="00E06A76"/>
    <w:rPr>
      <w:rFonts w:ascii="SansSerif" w:eastAsia="SansSerif" w:hAnsi="SansSerif" w:cs="SansSerif"/>
      <w:color w:val="000000"/>
    </w:rPr>
  </w:style>
  <w:style w:type="paragraph" w:customStyle="1" w:styleId="TableCH">
    <w:name w:val="Table_CH"/>
    <w:qFormat/>
    <w:rsid w:val="00E06A76"/>
    <w:rPr>
      <w:rFonts w:ascii="SansSerif" w:eastAsia="SansSerif" w:hAnsi="SansSerif" w:cs="SansSerif"/>
      <w:color w:val="000000"/>
    </w:rPr>
  </w:style>
  <w:style w:type="paragraph" w:customStyle="1" w:styleId="TableTD">
    <w:name w:val="Table_TD"/>
    <w:qFormat/>
    <w:rsid w:val="00E06A76"/>
    <w:rPr>
      <w:rFonts w:ascii="SansSerif" w:eastAsia="SansSerif" w:hAnsi="SansSerif" w:cs="SansSerif"/>
      <w:color w:val="000000"/>
    </w:rPr>
  </w:style>
  <w:style w:type="paragraph" w:customStyle="1" w:styleId="Table1TH">
    <w:name w:val="Table 1_TH"/>
    <w:qFormat/>
    <w:rsid w:val="00E06A76"/>
    <w:rPr>
      <w:rFonts w:ascii="SansSerif" w:eastAsia="SansSerif" w:hAnsi="SansSerif" w:cs="SansSerif"/>
      <w:color w:val="000000"/>
    </w:rPr>
  </w:style>
  <w:style w:type="paragraph" w:customStyle="1" w:styleId="Table1CH">
    <w:name w:val="Table 1_CH"/>
    <w:qFormat/>
    <w:rsid w:val="00E06A76"/>
    <w:rPr>
      <w:rFonts w:ascii="SansSerif" w:eastAsia="SansSerif" w:hAnsi="SansSerif" w:cs="SansSerif"/>
      <w:color w:val="000000"/>
    </w:rPr>
  </w:style>
  <w:style w:type="paragraph" w:customStyle="1" w:styleId="Table1TD">
    <w:name w:val="Table 1_TD"/>
    <w:qFormat/>
    <w:rsid w:val="00E06A76"/>
    <w:rPr>
      <w:rFonts w:ascii="SansSerif" w:eastAsia="SansSerif" w:hAnsi="SansSerif" w:cs="SansSerif"/>
      <w:color w:val="000000"/>
    </w:rPr>
  </w:style>
  <w:style w:type="paragraph" w:customStyle="1" w:styleId="Table2TH">
    <w:name w:val="Table 2_TH"/>
    <w:qFormat/>
    <w:rsid w:val="00E06A76"/>
    <w:rPr>
      <w:rFonts w:ascii="SansSerif" w:eastAsia="SansSerif" w:hAnsi="SansSerif" w:cs="SansSerif"/>
      <w:color w:val="000000"/>
    </w:rPr>
  </w:style>
  <w:style w:type="paragraph" w:customStyle="1" w:styleId="Table2CH">
    <w:name w:val="Table 2_CH"/>
    <w:qFormat/>
    <w:rsid w:val="00E06A76"/>
    <w:rPr>
      <w:rFonts w:ascii="SansSerif" w:eastAsia="SansSerif" w:hAnsi="SansSerif" w:cs="SansSerif"/>
      <w:color w:val="000000"/>
    </w:rPr>
  </w:style>
  <w:style w:type="paragraph" w:customStyle="1" w:styleId="Table2TD">
    <w:name w:val="Table 2_TD"/>
    <w:qFormat/>
    <w:rsid w:val="00E06A76"/>
    <w:rPr>
      <w:rFonts w:ascii="SansSerif" w:eastAsia="SansSerif" w:hAnsi="SansSerif" w:cs="SansSerif"/>
      <w:color w:val="000000"/>
    </w:rPr>
  </w:style>
  <w:style w:type="paragraph" w:customStyle="1" w:styleId="TableCD">
    <w:name w:val="Table_CD"/>
    <w:qFormat/>
    <w:rsid w:val="00E06A76"/>
    <w:rPr>
      <w:rFonts w:ascii="SansSerif" w:eastAsia="SansSerif" w:hAnsi="SansSerif" w:cs="SansSerif"/>
      <w:color w:val="000000"/>
    </w:rPr>
  </w:style>
  <w:style w:type="paragraph" w:customStyle="1" w:styleId="Table3TH">
    <w:name w:val="Table 3_TH"/>
    <w:qFormat/>
    <w:rsid w:val="00E06A76"/>
    <w:rPr>
      <w:rFonts w:ascii="SansSerif" w:eastAsia="SansSerif" w:hAnsi="SansSerif" w:cs="SansSerif"/>
      <w:color w:val="000000"/>
    </w:rPr>
  </w:style>
  <w:style w:type="paragraph" w:customStyle="1" w:styleId="Table3CH">
    <w:name w:val="Table 3_CH"/>
    <w:qFormat/>
    <w:rsid w:val="00E06A76"/>
    <w:rPr>
      <w:rFonts w:ascii="SansSerif" w:eastAsia="SansSerif" w:hAnsi="SansSerif" w:cs="SansSerif"/>
      <w:color w:val="000000"/>
    </w:rPr>
  </w:style>
  <w:style w:type="paragraph" w:customStyle="1" w:styleId="Table3TD">
    <w:name w:val="Table 3_TD"/>
    <w:qFormat/>
    <w:rsid w:val="00E06A76"/>
    <w:rPr>
      <w:rFonts w:ascii="SansSerif" w:eastAsia="SansSerif" w:hAnsi="SansSerif" w:cs="SansSerif"/>
      <w:color w:val="000000"/>
    </w:rPr>
  </w:style>
  <w:style w:type="paragraph" w:customStyle="1" w:styleId="Table4TH">
    <w:name w:val="Table 4_TH"/>
    <w:qFormat/>
    <w:rsid w:val="00E06A76"/>
    <w:rPr>
      <w:rFonts w:ascii="SansSerif" w:eastAsia="SansSerif" w:hAnsi="SansSerif" w:cs="SansSerif"/>
      <w:color w:val="000000"/>
    </w:rPr>
  </w:style>
  <w:style w:type="paragraph" w:customStyle="1" w:styleId="Table4CH">
    <w:name w:val="Table 4_CH"/>
    <w:qFormat/>
    <w:rsid w:val="00E06A76"/>
    <w:rPr>
      <w:rFonts w:ascii="SansSerif" w:eastAsia="SansSerif" w:hAnsi="SansSerif" w:cs="SansSerif"/>
      <w:color w:val="000000"/>
    </w:rPr>
  </w:style>
  <w:style w:type="paragraph" w:customStyle="1" w:styleId="Table4TD">
    <w:name w:val="Table 4_TD"/>
    <w:qFormat/>
    <w:rsid w:val="00E06A76"/>
    <w:rPr>
      <w:rFonts w:ascii="SansSerif" w:eastAsia="SansSerif" w:hAnsi="SansSerif" w:cs="SansSerif"/>
      <w:color w:val="000000"/>
    </w:rPr>
  </w:style>
  <w:style w:type="paragraph" w:customStyle="1" w:styleId="Table5TH">
    <w:name w:val="Table 5_TH"/>
    <w:qFormat/>
    <w:rsid w:val="00E06A76"/>
    <w:rPr>
      <w:rFonts w:ascii="SansSerif" w:eastAsia="SansSerif" w:hAnsi="SansSerif" w:cs="SansSerif"/>
      <w:color w:val="000000"/>
    </w:rPr>
  </w:style>
  <w:style w:type="paragraph" w:customStyle="1" w:styleId="Table5CH">
    <w:name w:val="Table 5_CH"/>
    <w:qFormat/>
    <w:rsid w:val="00E06A76"/>
    <w:rPr>
      <w:rFonts w:ascii="SansSerif" w:eastAsia="SansSerif" w:hAnsi="SansSerif" w:cs="SansSerif"/>
      <w:color w:val="000000"/>
    </w:rPr>
  </w:style>
  <w:style w:type="paragraph" w:customStyle="1" w:styleId="Table5TD">
    <w:name w:val="Table 5_TD"/>
    <w:qFormat/>
    <w:rsid w:val="00E06A76"/>
    <w:rPr>
      <w:rFonts w:ascii="SansSerif" w:eastAsia="SansSerif" w:hAnsi="SansSerif" w:cs="SansSerif"/>
      <w:color w:val="000000"/>
    </w:rPr>
  </w:style>
  <w:style w:type="paragraph" w:customStyle="1" w:styleId="Table6TH">
    <w:name w:val="Table 6_TH"/>
    <w:qFormat/>
    <w:rsid w:val="00E06A76"/>
    <w:rPr>
      <w:rFonts w:ascii="SansSerif" w:eastAsia="SansSerif" w:hAnsi="SansSerif" w:cs="SansSerif"/>
      <w:color w:val="000000"/>
    </w:rPr>
  </w:style>
  <w:style w:type="paragraph" w:customStyle="1" w:styleId="Table6CH">
    <w:name w:val="Table 6_CH"/>
    <w:qFormat/>
    <w:rsid w:val="00E06A76"/>
    <w:rPr>
      <w:rFonts w:ascii="SansSerif" w:eastAsia="SansSerif" w:hAnsi="SansSerif" w:cs="SansSerif"/>
      <w:color w:val="000000"/>
    </w:rPr>
  </w:style>
  <w:style w:type="paragraph" w:customStyle="1" w:styleId="Table6TD">
    <w:name w:val="Table 6_TD"/>
    <w:qFormat/>
    <w:rsid w:val="00E06A76"/>
    <w:rPr>
      <w:rFonts w:ascii="SansSerif" w:eastAsia="SansSerif" w:hAnsi="SansSerif" w:cs="SansSerif"/>
      <w:color w:val="000000"/>
    </w:rPr>
  </w:style>
  <w:style w:type="paragraph" w:styleId="a3">
    <w:name w:val="header"/>
    <w:basedOn w:val="a"/>
    <w:link w:val="Char"/>
    <w:uiPriority w:val="99"/>
    <w:semiHidden/>
    <w:unhideWhenUsed/>
    <w:rsid w:val="006A0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DE4"/>
    <w:rPr>
      <w:sz w:val="18"/>
      <w:szCs w:val="18"/>
    </w:rPr>
  </w:style>
  <w:style w:type="paragraph" w:styleId="a4">
    <w:name w:val="footer"/>
    <w:basedOn w:val="a"/>
    <w:link w:val="Char0"/>
    <w:uiPriority w:val="99"/>
    <w:semiHidden/>
    <w:unhideWhenUsed/>
    <w:rsid w:val="006A0D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0DE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1749</Words>
  <Characters>9972</Characters>
  <Application>Microsoft Office Word</Application>
  <DocSecurity>0</DocSecurity>
  <Lines>83</Lines>
  <Paragraphs>23</Paragraphs>
  <ScaleCrop>false</ScaleCrop>
  <Company/>
  <LinksUpToDate>false</LinksUpToDate>
  <CharactersWithSpaces>11698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2021-05-10T02:47:00Z</dcterms:created>
  <dcterms:modified xsi:type="dcterms:W3CDTF">2021-05-10T02:48:00Z</dcterms:modified>
</cp:coreProperties>
</file>