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兴业银行天天万利宝稳利5号净值型理财产品O款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6,005,046,000份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5,172,919,000.00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稳利增盈优选6号B(私行专属，名单制销售)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832,127,000.00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产品9K219057自起息日以来，累计净值增长率为5.9050%，年化累计净值增长率为9.9324%。</w:t>
              <w:br/>
              <w:t xml:space="preserve">产品9K219157自起息日以来，累计净值增长率为5.8970%，年化累计净值增长率为9.9189%。</w:t>
              <w:br/>
              <w:t xml:space="preserve">产品9K219257自起息日以来，累计净值增长率为5.9570%，年化累计净值增长率为10.0198%。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6,359,645,055.73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5,477,945,756.59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881,699,299.14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b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92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华润信托-诸暨市国有资产经营有限公司（杭州分行）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华润信托·润兴123号-南昌水利投资发展有限公司（南昌分行）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光大信托-光信.光鑫.渝中1号单一资金信托（重庆分行-重庆渝中国有资产经营管理有限公司）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云南信托-2020赢智17号单一资金信托（太原分行 龙投）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光大信托-光信？光鑫？湘江1号单一资金信托（湖南湘江新区发展集团有限公司-长沙分行）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华润信托-兴业中建四局应收账款4号-中国建筑第四工程局有限公司（广州分行）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197,350,069.74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20苏徐州交控ZR002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云南信托-智兴2020-706号单一资金信托（宁波分行--奉化区投）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20苏连云港城建ZR001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20宁德国投CP001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16渝保税港MTN001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