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1180"/>
        <w:gridCol w:w="200"/>
        <w:gridCol w:w="600"/>
        <w:gridCol w:w="1200"/>
        <w:gridCol w:w="600"/>
        <w:gridCol w:w="200"/>
        <w:gridCol w:w="1400"/>
        <w:gridCol w:w="600"/>
        <w:gridCol w:w="300"/>
        <w:gridCol w:w="100"/>
        <w:gridCol w:w="400"/>
        <w:gridCol w:w="1200"/>
        <w:gridCol w:w="980"/>
        <w:gridCol w:w="40"/>
        <w:gridCol w:w="40"/>
        <w:gridCol w:w="160"/>
        <w:gridCol w:w="800"/>
        <w:gridCol w:w="200"/>
        <w:gridCol w:w="80"/>
        <w:gridCol w:w="40"/>
        <w:gridCol w:w="100"/>
        <w:gridCol w:w="40"/>
        <w:gridCol w:w="119"/>
        <w:gridCol w:w="40"/>
      </w:tblGrid>
      <w:tr w:rsidR="006B4A70">
        <w:tblPrEx>
          <w:tblCellMar>
            <w:top w:w="0" w:type="dxa"/>
            <w:bottom w:w="0" w:type="dxa"/>
          </w:tblCellMar>
        </w:tblPrEx>
        <w:trPr>
          <w:gridAfter w:val="2"/>
          <w:wAfter w:w="120" w:type="dxa"/>
        </w:trPr>
        <w:tc>
          <w:tcPr>
            <w:tcW w:w="1" w:type="dxa"/>
          </w:tcPr>
          <w:p w:rsidR="006B4A70" w:rsidRDefault="006B4A70">
            <w:pPr>
              <w:pStyle w:val="EMPTYCELLSTYLE"/>
            </w:pPr>
            <w:bookmarkStart w:id="0" w:name="JR_PAGE_ANCHOR_0_1"/>
            <w:bookmarkEnd w:id="0"/>
          </w:p>
        </w:tc>
        <w:tc>
          <w:tcPr>
            <w:tcW w:w="1200" w:type="dxa"/>
            <w:gridSpan w:val="2"/>
          </w:tcPr>
          <w:p w:rsidR="006B4A70" w:rsidRDefault="006B4A70">
            <w:pPr>
              <w:pStyle w:val="EMPTYCELLSTYLE"/>
            </w:pPr>
          </w:p>
        </w:tc>
        <w:tc>
          <w:tcPr>
            <w:tcW w:w="200" w:type="dxa"/>
          </w:tcPr>
          <w:p w:rsidR="006B4A70" w:rsidRDefault="006B4A70">
            <w:pPr>
              <w:pStyle w:val="EMPTYCELLSTYLE"/>
            </w:pPr>
          </w:p>
        </w:tc>
        <w:tc>
          <w:tcPr>
            <w:tcW w:w="600" w:type="dxa"/>
          </w:tcPr>
          <w:p w:rsidR="006B4A70" w:rsidRDefault="006B4A70">
            <w:pPr>
              <w:pStyle w:val="EMPTYCELLSTYLE"/>
            </w:pPr>
          </w:p>
        </w:tc>
        <w:tc>
          <w:tcPr>
            <w:tcW w:w="1800" w:type="dxa"/>
            <w:gridSpan w:val="2"/>
          </w:tcPr>
          <w:p w:rsidR="006B4A70" w:rsidRDefault="006B4A70">
            <w:pPr>
              <w:pStyle w:val="EMPTYCELLSTYLE"/>
            </w:pPr>
          </w:p>
        </w:tc>
        <w:tc>
          <w:tcPr>
            <w:tcW w:w="200" w:type="dxa"/>
          </w:tcPr>
          <w:p w:rsidR="006B4A70" w:rsidRDefault="006B4A70">
            <w:pPr>
              <w:pStyle w:val="EMPTYCELLSTYLE"/>
            </w:pPr>
          </w:p>
        </w:tc>
        <w:tc>
          <w:tcPr>
            <w:tcW w:w="1400" w:type="dxa"/>
          </w:tcPr>
          <w:p w:rsidR="006B4A70" w:rsidRDefault="006B4A70">
            <w:pPr>
              <w:pStyle w:val="EMPTYCELLSTYLE"/>
            </w:pPr>
          </w:p>
        </w:tc>
        <w:tc>
          <w:tcPr>
            <w:tcW w:w="600" w:type="dxa"/>
          </w:tcPr>
          <w:p w:rsidR="006B4A70" w:rsidRDefault="006B4A70">
            <w:pPr>
              <w:pStyle w:val="EMPTYCELLSTYLE"/>
            </w:pPr>
          </w:p>
        </w:tc>
        <w:tc>
          <w:tcPr>
            <w:tcW w:w="400" w:type="dxa"/>
            <w:gridSpan w:val="2"/>
          </w:tcPr>
          <w:p w:rsidR="006B4A70" w:rsidRDefault="006B4A70">
            <w:pPr>
              <w:pStyle w:val="EMPTYCELLSTYLE"/>
            </w:pPr>
          </w:p>
        </w:tc>
        <w:tc>
          <w:tcPr>
            <w:tcW w:w="400" w:type="dxa"/>
          </w:tcPr>
          <w:p w:rsidR="006B4A70" w:rsidRDefault="006B4A70">
            <w:pPr>
              <w:pStyle w:val="EMPTYCELLSTYLE"/>
            </w:pPr>
          </w:p>
        </w:tc>
        <w:tc>
          <w:tcPr>
            <w:tcW w:w="1200" w:type="dxa"/>
          </w:tcPr>
          <w:p w:rsidR="006B4A70" w:rsidRDefault="006B4A70">
            <w:pPr>
              <w:pStyle w:val="EMPTYCELLSTYLE"/>
            </w:pPr>
          </w:p>
        </w:tc>
        <w:tc>
          <w:tcPr>
            <w:tcW w:w="980" w:type="dxa"/>
          </w:tcPr>
          <w:p w:rsidR="006B4A70" w:rsidRDefault="006B4A70">
            <w:pPr>
              <w:pStyle w:val="EMPTYCELLSTYLE"/>
            </w:pPr>
          </w:p>
        </w:tc>
        <w:tc>
          <w:tcPr>
            <w:tcW w:w="20" w:type="dxa"/>
          </w:tcPr>
          <w:p w:rsidR="006B4A70" w:rsidRDefault="006B4A70">
            <w:pPr>
              <w:pStyle w:val="EMPTYCELLSTYLE"/>
            </w:pPr>
          </w:p>
        </w:tc>
        <w:tc>
          <w:tcPr>
            <w:tcW w:w="200" w:type="dxa"/>
            <w:gridSpan w:val="2"/>
          </w:tcPr>
          <w:p w:rsidR="006B4A70" w:rsidRDefault="006B4A70">
            <w:pPr>
              <w:pStyle w:val="EMPTYCELLSTYLE"/>
            </w:pPr>
          </w:p>
        </w:tc>
        <w:tc>
          <w:tcPr>
            <w:tcW w:w="800" w:type="dxa"/>
          </w:tcPr>
          <w:p w:rsidR="006B4A70" w:rsidRDefault="006B4A70">
            <w:pPr>
              <w:pStyle w:val="EMPTYCELLSTYLE"/>
            </w:pPr>
          </w:p>
        </w:tc>
        <w:tc>
          <w:tcPr>
            <w:tcW w:w="200" w:type="dxa"/>
          </w:tcPr>
          <w:p w:rsidR="006B4A70" w:rsidRDefault="006B4A70">
            <w:pPr>
              <w:pStyle w:val="EMPTYCELLSTYLE"/>
            </w:pPr>
          </w:p>
        </w:tc>
        <w:tc>
          <w:tcPr>
            <w:tcW w:w="8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1000"/>
        </w:trPr>
        <w:tc>
          <w:tcPr>
            <w:tcW w:w="1" w:type="dxa"/>
          </w:tcPr>
          <w:p w:rsidR="006B4A70" w:rsidRDefault="006B4A70">
            <w:pPr>
              <w:pStyle w:val="EMPTYCELLSTYLE"/>
            </w:pPr>
          </w:p>
        </w:tc>
        <w:tc>
          <w:tcPr>
            <w:tcW w:w="10280" w:type="dxa"/>
            <w:gridSpan w:val="20"/>
            <w:tcMar>
              <w:top w:w="0" w:type="dxa"/>
              <w:left w:w="0" w:type="dxa"/>
              <w:bottom w:w="0" w:type="dxa"/>
              <w:right w:w="0" w:type="dxa"/>
            </w:tcMar>
          </w:tcPr>
          <w:p w:rsidR="006B4A70" w:rsidRDefault="005A5DEF">
            <w:pPr>
              <w:jc w:val="center"/>
            </w:pPr>
            <w:r>
              <w:rPr>
                <w:rFonts w:ascii="微软雅黑CD" w:eastAsia="微软雅黑CD" w:hAnsi="微软雅黑CD" w:cs="微软雅黑CD"/>
                <w:b/>
                <w:color w:val="000000"/>
                <w:sz w:val="32"/>
              </w:rPr>
              <w:t>兴业银行</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万利宝</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尊享</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开放式净值型理财产品（</w:t>
            </w:r>
            <w:r>
              <w:rPr>
                <w:rFonts w:ascii="微软雅黑CD" w:eastAsia="微软雅黑CD" w:hAnsi="微软雅黑CD" w:cs="微软雅黑CD"/>
                <w:b/>
                <w:color w:val="000000"/>
                <w:sz w:val="32"/>
              </w:rPr>
              <w:t>84D</w:t>
            </w:r>
            <w:r>
              <w:rPr>
                <w:rFonts w:ascii="微软雅黑CD" w:eastAsia="微软雅黑CD" w:hAnsi="微软雅黑CD" w:cs="微软雅黑CD"/>
                <w:b/>
                <w:color w:val="000000"/>
                <w:sz w:val="32"/>
              </w:rPr>
              <w:t>）第</w:t>
            </w:r>
            <w:r>
              <w:rPr>
                <w:rFonts w:ascii="微软雅黑CD" w:eastAsia="微软雅黑CD" w:hAnsi="微软雅黑CD" w:cs="微软雅黑CD"/>
                <w:b/>
                <w:color w:val="000000"/>
                <w:sz w:val="32"/>
              </w:rPr>
              <w:t>3</w:t>
            </w:r>
            <w:r>
              <w:rPr>
                <w:rFonts w:ascii="微软雅黑CD" w:eastAsia="微软雅黑CD" w:hAnsi="微软雅黑CD" w:cs="微软雅黑CD"/>
                <w:b/>
                <w:color w:val="000000"/>
                <w:sz w:val="32"/>
              </w:rPr>
              <w:t>款</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理财编号：</w:t>
            </w:r>
            <w:r>
              <w:rPr>
                <w:rFonts w:ascii="微软雅黑CD" w:eastAsia="微软雅黑CD" w:hAnsi="微软雅黑CD" w:cs="微软雅黑CD"/>
                <w:b/>
                <w:color w:val="000000"/>
                <w:sz w:val="32"/>
              </w:rPr>
              <w:t>93215033)</w:t>
            </w:r>
            <w:r>
              <w:rPr>
                <w:rFonts w:ascii="微软雅黑CD" w:eastAsia="微软雅黑CD" w:hAnsi="微软雅黑CD" w:cs="微软雅黑CD"/>
                <w:b/>
                <w:color w:val="000000"/>
                <w:sz w:val="32"/>
              </w:rPr>
              <w:t>定期公告</w:t>
            </w: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40"/>
        </w:trPr>
        <w:tc>
          <w:tcPr>
            <w:tcW w:w="1" w:type="dxa"/>
          </w:tcPr>
          <w:p w:rsidR="006B4A70" w:rsidRDefault="006B4A70">
            <w:pPr>
              <w:pStyle w:val="EMPTYCELLSTYLE"/>
            </w:pPr>
          </w:p>
        </w:tc>
        <w:tc>
          <w:tcPr>
            <w:tcW w:w="1200" w:type="dxa"/>
            <w:gridSpan w:val="2"/>
          </w:tcPr>
          <w:p w:rsidR="006B4A70" w:rsidRDefault="006B4A70">
            <w:pPr>
              <w:pStyle w:val="EMPTYCELLSTYLE"/>
            </w:pPr>
          </w:p>
        </w:tc>
        <w:tc>
          <w:tcPr>
            <w:tcW w:w="200" w:type="dxa"/>
          </w:tcPr>
          <w:p w:rsidR="006B4A70" w:rsidRDefault="006B4A70">
            <w:pPr>
              <w:pStyle w:val="EMPTYCELLSTYLE"/>
            </w:pPr>
          </w:p>
        </w:tc>
        <w:tc>
          <w:tcPr>
            <w:tcW w:w="600" w:type="dxa"/>
          </w:tcPr>
          <w:p w:rsidR="006B4A70" w:rsidRDefault="006B4A70">
            <w:pPr>
              <w:pStyle w:val="EMPTYCELLSTYLE"/>
            </w:pPr>
          </w:p>
        </w:tc>
        <w:tc>
          <w:tcPr>
            <w:tcW w:w="1800" w:type="dxa"/>
            <w:gridSpan w:val="2"/>
          </w:tcPr>
          <w:p w:rsidR="006B4A70" w:rsidRDefault="006B4A70">
            <w:pPr>
              <w:pStyle w:val="EMPTYCELLSTYLE"/>
            </w:pPr>
          </w:p>
        </w:tc>
        <w:tc>
          <w:tcPr>
            <w:tcW w:w="200" w:type="dxa"/>
          </w:tcPr>
          <w:p w:rsidR="006B4A70" w:rsidRDefault="006B4A70">
            <w:pPr>
              <w:pStyle w:val="EMPTYCELLSTYLE"/>
            </w:pPr>
          </w:p>
        </w:tc>
        <w:tc>
          <w:tcPr>
            <w:tcW w:w="1400" w:type="dxa"/>
          </w:tcPr>
          <w:p w:rsidR="006B4A70" w:rsidRDefault="006B4A70">
            <w:pPr>
              <w:pStyle w:val="EMPTYCELLSTYLE"/>
            </w:pPr>
          </w:p>
        </w:tc>
        <w:tc>
          <w:tcPr>
            <w:tcW w:w="600" w:type="dxa"/>
          </w:tcPr>
          <w:p w:rsidR="006B4A70" w:rsidRDefault="006B4A70">
            <w:pPr>
              <w:pStyle w:val="EMPTYCELLSTYLE"/>
            </w:pPr>
          </w:p>
        </w:tc>
        <w:tc>
          <w:tcPr>
            <w:tcW w:w="400" w:type="dxa"/>
            <w:gridSpan w:val="2"/>
          </w:tcPr>
          <w:p w:rsidR="006B4A70" w:rsidRDefault="006B4A70">
            <w:pPr>
              <w:pStyle w:val="EMPTYCELLSTYLE"/>
            </w:pPr>
          </w:p>
        </w:tc>
        <w:tc>
          <w:tcPr>
            <w:tcW w:w="400" w:type="dxa"/>
          </w:tcPr>
          <w:p w:rsidR="006B4A70" w:rsidRDefault="006B4A70">
            <w:pPr>
              <w:pStyle w:val="EMPTYCELLSTYLE"/>
            </w:pPr>
          </w:p>
        </w:tc>
        <w:tc>
          <w:tcPr>
            <w:tcW w:w="1200" w:type="dxa"/>
          </w:tcPr>
          <w:p w:rsidR="006B4A70" w:rsidRDefault="006B4A70">
            <w:pPr>
              <w:pStyle w:val="EMPTYCELLSTYLE"/>
            </w:pPr>
          </w:p>
        </w:tc>
        <w:tc>
          <w:tcPr>
            <w:tcW w:w="980" w:type="dxa"/>
          </w:tcPr>
          <w:p w:rsidR="006B4A70" w:rsidRDefault="006B4A70">
            <w:pPr>
              <w:pStyle w:val="EMPTYCELLSTYLE"/>
            </w:pPr>
          </w:p>
        </w:tc>
        <w:tc>
          <w:tcPr>
            <w:tcW w:w="20" w:type="dxa"/>
          </w:tcPr>
          <w:p w:rsidR="006B4A70" w:rsidRDefault="006B4A70">
            <w:pPr>
              <w:pStyle w:val="EMPTYCELLSTYLE"/>
            </w:pPr>
          </w:p>
        </w:tc>
        <w:tc>
          <w:tcPr>
            <w:tcW w:w="200" w:type="dxa"/>
            <w:gridSpan w:val="2"/>
          </w:tcPr>
          <w:p w:rsidR="006B4A70" w:rsidRDefault="006B4A70">
            <w:pPr>
              <w:pStyle w:val="EMPTYCELLSTYLE"/>
            </w:pPr>
          </w:p>
        </w:tc>
        <w:tc>
          <w:tcPr>
            <w:tcW w:w="800" w:type="dxa"/>
          </w:tcPr>
          <w:p w:rsidR="006B4A70" w:rsidRDefault="006B4A70">
            <w:pPr>
              <w:pStyle w:val="EMPTYCELLSTYLE"/>
            </w:pPr>
          </w:p>
        </w:tc>
        <w:tc>
          <w:tcPr>
            <w:tcW w:w="200" w:type="dxa"/>
          </w:tcPr>
          <w:p w:rsidR="006B4A70" w:rsidRDefault="006B4A70">
            <w:pPr>
              <w:pStyle w:val="EMPTYCELLSTYLE"/>
            </w:pPr>
          </w:p>
        </w:tc>
        <w:tc>
          <w:tcPr>
            <w:tcW w:w="8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600"/>
        </w:trPr>
        <w:tc>
          <w:tcPr>
            <w:tcW w:w="1" w:type="dxa"/>
          </w:tcPr>
          <w:p w:rsidR="006B4A70" w:rsidRDefault="006B4A70">
            <w:pPr>
              <w:pStyle w:val="EMPTYCELLSTYLE"/>
            </w:pPr>
          </w:p>
        </w:tc>
        <w:tc>
          <w:tcPr>
            <w:tcW w:w="10280" w:type="dxa"/>
            <w:gridSpan w:val="20"/>
            <w:tcMar>
              <w:top w:w="0" w:type="dxa"/>
              <w:left w:w="0" w:type="dxa"/>
              <w:bottom w:w="0" w:type="dxa"/>
              <w:right w:w="0" w:type="dxa"/>
            </w:tcMar>
          </w:tcPr>
          <w:p w:rsidR="006B4A70" w:rsidRDefault="005A5DEF">
            <w:pPr>
              <w:jc w:val="center"/>
            </w:pPr>
            <w:r>
              <w:rPr>
                <w:rFonts w:ascii="微软雅黑CD" w:eastAsia="微软雅黑CD" w:hAnsi="微软雅黑CD" w:cs="微软雅黑CD"/>
                <w:b/>
                <w:color w:val="000000"/>
                <w:sz w:val="32"/>
              </w:rPr>
              <w:t>2019</w:t>
            </w:r>
            <w:r>
              <w:rPr>
                <w:rFonts w:ascii="微软雅黑CD" w:eastAsia="微软雅黑CD" w:hAnsi="微软雅黑CD" w:cs="微软雅黑CD"/>
                <w:b/>
                <w:color w:val="000000"/>
                <w:sz w:val="32"/>
              </w:rPr>
              <w:t>年第二季度报告</w:t>
            </w: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20"/>
        </w:trPr>
        <w:tc>
          <w:tcPr>
            <w:tcW w:w="1" w:type="dxa"/>
          </w:tcPr>
          <w:p w:rsidR="006B4A70" w:rsidRDefault="006B4A70">
            <w:pPr>
              <w:pStyle w:val="EMPTYCELLSTYLE"/>
            </w:pPr>
          </w:p>
        </w:tc>
        <w:tc>
          <w:tcPr>
            <w:tcW w:w="1200" w:type="dxa"/>
            <w:gridSpan w:val="2"/>
          </w:tcPr>
          <w:p w:rsidR="006B4A70" w:rsidRDefault="006B4A70">
            <w:pPr>
              <w:pStyle w:val="EMPTYCELLSTYLE"/>
            </w:pPr>
          </w:p>
        </w:tc>
        <w:tc>
          <w:tcPr>
            <w:tcW w:w="200" w:type="dxa"/>
          </w:tcPr>
          <w:p w:rsidR="006B4A70" w:rsidRDefault="006B4A70">
            <w:pPr>
              <w:pStyle w:val="EMPTYCELLSTYLE"/>
            </w:pPr>
          </w:p>
        </w:tc>
        <w:tc>
          <w:tcPr>
            <w:tcW w:w="600" w:type="dxa"/>
          </w:tcPr>
          <w:p w:rsidR="006B4A70" w:rsidRDefault="006B4A70">
            <w:pPr>
              <w:pStyle w:val="EMPTYCELLSTYLE"/>
            </w:pPr>
          </w:p>
        </w:tc>
        <w:tc>
          <w:tcPr>
            <w:tcW w:w="1800" w:type="dxa"/>
            <w:gridSpan w:val="2"/>
          </w:tcPr>
          <w:p w:rsidR="006B4A70" w:rsidRDefault="006B4A70">
            <w:pPr>
              <w:pStyle w:val="EMPTYCELLSTYLE"/>
            </w:pPr>
          </w:p>
        </w:tc>
        <w:tc>
          <w:tcPr>
            <w:tcW w:w="200" w:type="dxa"/>
          </w:tcPr>
          <w:p w:rsidR="006B4A70" w:rsidRDefault="006B4A70">
            <w:pPr>
              <w:pStyle w:val="EMPTYCELLSTYLE"/>
            </w:pPr>
          </w:p>
        </w:tc>
        <w:tc>
          <w:tcPr>
            <w:tcW w:w="1400" w:type="dxa"/>
          </w:tcPr>
          <w:p w:rsidR="006B4A70" w:rsidRDefault="006B4A70">
            <w:pPr>
              <w:pStyle w:val="EMPTYCELLSTYLE"/>
            </w:pPr>
          </w:p>
        </w:tc>
        <w:tc>
          <w:tcPr>
            <w:tcW w:w="600" w:type="dxa"/>
          </w:tcPr>
          <w:p w:rsidR="006B4A70" w:rsidRDefault="006B4A70">
            <w:pPr>
              <w:pStyle w:val="EMPTYCELLSTYLE"/>
            </w:pPr>
          </w:p>
        </w:tc>
        <w:tc>
          <w:tcPr>
            <w:tcW w:w="400" w:type="dxa"/>
            <w:gridSpan w:val="2"/>
          </w:tcPr>
          <w:p w:rsidR="006B4A70" w:rsidRDefault="006B4A70">
            <w:pPr>
              <w:pStyle w:val="EMPTYCELLSTYLE"/>
            </w:pPr>
          </w:p>
        </w:tc>
        <w:tc>
          <w:tcPr>
            <w:tcW w:w="400" w:type="dxa"/>
          </w:tcPr>
          <w:p w:rsidR="006B4A70" w:rsidRDefault="006B4A70">
            <w:pPr>
              <w:pStyle w:val="EMPTYCELLSTYLE"/>
            </w:pPr>
          </w:p>
        </w:tc>
        <w:tc>
          <w:tcPr>
            <w:tcW w:w="1200" w:type="dxa"/>
          </w:tcPr>
          <w:p w:rsidR="006B4A70" w:rsidRDefault="006B4A70">
            <w:pPr>
              <w:pStyle w:val="EMPTYCELLSTYLE"/>
            </w:pPr>
          </w:p>
        </w:tc>
        <w:tc>
          <w:tcPr>
            <w:tcW w:w="980" w:type="dxa"/>
          </w:tcPr>
          <w:p w:rsidR="006B4A70" w:rsidRDefault="006B4A70">
            <w:pPr>
              <w:pStyle w:val="EMPTYCELLSTYLE"/>
            </w:pPr>
          </w:p>
        </w:tc>
        <w:tc>
          <w:tcPr>
            <w:tcW w:w="20" w:type="dxa"/>
          </w:tcPr>
          <w:p w:rsidR="006B4A70" w:rsidRDefault="006B4A70">
            <w:pPr>
              <w:pStyle w:val="EMPTYCELLSTYLE"/>
            </w:pPr>
          </w:p>
        </w:tc>
        <w:tc>
          <w:tcPr>
            <w:tcW w:w="200" w:type="dxa"/>
            <w:gridSpan w:val="2"/>
          </w:tcPr>
          <w:p w:rsidR="006B4A70" w:rsidRDefault="006B4A70">
            <w:pPr>
              <w:pStyle w:val="EMPTYCELLSTYLE"/>
            </w:pPr>
          </w:p>
        </w:tc>
        <w:tc>
          <w:tcPr>
            <w:tcW w:w="800" w:type="dxa"/>
          </w:tcPr>
          <w:p w:rsidR="006B4A70" w:rsidRDefault="006B4A70">
            <w:pPr>
              <w:pStyle w:val="EMPTYCELLSTYLE"/>
            </w:pPr>
          </w:p>
        </w:tc>
        <w:tc>
          <w:tcPr>
            <w:tcW w:w="200" w:type="dxa"/>
          </w:tcPr>
          <w:p w:rsidR="006B4A70" w:rsidRDefault="006B4A70">
            <w:pPr>
              <w:pStyle w:val="EMPTYCELLSTYLE"/>
            </w:pPr>
          </w:p>
        </w:tc>
        <w:tc>
          <w:tcPr>
            <w:tcW w:w="8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600"/>
        </w:trPr>
        <w:tc>
          <w:tcPr>
            <w:tcW w:w="1" w:type="dxa"/>
          </w:tcPr>
          <w:p w:rsidR="006B4A70" w:rsidRDefault="006B4A70">
            <w:pPr>
              <w:pStyle w:val="EMPTYCELLSTYLE"/>
            </w:pPr>
          </w:p>
        </w:tc>
        <w:tc>
          <w:tcPr>
            <w:tcW w:w="10280" w:type="dxa"/>
            <w:gridSpan w:val="20"/>
            <w:tcMar>
              <w:top w:w="0" w:type="dxa"/>
              <w:left w:w="0" w:type="dxa"/>
              <w:bottom w:w="0" w:type="dxa"/>
              <w:right w:w="0" w:type="dxa"/>
            </w:tcMar>
          </w:tcPr>
          <w:p w:rsidR="006B4A70" w:rsidRDefault="005A5DEF">
            <w:pPr>
              <w:jc w:val="center"/>
            </w:pPr>
            <w:r>
              <w:rPr>
                <w:rFonts w:ascii="微软雅黑CD" w:eastAsia="微软雅黑CD" w:hAnsi="微软雅黑CD" w:cs="微软雅黑CD"/>
                <w:b/>
                <w:color w:val="000000"/>
                <w:sz w:val="32"/>
              </w:rPr>
              <w:t>2019</w:t>
            </w:r>
            <w:r>
              <w:rPr>
                <w:rFonts w:ascii="微软雅黑CD" w:eastAsia="微软雅黑CD" w:hAnsi="微软雅黑CD" w:cs="微软雅黑CD"/>
                <w:b/>
                <w:color w:val="000000"/>
                <w:sz w:val="32"/>
              </w:rPr>
              <w:t>年</w:t>
            </w:r>
            <w:r>
              <w:rPr>
                <w:rFonts w:ascii="微软雅黑CD" w:eastAsia="微软雅黑CD" w:hAnsi="微软雅黑CD" w:cs="微软雅黑CD"/>
                <w:b/>
                <w:color w:val="000000"/>
                <w:sz w:val="32"/>
              </w:rPr>
              <w:t>6</w:t>
            </w:r>
            <w:r>
              <w:rPr>
                <w:rFonts w:ascii="微软雅黑CD" w:eastAsia="微软雅黑CD" w:hAnsi="微软雅黑CD" w:cs="微软雅黑CD"/>
                <w:b/>
                <w:color w:val="000000"/>
                <w:sz w:val="32"/>
              </w:rPr>
              <w:t>月</w:t>
            </w:r>
            <w:r>
              <w:rPr>
                <w:rFonts w:ascii="微软雅黑CD" w:eastAsia="微软雅黑CD" w:hAnsi="微软雅黑CD" w:cs="微软雅黑CD"/>
                <w:b/>
                <w:color w:val="000000"/>
                <w:sz w:val="32"/>
              </w:rPr>
              <w:t>30</w:t>
            </w:r>
            <w:r>
              <w:rPr>
                <w:rFonts w:ascii="微软雅黑CD" w:eastAsia="微软雅黑CD" w:hAnsi="微软雅黑CD" w:cs="微软雅黑CD"/>
                <w:b/>
                <w:color w:val="000000"/>
                <w:sz w:val="32"/>
              </w:rPr>
              <w:t>日</w:t>
            </w: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160"/>
        </w:trPr>
        <w:tc>
          <w:tcPr>
            <w:tcW w:w="1" w:type="dxa"/>
          </w:tcPr>
          <w:p w:rsidR="006B4A70" w:rsidRDefault="006B4A70">
            <w:pPr>
              <w:pStyle w:val="EMPTYCELLSTYLE"/>
            </w:pPr>
          </w:p>
        </w:tc>
        <w:tc>
          <w:tcPr>
            <w:tcW w:w="1200" w:type="dxa"/>
            <w:gridSpan w:val="2"/>
          </w:tcPr>
          <w:p w:rsidR="006B4A70" w:rsidRDefault="006B4A70">
            <w:pPr>
              <w:pStyle w:val="EMPTYCELLSTYLE"/>
            </w:pPr>
          </w:p>
        </w:tc>
        <w:tc>
          <w:tcPr>
            <w:tcW w:w="200" w:type="dxa"/>
          </w:tcPr>
          <w:p w:rsidR="006B4A70" w:rsidRDefault="006B4A70">
            <w:pPr>
              <w:pStyle w:val="EMPTYCELLSTYLE"/>
            </w:pPr>
          </w:p>
        </w:tc>
        <w:tc>
          <w:tcPr>
            <w:tcW w:w="600" w:type="dxa"/>
          </w:tcPr>
          <w:p w:rsidR="006B4A70" w:rsidRDefault="006B4A70">
            <w:pPr>
              <w:pStyle w:val="EMPTYCELLSTYLE"/>
            </w:pPr>
          </w:p>
        </w:tc>
        <w:tc>
          <w:tcPr>
            <w:tcW w:w="1800" w:type="dxa"/>
            <w:gridSpan w:val="2"/>
          </w:tcPr>
          <w:p w:rsidR="006B4A70" w:rsidRDefault="006B4A70">
            <w:pPr>
              <w:pStyle w:val="EMPTYCELLSTYLE"/>
            </w:pPr>
          </w:p>
        </w:tc>
        <w:tc>
          <w:tcPr>
            <w:tcW w:w="200" w:type="dxa"/>
          </w:tcPr>
          <w:p w:rsidR="006B4A70" w:rsidRDefault="006B4A70">
            <w:pPr>
              <w:pStyle w:val="EMPTYCELLSTYLE"/>
            </w:pPr>
          </w:p>
        </w:tc>
        <w:tc>
          <w:tcPr>
            <w:tcW w:w="1400" w:type="dxa"/>
          </w:tcPr>
          <w:p w:rsidR="006B4A70" w:rsidRDefault="006B4A70">
            <w:pPr>
              <w:pStyle w:val="EMPTYCELLSTYLE"/>
            </w:pPr>
          </w:p>
        </w:tc>
        <w:tc>
          <w:tcPr>
            <w:tcW w:w="600" w:type="dxa"/>
          </w:tcPr>
          <w:p w:rsidR="006B4A70" w:rsidRDefault="006B4A70">
            <w:pPr>
              <w:pStyle w:val="EMPTYCELLSTYLE"/>
            </w:pPr>
          </w:p>
        </w:tc>
        <w:tc>
          <w:tcPr>
            <w:tcW w:w="400" w:type="dxa"/>
            <w:gridSpan w:val="2"/>
          </w:tcPr>
          <w:p w:rsidR="006B4A70" w:rsidRDefault="006B4A70">
            <w:pPr>
              <w:pStyle w:val="EMPTYCELLSTYLE"/>
            </w:pPr>
          </w:p>
        </w:tc>
        <w:tc>
          <w:tcPr>
            <w:tcW w:w="400" w:type="dxa"/>
          </w:tcPr>
          <w:p w:rsidR="006B4A70" w:rsidRDefault="006B4A70">
            <w:pPr>
              <w:pStyle w:val="EMPTYCELLSTYLE"/>
            </w:pPr>
          </w:p>
        </w:tc>
        <w:tc>
          <w:tcPr>
            <w:tcW w:w="1200" w:type="dxa"/>
          </w:tcPr>
          <w:p w:rsidR="006B4A70" w:rsidRDefault="006B4A70">
            <w:pPr>
              <w:pStyle w:val="EMPTYCELLSTYLE"/>
            </w:pPr>
          </w:p>
        </w:tc>
        <w:tc>
          <w:tcPr>
            <w:tcW w:w="980" w:type="dxa"/>
          </w:tcPr>
          <w:p w:rsidR="006B4A70" w:rsidRDefault="006B4A70">
            <w:pPr>
              <w:pStyle w:val="EMPTYCELLSTYLE"/>
            </w:pPr>
          </w:p>
        </w:tc>
        <w:tc>
          <w:tcPr>
            <w:tcW w:w="20" w:type="dxa"/>
          </w:tcPr>
          <w:p w:rsidR="006B4A70" w:rsidRDefault="006B4A70">
            <w:pPr>
              <w:pStyle w:val="EMPTYCELLSTYLE"/>
            </w:pPr>
          </w:p>
        </w:tc>
        <w:tc>
          <w:tcPr>
            <w:tcW w:w="200" w:type="dxa"/>
            <w:gridSpan w:val="2"/>
          </w:tcPr>
          <w:p w:rsidR="006B4A70" w:rsidRDefault="006B4A70">
            <w:pPr>
              <w:pStyle w:val="EMPTYCELLSTYLE"/>
            </w:pPr>
          </w:p>
        </w:tc>
        <w:tc>
          <w:tcPr>
            <w:tcW w:w="800" w:type="dxa"/>
          </w:tcPr>
          <w:p w:rsidR="006B4A70" w:rsidRDefault="006B4A70">
            <w:pPr>
              <w:pStyle w:val="EMPTYCELLSTYLE"/>
            </w:pPr>
          </w:p>
        </w:tc>
        <w:tc>
          <w:tcPr>
            <w:tcW w:w="200" w:type="dxa"/>
          </w:tcPr>
          <w:p w:rsidR="006B4A70" w:rsidRDefault="006B4A70">
            <w:pPr>
              <w:pStyle w:val="EMPTYCELLSTYLE"/>
            </w:pPr>
          </w:p>
        </w:tc>
        <w:tc>
          <w:tcPr>
            <w:tcW w:w="8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400"/>
        </w:trPr>
        <w:tc>
          <w:tcPr>
            <w:tcW w:w="1" w:type="dxa"/>
          </w:tcPr>
          <w:p w:rsidR="006B4A70" w:rsidRDefault="006B4A70">
            <w:pPr>
              <w:pStyle w:val="EMPTYCELLSTYLE"/>
            </w:pPr>
          </w:p>
        </w:tc>
        <w:tc>
          <w:tcPr>
            <w:tcW w:w="9000" w:type="dxa"/>
            <w:gridSpan w:val="15"/>
            <w:tcMar>
              <w:top w:w="0" w:type="dxa"/>
              <w:left w:w="0" w:type="dxa"/>
              <w:bottom w:w="0" w:type="dxa"/>
              <w:right w:w="0" w:type="dxa"/>
            </w:tcMar>
          </w:tcPr>
          <w:p w:rsidR="006B4A70" w:rsidRDefault="005A5DEF">
            <w:r>
              <w:rPr>
                <w:rFonts w:ascii="微软雅黑CD" w:eastAsia="微软雅黑CD" w:hAnsi="微软雅黑CD" w:cs="微软雅黑CD"/>
                <w:b/>
                <w:color w:val="0D0201"/>
                <w:sz w:val="26"/>
              </w:rPr>
              <w:t>重要提示：</w:t>
            </w:r>
          </w:p>
        </w:tc>
        <w:tc>
          <w:tcPr>
            <w:tcW w:w="200" w:type="dxa"/>
            <w:gridSpan w:val="2"/>
          </w:tcPr>
          <w:p w:rsidR="006B4A70" w:rsidRDefault="006B4A70">
            <w:pPr>
              <w:pStyle w:val="EMPTYCELLSTYLE"/>
            </w:pPr>
          </w:p>
        </w:tc>
        <w:tc>
          <w:tcPr>
            <w:tcW w:w="800" w:type="dxa"/>
          </w:tcPr>
          <w:p w:rsidR="006B4A70" w:rsidRDefault="006B4A70">
            <w:pPr>
              <w:pStyle w:val="EMPTYCELLSTYLE"/>
            </w:pPr>
          </w:p>
        </w:tc>
        <w:tc>
          <w:tcPr>
            <w:tcW w:w="200" w:type="dxa"/>
          </w:tcPr>
          <w:p w:rsidR="006B4A70" w:rsidRDefault="006B4A70">
            <w:pPr>
              <w:pStyle w:val="EMPTYCELLSTYLE"/>
            </w:pPr>
          </w:p>
        </w:tc>
        <w:tc>
          <w:tcPr>
            <w:tcW w:w="8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400"/>
        </w:trPr>
        <w:tc>
          <w:tcPr>
            <w:tcW w:w="1" w:type="dxa"/>
          </w:tcPr>
          <w:p w:rsidR="006B4A70" w:rsidRDefault="006B4A70">
            <w:pPr>
              <w:pStyle w:val="EMPTYCELLSTYLE"/>
            </w:pPr>
          </w:p>
        </w:tc>
        <w:tc>
          <w:tcPr>
            <w:tcW w:w="9000" w:type="dxa"/>
            <w:gridSpan w:val="15"/>
            <w:tcMar>
              <w:top w:w="0" w:type="dxa"/>
              <w:left w:w="0" w:type="dxa"/>
              <w:bottom w:w="0" w:type="dxa"/>
              <w:right w:w="0" w:type="dxa"/>
            </w:tcMar>
            <w:vAlign w:val="center"/>
          </w:tcPr>
          <w:p w:rsidR="006B4A70" w:rsidRDefault="005A5DEF">
            <w:r>
              <w:rPr>
                <w:rFonts w:ascii="微软雅黑CD" w:eastAsia="微软雅黑CD" w:hAnsi="微软雅黑CD" w:cs="微软雅黑CD"/>
                <w:b/>
                <w:color w:val="FF0400"/>
                <w:sz w:val="24"/>
              </w:rPr>
              <w:t>1.</w:t>
            </w:r>
            <w:r>
              <w:rPr>
                <w:rFonts w:ascii="微软雅黑CD" w:eastAsia="微软雅黑CD" w:hAnsi="微软雅黑CD" w:cs="微软雅黑CD"/>
                <w:b/>
                <w:color w:val="FF0400"/>
                <w:sz w:val="24"/>
              </w:rPr>
              <w:t>温馨提醒：理财非存款，产品有风险，投资需谨慎！</w:t>
            </w:r>
          </w:p>
        </w:tc>
        <w:tc>
          <w:tcPr>
            <w:tcW w:w="200" w:type="dxa"/>
            <w:gridSpan w:val="2"/>
          </w:tcPr>
          <w:p w:rsidR="006B4A70" w:rsidRDefault="006B4A70">
            <w:pPr>
              <w:pStyle w:val="EMPTYCELLSTYLE"/>
            </w:pPr>
          </w:p>
        </w:tc>
        <w:tc>
          <w:tcPr>
            <w:tcW w:w="800" w:type="dxa"/>
          </w:tcPr>
          <w:p w:rsidR="006B4A70" w:rsidRDefault="006B4A70">
            <w:pPr>
              <w:pStyle w:val="EMPTYCELLSTYLE"/>
            </w:pPr>
          </w:p>
        </w:tc>
        <w:tc>
          <w:tcPr>
            <w:tcW w:w="200" w:type="dxa"/>
          </w:tcPr>
          <w:p w:rsidR="006B4A70" w:rsidRDefault="006B4A70">
            <w:pPr>
              <w:pStyle w:val="EMPTYCELLSTYLE"/>
            </w:pPr>
          </w:p>
        </w:tc>
        <w:tc>
          <w:tcPr>
            <w:tcW w:w="8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700"/>
        </w:trPr>
        <w:tc>
          <w:tcPr>
            <w:tcW w:w="1" w:type="dxa"/>
          </w:tcPr>
          <w:p w:rsidR="006B4A70" w:rsidRDefault="006B4A70">
            <w:pPr>
              <w:pStyle w:val="EMPTYCELLSTYLE"/>
            </w:pPr>
          </w:p>
        </w:tc>
        <w:tc>
          <w:tcPr>
            <w:tcW w:w="10000" w:type="dxa"/>
            <w:gridSpan w:val="18"/>
            <w:tcMar>
              <w:top w:w="0" w:type="dxa"/>
              <w:left w:w="0" w:type="dxa"/>
              <w:bottom w:w="0" w:type="dxa"/>
              <w:right w:w="0" w:type="dxa"/>
            </w:tcMar>
          </w:tcPr>
          <w:p w:rsidR="006B4A70" w:rsidRDefault="005A5DEF">
            <w:r>
              <w:rPr>
                <w:rFonts w:ascii="微软雅黑CD" w:eastAsia="微软雅黑CD" w:hAnsi="微软雅黑CD" w:cs="微软雅黑CD"/>
                <w:color w:val="FF0000"/>
                <w:sz w:val="24"/>
              </w:rPr>
              <w:t>2.</w:t>
            </w:r>
            <w:r>
              <w:rPr>
                <w:rFonts w:ascii="微软雅黑CD" w:eastAsia="微软雅黑CD" w:hAnsi="微软雅黑CD" w:cs="微软雅黑CD"/>
                <w:color w:val="FF0000"/>
                <w:sz w:val="24"/>
              </w:rPr>
              <w:t>理财信息可供参考，详情请咨询理财经理，或在</w:t>
            </w:r>
            <w:r>
              <w:rPr>
                <w:rFonts w:ascii="微软雅黑CD" w:eastAsia="微软雅黑CD" w:hAnsi="微软雅黑CD" w:cs="微软雅黑CD"/>
                <w:color w:val="FF0000"/>
                <w:sz w:val="24"/>
              </w:rPr>
              <w:t>“</w:t>
            </w:r>
            <w:r>
              <w:rPr>
                <w:rFonts w:ascii="微软雅黑CD" w:eastAsia="微软雅黑CD" w:hAnsi="微软雅黑CD" w:cs="微软雅黑CD"/>
                <w:color w:val="FF0000"/>
                <w:sz w:val="24"/>
              </w:rPr>
              <w:t>中国理财网（</w:t>
            </w:r>
            <w:r>
              <w:rPr>
                <w:rFonts w:ascii="微软雅黑CD" w:eastAsia="微软雅黑CD" w:hAnsi="微软雅黑CD" w:cs="微软雅黑CD"/>
                <w:color w:val="FF0000"/>
                <w:sz w:val="24"/>
              </w:rPr>
              <w:t>www.chinawealth.com.cn</w:t>
            </w:r>
            <w:r>
              <w:rPr>
                <w:rFonts w:ascii="微软雅黑CD" w:eastAsia="微软雅黑CD" w:hAnsi="微软雅黑CD" w:cs="微软雅黑CD"/>
                <w:color w:val="FF0000"/>
                <w:sz w:val="24"/>
              </w:rPr>
              <w:t>）</w:t>
            </w:r>
            <w:r>
              <w:rPr>
                <w:rFonts w:ascii="微软雅黑CD" w:eastAsia="微软雅黑CD" w:hAnsi="微软雅黑CD" w:cs="微软雅黑CD"/>
                <w:color w:val="FF0000"/>
                <w:sz w:val="24"/>
              </w:rPr>
              <w:t>”</w:t>
            </w:r>
            <w:r>
              <w:rPr>
                <w:rFonts w:ascii="微软雅黑CD" w:eastAsia="微软雅黑CD" w:hAnsi="微软雅黑CD" w:cs="微软雅黑CD"/>
                <w:color w:val="FF0000"/>
                <w:sz w:val="24"/>
              </w:rPr>
              <w:t>查询该产品相关信息。</w:t>
            </w:r>
          </w:p>
        </w:tc>
        <w:tc>
          <w:tcPr>
            <w:tcW w:w="200" w:type="dxa"/>
          </w:tcPr>
          <w:p w:rsidR="006B4A70" w:rsidRDefault="006B4A70">
            <w:pPr>
              <w:pStyle w:val="EMPTYCELLSTYLE"/>
            </w:pPr>
          </w:p>
        </w:tc>
        <w:tc>
          <w:tcPr>
            <w:tcW w:w="8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400"/>
        </w:trPr>
        <w:tc>
          <w:tcPr>
            <w:tcW w:w="1" w:type="dxa"/>
          </w:tcPr>
          <w:p w:rsidR="006B4A70" w:rsidRDefault="006B4A70">
            <w:pPr>
              <w:pStyle w:val="EMPTYCELLSTYLE"/>
            </w:pPr>
          </w:p>
        </w:tc>
        <w:tc>
          <w:tcPr>
            <w:tcW w:w="9000" w:type="dxa"/>
            <w:gridSpan w:val="15"/>
            <w:tcMar>
              <w:top w:w="0" w:type="dxa"/>
              <w:left w:w="0" w:type="dxa"/>
              <w:bottom w:w="0" w:type="dxa"/>
              <w:right w:w="0" w:type="dxa"/>
            </w:tcMar>
          </w:tcPr>
          <w:p w:rsidR="006B4A70" w:rsidRDefault="005A5DEF">
            <w:r>
              <w:rPr>
                <w:rFonts w:ascii="微软雅黑CD" w:eastAsia="微软雅黑CD" w:hAnsi="微软雅黑CD" w:cs="微软雅黑CD"/>
                <w:color w:val="FF0400"/>
                <w:sz w:val="24"/>
              </w:rPr>
              <w:t>3.</w:t>
            </w:r>
            <w:r>
              <w:rPr>
                <w:rFonts w:ascii="微软雅黑CD" w:eastAsia="微软雅黑CD" w:hAnsi="微软雅黑CD" w:cs="微软雅黑CD"/>
                <w:color w:val="FF0400"/>
                <w:sz w:val="24"/>
              </w:rPr>
              <w:t>兴业银行股份有限公司保留对所有文字说明的最终解释权。</w:t>
            </w:r>
          </w:p>
        </w:tc>
        <w:tc>
          <w:tcPr>
            <w:tcW w:w="200" w:type="dxa"/>
            <w:gridSpan w:val="2"/>
          </w:tcPr>
          <w:p w:rsidR="006B4A70" w:rsidRDefault="006B4A70">
            <w:pPr>
              <w:pStyle w:val="EMPTYCELLSTYLE"/>
            </w:pPr>
          </w:p>
        </w:tc>
        <w:tc>
          <w:tcPr>
            <w:tcW w:w="800" w:type="dxa"/>
          </w:tcPr>
          <w:p w:rsidR="006B4A70" w:rsidRDefault="006B4A70">
            <w:pPr>
              <w:pStyle w:val="EMPTYCELLSTYLE"/>
            </w:pPr>
          </w:p>
        </w:tc>
        <w:tc>
          <w:tcPr>
            <w:tcW w:w="200" w:type="dxa"/>
          </w:tcPr>
          <w:p w:rsidR="006B4A70" w:rsidRDefault="006B4A70">
            <w:pPr>
              <w:pStyle w:val="EMPTYCELLSTYLE"/>
            </w:pPr>
          </w:p>
        </w:tc>
        <w:tc>
          <w:tcPr>
            <w:tcW w:w="8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600"/>
        </w:trPr>
        <w:tc>
          <w:tcPr>
            <w:tcW w:w="1" w:type="dxa"/>
          </w:tcPr>
          <w:p w:rsidR="006B4A70" w:rsidRDefault="006B4A70">
            <w:pPr>
              <w:pStyle w:val="EMPTYCELLSTYLE"/>
            </w:pPr>
          </w:p>
        </w:tc>
        <w:tc>
          <w:tcPr>
            <w:tcW w:w="2000" w:type="dxa"/>
            <w:gridSpan w:val="4"/>
            <w:tcMar>
              <w:top w:w="0" w:type="dxa"/>
              <w:left w:w="0" w:type="dxa"/>
              <w:bottom w:w="0" w:type="dxa"/>
              <w:right w:w="0" w:type="dxa"/>
            </w:tcMar>
          </w:tcPr>
          <w:p w:rsidR="006B4A70" w:rsidRDefault="005A5DEF">
            <w:r>
              <w:rPr>
                <w:rFonts w:ascii="SansSerif" w:eastAsia="SansSerif" w:hAnsi="SansSerif" w:cs="SansSerif"/>
                <w:color w:val="000000"/>
              </w:rPr>
              <w:t xml:space="preserve"> </w:t>
            </w:r>
          </w:p>
        </w:tc>
        <w:tc>
          <w:tcPr>
            <w:tcW w:w="1800" w:type="dxa"/>
            <w:gridSpan w:val="2"/>
          </w:tcPr>
          <w:p w:rsidR="006B4A70" w:rsidRDefault="006B4A70">
            <w:pPr>
              <w:pStyle w:val="EMPTYCELLSTYLE"/>
            </w:pPr>
          </w:p>
        </w:tc>
        <w:tc>
          <w:tcPr>
            <w:tcW w:w="200" w:type="dxa"/>
          </w:tcPr>
          <w:p w:rsidR="006B4A70" w:rsidRDefault="006B4A70">
            <w:pPr>
              <w:pStyle w:val="EMPTYCELLSTYLE"/>
            </w:pPr>
          </w:p>
        </w:tc>
        <w:tc>
          <w:tcPr>
            <w:tcW w:w="1400" w:type="dxa"/>
          </w:tcPr>
          <w:p w:rsidR="006B4A70" w:rsidRDefault="006B4A70">
            <w:pPr>
              <w:pStyle w:val="EMPTYCELLSTYLE"/>
            </w:pPr>
          </w:p>
        </w:tc>
        <w:tc>
          <w:tcPr>
            <w:tcW w:w="600" w:type="dxa"/>
          </w:tcPr>
          <w:p w:rsidR="006B4A70" w:rsidRDefault="006B4A70">
            <w:pPr>
              <w:pStyle w:val="EMPTYCELLSTYLE"/>
            </w:pPr>
          </w:p>
        </w:tc>
        <w:tc>
          <w:tcPr>
            <w:tcW w:w="400" w:type="dxa"/>
            <w:gridSpan w:val="2"/>
          </w:tcPr>
          <w:p w:rsidR="006B4A70" w:rsidRDefault="006B4A70">
            <w:pPr>
              <w:pStyle w:val="EMPTYCELLSTYLE"/>
            </w:pPr>
          </w:p>
        </w:tc>
        <w:tc>
          <w:tcPr>
            <w:tcW w:w="400" w:type="dxa"/>
          </w:tcPr>
          <w:p w:rsidR="006B4A70" w:rsidRDefault="006B4A70">
            <w:pPr>
              <w:pStyle w:val="EMPTYCELLSTYLE"/>
            </w:pPr>
          </w:p>
        </w:tc>
        <w:tc>
          <w:tcPr>
            <w:tcW w:w="1200" w:type="dxa"/>
          </w:tcPr>
          <w:p w:rsidR="006B4A70" w:rsidRDefault="006B4A70">
            <w:pPr>
              <w:pStyle w:val="EMPTYCELLSTYLE"/>
            </w:pPr>
          </w:p>
        </w:tc>
        <w:tc>
          <w:tcPr>
            <w:tcW w:w="980" w:type="dxa"/>
          </w:tcPr>
          <w:p w:rsidR="006B4A70" w:rsidRDefault="006B4A70">
            <w:pPr>
              <w:pStyle w:val="EMPTYCELLSTYLE"/>
            </w:pPr>
          </w:p>
        </w:tc>
        <w:tc>
          <w:tcPr>
            <w:tcW w:w="20" w:type="dxa"/>
          </w:tcPr>
          <w:p w:rsidR="006B4A70" w:rsidRDefault="006B4A70">
            <w:pPr>
              <w:pStyle w:val="EMPTYCELLSTYLE"/>
            </w:pPr>
          </w:p>
        </w:tc>
        <w:tc>
          <w:tcPr>
            <w:tcW w:w="200" w:type="dxa"/>
            <w:gridSpan w:val="2"/>
          </w:tcPr>
          <w:p w:rsidR="006B4A70" w:rsidRDefault="006B4A70">
            <w:pPr>
              <w:pStyle w:val="EMPTYCELLSTYLE"/>
            </w:pPr>
          </w:p>
        </w:tc>
        <w:tc>
          <w:tcPr>
            <w:tcW w:w="800" w:type="dxa"/>
          </w:tcPr>
          <w:p w:rsidR="006B4A70" w:rsidRDefault="006B4A70">
            <w:pPr>
              <w:pStyle w:val="EMPTYCELLSTYLE"/>
            </w:pPr>
          </w:p>
        </w:tc>
        <w:tc>
          <w:tcPr>
            <w:tcW w:w="200" w:type="dxa"/>
          </w:tcPr>
          <w:p w:rsidR="006B4A70" w:rsidRDefault="006B4A70">
            <w:pPr>
              <w:pStyle w:val="EMPTYCELLSTYLE"/>
            </w:pPr>
          </w:p>
        </w:tc>
        <w:tc>
          <w:tcPr>
            <w:tcW w:w="8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400"/>
        </w:trPr>
        <w:tc>
          <w:tcPr>
            <w:tcW w:w="1" w:type="dxa"/>
          </w:tcPr>
          <w:p w:rsidR="006B4A70" w:rsidRDefault="006B4A70">
            <w:pPr>
              <w:pStyle w:val="EMPTYCELLSTYLE"/>
            </w:pPr>
          </w:p>
        </w:tc>
        <w:tc>
          <w:tcPr>
            <w:tcW w:w="8980" w:type="dxa"/>
            <w:gridSpan w:val="14"/>
            <w:tcMar>
              <w:top w:w="0" w:type="dxa"/>
              <w:left w:w="0" w:type="dxa"/>
              <w:bottom w:w="0" w:type="dxa"/>
              <w:right w:w="0" w:type="dxa"/>
            </w:tcMar>
          </w:tcPr>
          <w:p w:rsidR="006B4A70" w:rsidRDefault="005A5DEF">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1.</w:t>
            </w:r>
            <w:r>
              <w:rPr>
                <w:rFonts w:ascii="微软雅黑CD" w:eastAsia="微软雅黑CD" w:hAnsi="微软雅黑CD" w:cs="微软雅黑CD"/>
                <w:b/>
                <w:color w:val="000000"/>
                <w:sz w:val="26"/>
              </w:rPr>
              <w:t>产品基本信息：</w:t>
            </w:r>
          </w:p>
        </w:tc>
        <w:tc>
          <w:tcPr>
            <w:tcW w:w="20" w:type="dxa"/>
          </w:tcPr>
          <w:p w:rsidR="006B4A70" w:rsidRDefault="006B4A70">
            <w:pPr>
              <w:pStyle w:val="EMPTYCELLSTYLE"/>
            </w:pPr>
          </w:p>
        </w:tc>
        <w:tc>
          <w:tcPr>
            <w:tcW w:w="200" w:type="dxa"/>
            <w:gridSpan w:val="2"/>
          </w:tcPr>
          <w:p w:rsidR="006B4A70" w:rsidRDefault="006B4A70">
            <w:pPr>
              <w:pStyle w:val="EMPTYCELLSTYLE"/>
            </w:pPr>
          </w:p>
        </w:tc>
        <w:tc>
          <w:tcPr>
            <w:tcW w:w="800" w:type="dxa"/>
          </w:tcPr>
          <w:p w:rsidR="006B4A70" w:rsidRDefault="006B4A70">
            <w:pPr>
              <w:pStyle w:val="EMPTYCELLSTYLE"/>
            </w:pPr>
          </w:p>
        </w:tc>
        <w:tc>
          <w:tcPr>
            <w:tcW w:w="200" w:type="dxa"/>
          </w:tcPr>
          <w:p w:rsidR="006B4A70" w:rsidRDefault="006B4A70">
            <w:pPr>
              <w:pStyle w:val="EMPTYCELLSTYLE"/>
            </w:pPr>
          </w:p>
        </w:tc>
        <w:tc>
          <w:tcPr>
            <w:tcW w:w="8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600"/>
        </w:trPr>
        <w:tc>
          <w:tcPr>
            <w:tcW w:w="1" w:type="dxa"/>
          </w:tcPr>
          <w:p w:rsidR="006B4A70" w:rsidRDefault="006B4A70">
            <w:pPr>
              <w:pStyle w:val="EMPTYCELLSTYLE"/>
            </w:pPr>
          </w:p>
        </w:tc>
        <w:tc>
          <w:tcPr>
            <w:tcW w:w="1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产品代码</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产品名称</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起息日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到期日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期限（天）</w:t>
            </w:r>
          </w:p>
        </w:tc>
        <w:tc>
          <w:tcPr>
            <w:tcW w:w="12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产品类型</w:t>
            </w:r>
          </w:p>
        </w:tc>
        <w:tc>
          <w:tcPr>
            <w:tcW w:w="12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产品规模</w:t>
            </w: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1680"/>
        </w:trPr>
        <w:tc>
          <w:tcPr>
            <w:tcW w:w="1" w:type="dxa"/>
          </w:tcPr>
          <w:p w:rsidR="006B4A70" w:rsidRDefault="006B4A70">
            <w:pPr>
              <w:pStyle w:val="EMPTYCELLSTYLE"/>
            </w:pPr>
          </w:p>
        </w:tc>
        <w:tc>
          <w:tcPr>
            <w:tcW w:w="1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color w:val="000000"/>
                <w:sz w:val="24"/>
              </w:rPr>
              <w:t>93215033</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color w:val="000000"/>
                <w:sz w:val="24"/>
              </w:rPr>
              <w:t>兴业银行</w:t>
            </w:r>
            <w:r>
              <w:rPr>
                <w:rFonts w:ascii="微软雅黑CD" w:eastAsia="微软雅黑CD" w:hAnsi="微软雅黑CD" w:cs="微软雅黑CD"/>
                <w:color w:val="000000"/>
                <w:sz w:val="24"/>
              </w:rPr>
              <w:t>“</w:t>
            </w:r>
            <w:r>
              <w:rPr>
                <w:rFonts w:ascii="微软雅黑CD" w:eastAsia="微软雅黑CD" w:hAnsi="微软雅黑CD" w:cs="微软雅黑CD"/>
                <w:color w:val="000000"/>
                <w:sz w:val="24"/>
              </w:rPr>
              <w:t>万利宝</w:t>
            </w:r>
            <w:r>
              <w:rPr>
                <w:rFonts w:ascii="微软雅黑CD" w:eastAsia="微软雅黑CD" w:hAnsi="微软雅黑CD" w:cs="微软雅黑CD"/>
                <w:color w:val="000000"/>
                <w:sz w:val="24"/>
              </w:rPr>
              <w:t>-</w:t>
            </w:r>
            <w:r>
              <w:rPr>
                <w:rFonts w:ascii="微软雅黑CD" w:eastAsia="微软雅黑CD" w:hAnsi="微软雅黑CD" w:cs="微软雅黑CD"/>
                <w:color w:val="000000"/>
                <w:sz w:val="24"/>
              </w:rPr>
              <w:t>尊享</w:t>
            </w:r>
            <w:r>
              <w:rPr>
                <w:rFonts w:ascii="微软雅黑CD" w:eastAsia="微软雅黑CD" w:hAnsi="微软雅黑CD" w:cs="微软雅黑CD"/>
                <w:color w:val="000000"/>
                <w:sz w:val="24"/>
              </w:rPr>
              <w:t>”</w:t>
            </w:r>
            <w:r>
              <w:rPr>
                <w:rFonts w:ascii="微软雅黑CD" w:eastAsia="微软雅黑CD" w:hAnsi="微软雅黑CD" w:cs="微软雅黑CD"/>
                <w:color w:val="000000"/>
                <w:sz w:val="24"/>
              </w:rPr>
              <w:t>开放式净值型理财产品（</w:t>
            </w:r>
            <w:r>
              <w:rPr>
                <w:rFonts w:ascii="微软雅黑CD" w:eastAsia="微软雅黑CD" w:hAnsi="微软雅黑CD" w:cs="微软雅黑CD"/>
                <w:color w:val="000000"/>
                <w:sz w:val="24"/>
              </w:rPr>
              <w:t>84D</w:t>
            </w:r>
            <w:r>
              <w:rPr>
                <w:rFonts w:ascii="微软雅黑CD" w:eastAsia="微软雅黑CD" w:hAnsi="微软雅黑CD" w:cs="微软雅黑CD"/>
                <w:color w:val="000000"/>
                <w:sz w:val="24"/>
              </w:rPr>
              <w:t>）第</w:t>
            </w:r>
            <w:r>
              <w:rPr>
                <w:rFonts w:ascii="微软雅黑CD" w:eastAsia="微软雅黑CD" w:hAnsi="微软雅黑CD" w:cs="微软雅黑CD"/>
                <w:color w:val="000000"/>
                <w:sz w:val="24"/>
              </w:rPr>
              <w:t>3</w:t>
            </w:r>
            <w:r>
              <w:rPr>
                <w:rFonts w:ascii="微软雅黑CD" w:eastAsia="微软雅黑CD" w:hAnsi="微软雅黑CD" w:cs="微软雅黑CD"/>
                <w:color w:val="000000"/>
                <w:sz w:val="24"/>
              </w:rPr>
              <w:t>款</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SansSerif" w:eastAsia="SansSerif" w:hAnsi="SansSerif" w:cs="SansSerif"/>
                <w:color w:val="000000"/>
                <w:sz w:val="24"/>
              </w:rPr>
              <w:t>2015</w:t>
            </w:r>
            <w:r>
              <w:rPr>
                <w:rFonts w:ascii="SansSerif" w:eastAsia="SansSerif" w:hAnsi="SansSerif" w:cs="SansSerif"/>
                <w:color w:val="000000"/>
                <w:sz w:val="24"/>
              </w:rPr>
              <w:t>年</w:t>
            </w:r>
            <w:r>
              <w:rPr>
                <w:rFonts w:ascii="SansSerif" w:eastAsia="SansSerif" w:hAnsi="SansSerif" w:cs="SansSerif"/>
                <w:color w:val="000000"/>
                <w:sz w:val="24"/>
              </w:rPr>
              <w:t>6</w:t>
            </w:r>
            <w:r>
              <w:rPr>
                <w:rFonts w:ascii="SansSerif" w:eastAsia="SansSerif" w:hAnsi="SansSerif" w:cs="SansSerif"/>
                <w:color w:val="000000"/>
                <w:sz w:val="24"/>
              </w:rPr>
              <w:t>月</w:t>
            </w:r>
            <w:r>
              <w:rPr>
                <w:rFonts w:ascii="SansSerif" w:eastAsia="SansSerif" w:hAnsi="SansSerif" w:cs="SansSerif"/>
                <w:color w:val="000000"/>
                <w:sz w:val="24"/>
              </w:rPr>
              <w:t>19</w:t>
            </w:r>
            <w:r>
              <w:rPr>
                <w:rFonts w:ascii="SansSerif" w:eastAsia="SansSerif" w:hAnsi="SansSerif" w:cs="SansSerif"/>
                <w:color w:val="000000"/>
                <w:sz w:val="24"/>
              </w:rPr>
              <w:t>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SansSerif" w:eastAsia="SansSerif" w:hAnsi="SansSerif" w:cs="SansSerif"/>
                <w:color w:val="000000"/>
                <w:sz w:val="24"/>
              </w:rPr>
              <w:t>2021</w:t>
            </w:r>
            <w:r>
              <w:rPr>
                <w:rFonts w:ascii="SansSerif" w:eastAsia="SansSerif" w:hAnsi="SansSerif" w:cs="SansSerif"/>
                <w:color w:val="000000"/>
                <w:sz w:val="24"/>
              </w:rPr>
              <w:t>年</w:t>
            </w:r>
            <w:r>
              <w:rPr>
                <w:rFonts w:ascii="SansSerif" w:eastAsia="SansSerif" w:hAnsi="SansSerif" w:cs="SansSerif"/>
                <w:color w:val="000000"/>
                <w:sz w:val="24"/>
              </w:rPr>
              <w:t>6</w:t>
            </w:r>
            <w:r>
              <w:rPr>
                <w:rFonts w:ascii="SansSerif" w:eastAsia="SansSerif" w:hAnsi="SansSerif" w:cs="SansSerif"/>
                <w:color w:val="000000"/>
                <w:sz w:val="24"/>
              </w:rPr>
              <w:t>月</w:t>
            </w:r>
            <w:r>
              <w:rPr>
                <w:rFonts w:ascii="SansSerif" w:eastAsia="SansSerif" w:hAnsi="SansSerif" w:cs="SansSerif"/>
                <w:color w:val="000000"/>
                <w:sz w:val="24"/>
              </w:rPr>
              <w:t>18</w:t>
            </w:r>
            <w:r>
              <w:rPr>
                <w:rFonts w:ascii="SansSerif" w:eastAsia="SansSerif" w:hAnsi="SansSerif" w:cs="SansSerif"/>
                <w:color w:val="000000"/>
                <w:sz w:val="24"/>
              </w:rPr>
              <w:t>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SansSerif" w:eastAsia="SansSerif" w:hAnsi="SansSerif" w:cs="SansSerif"/>
                <w:color w:val="000000"/>
                <w:sz w:val="24"/>
              </w:rPr>
              <w:t>2,191</w:t>
            </w:r>
          </w:p>
        </w:tc>
        <w:tc>
          <w:tcPr>
            <w:tcW w:w="12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color w:val="000000"/>
                <w:sz w:val="24"/>
              </w:rPr>
              <w:t>净值型</w:t>
            </w:r>
          </w:p>
        </w:tc>
        <w:tc>
          <w:tcPr>
            <w:tcW w:w="12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SansSerif" w:eastAsia="SansSerif" w:hAnsi="SansSerif" w:cs="SansSerif"/>
                <w:color w:val="000000"/>
                <w:sz w:val="24"/>
              </w:rPr>
              <w:t>622,885,500</w:t>
            </w: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160"/>
        </w:trPr>
        <w:tc>
          <w:tcPr>
            <w:tcW w:w="1" w:type="dxa"/>
          </w:tcPr>
          <w:p w:rsidR="006B4A70" w:rsidRDefault="006B4A70">
            <w:pPr>
              <w:pStyle w:val="EMPTYCELLSTYLE"/>
            </w:pPr>
          </w:p>
        </w:tc>
        <w:tc>
          <w:tcPr>
            <w:tcW w:w="1200" w:type="dxa"/>
            <w:gridSpan w:val="2"/>
          </w:tcPr>
          <w:p w:rsidR="006B4A70" w:rsidRDefault="006B4A70">
            <w:pPr>
              <w:pStyle w:val="EMPTYCELLSTYLE"/>
            </w:pPr>
          </w:p>
        </w:tc>
        <w:tc>
          <w:tcPr>
            <w:tcW w:w="200" w:type="dxa"/>
          </w:tcPr>
          <w:p w:rsidR="006B4A70" w:rsidRDefault="006B4A70">
            <w:pPr>
              <w:pStyle w:val="EMPTYCELLSTYLE"/>
            </w:pPr>
          </w:p>
        </w:tc>
        <w:tc>
          <w:tcPr>
            <w:tcW w:w="600" w:type="dxa"/>
          </w:tcPr>
          <w:p w:rsidR="006B4A70" w:rsidRDefault="006B4A70">
            <w:pPr>
              <w:pStyle w:val="EMPTYCELLSTYLE"/>
            </w:pPr>
          </w:p>
        </w:tc>
        <w:tc>
          <w:tcPr>
            <w:tcW w:w="1800" w:type="dxa"/>
            <w:gridSpan w:val="2"/>
          </w:tcPr>
          <w:p w:rsidR="006B4A70" w:rsidRDefault="006B4A70">
            <w:pPr>
              <w:pStyle w:val="EMPTYCELLSTYLE"/>
            </w:pPr>
          </w:p>
        </w:tc>
        <w:tc>
          <w:tcPr>
            <w:tcW w:w="200" w:type="dxa"/>
          </w:tcPr>
          <w:p w:rsidR="006B4A70" w:rsidRDefault="006B4A70">
            <w:pPr>
              <w:pStyle w:val="EMPTYCELLSTYLE"/>
            </w:pPr>
          </w:p>
        </w:tc>
        <w:tc>
          <w:tcPr>
            <w:tcW w:w="1400" w:type="dxa"/>
          </w:tcPr>
          <w:p w:rsidR="006B4A70" w:rsidRDefault="006B4A70">
            <w:pPr>
              <w:pStyle w:val="EMPTYCELLSTYLE"/>
            </w:pPr>
          </w:p>
        </w:tc>
        <w:tc>
          <w:tcPr>
            <w:tcW w:w="600" w:type="dxa"/>
          </w:tcPr>
          <w:p w:rsidR="006B4A70" w:rsidRDefault="006B4A70">
            <w:pPr>
              <w:pStyle w:val="EMPTYCELLSTYLE"/>
            </w:pPr>
          </w:p>
        </w:tc>
        <w:tc>
          <w:tcPr>
            <w:tcW w:w="400" w:type="dxa"/>
            <w:gridSpan w:val="2"/>
          </w:tcPr>
          <w:p w:rsidR="006B4A70" w:rsidRDefault="006B4A70">
            <w:pPr>
              <w:pStyle w:val="EMPTYCELLSTYLE"/>
            </w:pPr>
          </w:p>
        </w:tc>
        <w:tc>
          <w:tcPr>
            <w:tcW w:w="400" w:type="dxa"/>
          </w:tcPr>
          <w:p w:rsidR="006B4A70" w:rsidRDefault="006B4A70">
            <w:pPr>
              <w:pStyle w:val="EMPTYCELLSTYLE"/>
            </w:pPr>
          </w:p>
        </w:tc>
        <w:tc>
          <w:tcPr>
            <w:tcW w:w="1200" w:type="dxa"/>
          </w:tcPr>
          <w:p w:rsidR="006B4A70" w:rsidRDefault="006B4A70">
            <w:pPr>
              <w:pStyle w:val="EMPTYCELLSTYLE"/>
            </w:pPr>
          </w:p>
        </w:tc>
        <w:tc>
          <w:tcPr>
            <w:tcW w:w="980" w:type="dxa"/>
          </w:tcPr>
          <w:p w:rsidR="006B4A70" w:rsidRDefault="006B4A70">
            <w:pPr>
              <w:pStyle w:val="EMPTYCELLSTYLE"/>
            </w:pPr>
          </w:p>
        </w:tc>
        <w:tc>
          <w:tcPr>
            <w:tcW w:w="20" w:type="dxa"/>
          </w:tcPr>
          <w:p w:rsidR="006B4A70" w:rsidRDefault="006B4A70">
            <w:pPr>
              <w:pStyle w:val="EMPTYCELLSTYLE"/>
            </w:pPr>
          </w:p>
        </w:tc>
        <w:tc>
          <w:tcPr>
            <w:tcW w:w="200" w:type="dxa"/>
            <w:gridSpan w:val="2"/>
          </w:tcPr>
          <w:p w:rsidR="006B4A70" w:rsidRDefault="006B4A70">
            <w:pPr>
              <w:pStyle w:val="EMPTYCELLSTYLE"/>
            </w:pPr>
          </w:p>
        </w:tc>
        <w:tc>
          <w:tcPr>
            <w:tcW w:w="800" w:type="dxa"/>
          </w:tcPr>
          <w:p w:rsidR="006B4A70" w:rsidRDefault="006B4A70">
            <w:pPr>
              <w:pStyle w:val="EMPTYCELLSTYLE"/>
            </w:pPr>
          </w:p>
        </w:tc>
        <w:tc>
          <w:tcPr>
            <w:tcW w:w="200" w:type="dxa"/>
          </w:tcPr>
          <w:p w:rsidR="006B4A70" w:rsidRDefault="006B4A70">
            <w:pPr>
              <w:pStyle w:val="EMPTYCELLSTYLE"/>
            </w:pPr>
          </w:p>
        </w:tc>
        <w:tc>
          <w:tcPr>
            <w:tcW w:w="8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600"/>
        </w:trPr>
        <w:tc>
          <w:tcPr>
            <w:tcW w:w="1" w:type="dxa"/>
          </w:tcPr>
          <w:p w:rsidR="006B4A70" w:rsidRDefault="006B4A70">
            <w:pPr>
              <w:pStyle w:val="EMPTYCELLSTYLE"/>
            </w:pPr>
          </w:p>
        </w:tc>
        <w:tc>
          <w:tcPr>
            <w:tcW w:w="6400" w:type="dxa"/>
            <w:gridSpan w:val="11"/>
            <w:tcMar>
              <w:top w:w="0" w:type="dxa"/>
              <w:left w:w="0" w:type="dxa"/>
              <w:bottom w:w="0" w:type="dxa"/>
              <w:right w:w="0" w:type="dxa"/>
            </w:tcMar>
            <w:vAlign w:val="center"/>
          </w:tcPr>
          <w:p w:rsidR="006B4A70" w:rsidRDefault="005A5DEF">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2.</w:t>
            </w:r>
            <w:r>
              <w:rPr>
                <w:rFonts w:ascii="微软雅黑CD" w:eastAsia="微软雅黑CD" w:hAnsi="微软雅黑CD" w:cs="微软雅黑CD"/>
                <w:b/>
                <w:color w:val="000000"/>
                <w:sz w:val="26"/>
              </w:rPr>
              <w:t>报告期末产品收益及产品规模表现：</w:t>
            </w:r>
          </w:p>
        </w:tc>
        <w:tc>
          <w:tcPr>
            <w:tcW w:w="400" w:type="dxa"/>
          </w:tcPr>
          <w:p w:rsidR="006B4A70" w:rsidRDefault="006B4A70">
            <w:pPr>
              <w:pStyle w:val="EMPTYCELLSTYLE"/>
            </w:pPr>
          </w:p>
        </w:tc>
        <w:tc>
          <w:tcPr>
            <w:tcW w:w="1200" w:type="dxa"/>
          </w:tcPr>
          <w:p w:rsidR="006B4A70" w:rsidRDefault="006B4A70">
            <w:pPr>
              <w:pStyle w:val="EMPTYCELLSTYLE"/>
            </w:pPr>
          </w:p>
        </w:tc>
        <w:tc>
          <w:tcPr>
            <w:tcW w:w="980" w:type="dxa"/>
          </w:tcPr>
          <w:p w:rsidR="006B4A70" w:rsidRDefault="006B4A70">
            <w:pPr>
              <w:pStyle w:val="EMPTYCELLSTYLE"/>
            </w:pPr>
          </w:p>
        </w:tc>
        <w:tc>
          <w:tcPr>
            <w:tcW w:w="20" w:type="dxa"/>
          </w:tcPr>
          <w:p w:rsidR="006B4A70" w:rsidRDefault="006B4A70">
            <w:pPr>
              <w:pStyle w:val="EMPTYCELLSTYLE"/>
            </w:pPr>
          </w:p>
        </w:tc>
        <w:tc>
          <w:tcPr>
            <w:tcW w:w="200" w:type="dxa"/>
            <w:gridSpan w:val="2"/>
          </w:tcPr>
          <w:p w:rsidR="006B4A70" w:rsidRDefault="006B4A70">
            <w:pPr>
              <w:pStyle w:val="EMPTYCELLSTYLE"/>
            </w:pPr>
          </w:p>
        </w:tc>
        <w:tc>
          <w:tcPr>
            <w:tcW w:w="800" w:type="dxa"/>
          </w:tcPr>
          <w:p w:rsidR="006B4A70" w:rsidRDefault="006B4A70">
            <w:pPr>
              <w:pStyle w:val="EMPTYCELLSTYLE"/>
            </w:pPr>
          </w:p>
        </w:tc>
        <w:tc>
          <w:tcPr>
            <w:tcW w:w="200" w:type="dxa"/>
          </w:tcPr>
          <w:p w:rsidR="006B4A70" w:rsidRDefault="006B4A70">
            <w:pPr>
              <w:pStyle w:val="EMPTYCELLSTYLE"/>
            </w:pPr>
          </w:p>
        </w:tc>
        <w:tc>
          <w:tcPr>
            <w:tcW w:w="8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60"/>
        </w:trPr>
        <w:tc>
          <w:tcPr>
            <w:tcW w:w="1" w:type="dxa"/>
          </w:tcPr>
          <w:p w:rsidR="006B4A70" w:rsidRDefault="006B4A70">
            <w:pPr>
              <w:pStyle w:val="EMPTYCELLSTYLE"/>
            </w:pPr>
          </w:p>
        </w:tc>
        <w:tc>
          <w:tcPr>
            <w:tcW w:w="1200" w:type="dxa"/>
            <w:gridSpan w:val="2"/>
          </w:tcPr>
          <w:p w:rsidR="006B4A70" w:rsidRDefault="006B4A70">
            <w:pPr>
              <w:pStyle w:val="EMPTYCELLSTYLE"/>
            </w:pPr>
          </w:p>
        </w:tc>
        <w:tc>
          <w:tcPr>
            <w:tcW w:w="200" w:type="dxa"/>
          </w:tcPr>
          <w:p w:rsidR="006B4A70" w:rsidRDefault="006B4A70">
            <w:pPr>
              <w:pStyle w:val="EMPTYCELLSTYLE"/>
            </w:pPr>
          </w:p>
        </w:tc>
        <w:tc>
          <w:tcPr>
            <w:tcW w:w="600" w:type="dxa"/>
          </w:tcPr>
          <w:p w:rsidR="006B4A70" w:rsidRDefault="006B4A70">
            <w:pPr>
              <w:pStyle w:val="EMPTYCELLSTYLE"/>
            </w:pPr>
          </w:p>
        </w:tc>
        <w:tc>
          <w:tcPr>
            <w:tcW w:w="1800" w:type="dxa"/>
            <w:gridSpan w:val="2"/>
          </w:tcPr>
          <w:p w:rsidR="006B4A70" w:rsidRDefault="006B4A70">
            <w:pPr>
              <w:pStyle w:val="EMPTYCELLSTYLE"/>
            </w:pPr>
          </w:p>
        </w:tc>
        <w:tc>
          <w:tcPr>
            <w:tcW w:w="200" w:type="dxa"/>
          </w:tcPr>
          <w:p w:rsidR="006B4A70" w:rsidRDefault="006B4A70">
            <w:pPr>
              <w:pStyle w:val="EMPTYCELLSTYLE"/>
            </w:pPr>
          </w:p>
        </w:tc>
        <w:tc>
          <w:tcPr>
            <w:tcW w:w="1400" w:type="dxa"/>
          </w:tcPr>
          <w:p w:rsidR="006B4A70" w:rsidRDefault="006B4A70">
            <w:pPr>
              <w:pStyle w:val="EMPTYCELLSTYLE"/>
            </w:pPr>
          </w:p>
        </w:tc>
        <w:tc>
          <w:tcPr>
            <w:tcW w:w="600" w:type="dxa"/>
          </w:tcPr>
          <w:p w:rsidR="006B4A70" w:rsidRDefault="006B4A70">
            <w:pPr>
              <w:pStyle w:val="EMPTYCELLSTYLE"/>
            </w:pPr>
          </w:p>
        </w:tc>
        <w:tc>
          <w:tcPr>
            <w:tcW w:w="400" w:type="dxa"/>
            <w:gridSpan w:val="2"/>
          </w:tcPr>
          <w:p w:rsidR="006B4A70" w:rsidRDefault="006B4A70">
            <w:pPr>
              <w:pStyle w:val="EMPTYCELLSTYLE"/>
            </w:pPr>
          </w:p>
        </w:tc>
        <w:tc>
          <w:tcPr>
            <w:tcW w:w="400" w:type="dxa"/>
          </w:tcPr>
          <w:p w:rsidR="006B4A70" w:rsidRDefault="006B4A70">
            <w:pPr>
              <w:pStyle w:val="EMPTYCELLSTYLE"/>
            </w:pPr>
          </w:p>
        </w:tc>
        <w:tc>
          <w:tcPr>
            <w:tcW w:w="1200" w:type="dxa"/>
          </w:tcPr>
          <w:p w:rsidR="006B4A70" w:rsidRDefault="006B4A70">
            <w:pPr>
              <w:pStyle w:val="EMPTYCELLSTYLE"/>
            </w:pPr>
          </w:p>
        </w:tc>
        <w:tc>
          <w:tcPr>
            <w:tcW w:w="980" w:type="dxa"/>
          </w:tcPr>
          <w:p w:rsidR="006B4A70" w:rsidRDefault="006B4A70">
            <w:pPr>
              <w:pStyle w:val="EMPTYCELLSTYLE"/>
            </w:pPr>
          </w:p>
        </w:tc>
        <w:tc>
          <w:tcPr>
            <w:tcW w:w="20" w:type="dxa"/>
          </w:tcPr>
          <w:p w:rsidR="006B4A70" w:rsidRDefault="006B4A70">
            <w:pPr>
              <w:pStyle w:val="EMPTYCELLSTYLE"/>
            </w:pPr>
          </w:p>
        </w:tc>
        <w:tc>
          <w:tcPr>
            <w:tcW w:w="200" w:type="dxa"/>
            <w:gridSpan w:val="2"/>
          </w:tcPr>
          <w:p w:rsidR="006B4A70" w:rsidRDefault="006B4A70">
            <w:pPr>
              <w:pStyle w:val="EMPTYCELLSTYLE"/>
            </w:pPr>
          </w:p>
        </w:tc>
        <w:tc>
          <w:tcPr>
            <w:tcW w:w="800" w:type="dxa"/>
          </w:tcPr>
          <w:p w:rsidR="006B4A70" w:rsidRDefault="006B4A70">
            <w:pPr>
              <w:pStyle w:val="EMPTYCELLSTYLE"/>
            </w:pPr>
          </w:p>
        </w:tc>
        <w:tc>
          <w:tcPr>
            <w:tcW w:w="200" w:type="dxa"/>
          </w:tcPr>
          <w:p w:rsidR="006B4A70" w:rsidRDefault="006B4A70">
            <w:pPr>
              <w:pStyle w:val="EMPTYCELLSTYLE"/>
            </w:pPr>
          </w:p>
        </w:tc>
        <w:tc>
          <w:tcPr>
            <w:tcW w:w="8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600"/>
        </w:trPr>
        <w:tc>
          <w:tcPr>
            <w:tcW w:w="1" w:type="dxa"/>
          </w:tcPr>
          <w:p w:rsidR="006B4A70" w:rsidRDefault="006B4A70">
            <w:pPr>
              <w:pStyle w:val="EMPTYCELLSTYLE"/>
            </w:pP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序号</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估值日</w:t>
            </w:r>
            <w:r>
              <w:rPr>
                <w:rFonts w:ascii="微软雅黑CD" w:eastAsia="微软雅黑CD" w:hAnsi="微软雅黑CD" w:cs="微软雅黑CD"/>
                <w:b/>
                <w:color w:val="000000"/>
                <w:sz w:val="24"/>
              </w:rPr>
              <w:t>/</w:t>
            </w:r>
            <w:r>
              <w:rPr>
                <w:rFonts w:ascii="微软雅黑CD" w:eastAsia="微软雅黑CD" w:hAnsi="微软雅黑CD" w:cs="微软雅黑CD"/>
                <w:b/>
                <w:color w:val="000000"/>
                <w:sz w:val="24"/>
              </w:rPr>
              <w:t>开放日</w:t>
            </w:r>
          </w:p>
        </w:tc>
        <w:tc>
          <w:tcPr>
            <w:tcW w:w="22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产品份额净值</w:t>
            </w:r>
          </w:p>
        </w:tc>
        <w:tc>
          <w:tcPr>
            <w:tcW w:w="20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产品累计净值</w:t>
            </w:r>
          </w:p>
        </w:tc>
        <w:tc>
          <w:tcPr>
            <w:tcW w:w="2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产品资产净值</w:t>
            </w:r>
          </w:p>
        </w:tc>
        <w:tc>
          <w:tcPr>
            <w:tcW w:w="8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600"/>
        </w:trPr>
        <w:tc>
          <w:tcPr>
            <w:tcW w:w="1" w:type="dxa"/>
          </w:tcPr>
          <w:p w:rsidR="006B4A70" w:rsidRDefault="006B4A70">
            <w:pPr>
              <w:pStyle w:val="EMPTYCELLSTYLE"/>
            </w:pP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color w:val="000000"/>
                <w:sz w:val="24"/>
              </w:rPr>
              <w:t>1</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color w:val="000000"/>
                <w:sz w:val="24"/>
              </w:rPr>
              <w:t>2019</w:t>
            </w:r>
            <w:r>
              <w:rPr>
                <w:rFonts w:ascii="微软雅黑CD" w:eastAsia="微软雅黑CD" w:hAnsi="微软雅黑CD" w:cs="微软雅黑CD"/>
                <w:color w:val="000000"/>
                <w:sz w:val="24"/>
              </w:rPr>
              <w:t>年</w:t>
            </w:r>
            <w:r>
              <w:rPr>
                <w:rFonts w:ascii="微软雅黑CD" w:eastAsia="微软雅黑CD" w:hAnsi="微软雅黑CD" w:cs="微软雅黑CD"/>
                <w:color w:val="000000"/>
                <w:sz w:val="24"/>
              </w:rPr>
              <w:t>5</w:t>
            </w:r>
            <w:r>
              <w:rPr>
                <w:rFonts w:ascii="微软雅黑CD" w:eastAsia="微软雅黑CD" w:hAnsi="微软雅黑CD" w:cs="微软雅黑CD"/>
                <w:color w:val="000000"/>
                <w:sz w:val="24"/>
              </w:rPr>
              <w:t>月</w:t>
            </w:r>
            <w:r>
              <w:rPr>
                <w:rFonts w:ascii="微软雅黑CD" w:eastAsia="微软雅黑CD" w:hAnsi="微软雅黑CD" w:cs="微软雅黑CD"/>
                <w:color w:val="000000"/>
                <w:sz w:val="24"/>
              </w:rPr>
              <w:t>9</w:t>
            </w:r>
            <w:r>
              <w:rPr>
                <w:rFonts w:ascii="微软雅黑CD" w:eastAsia="微软雅黑CD" w:hAnsi="微软雅黑CD" w:cs="微软雅黑CD"/>
                <w:color w:val="000000"/>
                <w:sz w:val="24"/>
              </w:rPr>
              <w:t>日</w:t>
            </w:r>
          </w:p>
        </w:tc>
        <w:tc>
          <w:tcPr>
            <w:tcW w:w="22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color w:val="000000"/>
                <w:sz w:val="24"/>
              </w:rPr>
              <w:t>1.01025</w:t>
            </w:r>
          </w:p>
        </w:tc>
        <w:tc>
          <w:tcPr>
            <w:tcW w:w="20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color w:val="000000"/>
                <w:sz w:val="24"/>
              </w:rPr>
              <w:t>1.18275</w:t>
            </w:r>
          </w:p>
        </w:tc>
        <w:tc>
          <w:tcPr>
            <w:tcW w:w="2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color w:val="000000"/>
                <w:sz w:val="24"/>
              </w:rPr>
              <w:t>711,255,197.70</w:t>
            </w:r>
          </w:p>
        </w:tc>
        <w:tc>
          <w:tcPr>
            <w:tcW w:w="8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240"/>
        </w:trPr>
        <w:tc>
          <w:tcPr>
            <w:tcW w:w="1" w:type="dxa"/>
          </w:tcPr>
          <w:p w:rsidR="006B4A70" w:rsidRDefault="006B4A70">
            <w:pPr>
              <w:pStyle w:val="EMPTYCELLSTYLE"/>
            </w:pPr>
          </w:p>
        </w:tc>
        <w:tc>
          <w:tcPr>
            <w:tcW w:w="1200" w:type="dxa"/>
            <w:gridSpan w:val="2"/>
          </w:tcPr>
          <w:p w:rsidR="006B4A70" w:rsidRDefault="006B4A70">
            <w:pPr>
              <w:pStyle w:val="EMPTYCELLSTYLE"/>
            </w:pPr>
          </w:p>
        </w:tc>
        <w:tc>
          <w:tcPr>
            <w:tcW w:w="200" w:type="dxa"/>
          </w:tcPr>
          <w:p w:rsidR="006B4A70" w:rsidRDefault="006B4A70">
            <w:pPr>
              <w:pStyle w:val="EMPTYCELLSTYLE"/>
            </w:pPr>
          </w:p>
        </w:tc>
        <w:tc>
          <w:tcPr>
            <w:tcW w:w="600" w:type="dxa"/>
          </w:tcPr>
          <w:p w:rsidR="006B4A70" w:rsidRDefault="006B4A70">
            <w:pPr>
              <w:pStyle w:val="EMPTYCELLSTYLE"/>
            </w:pPr>
          </w:p>
        </w:tc>
        <w:tc>
          <w:tcPr>
            <w:tcW w:w="1800" w:type="dxa"/>
            <w:gridSpan w:val="2"/>
          </w:tcPr>
          <w:p w:rsidR="006B4A70" w:rsidRDefault="006B4A70">
            <w:pPr>
              <w:pStyle w:val="EMPTYCELLSTYLE"/>
            </w:pPr>
          </w:p>
        </w:tc>
        <w:tc>
          <w:tcPr>
            <w:tcW w:w="200" w:type="dxa"/>
          </w:tcPr>
          <w:p w:rsidR="006B4A70" w:rsidRDefault="006B4A70">
            <w:pPr>
              <w:pStyle w:val="EMPTYCELLSTYLE"/>
            </w:pPr>
          </w:p>
        </w:tc>
        <w:tc>
          <w:tcPr>
            <w:tcW w:w="1400" w:type="dxa"/>
          </w:tcPr>
          <w:p w:rsidR="006B4A70" w:rsidRDefault="006B4A70">
            <w:pPr>
              <w:pStyle w:val="EMPTYCELLSTYLE"/>
            </w:pPr>
          </w:p>
        </w:tc>
        <w:tc>
          <w:tcPr>
            <w:tcW w:w="600" w:type="dxa"/>
          </w:tcPr>
          <w:p w:rsidR="006B4A70" w:rsidRDefault="006B4A70">
            <w:pPr>
              <w:pStyle w:val="EMPTYCELLSTYLE"/>
            </w:pPr>
          </w:p>
        </w:tc>
        <w:tc>
          <w:tcPr>
            <w:tcW w:w="400" w:type="dxa"/>
            <w:gridSpan w:val="2"/>
          </w:tcPr>
          <w:p w:rsidR="006B4A70" w:rsidRDefault="006B4A70">
            <w:pPr>
              <w:pStyle w:val="EMPTYCELLSTYLE"/>
            </w:pPr>
          </w:p>
        </w:tc>
        <w:tc>
          <w:tcPr>
            <w:tcW w:w="400" w:type="dxa"/>
          </w:tcPr>
          <w:p w:rsidR="006B4A70" w:rsidRDefault="006B4A70">
            <w:pPr>
              <w:pStyle w:val="EMPTYCELLSTYLE"/>
            </w:pPr>
          </w:p>
        </w:tc>
        <w:tc>
          <w:tcPr>
            <w:tcW w:w="1200" w:type="dxa"/>
          </w:tcPr>
          <w:p w:rsidR="006B4A70" w:rsidRDefault="006B4A70">
            <w:pPr>
              <w:pStyle w:val="EMPTYCELLSTYLE"/>
            </w:pPr>
          </w:p>
        </w:tc>
        <w:tc>
          <w:tcPr>
            <w:tcW w:w="980" w:type="dxa"/>
          </w:tcPr>
          <w:p w:rsidR="006B4A70" w:rsidRDefault="006B4A70">
            <w:pPr>
              <w:pStyle w:val="EMPTYCELLSTYLE"/>
            </w:pPr>
          </w:p>
        </w:tc>
        <w:tc>
          <w:tcPr>
            <w:tcW w:w="20" w:type="dxa"/>
          </w:tcPr>
          <w:p w:rsidR="006B4A70" w:rsidRDefault="006B4A70">
            <w:pPr>
              <w:pStyle w:val="EMPTYCELLSTYLE"/>
            </w:pPr>
          </w:p>
        </w:tc>
        <w:tc>
          <w:tcPr>
            <w:tcW w:w="200" w:type="dxa"/>
            <w:gridSpan w:val="2"/>
          </w:tcPr>
          <w:p w:rsidR="006B4A70" w:rsidRDefault="006B4A70">
            <w:pPr>
              <w:pStyle w:val="EMPTYCELLSTYLE"/>
            </w:pPr>
          </w:p>
        </w:tc>
        <w:tc>
          <w:tcPr>
            <w:tcW w:w="800" w:type="dxa"/>
          </w:tcPr>
          <w:p w:rsidR="006B4A70" w:rsidRDefault="006B4A70">
            <w:pPr>
              <w:pStyle w:val="EMPTYCELLSTYLE"/>
            </w:pPr>
          </w:p>
        </w:tc>
        <w:tc>
          <w:tcPr>
            <w:tcW w:w="200" w:type="dxa"/>
          </w:tcPr>
          <w:p w:rsidR="006B4A70" w:rsidRDefault="006B4A70">
            <w:pPr>
              <w:pStyle w:val="EMPTYCELLSTYLE"/>
            </w:pPr>
          </w:p>
        </w:tc>
        <w:tc>
          <w:tcPr>
            <w:tcW w:w="8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gridAfter w:val="2"/>
          <w:wAfter w:w="120" w:type="dxa"/>
          <w:trHeight w:hRule="exact" w:val="600"/>
        </w:trPr>
        <w:tc>
          <w:tcPr>
            <w:tcW w:w="1" w:type="dxa"/>
          </w:tcPr>
          <w:p w:rsidR="006B4A70" w:rsidRDefault="006B4A70">
            <w:pPr>
              <w:pStyle w:val="EMPTYCELLSTYLE"/>
            </w:pPr>
          </w:p>
        </w:tc>
        <w:tc>
          <w:tcPr>
            <w:tcW w:w="9200" w:type="dxa"/>
            <w:gridSpan w:val="17"/>
            <w:tcMar>
              <w:top w:w="0" w:type="dxa"/>
              <w:left w:w="0" w:type="dxa"/>
              <w:bottom w:w="0" w:type="dxa"/>
              <w:right w:w="0" w:type="dxa"/>
            </w:tcMar>
            <w:vAlign w:val="center"/>
          </w:tcPr>
          <w:p w:rsidR="006B4A70" w:rsidRDefault="005A5DEF">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3.</w:t>
            </w:r>
            <w:r>
              <w:rPr>
                <w:rFonts w:ascii="微软雅黑CD" w:eastAsia="微软雅黑CD" w:hAnsi="微软雅黑CD" w:cs="微软雅黑CD"/>
                <w:b/>
                <w:color w:val="000000"/>
                <w:sz w:val="26"/>
              </w:rPr>
              <w:t>产品投资方案：</w:t>
            </w:r>
          </w:p>
        </w:tc>
        <w:tc>
          <w:tcPr>
            <w:tcW w:w="800" w:type="dxa"/>
          </w:tcPr>
          <w:p w:rsidR="006B4A70" w:rsidRDefault="006B4A70">
            <w:pPr>
              <w:pStyle w:val="EMPTYCELLSTYLE"/>
            </w:pPr>
          </w:p>
        </w:tc>
        <w:tc>
          <w:tcPr>
            <w:tcW w:w="200" w:type="dxa"/>
          </w:tcPr>
          <w:p w:rsidR="006B4A70" w:rsidRDefault="006B4A70">
            <w:pPr>
              <w:pStyle w:val="EMPTYCELLSTYLE"/>
            </w:pPr>
          </w:p>
        </w:tc>
        <w:tc>
          <w:tcPr>
            <w:tcW w:w="8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20"/>
        </w:trPr>
        <w:tc>
          <w:tcPr>
            <w:tcW w:w="1" w:type="dxa"/>
          </w:tcPr>
          <w:p w:rsidR="006B4A70" w:rsidRDefault="006B4A70">
            <w:pPr>
              <w:pStyle w:val="EMPTYCELLSTYLE"/>
              <w:pageBreakBefore/>
            </w:pPr>
            <w:bookmarkStart w:id="1" w:name="JR_PAGE_ANCHOR_0_2"/>
            <w:bookmarkEnd w:id="1"/>
          </w:p>
        </w:tc>
        <w:tc>
          <w:tcPr>
            <w:tcW w:w="20" w:type="dxa"/>
          </w:tcPr>
          <w:p w:rsidR="006B4A70" w:rsidRDefault="006B4A70">
            <w:pPr>
              <w:pStyle w:val="EMPTYCELLSTYLE"/>
            </w:pPr>
          </w:p>
        </w:tc>
        <w:tc>
          <w:tcPr>
            <w:tcW w:w="3180" w:type="dxa"/>
            <w:gridSpan w:val="4"/>
          </w:tcPr>
          <w:p w:rsidR="006B4A70" w:rsidRDefault="006B4A70">
            <w:pPr>
              <w:pStyle w:val="EMPTYCELLSTYLE"/>
            </w:pPr>
          </w:p>
        </w:tc>
        <w:tc>
          <w:tcPr>
            <w:tcW w:w="2200" w:type="dxa"/>
            <w:gridSpan w:val="3"/>
          </w:tcPr>
          <w:p w:rsidR="006B4A70" w:rsidRDefault="006B4A70">
            <w:pPr>
              <w:pStyle w:val="EMPTYCELLSTYLE"/>
            </w:pPr>
          </w:p>
        </w:tc>
        <w:tc>
          <w:tcPr>
            <w:tcW w:w="900" w:type="dxa"/>
            <w:gridSpan w:val="2"/>
          </w:tcPr>
          <w:p w:rsidR="006B4A70" w:rsidRDefault="006B4A70">
            <w:pPr>
              <w:pStyle w:val="EMPTYCELLSTYLE"/>
            </w:pPr>
          </w:p>
        </w:tc>
        <w:tc>
          <w:tcPr>
            <w:tcW w:w="2740" w:type="dxa"/>
            <w:gridSpan w:val="6"/>
          </w:tcPr>
          <w:p w:rsidR="006B4A70" w:rsidRDefault="006B4A70">
            <w:pPr>
              <w:pStyle w:val="EMPTYCELLSTYLE"/>
            </w:pPr>
          </w:p>
        </w:tc>
        <w:tc>
          <w:tcPr>
            <w:tcW w:w="1240" w:type="dxa"/>
            <w:gridSpan w:val="4"/>
          </w:tcPr>
          <w:p w:rsidR="006B4A70" w:rsidRDefault="006B4A70">
            <w:pPr>
              <w:pStyle w:val="EMPTYCELLSTYLE"/>
            </w:pPr>
          </w:p>
        </w:tc>
        <w:tc>
          <w:tcPr>
            <w:tcW w:w="20" w:type="dxa"/>
          </w:tcPr>
          <w:p w:rsidR="006B4A70" w:rsidRDefault="006B4A70">
            <w:pPr>
              <w:pStyle w:val="EMPTYCELLSTYLE"/>
            </w:pPr>
          </w:p>
        </w:tc>
        <w:tc>
          <w:tcPr>
            <w:tcW w:w="10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600"/>
        </w:trPr>
        <w:tc>
          <w:tcPr>
            <w:tcW w:w="1" w:type="dxa"/>
          </w:tcPr>
          <w:p w:rsidR="006B4A70" w:rsidRDefault="006B4A70">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资产类型</w:t>
            </w:r>
          </w:p>
        </w:tc>
        <w:tc>
          <w:tcPr>
            <w:tcW w:w="5000"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占比</w:t>
            </w: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600"/>
        </w:trPr>
        <w:tc>
          <w:tcPr>
            <w:tcW w:w="1" w:type="dxa"/>
          </w:tcPr>
          <w:p w:rsidR="006B4A70" w:rsidRDefault="006B4A70">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现金</w:t>
            </w:r>
          </w:p>
        </w:tc>
        <w:tc>
          <w:tcPr>
            <w:tcW w:w="5000"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rsidP="008E39AD">
            <w:pPr>
              <w:jc w:val="center"/>
            </w:pPr>
            <w:r>
              <w:rPr>
                <w:rFonts w:ascii="微软雅黑CD" w:eastAsia="微软雅黑CD" w:hAnsi="微软雅黑CD" w:cs="微软雅黑CD"/>
                <w:color w:val="000000"/>
                <w:sz w:val="24"/>
              </w:rPr>
              <w:t>0.7</w:t>
            </w:r>
            <w:r w:rsidR="008E39AD">
              <w:rPr>
                <w:rFonts w:ascii="微软雅黑CD" w:eastAsia="微软雅黑CD" w:hAnsi="微软雅黑CD" w:cs="微软雅黑CD" w:hint="eastAsia"/>
                <w:color w:val="000000"/>
                <w:sz w:val="24"/>
              </w:rPr>
              <w:t>6</w:t>
            </w:r>
            <w:r>
              <w:rPr>
                <w:rFonts w:ascii="微软雅黑CD" w:eastAsia="微软雅黑CD" w:hAnsi="微软雅黑CD" w:cs="微软雅黑CD"/>
                <w:color w:val="000000"/>
                <w:sz w:val="24"/>
              </w:rPr>
              <w:t>%</w:t>
            </w: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600"/>
        </w:trPr>
        <w:tc>
          <w:tcPr>
            <w:tcW w:w="1" w:type="dxa"/>
          </w:tcPr>
          <w:p w:rsidR="006B4A70" w:rsidRDefault="006B4A70">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债券投资</w:t>
            </w:r>
          </w:p>
        </w:tc>
        <w:tc>
          <w:tcPr>
            <w:tcW w:w="5000"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color w:val="000000"/>
                <w:sz w:val="24"/>
              </w:rPr>
              <w:t>0%</w:t>
            </w: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600"/>
        </w:trPr>
        <w:tc>
          <w:tcPr>
            <w:tcW w:w="1" w:type="dxa"/>
          </w:tcPr>
          <w:p w:rsidR="006B4A70" w:rsidRDefault="006B4A70">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银行存款</w:t>
            </w:r>
          </w:p>
        </w:tc>
        <w:tc>
          <w:tcPr>
            <w:tcW w:w="5000"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color w:val="000000"/>
                <w:sz w:val="24"/>
              </w:rPr>
              <w:t>0%</w:t>
            </w: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600"/>
        </w:trPr>
        <w:tc>
          <w:tcPr>
            <w:tcW w:w="1" w:type="dxa"/>
          </w:tcPr>
          <w:p w:rsidR="006B4A70" w:rsidRDefault="006B4A70">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同业存单</w:t>
            </w:r>
          </w:p>
        </w:tc>
        <w:tc>
          <w:tcPr>
            <w:tcW w:w="5000"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color w:val="000000"/>
                <w:sz w:val="24"/>
              </w:rPr>
              <w:t>0%</w:t>
            </w: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600"/>
        </w:trPr>
        <w:tc>
          <w:tcPr>
            <w:tcW w:w="1" w:type="dxa"/>
          </w:tcPr>
          <w:p w:rsidR="006B4A70" w:rsidRDefault="006B4A70">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货币市场工具</w:t>
            </w:r>
          </w:p>
        </w:tc>
        <w:tc>
          <w:tcPr>
            <w:tcW w:w="5000"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color w:val="000000"/>
                <w:sz w:val="24"/>
              </w:rPr>
              <w:t>0%</w:t>
            </w: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600"/>
        </w:trPr>
        <w:tc>
          <w:tcPr>
            <w:tcW w:w="1" w:type="dxa"/>
          </w:tcPr>
          <w:p w:rsidR="006B4A70" w:rsidRDefault="006B4A70">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公</w:t>
            </w:r>
            <w:proofErr w:type="gramStart"/>
            <w:r>
              <w:rPr>
                <w:rFonts w:ascii="微软雅黑CD" w:eastAsia="微软雅黑CD" w:hAnsi="微软雅黑CD" w:cs="微软雅黑CD"/>
                <w:b/>
                <w:color w:val="000000"/>
                <w:sz w:val="24"/>
              </w:rPr>
              <w:t>募基金</w:t>
            </w:r>
            <w:proofErr w:type="gramEnd"/>
          </w:p>
        </w:tc>
        <w:tc>
          <w:tcPr>
            <w:tcW w:w="5000"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color w:val="000000"/>
                <w:sz w:val="24"/>
              </w:rPr>
              <w:t>0%</w:t>
            </w: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600"/>
        </w:trPr>
        <w:tc>
          <w:tcPr>
            <w:tcW w:w="1" w:type="dxa"/>
          </w:tcPr>
          <w:p w:rsidR="006B4A70" w:rsidRDefault="006B4A70">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理财直接融资工具</w:t>
            </w:r>
          </w:p>
        </w:tc>
        <w:tc>
          <w:tcPr>
            <w:tcW w:w="5000"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color w:val="000000"/>
                <w:sz w:val="24"/>
              </w:rPr>
              <w:t>0%</w:t>
            </w: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600"/>
        </w:trPr>
        <w:tc>
          <w:tcPr>
            <w:tcW w:w="1" w:type="dxa"/>
          </w:tcPr>
          <w:p w:rsidR="006B4A70" w:rsidRDefault="006B4A70">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信贷资产流转项目</w:t>
            </w:r>
          </w:p>
        </w:tc>
        <w:tc>
          <w:tcPr>
            <w:tcW w:w="5000"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color w:val="000000"/>
                <w:sz w:val="24"/>
              </w:rPr>
              <w:t>0%</w:t>
            </w: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600"/>
        </w:trPr>
        <w:tc>
          <w:tcPr>
            <w:tcW w:w="1" w:type="dxa"/>
          </w:tcPr>
          <w:p w:rsidR="006B4A70" w:rsidRDefault="006B4A70">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权益类资产</w:t>
            </w:r>
          </w:p>
        </w:tc>
        <w:tc>
          <w:tcPr>
            <w:tcW w:w="5000"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rsidP="008E39AD">
            <w:pPr>
              <w:jc w:val="center"/>
            </w:pPr>
            <w:r>
              <w:rPr>
                <w:rFonts w:ascii="微软雅黑CD" w:eastAsia="微软雅黑CD" w:hAnsi="微软雅黑CD" w:cs="微软雅黑CD"/>
                <w:color w:val="000000"/>
                <w:sz w:val="24"/>
              </w:rPr>
              <w:t>93.0</w:t>
            </w:r>
            <w:r w:rsidR="008E39AD">
              <w:rPr>
                <w:rFonts w:ascii="微软雅黑CD" w:eastAsia="微软雅黑CD" w:hAnsi="微软雅黑CD" w:cs="微软雅黑CD" w:hint="eastAsia"/>
                <w:color w:val="000000"/>
                <w:sz w:val="24"/>
              </w:rPr>
              <w:t>6</w:t>
            </w:r>
            <w:r>
              <w:rPr>
                <w:rFonts w:ascii="微软雅黑CD" w:eastAsia="微软雅黑CD" w:hAnsi="微软雅黑CD" w:cs="微软雅黑CD"/>
                <w:color w:val="000000"/>
                <w:sz w:val="24"/>
              </w:rPr>
              <w:t>%</w:t>
            </w: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600"/>
        </w:trPr>
        <w:tc>
          <w:tcPr>
            <w:tcW w:w="1" w:type="dxa"/>
          </w:tcPr>
          <w:p w:rsidR="006B4A70" w:rsidRDefault="006B4A70">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非标准化债权资产</w:t>
            </w:r>
          </w:p>
        </w:tc>
        <w:tc>
          <w:tcPr>
            <w:tcW w:w="5000"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color w:val="000000"/>
                <w:sz w:val="24"/>
              </w:rPr>
              <w:t>6.18%</w:t>
            </w: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600"/>
        </w:trPr>
        <w:tc>
          <w:tcPr>
            <w:tcW w:w="1" w:type="dxa"/>
          </w:tcPr>
          <w:p w:rsidR="006B4A70" w:rsidRDefault="006B4A70">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合计</w:t>
            </w:r>
          </w:p>
        </w:tc>
        <w:tc>
          <w:tcPr>
            <w:tcW w:w="5000"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color w:val="000000"/>
                <w:sz w:val="24"/>
              </w:rPr>
              <w:t>100%</w:t>
            </w: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200"/>
        </w:trPr>
        <w:tc>
          <w:tcPr>
            <w:tcW w:w="1" w:type="dxa"/>
          </w:tcPr>
          <w:p w:rsidR="006B4A70" w:rsidRDefault="006B4A70">
            <w:pPr>
              <w:pStyle w:val="EMPTYCELLSTYLE"/>
            </w:pPr>
          </w:p>
        </w:tc>
        <w:tc>
          <w:tcPr>
            <w:tcW w:w="20" w:type="dxa"/>
          </w:tcPr>
          <w:p w:rsidR="006B4A70" w:rsidRDefault="006B4A70">
            <w:pPr>
              <w:pStyle w:val="EMPTYCELLSTYLE"/>
            </w:pPr>
          </w:p>
        </w:tc>
        <w:tc>
          <w:tcPr>
            <w:tcW w:w="3180" w:type="dxa"/>
            <w:gridSpan w:val="4"/>
          </w:tcPr>
          <w:p w:rsidR="006B4A70" w:rsidRDefault="006B4A70">
            <w:pPr>
              <w:pStyle w:val="EMPTYCELLSTYLE"/>
            </w:pPr>
          </w:p>
        </w:tc>
        <w:tc>
          <w:tcPr>
            <w:tcW w:w="2200" w:type="dxa"/>
            <w:gridSpan w:val="3"/>
          </w:tcPr>
          <w:p w:rsidR="006B4A70" w:rsidRDefault="006B4A70">
            <w:pPr>
              <w:pStyle w:val="EMPTYCELLSTYLE"/>
            </w:pPr>
          </w:p>
        </w:tc>
        <w:tc>
          <w:tcPr>
            <w:tcW w:w="900" w:type="dxa"/>
            <w:gridSpan w:val="2"/>
          </w:tcPr>
          <w:p w:rsidR="006B4A70" w:rsidRDefault="006B4A70">
            <w:pPr>
              <w:pStyle w:val="EMPTYCELLSTYLE"/>
            </w:pPr>
          </w:p>
        </w:tc>
        <w:tc>
          <w:tcPr>
            <w:tcW w:w="2740" w:type="dxa"/>
            <w:gridSpan w:val="6"/>
          </w:tcPr>
          <w:p w:rsidR="006B4A70" w:rsidRDefault="006B4A70">
            <w:pPr>
              <w:pStyle w:val="EMPTYCELLSTYLE"/>
            </w:pPr>
          </w:p>
        </w:tc>
        <w:tc>
          <w:tcPr>
            <w:tcW w:w="1240" w:type="dxa"/>
            <w:gridSpan w:val="4"/>
          </w:tcPr>
          <w:p w:rsidR="006B4A70" w:rsidRDefault="006B4A70">
            <w:pPr>
              <w:pStyle w:val="EMPTYCELLSTYLE"/>
            </w:pPr>
          </w:p>
        </w:tc>
        <w:tc>
          <w:tcPr>
            <w:tcW w:w="20" w:type="dxa"/>
          </w:tcPr>
          <w:p w:rsidR="006B4A70" w:rsidRDefault="006B4A70">
            <w:pPr>
              <w:pStyle w:val="EMPTYCELLSTYLE"/>
            </w:pPr>
          </w:p>
        </w:tc>
        <w:tc>
          <w:tcPr>
            <w:tcW w:w="10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600"/>
        </w:trPr>
        <w:tc>
          <w:tcPr>
            <w:tcW w:w="1" w:type="dxa"/>
          </w:tcPr>
          <w:p w:rsidR="006B4A70" w:rsidRDefault="006B4A70">
            <w:pPr>
              <w:pStyle w:val="EMPTYCELLSTYLE"/>
            </w:pPr>
          </w:p>
        </w:tc>
        <w:tc>
          <w:tcPr>
            <w:tcW w:w="20" w:type="dxa"/>
          </w:tcPr>
          <w:p w:rsidR="006B4A70" w:rsidRDefault="006B4A70">
            <w:pPr>
              <w:pStyle w:val="EMPTYCELLSTYLE"/>
            </w:pPr>
          </w:p>
        </w:tc>
        <w:tc>
          <w:tcPr>
            <w:tcW w:w="9020" w:type="dxa"/>
            <w:gridSpan w:val="15"/>
            <w:tcMar>
              <w:top w:w="0" w:type="dxa"/>
              <w:left w:w="0" w:type="dxa"/>
              <w:bottom w:w="0" w:type="dxa"/>
              <w:right w:w="0" w:type="dxa"/>
            </w:tcMar>
            <w:vAlign w:val="center"/>
          </w:tcPr>
          <w:p w:rsidR="006B4A70" w:rsidRDefault="005A5DEF">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4</w:t>
            </w:r>
            <w:r>
              <w:rPr>
                <w:rFonts w:ascii="微软雅黑CD" w:eastAsia="微软雅黑CD" w:hAnsi="微软雅黑CD" w:cs="微软雅黑CD"/>
                <w:b/>
                <w:color w:val="000000"/>
                <w:sz w:val="26"/>
              </w:rPr>
              <w:t>：产品资产持仓前十位基本信息：</w:t>
            </w:r>
          </w:p>
        </w:tc>
        <w:tc>
          <w:tcPr>
            <w:tcW w:w="1240" w:type="dxa"/>
            <w:gridSpan w:val="4"/>
          </w:tcPr>
          <w:p w:rsidR="006B4A70" w:rsidRDefault="006B4A70">
            <w:pPr>
              <w:pStyle w:val="EMPTYCELLSTYLE"/>
            </w:pPr>
          </w:p>
        </w:tc>
        <w:tc>
          <w:tcPr>
            <w:tcW w:w="20" w:type="dxa"/>
          </w:tcPr>
          <w:p w:rsidR="006B4A70" w:rsidRDefault="006B4A70">
            <w:pPr>
              <w:pStyle w:val="EMPTYCELLSTYLE"/>
            </w:pPr>
          </w:p>
        </w:tc>
        <w:tc>
          <w:tcPr>
            <w:tcW w:w="10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40"/>
        </w:trPr>
        <w:tc>
          <w:tcPr>
            <w:tcW w:w="1" w:type="dxa"/>
          </w:tcPr>
          <w:p w:rsidR="006B4A70" w:rsidRDefault="006B4A70">
            <w:pPr>
              <w:pStyle w:val="EMPTYCELLSTYLE"/>
            </w:pPr>
          </w:p>
        </w:tc>
        <w:tc>
          <w:tcPr>
            <w:tcW w:w="20" w:type="dxa"/>
          </w:tcPr>
          <w:p w:rsidR="006B4A70" w:rsidRDefault="006B4A70">
            <w:pPr>
              <w:pStyle w:val="EMPTYCELLSTYLE"/>
            </w:pPr>
          </w:p>
        </w:tc>
        <w:tc>
          <w:tcPr>
            <w:tcW w:w="3180" w:type="dxa"/>
            <w:gridSpan w:val="4"/>
          </w:tcPr>
          <w:p w:rsidR="006B4A70" w:rsidRDefault="006B4A70">
            <w:pPr>
              <w:pStyle w:val="EMPTYCELLSTYLE"/>
            </w:pPr>
          </w:p>
        </w:tc>
        <w:tc>
          <w:tcPr>
            <w:tcW w:w="2200" w:type="dxa"/>
            <w:gridSpan w:val="3"/>
          </w:tcPr>
          <w:p w:rsidR="006B4A70" w:rsidRDefault="006B4A70">
            <w:pPr>
              <w:pStyle w:val="EMPTYCELLSTYLE"/>
            </w:pPr>
          </w:p>
        </w:tc>
        <w:tc>
          <w:tcPr>
            <w:tcW w:w="900" w:type="dxa"/>
            <w:gridSpan w:val="2"/>
          </w:tcPr>
          <w:p w:rsidR="006B4A70" w:rsidRDefault="006B4A70">
            <w:pPr>
              <w:pStyle w:val="EMPTYCELLSTYLE"/>
            </w:pPr>
          </w:p>
        </w:tc>
        <w:tc>
          <w:tcPr>
            <w:tcW w:w="2740" w:type="dxa"/>
            <w:gridSpan w:val="6"/>
          </w:tcPr>
          <w:p w:rsidR="006B4A70" w:rsidRDefault="006B4A70">
            <w:pPr>
              <w:pStyle w:val="EMPTYCELLSTYLE"/>
            </w:pPr>
          </w:p>
        </w:tc>
        <w:tc>
          <w:tcPr>
            <w:tcW w:w="1240" w:type="dxa"/>
            <w:gridSpan w:val="4"/>
          </w:tcPr>
          <w:p w:rsidR="006B4A70" w:rsidRDefault="006B4A70">
            <w:pPr>
              <w:pStyle w:val="EMPTYCELLSTYLE"/>
            </w:pPr>
          </w:p>
        </w:tc>
        <w:tc>
          <w:tcPr>
            <w:tcW w:w="20" w:type="dxa"/>
          </w:tcPr>
          <w:p w:rsidR="006B4A70" w:rsidRDefault="006B4A70">
            <w:pPr>
              <w:pStyle w:val="EMPTYCELLSTYLE"/>
            </w:pPr>
          </w:p>
        </w:tc>
        <w:tc>
          <w:tcPr>
            <w:tcW w:w="10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2480"/>
        </w:trPr>
        <w:tc>
          <w:tcPr>
            <w:tcW w:w="1" w:type="dxa"/>
          </w:tcPr>
          <w:p w:rsidR="006B4A70" w:rsidRDefault="006B4A70">
            <w:pPr>
              <w:pStyle w:val="EMPTYCELLSTYLE"/>
            </w:pPr>
          </w:p>
        </w:tc>
        <w:tc>
          <w:tcPr>
            <w:tcW w:w="20" w:type="dxa"/>
          </w:tcPr>
          <w:p w:rsidR="006B4A70" w:rsidRDefault="006B4A70">
            <w:pPr>
              <w:pStyle w:val="EMPTYCELLSTYLE"/>
            </w:pPr>
          </w:p>
        </w:tc>
        <w:tc>
          <w:tcPr>
            <w:tcW w:w="10500" w:type="dxa"/>
            <w:gridSpan w:val="23"/>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gridCol w:w="1800"/>
              <w:gridCol w:w="3600"/>
              <w:gridCol w:w="2000"/>
              <w:gridCol w:w="1700"/>
            </w:tblGrid>
            <w:tr w:rsidR="006B4A70">
              <w:tblPrEx>
                <w:tblCellMar>
                  <w:top w:w="0" w:type="dxa"/>
                  <w:bottom w:w="0" w:type="dxa"/>
                </w:tblCellMar>
              </w:tblPrEx>
              <w:trPr>
                <w:trHeight w:hRule="exact" w:val="64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6B4A70">
                    <w:tblPrEx>
                      <w:tblCellMar>
                        <w:top w:w="0" w:type="dxa"/>
                        <w:bottom w:w="0" w:type="dxa"/>
                      </w:tblCellMar>
                    </w:tblPrEx>
                    <w:trPr>
                      <w:trHeight w:hRule="exact" w:val="640"/>
                    </w:trPr>
                    <w:tc>
                      <w:tcPr>
                        <w:tcW w:w="1400" w:type="dxa"/>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序号</w:t>
                        </w:r>
                      </w:p>
                    </w:tc>
                  </w:tr>
                </w:tbl>
                <w:p w:rsidR="006B4A70" w:rsidRDefault="006B4A70">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6B4A70">
                    <w:tblPrEx>
                      <w:tblCellMar>
                        <w:top w:w="0" w:type="dxa"/>
                        <w:bottom w:w="0" w:type="dxa"/>
                      </w:tblCellMar>
                    </w:tblPrEx>
                    <w:trPr>
                      <w:trHeight w:hRule="exact" w:val="640"/>
                    </w:trPr>
                    <w:tc>
                      <w:tcPr>
                        <w:tcW w:w="1800" w:type="dxa"/>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资产类型</w:t>
                        </w:r>
                      </w:p>
                    </w:tc>
                  </w:tr>
                </w:tbl>
                <w:p w:rsidR="006B4A70" w:rsidRDefault="006B4A70">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6B4A70">
                    <w:tblPrEx>
                      <w:tblCellMar>
                        <w:top w:w="0" w:type="dxa"/>
                        <w:bottom w:w="0" w:type="dxa"/>
                      </w:tblCellMar>
                    </w:tblPrEx>
                    <w:trPr>
                      <w:trHeight w:hRule="exact" w:val="640"/>
                    </w:trPr>
                    <w:tc>
                      <w:tcPr>
                        <w:tcW w:w="3600" w:type="dxa"/>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资产名称</w:t>
                        </w:r>
                      </w:p>
                    </w:tc>
                  </w:tr>
                </w:tbl>
                <w:p w:rsidR="006B4A70" w:rsidRDefault="006B4A70">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6B4A70">
                    <w:tblPrEx>
                      <w:tblCellMar>
                        <w:top w:w="0" w:type="dxa"/>
                        <w:bottom w:w="0" w:type="dxa"/>
                      </w:tblCellMar>
                    </w:tblPrEx>
                    <w:trPr>
                      <w:trHeight w:hRule="exact" w:val="640"/>
                    </w:trPr>
                    <w:tc>
                      <w:tcPr>
                        <w:tcW w:w="2000" w:type="dxa"/>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资产份额</w:t>
                        </w:r>
                      </w:p>
                    </w:tc>
                  </w:tr>
                </w:tbl>
                <w:p w:rsidR="006B4A70" w:rsidRDefault="006B4A70">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700"/>
                  </w:tblGrid>
                  <w:tr w:rsidR="006B4A70">
                    <w:tblPrEx>
                      <w:tblCellMar>
                        <w:top w:w="0" w:type="dxa"/>
                        <w:bottom w:w="0" w:type="dxa"/>
                      </w:tblCellMar>
                    </w:tblPrEx>
                    <w:trPr>
                      <w:trHeight w:hRule="exact" w:val="640"/>
                    </w:trPr>
                    <w:tc>
                      <w:tcPr>
                        <w:tcW w:w="1700" w:type="dxa"/>
                        <w:tcMar>
                          <w:top w:w="0" w:type="dxa"/>
                          <w:left w:w="0" w:type="dxa"/>
                          <w:bottom w:w="0" w:type="dxa"/>
                          <w:right w:w="0" w:type="dxa"/>
                        </w:tcMar>
                        <w:vAlign w:val="center"/>
                      </w:tcPr>
                      <w:p w:rsidR="006B4A70" w:rsidRDefault="005A5DEF">
                        <w:pPr>
                          <w:jc w:val="center"/>
                        </w:pPr>
                        <w:r>
                          <w:rPr>
                            <w:rFonts w:ascii="微软雅黑CD" w:eastAsia="微软雅黑CD" w:hAnsi="微软雅黑CD" w:cs="微软雅黑CD"/>
                            <w:b/>
                            <w:color w:val="000000"/>
                            <w:sz w:val="24"/>
                          </w:rPr>
                          <w:t>资产占比（</w:t>
                        </w:r>
                        <w:r>
                          <w:rPr>
                            <w:rFonts w:ascii="微软雅黑CD" w:eastAsia="微软雅黑CD" w:hAnsi="微软雅黑CD" w:cs="微软雅黑CD"/>
                            <w:b/>
                            <w:color w:val="000000"/>
                            <w:sz w:val="24"/>
                          </w:rPr>
                          <w:t>%</w:t>
                        </w:r>
                        <w:r>
                          <w:rPr>
                            <w:rFonts w:ascii="微软雅黑CD" w:eastAsia="微软雅黑CD" w:hAnsi="微软雅黑CD" w:cs="微软雅黑CD"/>
                            <w:b/>
                            <w:color w:val="000000"/>
                            <w:sz w:val="24"/>
                          </w:rPr>
                          <w:t>）</w:t>
                        </w:r>
                      </w:p>
                    </w:tc>
                  </w:tr>
                </w:tbl>
                <w:p w:rsidR="006B4A70" w:rsidRDefault="006B4A70">
                  <w:pPr>
                    <w:pStyle w:val="EMPTYCELLSTYLE"/>
                  </w:pPr>
                </w:p>
              </w:tc>
            </w:tr>
            <w:tr w:rsidR="008E39AD" w:rsidTr="008E39AD">
              <w:tblPrEx>
                <w:tblCellMar>
                  <w:top w:w="0" w:type="dxa"/>
                  <w:bottom w:w="0" w:type="dxa"/>
                </w:tblCellMar>
              </w:tblPrEx>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E39AD">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8E39AD" w:rsidRDefault="008E39AD">
                        <w:pPr>
                          <w:jc w:val="center"/>
                        </w:pPr>
                        <w:r>
                          <w:rPr>
                            <w:rFonts w:ascii="微软雅黑CD" w:eastAsia="微软雅黑CD" w:hAnsi="微软雅黑CD" w:cs="微软雅黑CD"/>
                            <w:color w:val="000000"/>
                            <w:sz w:val="24"/>
                          </w:rPr>
                          <w:t>1</w:t>
                        </w:r>
                      </w:p>
                    </w:tc>
                  </w:tr>
                </w:tbl>
                <w:p w:rsidR="008E39AD" w:rsidRDefault="008E39AD">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8E39AD">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8E39AD" w:rsidRDefault="008E39AD">
                        <w:pPr>
                          <w:jc w:val="left"/>
                        </w:pPr>
                        <w:r>
                          <w:rPr>
                            <w:rFonts w:ascii="微软雅黑CD" w:eastAsia="微软雅黑CD" w:hAnsi="微软雅黑CD" w:cs="微软雅黑CD"/>
                            <w:color w:val="000000"/>
                            <w:sz w:val="24"/>
                          </w:rPr>
                          <w:t>权益类资产</w:t>
                        </w:r>
                      </w:p>
                    </w:tc>
                  </w:tr>
                </w:tbl>
                <w:p w:rsidR="008E39AD" w:rsidRDefault="008E39A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8E39AD">
                    <w:tblPrEx>
                      <w:tblCellMar>
                        <w:top w:w="0" w:type="dxa"/>
                        <w:bottom w:w="0" w:type="dxa"/>
                      </w:tblCellMar>
                    </w:tblPrEx>
                    <w:trPr>
                      <w:trHeight w:hRule="exact" w:val="620"/>
                    </w:trPr>
                    <w:tc>
                      <w:tcPr>
                        <w:tcW w:w="3600" w:type="dxa"/>
                        <w:tcMar>
                          <w:top w:w="0" w:type="dxa"/>
                          <w:left w:w="0" w:type="dxa"/>
                          <w:bottom w:w="0" w:type="dxa"/>
                          <w:right w:w="0" w:type="dxa"/>
                        </w:tcMar>
                        <w:vAlign w:val="center"/>
                      </w:tcPr>
                      <w:p w:rsidR="008E39AD" w:rsidRDefault="008E39AD">
                        <w:pPr>
                          <w:jc w:val="left"/>
                        </w:pPr>
                        <w:proofErr w:type="gramStart"/>
                        <w:r>
                          <w:rPr>
                            <w:rFonts w:ascii="微软雅黑CD" w:eastAsia="微软雅黑CD" w:hAnsi="微软雅黑CD" w:cs="微软雅黑CD"/>
                            <w:color w:val="000000"/>
                            <w:sz w:val="24"/>
                          </w:rPr>
                          <w:t>汇添富</w:t>
                        </w:r>
                        <w:proofErr w:type="gramEnd"/>
                        <w:r>
                          <w:rPr>
                            <w:rFonts w:ascii="微软雅黑CD" w:eastAsia="微软雅黑CD" w:hAnsi="微软雅黑CD" w:cs="微软雅黑CD"/>
                            <w:color w:val="000000"/>
                            <w:sz w:val="24"/>
                          </w:rPr>
                          <w:t>兴易1号资产管理计划</w:t>
                        </w:r>
                        <w:proofErr w:type="gramStart"/>
                        <w:r>
                          <w:rPr>
                            <w:rFonts w:ascii="微软雅黑CD" w:eastAsia="微软雅黑CD" w:hAnsi="微软雅黑CD" w:cs="微软雅黑CD"/>
                            <w:color w:val="000000"/>
                            <w:sz w:val="24"/>
                          </w:rPr>
                          <w:t>资管计划</w:t>
                        </w:r>
                        <w:proofErr w:type="gramEnd"/>
                      </w:p>
                    </w:tc>
                  </w:tr>
                </w:tbl>
                <w:p w:rsidR="008E39AD" w:rsidRDefault="008E39AD">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8E39AD">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8E39AD" w:rsidRDefault="008E39AD">
                        <w:pPr>
                          <w:jc w:val="right"/>
                        </w:pPr>
                        <w:r>
                          <w:rPr>
                            <w:rFonts w:ascii="微软雅黑CD" w:eastAsia="微软雅黑CD" w:hAnsi="微软雅黑CD" w:cs="微软雅黑CD"/>
                            <w:color w:val="000000"/>
                            <w:sz w:val="24"/>
                          </w:rPr>
                          <w:t>294,245,917.39</w:t>
                        </w:r>
                      </w:p>
                    </w:tc>
                  </w:tr>
                </w:tbl>
                <w:p w:rsidR="008E39AD" w:rsidRDefault="008E39AD">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39AD" w:rsidRPr="008E39AD" w:rsidRDefault="008E39AD" w:rsidP="008E39AD">
                  <w:pPr>
                    <w:jc w:val="center"/>
                    <w:rPr>
                      <w:rFonts w:ascii="微软雅黑CD" w:eastAsia="微软雅黑CD" w:hAnsi="微软雅黑CD" w:cs="微软雅黑CD"/>
                      <w:color w:val="000000"/>
                      <w:sz w:val="24"/>
                    </w:rPr>
                  </w:pPr>
                  <w:r w:rsidRPr="008E39AD">
                    <w:rPr>
                      <w:rFonts w:ascii="微软雅黑CD" w:eastAsia="微软雅黑CD" w:hAnsi="微软雅黑CD" w:cs="微软雅黑CD"/>
                      <w:color w:val="000000"/>
                      <w:sz w:val="24"/>
                    </w:rPr>
                    <w:t>59.75</w:t>
                  </w:r>
                </w:p>
              </w:tc>
            </w:tr>
            <w:tr w:rsidR="008E39AD" w:rsidTr="008E39AD">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E39AD">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8E39AD" w:rsidRDefault="008E39AD">
                        <w:pPr>
                          <w:jc w:val="center"/>
                        </w:pPr>
                        <w:r>
                          <w:rPr>
                            <w:rFonts w:ascii="微软雅黑CD" w:eastAsia="微软雅黑CD" w:hAnsi="微软雅黑CD" w:cs="微软雅黑CD"/>
                            <w:color w:val="000000"/>
                            <w:sz w:val="24"/>
                          </w:rPr>
                          <w:t>2</w:t>
                        </w:r>
                      </w:p>
                    </w:tc>
                  </w:tr>
                </w:tbl>
                <w:p w:rsidR="008E39AD" w:rsidRDefault="008E39AD">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8E39AD">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8E39AD" w:rsidRDefault="008E39AD">
                        <w:pPr>
                          <w:jc w:val="left"/>
                        </w:pPr>
                        <w:r>
                          <w:rPr>
                            <w:rFonts w:ascii="微软雅黑CD" w:eastAsia="微软雅黑CD" w:hAnsi="微软雅黑CD" w:cs="微软雅黑CD"/>
                            <w:color w:val="000000"/>
                            <w:sz w:val="24"/>
                          </w:rPr>
                          <w:t>权益类资产</w:t>
                        </w:r>
                      </w:p>
                    </w:tc>
                  </w:tr>
                </w:tbl>
                <w:p w:rsidR="008E39AD" w:rsidRDefault="008E39A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8E39AD">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8E39AD" w:rsidRDefault="008E39AD">
                        <w:pPr>
                          <w:jc w:val="left"/>
                        </w:pPr>
                        <w:r>
                          <w:rPr>
                            <w:rFonts w:ascii="微软雅黑CD" w:eastAsia="微软雅黑CD" w:hAnsi="微软雅黑CD" w:cs="微软雅黑CD"/>
                            <w:color w:val="000000"/>
                            <w:sz w:val="24"/>
                          </w:rPr>
                          <w:t>交通银行优先股</w:t>
                        </w:r>
                      </w:p>
                    </w:tc>
                  </w:tr>
                </w:tbl>
                <w:p w:rsidR="008E39AD" w:rsidRDefault="008E39AD">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8E39AD">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8E39AD" w:rsidRDefault="008E39AD">
                        <w:pPr>
                          <w:jc w:val="right"/>
                        </w:pPr>
                        <w:r>
                          <w:rPr>
                            <w:rFonts w:ascii="微软雅黑CD" w:eastAsia="微软雅黑CD" w:hAnsi="微软雅黑CD" w:cs="微软雅黑CD"/>
                            <w:color w:val="000000"/>
                            <w:sz w:val="24"/>
                          </w:rPr>
                          <w:t>180,000,000.00</w:t>
                        </w:r>
                      </w:p>
                    </w:tc>
                  </w:tr>
                </w:tbl>
                <w:p w:rsidR="008E39AD" w:rsidRDefault="008E39AD">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39AD" w:rsidRPr="008E39AD" w:rsidRDefault="008E39AD" w:rsidP="008E39AD">
                  <w:pPr>
                    <w:jc w:val="center"/>
                    <w:rPr>
                      <w:rFonts w:ascii="微软雅黑CD" w:eastAsia="微软雅黑CD" w:hAnsi="微软雅黑CD" w:cs="微软雅黑CD"/>
                      <w:color w:val="000000"/>
                      <w:sz w:val="24"/>
                    </w:rPr>
                  </w:pPr>
                  <w:r w:rsidRPr="008E39AD">
                    <w:rPr>
                      <w:rFonts w:ascii="微软雅黑CD" w:eastAsia="微软雅黑CD" w:hAnsi="微软雅黑CD" w:cs="微软雅黑CD"/>
                      <w:color w:val="000000"/>
                      <w:sz w:val="24"/>
                    </w:rPr>
                    <w:t>33.30</w:t>
                  </w:r>
                </w:p>
              </w:tc>
            </w:tr>
            <w:tr w:rsidR="008E39AD" w:rsidTr="008E39AD">
              <w:tblPrEx>
                <w:tblCellMar>
                  <w:top w:w="0" w:type="dxa"/>
                  <w:bottom w:w="0" w:type="dxa"/>
                </w:tblCellMar>
              </w:tblPrEx>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E39AD">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8E39AD" w:rsidRDefault="008E39AD">
                        <w:pPr>
                          <w:jc w:val="center"/>
                        </w:pPr>
                        <w:r>
                          <w:rPr>
                            <w:rFonts w:ascii="微软雅黑CD" w:eastAsia="微软雅黑CD" w:hAnsi="微软雅黑CD" w:cs="微软雅黑CD"/>
                            <w:color w:val="000000"/>
                            <w:sz w:val="24"/>
                          </w:rPr>
                          <w:t>3</w:t>
                        </w:r>
                      </w:p>
                    </w:tc>
                  </w:tr>
                </w:tbl>
                <w:p w:rsidR="008E39AD" w:rsidRDefault="008E39AD">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8E39AD">
                    <w:tblPrEx>
                      <w:tblCellMar>
                        <w:top w:w="0" w:type="dxa"/>
                        <w:bottom w:w="0" w:type="dxa"/>
                      </w:tblCellMar>
                    </w:tblPrEx>
                    <w:trPr>
                      <w:trHeight w:hRule="exact" w:val="620"/>
                    </w:trPr>
                    <w:tc>
                      <w:tcPr>
                        <w:tcW w:w="1800" w:type="dxa"/>
                        <w:tcMar>
                          <w:top w:w="0" w:type="dxa"/>
                          <w:left w:w="0" w:type="dxa"/>
                          <w:bottom w:w="0" w:type="dxa"/>
                          <w:right w:w="0" w:type="dxa"/>
                        </w:tcMar>
                        <w:vAlign w:val="center"/>
                      </w:tcPr>
                      <w:p w:rsidR="008E39AD" w:rsidRDefault="008E39AD">
                        <w:pPr>
                          <w:jc w:val="left"/>
                        </w:pPr>
                        <w:r>
                          <w:rPr>
                            <w:rFonts w:ascii="微软雅黑CD" w:eastAsia="微软雅黑CD" w:hAnsi="微软雅黑CD" w:cs="微软雅黑CD"/>
                            <w:color w:val="000000"/>
                            <w:sz w:val="24"/>
                          </w:rPr>
                          <w:t>非标准化债权资产</w:t>
                        </w:r>
                      </w:p>
                    </w:tc>
                  </w:tr>
                </w:tbl>
                <w:p w:rsidR="008E39AD" w:rsidRDefault="008E39A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8E39AD">
                    <w:tblPrEx>
                      <w:tblCellMar>
                        <w:top w:w="0" w:type="dxa"/>
                        <w:bottom w:w="0" w:type="dxa"/>
                      </w:tblCellMar>
                    </w:tblPrEx>
                    <w:trPr>
                      <w:trHeight w:hRule="exact" w:val="620"/>
                    </w:trPr>
                    <w:tc>
                      <w:tcPr>
                        <w:tcW w:w="3600" w:type="dxa"/>
                        <w:tcMar>
                          <w:top w:w="0" w:type="dxa"/>
                          <w:left w:w="0" w:type="dxa"/>
                          <w:bottom w:w="0" w:type="dxa"/>
                          <w:right w:w="0" w:type="dxa"/>
                        </w:tcMar>
                        <w:vAlign w:val="center"/>
                      </w:tcPr>
                      <w:p w:rsidR="008E39AD" w:rsidRDefault="008E39AD">
                        <w:pPr>
                          <w:jc w:val="left"/>
                        </w:pPr>
                        <w:r>
                          <w:rPr>
                            <w:rFonts w:ascii="微软雅黑CD" w:eastAsia="微软雅黑CD" w:hAnsi="微软雅黑CD" w:cs="微软雅黑CD"/>
                            <w:color w:val="000000"/>
                            <w:sz w:val="24"/>
                          </w:rPr>
                          <w:t>华润信托.兴诚2017第一期财产权信托次级档</w:t>
                        </w:r>
                      </w:p>
                    </w:tc>
                  </w:tr>
                </w:tbl>
                <w:p w:rsidR="008E39AD" w:rsidRDefault="008E39AD">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8E39AD">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8E39AD" w:rsidRDefault="008E39AD">
                        <w:pPr>
                          <w:jc w:val="right"/>
                        </w:pPr>
                        <w:r>
                          <w:rPr>
                            <w:rFonts w:ascii="微软雅黑CD" w:eastAsia="微软雅黑CD" w:hAnsi="微软雅黑CD" w:cs="微软雅黑CD"/>
                            <w:color w:val="000000"/>
                            <w:sz w:val="24"/>
                          </w:rPr>
                          <w:t>34,000,000.00</w:t>
                        </w:r>
                      </w:p>
                    </w:tc>
                  </w:tr>
                </w:tbl>
                <w:p w:rsidR="008E39AD" w:rsidRDefault="008E39AD">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E39AD" w:rsidRPr="008E39AD" w:rsidRDefault="008E39AD" w:rsidP="008E39AD">
                  <w:pPr>
                    <w:jc w:val="center"/>
                    <w:rPr>
                      <w:rFonts w:ascii="微软雅黑CD" w:eastAsia="微软雅黑CD" w:hAnsi="微软雅黑CD" w:cs="微软雅黑CD"/>
                      <w:color w:val="000000"/>
                      <w:sz w:val="24"/>
                    </w:rPr>
                  </w:pPr>
                  <w:r w:rsidRPr="008E39AD">
                    <w:rPr>
                      <w:rFonts w:ascii="微软雅黑CD" w:eastAsia="微软雅黑CD" w:hAnsi="微软雅黑CD" w:cs="微软雅黑CD"/>
                      <w:color w:val="000000"/>
                      <w:sz w:val="24"/>
                    </w:rPr>
                    <w:t>6.18</w:t>
                  </w:r>
                </w:p>
              </w:tc>
            </w:tr>
          </w:tbl>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1040"/>
        </w:trPr>
        <w:tc>
          <w:tcPr>
            <w:tcW w:w="1" w:type="dxa"/>
          </w:tcPr>
          <w:p w:rsidR="006B4A70" w:rsidRDefault="006B4A70">
            <w:pPr>
              <w:pStyle w:val="EMPTYCELLSTYLE"/>
            </w:pPr>
          </w:p>
        </w:tc>
        <w:tc>
          <w:tcPr>
            <w:tcW w:w="20" w:type="dxa"/>
          </w:tcPr>
          <w:p w:rsidR="006B4A70" w:rsidRDefault="006B4A70">
            <w:pPr>
              <w:pStyle w:val="EMPTYCELLSTYLE"/>
            </w:pPr>
          </w:p>
        </w:tc>
        <w:tc>
          <w:tcPr>
            <w:tcW w:w="3180" w:type="dxa"/>
            <w:gridSpan w:val="4"/>
          </w:tcPr>
          <w:p w:rsidR="006B4A70" w:rsidRDefault="006B4A70">
            <w:pPr>
              <w:pStyle w:val="EMPTYCELLSTYLE"/>
            </w:pPr>
          </w:p>
        </w:tc>
        <w:tc>
          <w:tcPr>
            <w:tcW w:w="2200" w:type="dxa"/>
            <w:gridSpan w:val="3"/>
          </w:tcPr>
          <w:p w:rsidR="006B4A70" w:rsidRDefault="006B4A70">
            <w:pPr>
              <w:pStyle w:val="EMPTYCELLSTYLE"/>
            </w:pPr>
          </w:p>
        </w:tc>
        <w:tc>
          <w:tcPr>
            <w:tcW w:w="900" w:type="dxa"/>
            <w:gridSpan w:val="2"/>
          </w:tcPr>
          <w:p w:rsidR="006B4A70" w:rsidRDefault="006B4A70">
            <w:pPr>
              <w:pStyle w:val="EMPTYCELLSTYLE"/>
            </w:pPr>
          </w:p>
        </w:tc>
        <w:tc>
          <w:tcPr>
            <w:tcW w:w="2740" w:type="dxa"/>
            <w:gridSpan w:val="6"/>
          </w:tcPr>
          <w:p w:rsidR="006B4A70" w:rsidRDefault="006B4A70">
            <w:pPr>
              <w:pStyle w:val="EMPTYCELLSTYLE"/>
            </w:pPr>
          </w:p>
        </w:tc>
        <w:tc>
          <w:tcPr>
            <w:tcW w:w="1240" w:type="dxa"/>
            <w:gridSpan w:val="4"/>
          </w:tcPr>
          <w:p w:rsidR="006B4A70" w:rsidRDefault="006B4A70">
            <w:pPr>
              <w:pStyle w:val="EMPTYCELLSTYLE"/>
            </w:pPr>
          </w:p>
        </w:tc>
        <w:tc>
          <w:tcPr>
            <w:tcW w:w="20" w:type="dxa"/>
          </w:tcPr>
          <w:p w:rsidR="006B4A70" w:rsidRDefault="006B4A70">
            <w:pPr>
              <w:pStyle w:val="EMPTYCELLSTYLE"/>
            </w:pPr>
          </w:p>
        </w:tc>
        <w:tc>
          <w:tcPr>
            <w:tcW w:w="10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1600"/>
        </w:trPr>
        <w:tc>
          <w:tcPr>
            <w:tcW w:w="1" w:type="dxa"/>
          </w:tcPr>
          <w:p w:rsidR="006B4A70" w:rsidRDefault="006B4A70">
            <w:pPr>
              <w:pStyle w:val="EMPTYCELLSTYLE"/>
            </w:pPr>
          </w:p>
        </w:tc>
        <w:tc>
          <w:tcPr>
            <w:tcW w:w="20" w:type="dxa"/>
          </w:tcPr>
          <w:p w:rsidR="006B4A70" w:rsidRDefault="006B4A70">
            <w:pPr>
              <w:pStyle w:val="EMPTYCELLSTYLE"/>
            </w:pPr>
          </w:p>
        </w:tc>
        <w:tc>
          <w:tcPr>
            <w:tcW w:w="10280" w:type="dxa"/>
            <w:gridSpan w:val="20"/>
            <w:tcMar>
              <w:top w:w="0" w:type="dxa"/>
              <w:left w:w="0" w:type="dxa"/>
              <w:bottom w:w="0" w:type="dxa"/>
              <w:right w:w="0" w:type="dxa"/>
            </w:tcMar>
          </w:tcPr>
          <w:p w:rsidR="006B4A70" w:rsidRDefault="005A5DEF">
            <w:pPr>
              <w:jc w:val="left"/>
            </w:pPr>
            <w:r>
              <w:rPr>
                <w:rFonts w:ascii="微软雅黑CD" w:eastAsia="微软雅黑CD" w:hAnsi="微软雅黑CD" w:cs="微软雅黑CD"/>
                <w:color w:val="000000"/>
                <w:sz w:val="24"/>
              </w:rPr>
              <w:t xml:space="preserve">    </w:t>
            </w:r>
            <w:r>
              <w:rPr>
                <w:rFonts w:ascii="微软雅黑CD" w:eastAsia="微软雅黑CD" w:hAnsi="微软雅黑CD" w:cs="微软雅黑CD"/>
                <w:color w:val="000000"/>
                <w:sz w:val="24"/>
              </w:rPr>
              <w:t>说明：非标准化债权资产指未在银行间市场及证券交易所市场交易的债权性资产。产品存续期间，兴业银行股份有限公司将在协议约定的范围内，管理和运用理财产品资金，并根据市场情况、政策变化等因素，合理调整所投资的资产种类及配置比例。非标准化债权资产的明细信息详情请理财持有人</w:t>
            </w:r>
            <w:proofErr w:type="gramStart"/>
            <w:r>
              <w:rPr>
                <w:rFonts w:ascii="微软雅黑CD" w:eastAsia="微软雅黑CD" w:hAnsi="微软雅黑CD" w:cs="微软雅黑CD"/>
                <w:color w:val="000000"/>
                <w:sz w:val="24"/>
              </w:rPr>
              <w:t>登录网银</w:t>
            </w:r>
            <w:proofErr w:type="gramEnd"/>
            <w:r>
              <w:rPr>
                <w:rFonts w:ascii="微软雅黑CD" w:eastAsia="微软雅黑CD" w:hAnsi="微软雅黑CD" w:cs="微软雅黑CD"/>
                <w:color w:val="000000"/>
                <w:sz w:val="24"/>
              </w:rPr>
              <w:t>后进行查询。</w:t>
            </w:r>
            <w:r>
              <w:rPr>
                <w:rFonts w:ascii="微软雅黑CD" w:eastAsia="微软雅黑CD" w:hAnsi="微软雅黑CD" w:cs="微软雅黑CD"/>
                <w:color w:val="000000"/>
                <w:sz w:val="24"/>
              </w:rPr>
              <w:br/>
              <w:t xml:space="preserve">    </w:t>
            </w:r>
            <w:r>
              <w:rPr>
                <w:rFonts w:ascii="微软雅黑CD" w:eastAsia="微软雅黑CD" w:hAnsi="微软雅黑CD" w:cs="微软雅黑CD"/>
                <w:color w:val="000000"/>
                <w:sz w:val="24"/>
              </w:rPr>
              <w:t>特此公告！</w:t>
            </w:r>
          </w:p>
        </w:tc>
        <w:tc>
          <w:tcPr>
            <w:tcW w:w="10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20"/>
        </w:trPr>
        <w:tc>
          <w:tcPr>
            <w:tcW w:w="1" w:type="dxa"/>
          </w:tcPr>
          <w:p w:rsidR="006B4A70" w:rsidRDefault="006B4A70">
            <w:pPr>
              <w:pStyle w:val="EMPTYCELLSTYLE"/>
            </w:pPr>
          </w:p>
        </w:tc>
        <w:tc>
          <w:tcPr>
            <w:tcW w:w="20" w:type="dxa"/>
          </w:tcPr>
          <w:p w:rsidR="006B4A70" w:rsidRDefault="006B4A70">
            <w:pPr>
              <w:pStyle w:val="EMPTYCELLSTYLE"/>
            </w:pPr>
          </w:p>
        </w:tc>
        <w:tc>
          <w:tcPr>
            <w:tcW w:w="3180" w:type="dxa"/>
            <w:gridSpan w:val="4"/>
          </w:tcPr>
          <w:p w:rsidR="006B4A70" w:rsidRDefault="006B4A70">
            <w:pPr>
              <w:pStyle w:val="EMPTYCELLSTYLE"/>
            </w:pPr>
          </w:p>
        </w:tc>
        <w:tc>
          <w:tcPr>
            <w:tcW w:w="2200" w:type="dxa"/>
            <w:gridSpan w:val="3"/>
          </w:tcPr>
          <w:p w:rsidR="006B4A70" w:rsidRDefault="006B4A70">
            <w:pPr>
              <w:pStyle w:val="EMPTYCELLSTYLE"/>
            </w:pPr>
          </w:p>
        </w:tc>
        <w:tc>
          <w:tcPr>
            <w:tcW w:w="900" w:type="dxa"/>
            <w:gridSpan w:val="2"/>
          </w:tcPr>
          <w:p w:rsidR="006B4A70" w:rsidRDefault="006B4A70">
            <w:pPr>
              <w:pStyle w:val="EMPTYCELLSTYLE"/>
            </w:pPr>
          </w:p>
        </w:tc>
        <w:tc>
          <w:tcPr>
            <w:tcW w:w="2740" w:type="dxa"/>
            <w:gridSpan w:val="6"/>
          </w:tcPr>
          <w:p w:rsidR="006B4A70" w:rsidRDefault="006B4A70">
            <w:pPr>
              <w:pStyle w:val="EMPTYCELLSTYLE"/>
            </w:pPr>
          </w:p>
        </w:tc>
        <w:tc>
          <w:tcPr>
            <w:tcW w:w="1240" w:type="dxa"/>
            <w:gridSpan w:val="4"/>
          </w:tcPr>
          <w:p w:rsidR="006B4A70" w:rsidRDefault="006B4A70">
            <w:pPr>
              <w:pStyle w:val="EMPTYCELLSTYLE"/>
            </w:pPr>
          </w:p>
        </w:tc>
        <w:tc>
          <w:tcPr>
            <w:tcW w:w="20" w:type="dxa"/>
          </w:tcPr>
          <w:p w:rsidR="006B4A70" w:rsidRDefault="006B4A70">
            <w:pPr>
              <w:pStyle w:val="EMPTYCELLSTYLE"/>
            </w:pPr>
          </w:p>
        </w:tc>
        <w:tc>
          <w:tcPr>
            <w:tcW w:w="10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400"/>
        </w:trPr>
        <w:tc>
          <w:tcPr>
            <w:tcW w:w="1" w:type="dxa"/>
          </w:tcPr>
          <w:p w:rsidR="006B4A70" w:rsidRDefault="006B4A70">
            <w:pPr>
              <w:pStyle w:val="EMPTYCELLSTYLE"/>
            </w:pPr>
          </w:p>
        </w:tc>
        <w:tc>
          <w:tcPr>
            <w:tcW w:w="20" w:type="dxa"/>
          </w:tcPr>
          <w:p w:rsidR="006B4A70" w:rsidRDefault="006B4A70">
            <w:pPr>
              <w:pStyle w:val="EMPTYCELLSTYLE"/>
            </w:pPr>
          </w:p>
        </w:tc>
        <w:tc>
          <w:tcPr>
            <w:tcW w:w="3180" w:type="dxa"/>
            <w:gridSpan w:val="4"/>
          </w:tcPr>
          <w:p w:rsidR="006B4A70" w:rsidRDefault="006B4A70">
            <w:pPr>
              <w:pStyle w:val="EMPTYCELLSTYLE"/>
            </w:pPr>
          </w:p>
        </w:tc>
        <w:tc>
          <w:tcPr>
            <w:tcW w:w="7080" w:type="dxa"/>
            <w:gridSpan w:val="15"/>
            <w:tcMar>
              <w:top w:w="0" w:type="dxa"/>
              <w:left w:w="0" w:type="dxa"/>
              <w:bottom w:w="0" w:type="dxa"/>
              <w:right w:w="0" w:type="dxa"/>
            </w:tcMar>
          </w:tcPr>
          <w:p w:rsidR="006B4A70" w:rsidRDefault="005A5DEF">
            <w:pPr>
              <w:jc w:val="right"/>
            </w:pPr>
            <w:r>
              <w:rPr>
                <w:rFonts w:ascii="微软雅黑CD" w:eastAsia="微软雅黑CD" w:hAnsi="微软雅黑CD" w:cs="微软雅黑CD"/>
                <w:color w:val="000000"/>
                <w:sz w:val="26"/>
              </w:rPr>
              <w:t>兴业银行股份有限公司</w:t>
            </w:r>
          </w:p>
        </w:tc>
        <w:tc>
          <w:tcPr>
            <w:tcW w:w="20" w:type="dxa"/>
          </w:tcPr>
          <w:p w:rsidR="006B4A70" w:rsidRDefault="006B4A70">
            <w:pPr>
              <w:pStyle w:val="EMPTYCELLSTYLE"/>
            </w:pPr>
          </w:p>
        </w:tc>
        <w:tc>
          <w:tcPr>
            <w:tcW w:w="10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20"/>
        </w:trPr>
        <w:tc>
          <w:tcPr>
            <w:tcW w:w="1" w:type="dxa"/>
          </w:tcPr>
          <w:p w:rsidR="006B4A70" w:rsidRDefault="006B4A70">
            <w:pPr>
              <w:pStyle w:val="EMPTYCELLSTYLE"/>
            </w:pPr>
          </w:p>
        </w:tc>
        <w:tc>
          <w:tcPr>
            <w:tcW w:w="20" w:type="dxa"/>
          </w:tcPr>
          <w:p w:rsidR="006B4A70" w:rsidRDefault="006B4A70">
            <w:pPr>
              <w:pStyle w:val="EMPTYCELLSTYLE"/>
            </w:pPr>
          </w:p>
        </w:tc>
        <w:tc>
          <w:tcPr>
            <w:tcW w:w="3180" w:type="dxa"/>
            <w:gridSpan w:val="4"/>
          </w:tcPr>
          <w:p w:rsidR="006B4A70" w:rsidRDefault="006B4A70">
            <w:pPr>
              <w:pStyle w:val="EMPTYCELLSTYLE"/>
            </w:pPr>
          </w:p>
        </w:tc>
        <w:tc>
          <w:tcPr>
            <w:tcW w:w="2200" w:type="dxa"/>
            <w:gridSpan w:val="3"/>
          </w:tcPr>
          <w:p w:rsidR="006B4A70" w:rsidRDefault="006B4A70">
            <w:pPr>
              <w:pStyle w:val="EMPTYCELLSTYLE"/>
            </w:pPr>
          </w:p>
        </w:tc>
        <w:tc>
          <w:tcPr>
            <w:tcW w:w="900" w:type="dxa"/>
            <w:gridSpan w:val="2"/>
          </w:tcPr>
          <w:p w:rsidR="006B4A70" w:rsidRDefault="006B4A70">
            <w:pPr>
              <w:pStyle w:val="EMPTYCELLSTYLE"/>
            </w:pPr>
          </w:p>
        </w:tc>
        <w:tc>
          <w:tcPr>
            <w:tcW w:w="2740" w:type="dxa"/>
            <w:gridSpan w:val="6"/>
          </w:tcPr>
          <w:p w:rsidR="006B4A70" w:rsidRDefault="006B4A70">
            <w:pPr>
              <w:pStyle w:val="EMPTYCELLSTYLE"/>
            </w:pPr>
          </w:p>
        </w:tc>
        <w:tc>
          <w:tcPr>
            <w:tcW w:w="1240" w:type="dxa"/>
            <w:gridSpan w:val="4"/>
          </w:tcPr>
          <w:p w:rsidR="006B4A70" w:rsidRDefault="006B4A70">
            <w:pPr>
              <w:pStyle w:val="EMPTYCELLSTYLE"/>
            </w:pPr>
          </w:p>
        </w:tc>
        <w:tc>
          <w:tcPr>
            <w:tcW w:w="20" w:type="dxa"/>
          </w:tcPr>
          <w:p w:rsidR="006B4A70" w:rsidRDefault="006B4A70">
            <w:pPr>
              <w:pStyle w:val="EMPTYCELLSTYLE"/>
            </w:pPr>
          </w:p>
        </w:tc>
        <w:tc>
          <w:tcPr>
            <w:tcW w:w="10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r w:rsidR="006B4A70">
        <w:tblPrEx>
          <w:tblCellMar>
            <w:top w:w="0" w:type="dxa"/>
            <w:bottom w:w="0" w:type="dxa"/>
          </w:tblCellMar>
        </w:tblPrEx>
        <w:trPr>
          <w:trHeight w:hRule="exact" w:val="600"/>
        </w:trPr>
        <w:tc>
          <w:tcPr>
            <w:tcW w:w="1" w:type="dxa"/>
          </w:tcPr>
          <w:p w:rsidR="006B4A70" w:rsidRDefault="006B4A70">
            <w:pPr>
              <w:pStyle w:val="EMPTYCELLSTYLE"/>
            </w:pPr>
          </w:p>
        </w:tc>
        <w:tc>
          <w:tcPr>
            <w:tcW w:w="20" w:type="dxa"/>
          </w:tcPr>
          <w:p w:rsidR="006B4A70" w:rsidRDefault="006B4A70">
            <w:pPr>
              <w:pStyle w:val="EMPTYCELLSTYLE"/>
            </w:pPr>
          </w:p>
        </w:tc>
        <w:tc>
          <w:tcPr>
            <w:tcW w:w="3180" w:type="dxa"/>
            <w:gridSpan w:val="4"/>
          </w:tcPr>
          <w:p w:rsidR="006B4A70" w:rsidRDefault="006B4A70">
            <w:pPr>
              <w:pStyle w:val="EMPTYCELLSTYLE"/>
            </w:pPr>
          </w:p>
        </w:tc>
        <w:tc>
          <w:tcPr>
            <w:tcW w:w="2200" w:type="dxa"/>
            <w:gridSpan w:val="3"/>
          </w:tcPr>
          <w:p w:rsidR="006B4A70" w:rsidRDefault="006B4A70">
            <w:pPr>
              <w:pStyle w:val="EMPTYCELLSTYLE"/>
            </w:pPr>
          </w:p>
        </w:tc>
        <w:tc>
          <w:tcPr>
            <w:tcW w:w="900" w:type="dxa"/>
            <w:gridSpan w:val="2"/>
          </w:tcPr>
          <w:p w:rsidR="006B4A70" w:rsidRDefault="006B4A70">
            <w:pPr>
              <w:pStyle w:val="EMPTYCELLSTYLE"/>
            </w:pPr>
          </w:p>
        </w:tc>
        <w:tc>
          <w:tcPr>
            <w:tcW w:w="3980" w:type="dxa"/>
            <w:gridSpan w:val="10"/>
            <w:tcMar>
              <w:top w:w="0" w:type="dxa"/>
              <w:left w:w="0" w:type="dxa"/>
              <w:bottom w:w="0" w:type="dxa"/>
              <w:right w:w="0" w:type="dxa"/>
            </w:tcMar>
          </w:tcPr>
          <w:p w:rsidR="006B4A70" w:rsidRDefault="005A5DEF">
            <w:pPr>
              <w:jc w:val="right"/>
            </w:pPr>
            <w:r>
              <w:rPr>
                <w:rFonts w:ascii="微软雅黑CD" w:eastAsia="微软雅黑CD" w:hAnsi="微软雅黑CD" w:cs="微软雅黑CD"/>
                <w:color w:val="000000"/>
                <w:sz w:val="26"/>
              </w:rPr>
              <w:t>2019</w:t>
            </w:r>
            <w:r>
              <w:rPr>
                <w:rFonts w:ascii="微软雅黑CD" w:eastAsia="微软雅黑CD" w:hAnsi="微软雅黑CD" w:cs="微软雅黑CD"/>
                <w:color w:val="000000"/>
                <w:sz w:val="26"/>
              </w:rPr>
              <w:t>年</w:t>
            </w:r>
            <w:r>
              <w:rPr>
                <w:rFonts w:ascii="微软雅黑CD" w:eastAsia="微软雅黑CD" w:hAnsi="微软雅黑CD" w:cs="微软雅黑CD"/>
                <w:color w:val="000000"/>
                <w:sz w:val="26"/>
              </w:rPr>
              <w:t>6</w:t>
            </w:r>
            <w:r>
              <w:rPr>
                <w:rFonts w:ascii="微软雅黑CD" w:eastAsia="微软雅黑CD" w:hAnsi="微软雅黑CD" w:cs="微软雅黑CD"/>
                <w:color w:val="000000"/>
                <w:sz w:val="26"/>
              </w:rPr>
              <w:t>月</w:t>
            </w:r>
            <w:r>
              <w:rPr>
                <w:rFonts w:ascii="微软雅黑CD" w:eastAsia="微软雅黑CD" w:hAnsi="微软雅黑CD" w:cs="微软雅黑CD"/>
                <w:color w:val="000000"/>
                <w:sz w:val="26"/>
              </w:rPr>
              <w:t>30</w:t>
            </w:r>
            <w:r>
              <w:rPr>
                <w:rFonts w:ascii="微软雅黑CD" w:eastAsia="微软雅黑CD" w:hAnsi="微软雅黑CD" w:cs="微软雅黑CD"/>
                <w:color w:val="000000"/>
                <w:sz w:val="26"/>
              </w:rPr>
              <w:t>日</w:t>
            </w:r>
          </w:p>
        </w:tc>
        <w:tc>
          <w:tcPr>
            <w:tcW w:w="20" w:type="dxa"/>
          </w:tcPr>
          <w:p w:rsidR="006B4A70" w:rsidRDefault="006B4A70">
            <w:pPr>
              <w:pStyle w:val="EMPTYCELLSTYLE"/>
            </w:pPr>
          </w:p>
        </w:tc>
        <w:tc>
          <w:tcPr>
            <w:tcW w:w="100" w:type="dxa"/>
          </w:tcPr>
          <w:p w:rsidR="006B4A70" w:rsidRDefault="006B4A70">
            <w:pPr>
              <w:pStyle w:val="EMPTYCELLSTYLE"/>
            </w:pPr>
          </w:p>
        </w:tc>
        <w:tc>
          <w:tcPr>
            <w:tcW w:w="120" w:type="dxa"/>
            <w:gridSpan w:val="2"/>
          </w:tcPr>
          <w:p w:rsidR="006B4A70" w:rsidRDefault="006B4A70">
            <w:pPr>
              <w:pStyle w:val="EMPTYCELLSTYLE"/>
            </w:pPr>
          </w:p>
        </w:tc>
        <w:tc>
          <w:tcPr>
            <w:tcW w:w="1" w:type="dxa"/>
          </w:tcPr>
          <w:p w:rsidR="006B4A70" w:rsidRDefault="006B4A70">
            <w:pPr>
              <w:pStyle w:val="EMPTYCELLSTYLE"/>
            </w:pPr>
          </w:p>
        </w:tc>
      </w:tr>
    </w:tbl>
    <w:p w:rsidR="005A5DEF" w:rsidRDefault="005A5DEF"/>
    <w:sectPr w:rsidR="005A5DEF" w:rsidSect="006B4A70">
      <w:pgSz w:w="11900" w:h="16840"/>
      <w:pgMar w:top="800" w:right="580" w:bottom="440" w:left="80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微软雅黑CD">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compat>
    <w:useFELayout/>
  </w:compat>
  <w:rsids>
    <w:rsidRoot w:val="006B4A70"/>
    <w:rsid w:val="005A5DEF"/>
    <w:rsid w:val="006B4A70"/>
    <w:rsid w:val="008E3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6B4A70"/>
    <w:rPr>
      <w:rFonts w:ascii="SansSerif" w:eastAsia="SansSerif" w:hAnsi="SansSerif" w:cs="SansSerif"/>
      <w:color w:val="000000"/>
      <w:sz w:val="1"/>
    </w:rPr>
  </w:style>
  <w:style w:type="paragraph" w:customStyle="1" w:styleId="TableCD">
    <w:name w:val="Table_CD"/>
    <w:qFormat/>
    <w:rsid w:val="006B4A70"/>
    <w:rPr>
      <w:rFonts w:ascii="SansSerif" w:eastAsia="SansSerif" w:hAnsi="SansSerif" w:cs="SansSerif"/>
      <w:color w:val="000000"/>
    </w:rPr>
  </w:style>
  <w:style w:type="paragraph" w:customStyle="1" w:styleId="TableTH">
    <w:name w:val="Table_TH"/>
    <w:qFormat/>
    <w:rsid w:val="006B4A70"/>
    <w:rPr>
      <w:rFonts w:ascii="SansSerif" w:eastAsia="SansSerif" w:hAnsi="SansSerif" w:cs="SansSerif"/>
      <w:color w:val="000000"/>
    </w:rPr>
  </w:style>
  <w:style w:type="paragraph" w:customStyle="1" w:styleId="TableCH">
    <w:name w:val="Table_CH"/>
    <w:qFormat/>
    <w:rsid w:val="006B4A70"/>
    <w:rPr>
      <w:rFonts w:ascii="SansSerif" w:eastAsia="SansSerif" w:hAnsi="SansSerif" w:cs="SansSerif"/>
      <w:color w:val="000000"/>
    </w:rPr>
  </w:style>
  <w:style w:type="paragraph" w:customStyle="1" w:styleId="TableTD">
    <w:name w:val="Table_TD"/>
    <w:qFormat/>
    <w:rsid w:val="006B4A70"/>
    <w:rPr>
      <w:rFonts w:ascii="SansSerif" w:eastAsia="SansSerif" w:hAnsi="SansSerif" w:cs="SansSerif"/>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201</Words>
  <Characters>1152</Characters>
  <Application>Microsoft Office Word</Application>
  <DocSecurity>0</DocSecurity>
  <Lines>9</Lines>
  <Paragraphs>2</Paragraphs>
  <ScaleCrop>false</ScaleCrop>
  <Company>Microsoft</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李艺</cp:lastModifiedBy>
  <cp:revision>2</cp:revision>
  <dcterms:created xsi:type="dcterms:W3CDTF">2019-07-18T09:01:00Z</dcterms:created>
  <dcterms:modified xsi:type="dcterms:W3CDTF">2019-07-18T09:04:00Z</dcterms:modified>
</cp:coreProperties>
</file>