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D41EA5">
        <w:tblPrEx>
          <w:tblCellMar>
            <w:top w:w="0" w:type="dxa"/>
            <w:bottom w:w="0" w:type="dxa"/>
          </w:tblCellMar>
        </w:tblPrEx>
        <w:trPr>
          <w:gridAfter w:val="2"/>
          <w:wAfter w:w="120" w:type="dxa"/>
        </w:trPr>
        <w:tc>
          <w:tcPr>
            <w:tcW w:w="1" w:type="dxa"/>
          </w:tcPr>
          <w:p w:rsidR="00D41EA5" w:rsidRDefault="00D41EA5">
            <w:pPr>
              <w:pStyle w:val="EMPTYCELLSTYLE"/>
            </w:pPr>
            <w:bookmarkStart w:id="0" w:name="JR_PAGE_ANCHOR_0_1"/>
            <w:bookmarkEnd w:id="0"/>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1000"/>
        </w:trPr>
        <w:tc>
          <w:tcPr>
            <w:tcW w:w="1" w:type="dxa"/>
          </w:tcPr>
          <w:p w:rsidR="00D41EA5" w:rsidRDefault="00D41EA5">
            <w:pPr>
              <w:pStyle w:val="EMPTYCELLSTYLE"/>
            </w:pPr>
          </w:p>
        </w:tc>
        <w:tc>
          <w:tcPr>
            <w:tcW w:w="10280" w:type="dxa"/>
            <w:gridSpan w:val="20"/>
            <w:tcMar>
              <w:top w:w="0" w:type="dxa"/>
              <w:left w:w="0" w:type="dxa"/>
              <w:bottom w:w="0" w:type="dxa"/>
              <w:right w:w="0" w:type="dxa"/>
            </w:tcMar>
          </w:tcPr>
          <w:p w:rsidR="00D41EA5" w:rsidRDefault="00FB5DD1">
            <w:pPr>
              <w:jc w:val="center"/>
            </w:pPr>
            <w:r>
              <w:rPr>
                <w:rFonts w:ascii="微软雅黑CD" w:eastAsia="微软雅黑CD" w:hAnsi="微软雅黑CD" w:cs="微软雅黑CD"/>
                <w:b/>
                <w:color w:val="000000"/>
                <w:sz w:val="32"/>
              </w:rPr>
              <w:t>兴业银行</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天天万利宝</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惠盈</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开放式净值型理财产品（</w:t>
            </w:r>
            <w:r>
              <w:rPr>
                <w:rFonts w:ascii="微软雅黑CD" w:eastAsia="微软雅黑CD" w:hAnsi="微软雅黑CD" w:cs="微软雅黑CD"/>
                <w:b/>
                <w:color w:val="000000"/>
                <w:sz w:val="32"/>
              </w:rPr>
              <w:t>84D</w:t>
            </w:r>
            <w:r>
              <w:rPr>
                <w:rFonts w:ascii="微软雅黑CD" w:eastAsia="微软雅黑CD" w:hAnsi="微软雅黑CD" w:cs="微软雅黑CD"/>
                <w:b/>
                <w:color w:val="000000"/>
                <w:sz w:val="32"/>
              </w:rPr>
              <w:t>）第</w:t>
            </w:r>
            <w:r>
              <w:rPr>
                <w:rFonts w:ascii="微软雅黑CD" w:eastAsia="微软雅黑CD" w:hAnsi="微软雅黑CD" w:cs="微软雅黑CD"/>
                <w:b/>
                <w:color w:val="000000"/>
                <w:sz w:val="32"/>
              </w:rPr>
              <w:t>10</w:t>
            </w:r>
            <w:r>
              <w:rPr>
                <w:rFonts w:ascii="微软雅黑CD" w:eastAsia="微软雅黑CD" w:hAnsi="微软雅黑CD" w:cs="微软雅黑CD"/>
                <w:b/>
                <w:color w:val="000000"/>
                <w:sz w:val="32"/>
              </w:rPr>
              <w:t>款</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理财编号：</w:t>
            </w:r>
            <w:r>
              <w:rPr>
                <w:rFonts w:ascii="微软雅黑CD" w:eastAsia="微软雅黑CD" w:hAnsi="微软雅黑CD" w:cs="微软雅黑CD"/>
                <w:b/>
                <w:color w:val="000000"/>
                <w:sz w:val="32"/>
              </w:rPr>
              <w:t>91118055)</w:t>
            </w:r>
            <w:r>
              <w:rPr>
                <w:rFonts w:ascii="微软雅黑CD" w:eastAsia="微软雅黑CD" w:hAnsi="微软雅黑CD" w:cs="微软雅黑CD"/>
                <w:b/>
                <w:color w:val="000000"/>
                <w:sz w:val="32"/>
              </w:rPr>
              <w:t>定期公告</w:t>
            </w: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40"/>
        </w:trPr>
        <w:tc>
          <w:tcPr>
            <w:tcW w:w="1" w:type="dxa"/>
          </w:tcPr>
          <w:p w:rsidR="00D41EA5" w:rsidRDefault="00D41EA5">
            <w:pPr>
              <w:pStyle w:val="EMPTYCELLSTYLE"/>
            </w:pPr>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10280" w:type="dxa"/>
            <w:gridSpan w:val="20"/>
            <w:tcMar>
              <w:top w:w="0" w:type="dxa"/>
              <w:left w:w="0" w:type="dxa"/>
              <w:bottom w:w="0" w:type="dxa"/>
              <w:right w:w="0" w:type="dxa"/>
            </w:tcMar>
          </w:tcPr>
          <w:p w:rsidR="00D41EA5" w:rsidRDefault="00FB5DD1">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年第二季度报告</w:t>
            </w: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20"/>
        </w:trPr>
        <w:tc>
          <w:tcPr>
            <w:tcW w:w="1" w:type="dxa"/>
          </w:tcPr>
          <w:p w:rsidR="00D41EA5" w:rsidRDefault="00D41EA5">
            <w:pPr>
              <w:pStyle w:val="EMPTYCELLSTYLE"/>
            </w:pPr>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10280" w:type="dxa"/>
            <w:gridSpan w:val="20"/>
            <w:tcMar>
              <w:top w:w="0" w:type="dxa"/>
              <w:left w:w="0" w:type="dxa"/>
              <w:bottom w:w="0" w:type="dxa"/>
              <w:right w:w="0" w:type="dxa"/>
            </w:tcMar>
          </w:tcPr>
          <w:p w:rsidR="00D41EA5" w:rsidRDefault="00FB5DD1">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w:t>
            </w:r>
            <w:r>
              <w:rPr>
                <w:rFonts w:ascii="微软雅黑CD" w:eastAsia="微软雅黑CD" w:hAnsi="微软雅黑CD" w:cs="微软雅黑CD"/>
                <w:b/>
                <w:color w:val="000000"/>
                <w:sz w:val="32"/>
              </w:rPr>
              <w:t>6</w:t>
            </w:r>
            <w:r>
              <w:rPr>
                <w:rFonts w:ascii="微软雅黑CD" w:eastAsia="微软雅黑CD" w:hAnsi="微软雅黑CD" w:cs="微软雅黑CD"/>
                <w:b/>
                <w:color w:val="000000"/>
                <w:sz w:val="32"/>
              </w:rPr>
              <w:t>月</w:t>
            </w:r>
            <w:r>
              <w:rPr>
                <w:rFonts w:ascii="微软雅黑CD" w:eastAsia="微软雅黑CD" w:hAnsi="微软雅黑CD" w:cs="微软雅黑CD"/>
                <w:b/>
                <w:color w:val="000000"/>
                <w:sz w:val="32"/>
              </w:rPr>
              <w:t>30</w:t>
            </w:r>
            <w:r>
              <w:rPr>
                <w:rFonts w:ascii="微软雅黑CD" w:eastAsia="微软雅黑CD" w:hAnsi="微软雅黑CD" w:cs="微软雅黑CD"/>
                <w:b/>
                <w:color w:val="000000"/>
                <w:sz w:val="32"/>
              </w:rPr>
              <w:t>日</w:t>
            </w: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160"/>
        </w:trPr>
        <w:tc>
          <w:tcPr>
            <w:tcW w:w="1" w:type="dxa"/>
          </w:tcPr>
          <w:p w:rsidR="00D41EA5" w:rsidRDefault="00D41EA5">
            <w:pPr>
              <w:pStyle w:val="EMPTYCELLSTYLE"/>
            </w:pPr>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400"/>
        </w:trPr>
        <w:tc>
          <w:tcPr>
            <w:tcW w:w="1" w:type="dxa"/>
          </w:tcPr>
          <w:p w:rsidR="00D41EA5" w:rsidRDefault="00D41EA5">
            <w:pPr>
              <w:pStyle w:val="EMPTYCELLSTYLE"/>
            </w:pPr>
          </w:p>
        </w:tc>
        <w:tc>
          <w:tcPr>
            <w:tcW w:w="9000" w:type="dxa"/>
            <w:gridSpan w:val="15"/>
            <w:tcMar>
              <w:top w:w="0" w:type="dxa"/>
              <w:left w:w="0" w:type="dxa"/>
              <w:bottom w:w="0" w:type="dxa"/>
              <w:right w:w="0" w:type="dxa"/>
            </w:tcMar>
          </w:tcPr>
          <w:p w:rsidR="00D41EA5" w:rsidRDefault="00FB5DD1">
            <w:r>
              <w:rPr>
                <w:rFonts w:ascii="微软雅黑CD" w:eastAsia="微软雅黑CD" w:hAnsi="微软雅黑CD" w:cs="微软雅黑CD"/>
                <w:b/>
                <w:color w:val="0D0201"/>
                <w:sz w:val="26"/>
              </w:rPr>
              <w:t>重要提示：</w:t>
            </w: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400"/>
        </w:trPr>
        <w:tc>
          <w:tcPr>
            <w:tcW w:w="1" w:type="dxa"/>
          </w:tcPr>
          <w:p w:rsidR="00D41EA5" w:rsidRDefault="00D41EA5">
            <w:pPr>
              <w:pStyle w:val="EMPTYCELLSTYLE"/>
            </w:pPr>
          </w:p>
        </w:tc>
        <w:tc>
          <w:tcPr>
            <w:tcW w:w="9000" w:type="dxa"/>
            <w:gridSpan w:val="15"/>
            <w:tcMar>
              <w:top w:w="0" w:type="dxa"/>
              <w:left w:w="0" w:type="dxa"/>
              <w:bottom w:w="0" w:type="dxa"/>
              <w:right w:w="0" w:type="dxa"/>
            </w:tcMar>
            <w:vAlign w:val="center"/>
          </w:tcPr>
          <w:p w:rsidR="00D41EA5" w:rsidRDefault="00FB5DD1">
            <w:r>
              <w:rPr>
                <w:rFonts w:ascii="微软雅黑CD" w:eastAsia="微软雅黑CD" w:hAnsi="微软雅黑CD" w:cs="微软雅黑CD"/>
                <w:b/>
                <w:color w:val="FF0400"/>
                <w:sz w:val="24"/>
              </w:rPr>
              <w:t>1.</w:t>
            </w:r>
            <w:r>
              <w:rPr>
                <w:rFonts w:ascii="微软雅黑CD" w:eastAsia="微软雅黑CD" w:hAnsi="微软雅黑CD" w:cs="微软雅黑CD"/>
                <w:b/>
                <w:color w:val="FF0400"/>
                <w:sz w:val="24"/>
              </w:rPr>
              <w:t>温馨提醒：理财非存款，产品有风险，投资需谨慎！</w:t>
            </w: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700"/>
        </w:trPr>
        <w:tc>
          <w:tcPr>
            <w:tcW w:w="1" w:type="dxa"/>
          </w:tcPr>
          <w:p w:rsidR="00D41EA5" w:rsidRDefault="00D41EA5">
            <w:pPr>
              <w:pStyle w:val="EMPTYCELLSTYLE"/>
            </w:pPr>
          </w:p>
        </w:tc>
        <w:tc>
          <w:tcPr>
            <w:tcW w:w="10000" w:type="dxa"/>
            <w:gridSpan w:val="18"/>
            <w:tcMar>
              <w:top w:w="0" w:type="dxa"/>
              <w:left w:w="0" w:type="dxa"/>
              <w:bottom w:w="0" w:type="dxa"/>
              <w:right w:w="0" w:type="dxa"/>
            </w:tcMar>
          </w:tcPr>
          <w:p w:rsidR="00D41EA5" w:rsidRDefault="00FB5DD1">
            <w:r>
              <w:rPr>
                <w:rFonts w:ascii="微软雅黑CD" w:eastAsia="微软雅黑CD" w:hAnsi="微软雅黑CD" w:cs="微软雅黑CD"/>
                <w:color w:val="FF0000"/>
                <w:sz w:val="24"/>
              </w:rPr>
              <w:t>2.</w:t>
            </w:r>
            <w:r>
              <w:rPr>
                <w:rFonts w:ascii="微软雅黑CD" w:eastAsia="微软雅黑CD" w:hAnsi="微软雅黑CD" w:cs="微软雅黑CD"/>
                <w:color w:val="FF0000"/>
                <w:sz w:val="24"/>
              </w:rPr>
              <w:t>理财信息可供参考，详情请咨询理财经理，或在</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中国理财网（</w:t>
            </w:r>
            <w:r>
              <w:rPr>
                <w:rFonts w:ascii="微软雅黑CD" w:eastAsia="微软雅黑CD" w:hAnsi="微软雅黑CD" w:cs="微软雅黑CD"/>
                <w:color w:val="FF0000"/>
                <w:sz w:val="24"/>
              </w:rPr>
              <w:t>www.chinawealth.com.cn</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查询该产品相关信息。</w:t>
            </w: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400"/>
        </w:trPr>
        <w:tc>
          <w:tcPr>
            <w:tcW w:w="1" w:type="dxa"/>
          </w:tcPr>
          <w:p w:rsidR="00D41EA5" w:rsidRDefault="00D41EA5">
            <w:pPr>
              <w:pStyle w:val="EMPTYCELLSTYLE"/>
            </w:pPr>
          </w:p>
        </w:tc>
        <w:tc>
          <w:tcPr>
            <w:tcW w:w="9000" w:type="dxa"/>
            <w:gridSpan w:val="15"/>
            <w:tcMar>
              <w:top w:w="0" w:type="dxa"/>
              <w:left w:w="0" w:type="dxa"/>
              <w:bottom w:w="0" w:type="dxa"/>
              <w:right w:w="0" w:type="dxa"/>
            </w:tcMar>
          </w:tcPr>
          <w:p w:rsidR="00D41EA5" w:rsidRDefault="00FB5DD1">
            <w:r>
              <w:rPr>
                <w:rFonts w:ascii="微软雅黑CD" w:eastAsia="微软雅黑CD" w:hAnsi="微软雅黑CD" w:cs="微软雅黑CD"/>
                <w:color w:val="FF0400"/>
                <w:sz w:val="24"/>
              </w:rPr>
              <w:t>3.</w:t>
            </w:r>
            <w:r>
              <w:rPr>
                <w:rFonts w:ascii="微软雅黑CD" w:eastAsia="微软雅黑CD" w:hAnsi="微软雅黑CD" w:cs="微软雅黑CD"/>
                <w:color w:val="FF0400"/>
                <w:sz w:val="24"/>
              </w:rPr>
              <w:t>兴业银行股份有限公司保留对所有文字说明的最终解释权。</w:t>
            </w: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2000" w:type="dxa"/>
            <w:gridSpan w:val="4"/>
            <w:tcMar>
              <w:top w:w="0" w:type="dxa"/>
              <w:left w:w="0" w:type="dxa"/>
              <w:bottom w:w="0" w:type="dxa"/>
              <w:right w:w="0" w:type="dxa"/>
            </w:tcMar>
          </w:tcPr>
          <w:p w:rsidR="00D41EA5" w:rsidRDefault="00FB5DD1">
            <w:r>
              <w:rPr>
                <w:rFonts w:ascii="SansSerif" w:eastAsia="SansSerif" w:hAnsi="SansSerif" w:cs="SansSerif"/>
                <w:color w:val="000000"/>
              </w:rPr>
              <w:t xml:space="preserve"> </w:t>
            </w: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400"/>
        </w:trPr>
        <w:tc>
          <w:tcPr>
            <w:tcW w:w="1" w:type="dxa"/>
          </w:tcPr>
          <w:p w:rsidR="00D41EA5" w:rsidRDefault="00D41EA5">
            <w:pPr>
              <w:pStyle w:val="EMPTYCELLSTYLE"/>
            </w:pPr>
          </w:p>
        </w:tc>
        <w:tc>
          <w:tcPr>
            <w:tcW w:w="8980" w:type="dxa"/>
            <w:gridSpan w:val="14"/>
            <w:tcMar>
              <w:top w:w="0" w:type="dxa"/>
              <w:left w:w="0" w:type="dxa"/>
              <w:bottom w:w="0" w:type="dxa"/>
              <w:right w:w="0" w:type="dxa"/>
            </w:tcMar>
          </w:tcPr>
          <w:p w:rsidR="00D41EA5" w:rsidRDefault="00FB5DD1">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1.</w:t>
            </w:r>
            <w:r>
              <w:rPr>
                <w:rFonts w:ascii="微软雅黑CD" w:eastAsia="微软雅黑CD" w:hAnsi="微软雅黑CD" w:cs="微软雅黑CD"/>
                <w:b/>
                <w:color w:val="000000"/>
                <w:sz w:val="26"/>
              </w:rPr>
              <w:t>产品基本信息：</w:t>
            </w: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期限（天）</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产品类型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产品规模</w:t>
            </w: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1680"/>
        </w:trPr>
        <w:tc>
          <w:tcPr>
            <w:tcW w:w="1" w:type="dxa"/>
          </w:tcPr>
          <w:p w:rsidR="00D41EA5" w:rsidRDefault="00D41EA5">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91118055</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兴业银行</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天天万利宝</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惠盈</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开放式净值型理财产品（</w:t>
            </w:r>
            <w:r>
              <w:rPr>
                <w:rFonts w:ascii="微软雅黑CD" w:eastAsia="微软雅黑CD" w:hAnsi="微软雅黑CD" w:cs="微软雅黑CD"/>
                <w:color w:val="000000"/>
                <w:sz w:val="24"/>
              </w:rPr>
              <w:t>84D</w:t>
            </w:r>
            <w:r>
              <w:rPr>
                <w:rFonts w:ascii="微软雅黑CD" w:eastAsia="微软雅黑CD" w:hAnsi="微软雅黑CD" w:cs="微软雅黑CD"/>
                <w:color w:val="000000"/>
                <w:sz w:val="24"/>
              </w:rPr>
              <w:t>）第</w:t>
            </w:r>
            <w:r>
              <w:rPr>
                <w:rFonts w:ascii="微软雅黑CD" w:eastAsia="微软雅黑CD" w:hAnsi="微软雅黑CD" w:cs="微软雅黑CD"/>
                <w:color w:val="000000"/>
                <w:sz w:val="24"/>
              </w:rPr>
              <w:t>10</w:t>
            </w:r>
            <w:r>
              <w:rPr>
                <w:rFonts w:ascii="微软雅黑CD" w:eastAsia="微软雅黑CD" w:hAnsi="微软雅黑CD" w:cs="微软雅黑CD"/>
                <w:color w:val="000000"/>
                <w:sz w:val="24"/>
              </w:rPr>
              <w:t>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SansSerif" w:eastAsia="SansSerif" w:hAnsi="SansSerif" w:cs="SansSerif"/>
                <w:color w:val="000000"/>
                <w:sz w:val="24"/>
              </w:rPr>
              <w:t>2018</w:t>
            </w:r>
            <w:r>
              <w:rPr>
                <w:rFonts w:ascii="SansSerif" w:eastAsia="SansSerif" w:hAnsi="SansSerif" w:cs="SansSerif"/>
                <w:color w:val="000000"/>
                <w:sz w:val="24"/>
              </w:rPr>
              <w:t>年</w:t>
            </w:r>
            <w:r>
              <w:rPr>
                <w:rFonts w:ascii="SansSerif" w:eastAsia="SansSerif" w:hAnsi="SansSerif" w:cs="SansSerif"/>
                <w:color w:val="000000"/>
                <w:sz w:val="24"/>
              </w:rPr>
              <w:t>3</w:t>
            </w:r>
            <w:r>
              <w:rPr>
                <w:rFonts w:ascii="SansSerif" w:eastAsia="SansSerif" w:hAnsi="SansSerif" w:cs="SansSerif"/>
                <w:color w:val="000000"/>
                <w:sz w:val="24"/>
              </w:rPr>
              <w:t>月</w:t>
            </w:r>
            <w:r>
              <w:rPr>
                <w:rFonts w:ascii="SansSerif" w:eastAsia="SansSerif" w:hAnsi="SansSerif" w:cs="SansSerif"/>
                <w:color w:val="000000"/>
                <w:sz w:val="24"/>
              </w:rPr>
              <w:t>16</w:t>
            </w:r>
            <w:r>
              <w:rPr>
                <w:rFonts w:ascii="SansSerif" w:eastAsia="SansSerif" w:hAnsi="SansSerif" w:cs="SansSerif"/>
                <w:color w:val="000000"/>
                <w:sz w:val="24"/>
              </w:rPr>
              <w:t>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SansSerif" w:eastAsia="SansSerif" w:hAnsi="SansSerif" w:cs="SansSerif"/>
                <w:color w:val="000000"/>
                <w:sz w:val="24"/>
              </w:rPr>
              <w:t>2021</w:t>
            </w:r>
            <w:r>
              <w:rPr>
                <w:rFonts w:ascii="SansSerif" w:eastAsia="SansSerif" w:hAnsi="SansSerif" w:cs="SansSerif"/>
                <w:color w:val="000000"/>
                <w:sz w:val="24"/>
              </w:rPr>
              <w:t>年</w:t>
            </w:r>
            <w:r>
              <w:rPr>
                <w:rFonts w:ascii="SansSerif" w:eastAsia="SansSerif" w:hAnsi="SansSerif" w:cs="SansSerif"/>
                <w:color w:val="000000"/>
                <w:sz w:val="24"/>
              </w:rPr>
              <w:t>6</w:t>
            </w:r>
            <w:r>
              <w:rPr>
                <w:rFonts w:ascii="SansSerif" w:eastAsia="SansSerif" w:hAnsi="SansSerif" w:cs="SansSerif"/>
                <w:color w:val="000000"/>
                <w:sz w:val="24"/>
              </w:rPr>
              <w:t>月</w:t>
            </w:r>
            <w:r>
              <w:rPr>
                <w:rFonts w:ascii="SansSerif" w:eastAsia="SansSerif" w:hAnsi="SansSerif" w:cs="SansSerif"/>
                <w:color w:val="000000"/>
                <w:sz w:val="24"/>
              </w:rPr>
              <w:t>4</w:t>
            </w:r>
            <w:r>
              <w:rPr>
                <w:rFonts w:ascii="SansSerif" w:eastAsia="SansSerif" w:hAnsi="SansSerif" w:cs="SansSerif"/>
                <w:color w:val="000000"/>
                <w:sz w:val="24"/>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SansSerif" w:eastAsia="SansSerif" w:hAnsi="SansSerif" w:cs="SansSerif"/>
                <w:color w:val="000000"/>
                <w:sz w:val="24"/>
              </w:rPr>
              <w:t>1,176</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净值型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SansSerif" w:eastAsia="SansSerif" w:hAnsi="SansSerif" w:cs="SansSerif"/>
                <w:color w:val="000000"/>
                <w:sz w:val="24"/>
              </w:rPr>
              <w:t>763,308,799.99</w:t>
            </w: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160"/>
        </w:trPr>
        <w:tc>
          <w:tcPr>
            <w:tcW w:w="1" w:type="dxa"/>
          </w:tcPr>
          <w:p w:rsidR="00D41EA5" w:rsidRDefault="00D41EA5">
            <w:pPr>
              <w:pStyle w:val="EMPTYCELLSTYLE"/>
            </w:pPr>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6400" w:type="dxa"/>
            <w:gridSpan w:val="11"/>
            <w:tcMar>
              <w:top w:w="0" w:type="dxa"/>
              <w:left w:w="0" w:type="dxa"/>
              <w:bottom w:w="0" w:type="dxa"/>
              <w:right w:w="0" w:type="dxa"/>
            </w:tcMar>
            <w:vAlign w:val="center"/>
          </w:tcPr>
          <w:p w:rsidR="00D41EA5" w:rsidRDefault="00FB5DD1">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2.</w:t>
            </w:r>
            <w:r>
              <w:rPr>
                <w:rFonts w:ascii="微软雅黑CD" w:eastAsia="微软雅黑CD" w:hAnsi="微软雅黑CD" w:cs="微软雅黑CD"/>
                <w:b/>
                <w:color w:val="000000"/>
                <w:sz w:val="26"/>
              </w:rPr>
              <w:t>报告期末产品收益及产品规模表现：</w:t>
            </w: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
        </w:trPr>
        <w:tc>
          <w:tcPr>
            <w:tcW w:w="1" w:type="dxa"/>
          </w:tcPr>
          <w:p w:rsidR="00D41EA5" w:rsidRDefault="00D41EA5">
            <w:pPr>
              <w:pStyle w:val="EMPTYCELLSTYLE"/>
            </w:pPr>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估值日</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产品累计净值</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产品资产净值</w:t>
            </w: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2019</w:t>
            </w:r>
            <w:r>
              <w:rPr>
                <w:rFonts w:ascii="微软雅黑CD" w:eastAsia="微软雅黑CD" w:hAnsi="微软雅黑CD" w:cs="微软雅黑CD"/>
                <w:color w:val="000000"/>
                <w:sz w:val="24"/>
              </w:rPr>
              <w:t>年</w:t>
            </w:r>
            <w:r>
              <w:rPr>
                <w:rFonts w:ascii="微软雅黑CD" w:eastAsia="微软雅黑CD" w:hAnsi="微软雅黑CD" w:cs="微软雅黑CD"/>
                <w:color w:val="000000"/>
                <w:sz w:val="24"/>
              </w:rPr>
              <w:t>5</w:t>
            </w:r>
            <w:r>
              <w:rPr>
                <w:rFonts w:ascii="微软雅黑CD" w:eastAsia="微软雅黑CD" w:hAnsi="微软雅黑CD" w:cs="微软雅黑CD"/>
                <w:color w:val="000000"/>
                <w:sz w:val="24"/>
              </w:rPr>
              <w:t>月</w:t>
            </w:r>
            <w:r>
              <w:rPr>
                <w:rFonts w:ascii="微软雅黑CD" w:eastAsia="微软雅黑CD" w:hAnsi="微软雅黑CD" w:cs="微软雅黑CD"/>
                <w:color w:val="000000"/>
                <w:sz w:val="24"/>
              </w:rPr>
              <w:t>9</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1.00979</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1.05388</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1,153,867,846.99</w:t>
            </w: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240"/>
        </w:trPr>
        <w:tc>
          <w:tcPr>
            <w:tcW w:w="1" w:type="dxa"/>
          </w:tcPr>
          <w:p w:rsidR="00D41EA5" w:rsidRDefault="00D41EA5">
            <w:pPr>
              <w:pStyle w:val="EMPTYCELLSTYLE"/>
            </w:pPr>
          </w:p>
        </w:tc>
        <w:tc>
          <w:tcPr>
            <w:tcW w:w="1200" w:type="dxa"/>
            <w:gridSpan w:val="2"/>
          </w:tcPr>
          <w:p w:rsidR="00D41EA5" w:rsidRDefault="00D41EA5">
            <w:pPr>
              <w:pStyle w:val="EMPTYCELLSTYLE"/>
            </w:pPr>
          </w:p>
        </w:tc>
        <w:tc>
          <w:tcPr>
            <w:tcW w:w="200" w:type="dxa"/>
          </w:tcPr>
          <w:p w:rsidR="00D41EA5" w:rsidRDefault="00D41EA5">
            <w:pPr>
              <w:pStyle w:val="EMPTYCELLSTYLE"/>
            </w:pPr>
          </w:p>
        </w:tc>
        <w:tc>
          <w:tcPr>
            <w:tcW w:w="600" w:type="dxa"/>
          </w:tcPr>
          <w:p w:rsidR="00D41EA5" w:rsidRDefault="00D41EA5">
            <w:pPr>
              <w:pStyle w:val="EMPTYCELLSTYLE"/>
            </w:pPr>
          </w:p>
        </w:tc>
        <w:tc>
          <w:tcPr>
            <w:tcW w:w="1800" w:type="dxa"/>
            <w:gridSpan w:val="2"/>
          </w:tcPr>
          <w:p w:rsidR="00D41EA5" w:rsidRDefault="00D41EA5">
            <w:pPr>
              <w:pStyle w:val="EMPTYCELLSTYLE"/>
            </w:pPr>
          </w:p>
        </w:tc>
        <w:tc>
          <w:tcPr>
            <w:tcW w:w="200" w:type="dxa"/>
          </w:tcPr>
          <w:p w:rsidR="00D41EA5" w:rsidRDefault="00D41EA5">
            <w:pPr>
              <w:pStyle w:val="EMPTYCELLSTYLE"/>
            </w:pPr>
          </w:p>
        </w:tc>
        <w:tc>
          <w:tcPr>
            <w:tcW w:w="1400" w:type="dxa"/>
          </w:tcPr>
          <w:p w:rsidR="00D41EA5" w:rsidRDefault="00D41EA5">
            <w:pPr>
              <w:pStyle w:val="EMPTYCELLSTYLE"/>
            </w:pPr>
          </w:p>
        </w:tc>
        <w:tc>
          <w:tcPr>
            <w:tcW w:w="600" w:type="dxa"/>
          </w:tcPr>
          <w:p w:rsidR="00D41EA5" w:rsidRDefault="00D41EA5">
            <w:pPr>
              <w:pStyle w:val="EMPTYCELLSTYLE"/>
            </w:pPr>
          </w:p>
        </w:tc>
        <w:tc>
          <w:tcPr>
            <w:tcW w:w="400" w:type="dxa"/>
            <w:gridSpan w:val="2"/>
          </w:tcPr>
          <w:p w:rsidR="00D41EA5" w:rsidRDefault="00D41EA5">
            <w:pPr>
              <w:pStyle w:val="EMPTYCELLSTYLE"/>
            </w:pPr>
          </w:p>
        </w:tc>
        <w:tc>
          <w:tcPr>
            <w:tcW w:w="400" w:type="dxa"/>
          </w:tcPr>
          <w:p w:rsidR="00D41EA5" w:rsidRDefault="00D41EA5">
            <w:pPr>
              <w:pStyle w:val="EMPTYCELLSTYLE"/>
            </w:pPr>
          </w:p>
        </w:tc>
        <w:tc>
          <w:tcPr>
            <w:tcW w:w="1200" w:type="dxa"/>
          </w:tcPr>
          <w:p w:rsidR="00D41EA5" w:rsidRDefault="00D41EA5">
            <w:pPr>
              <w:pStyle w:val="EMPTYCELLSTYLE"/>
            </w:pPr>
          </w:p>
        </w:tc>
        <w:tc>
          <w:tcPr>
            <w:tcW w:w="980" w:type="dxa"/>
          </w:tcPr>
          <w:p w:rsidR="00D41EA5" w:rsidRDefault="00D41EA5">
            <w:pPr>
              <w:pStyle w:val="EMPTYCELLSTYLE"/>
            </w:pPr>
          </w:p>
        </w:tc>
        <w:tc>
          <w:tcPr>
            <w:tcW w:w="20" w:type="dxa"/>
          </w:tcPr>
          <w:p w:rsidR="00D41EA5" w:rsidRDefault="00D41EA5">
            <w:pPr>
              <w:pStyle w:val="EMPTYCELLSTYLE"/>
            </w:pPr>
          </w:p>
        </w:tc>
        <w:tc>
          <w:tcPr>
            <w:tcW w:w="200" w:type="dxa"/>
            <w:gridSpan w:val="2"/>
          </w:tcPr>
          <w:p w:rsidR="00D41EA5" w:rsidRDefault="00D41EA5">
            <w:pPr>
              <w:pStyle w:val="EMPTYCELLSTYLE"/>
            </w:pP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2"/>
          <w:wAfter w:w="120" w:type="dxa"/>
          <w:trHeight w:hRule="exact" w:val="600"/>
        </w:trPr>
        <w:tc>
          <w:tcPr>
            <w:tcW w:w="1" w:type="dxa"/>
          </w:tcPr>
          <w:p w:rsidR="00D41EA5" w:rsidRDefault="00D41EA5">
            <w:pPr>
              <w:pStyle w:val="EMPTYCELLSTYLE"/>
            </w:pPr>
          </w:p>
        </w:tc>
        <w:tc>
          <w:tcPr>
            <w:tcW w:w="9200" w:type="dxa"/>
            <w:gridSpan w:val="17"/>
            <w:tcMar>
              <w:top w:w="0" w:type="dxa"/>
              <w:left w:w="0" w:type="dxa"/>
              <w:bottom w:w="0" w:type="dxa"/>
              <w:right w:w="0" w:type="dxa"/>
            </w:tcMar>
            <w:vAlign w:val="center"/>
          </w:tcPr>
          <w:p w:rsidR="00D41EA5" w:rsidRDefault="00FB5DD1">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3.</w:t>
            </w:r>
            <w:r>
              <w:rPr>
                <w:rFonts w:ascii="微软雅黑CD" w:eastAsia="微软雅黑CD" w:hAnsi="微软雅黑CD" w:cs="微软雅黑CD"/>
                <w:b/>
                <w:color w:val="000000"/>
                <w:sz w:val="26"/>
              </w:rPr>
              <w:t>产品投资方案：</w:t>
            </w:r>
          </w:p>
        </w:tc>
        <w:tc>
          <w:tcPr>
            <w:tcW w:w="800" w:type="dxa"/>
          </w:tcPr>
          <w:p w:rsidR="00D41EA5" w:rsidRDefault="00D41EA5">
            <w:pPr>
              <w:pStyle w:val="EMPTYCELLSTYLE"/>
            </w:pPr>
          </w:p>
        </w:tc>
        <w:tc>
          <w:tcPr>
            <w:tcW w:w="200" w:type="dxa"/>
          </w:tcPr>
          <w:p w:rsidR="00D41EA5" w:rsidRDefault="00D41EA5">
            <w:pPr>
              <w:pStyle w:val="EMPTYCELLSTYLE"/>
            </w:pPr>
          </w:p>
        </w:tc>
        <w:tc>
          <w:tcPr>
            <w:tcW w:w="80" w:type="dxa"/>
          </w:tcPr>
          <w:p w:rsidR="00D41EA5" w:rsidRDefault="00D41EA5">
            <w:pPr>
              <w:pStyle w:val="EMPTYCELLSTYLE"/>
            </w:pPr>
          </w:p>
        </w:tc>
        <w:tc>
          <w:tcPr>
            <w:tcW w:w="120" w:type="dxa"/>
            <w:gridSpan w:val="3"/>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20"/>
        </w:trPr>
        <w:tc>
          <w:tcPr>
            <w:tcW w:w="1" w:type="dxa"/>
          </w:tcPr>
          <w:p w:rsidR="00D41EA5" w:rsidRDefault="00D41EA5">
            <w:pPr>
              <w:pStyle w:val="EMPTYCELLSTYLE"/>
              <w:pageBreakBefore/>
            </w:pPr>
            <w:bookmarkStart w:id="1" w:name="JR_PAGE_ANCHOR_0_2"/>
            <w:bookmarkEnd w:id="1"/>
          </w:p>
        </w:tc>
        <w:tc>
          <w:tcPr>
            <w:tcW w:w="20" w:type="dxa"/>
          </w:tcPr>
          <w:p w:rsidR="00D41EA5" w:rsidRDefault="00D41EA5">
            <w:pPr>
              <w:pStyle w:val="EMPTYCELLSTYLE"/>
            </w:pPr>
          </w:p>
        </w:tc>
        <w:tc>
          <w:tcPr>
            <w:tcW w:w="5380" w:type="dxa"/>
            <w:gridSpan w:val="7"/>
          </w:tcPr>
          <w:p w:rsidR="00D41EA5" w:rsidRDefault="00D41EA5">
            <w:pPr>
              <w:pStyle w:val="EMPTYCELLSTYLE"/>
            </w:pPr>
          </w:p>
        </w:tc>
        <w:tc>
          <w:tcPr>
            <w:tcW w:w="3640" w:type="dxa"/>
            <w:gridSpan w:val="8"/>
          </w:tcPr>
          <w:p w:rsidR="00D41EA5" w:rsidRDefault="00D41EA5">
            <w:pPr>
              <w:pStyle w:val="EMPTYCELLSTYLE"/>
            </w:pPr>
          </w:p>
        </w:tc>
        <w:tc>
          <w:tcPr>
            <w:tcW w:w="1360" w:type="dxa"/>
            <w:gridSpan w:val="7"/>
          </w:tcPr>
          <w:p w:rsidR="00D41EA5" w:rsidRDefault="00D41EA5">
            <w:pPr>
              <w:pStyle w:val="EMPTYCELLSTYLE"/>
            </w:pP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资产类型</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占比</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现金</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1.71%</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债券投资</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30.84%</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银行存款</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同业存单</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货币市场工具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理财直接融资工具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信贷资产流转项目</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67.45%</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权益类资产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非标准化债权资产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合计</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color w:val="000000"/>
                <w:sz w:val="24"/>
              </w:rPr>
              <w:t>100%</w:t>
            </w: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200"/>
        </w:trPr>
        <w:tc>
          <w:tcPr>
            <w:tcW w:w="1" w:type="dxa"/>
          </w:tcPr>
          <w:p w:rsidR="00D41EA5" w:rsidRDefault="00D41EA5">
            <w:pPr>
              <w:pStyle w:val="EMPTYCELLSTYLE"/>
            </w:pPr>
          </w:p>
        </w:tc>
        <w:tc>
          <w:tcPr>
            <w:tcW w:w="20" w:type="dxa"/>
          </w:tcPr>
          <w:p w:rsidR="00D41EA5" w:rsidRDefault="00D41EA5">
            <w:pPr>
              <w:pStyle w:val="EMPTYCELLSTYLE"/>
            </w:pPr>
          </w:p>
        </w:tc>
        <w:tc>
          <w:tcPr>
            <w:tcW w:w="5380" w:type="dxa"/>
            <w:gridSpan w:val="7"/>
          </w:tcPr>
          <w:p w:rsidR="00D41EA5" w:rsidRDefault="00D41EA5">
            <w:pPr>
              <w:pStyle w:val="EMPTYCELLSTYLE"/>
            </w:pPr>
          </w:p>
        </w:tc>
        <w:tc>
          <w:tcPr>
            <w:tcW w:w="3640" w:type="dxa"/>
            <w:gridSpan w:val="8"/>
          </w:tcPr>
          <w:p w:rsidR="00D41EA5" w:rsidRDefault="00D41EA5">
            <w:pPr>
              <w:pStyle w:val="EMPTYCELLSTYLE"/>
            </w:pPr>
          </w:p>
        </w:tc>
        <w:tc>
          <w:tcPr>
            <w:tcW w:w="1360" w:type="dxa"/>
            <w:gridSpan w:val="7"/>
          </w:tcPr>
          <w:p w:rsidR="00D41EA5" w:rsidRDefault="00D41EA5">
            <w:pPr>
              <w:pStyle w:val="EMPTYCELLSTYLE"/>
            </w:pP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00"/>
        </w:trPr>
        <w:tc>
          <w:tcPr>
            <w:tcW w:w="1" w:type="dxa"/>
          </w:tcPr>
          <w:p w:rsidR="00D41EA5" w:rsidRDefault="00D41EA5">
            <w:pPr>
              <w:pStyle w:val="EMPTYCELLSTYLE"/>
            </w:pPr>
          </w:p>
        </w:tc>
        <w:tc>
          <w:tcPr>
            <w:tcW w:w="20" w:type="dxa"/>
          </w:tcPr>
          <w:p w:rsidR="00D41EA5" w:rsidRDefault="00D41EA5">
            <w:pPr>
              <w:pStyle w:val="EMPTYCELLSTYLE"/>
            </w:pPr>
          </w:p>
        </w:tc>
        <w:tc>
          <w:tcPr>
            <w:tcW w:w="9020" w:type="dxa"/>
            <w:gridSpan w:val="15"/>
            <w:tcMar>
              <w:top w:w="0" w:type="dxa"/>
              <w:left w:w="0" w:type="dxa"/>
              <w:bottom w:w="0" w:type="dxa"/>
              <w:right w:w="0" w:type="dxa"/>
            </w:tcMar>
            <w:vAlign w:val="center"/>
          </w:tcPr>
          <w:p w:rsidR="00D41EA5" w:rsidRDefault="00FB5DD1">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4</w:t>
            </w:r>
            <w:r>
              <w:rPr>
                <w:rFonts w:ascii="微软雅黑CD" w:eastAsia="微软雅黑CD" w:hAnsi="微软雅黑CD" w:cs="微软雅黑CD"/>
                <w:b/>
                <w:color w:val="000000"/>
                <w:sz w:val="26"/>
              </w:rPr>
              <w:t>：产品资产持仓前十位基本信息：</w:t>
            </w:r>
          </w:p>
        </w:tc>
        <w:tc>
          <w:tcPr>
            <w:tcW w:w="1360" w:type="dxa"/>
            <w:gridSpan w:val="7"/>
          </w:tcPr>
          <w:p w:rsidR="00D41EA5" w:rsidRDefault="00D41EA5">
            <w:pPr>
              <w:pStyle w:val="EMPTYCELLSTYLE"/>
            </w:pP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40"/>
        </w:trPr>
        <w:tc>
          <w:tcPr>
            <w:tcW w:w="1" w:type="dxa"/>
          </w:tcPr>
          <w:p w:rsidR="00D41EA5" w:rsidRDefault="00D41EA5">
            <w:pPr>
              <w:pStyle w:val="EMPTYCELLSTYLE"/>
            </w:pPr>
          </w:p>
        </w:tc>
        <w:tc>
          <w:tcPr>
            <w:tcW w:w="20" w:type="dxa"/>
          </w:tcPr>
          <w:p w:rsidR="00D41EA5" w:rsidRDefault="00D41EA5">
            <w:pPr>
              <w:pStyle w:val="EMPTYCELLSTYLE"/>
            </w:pPr>
          </w:p>
        </w:tc>
        <w:tc>
          <w:tcPr>
            <w:tcW w:w="5380" w:type="dxa"/>
            <w:gridSpan w:val="7"/>
          </w:tcPr>
          <w:p w:rsidR="00D41EA5" w:rsidRDefault="00D41EA5">
            <w:pPr>
              <w:pStyle w:val="EMPTYCELLSTYLE"/>
            </w:pPr>
          </w:p>
        </w:tc>
        <w:tc>
          <w:tcPr>
            <w:tcW w:w="3640" w:type="dxa"/>
            <w:gridSpan w:val="8"/>
          </w:tcPr>
          <w:p w:rsidR="00D41EA5" w:rsidRDefault="00D41EA5">
            <w:pPr>
              <w:pStyle w:val="EMPTYCELLSTYLE"/>
            </w:pPr>
          </w:p>
        </w:tc>
        <w:tc>
          <w:tcPr>
            <w:tcW w:w="1360" w:type="dxa"/>
            <w:gridSpan w:val="7"/>
          </w:tcPr>
          <w:p w:rsidR="00D41EA5" w:rsidRDefault="00D41EA5">
            <w:pPr>
              <w:pStyle w:val="EMPTYCELLSTYLE"/>
            </w:pPr>
          </w:p>
        </w:tc>
        <w:tc>
          <w:tcPr>
            <w:tcW w:w="120" w:type="dxa"/>
            <w:gridSpan w:val="2"/>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trHeight w:hRule="exact" w:val="6660"/>
        </w:trPr>
        <w:tc>
          <w:tcPr>
            <w:tcW w:w="1" w:type="dxa"/>
          </w:tcPr>
          <w:p w:rsidR="00D41EA5" w:rsidRDefault="00D41EA5">
            <w:pPr>
              <w:pStyle w:val="EMPTYCELLSTYLE"/>
            </w:pPr>
          </w:p>
        </w:tc>
        <w:tc>
          <w:tcPr>
            <w:tcW w:w="20" w:type="dxa"/>
          </w:tcPr>
          <w:p w:rsidR="00D41EA5" w:rsidRDefault="00D41EA5">
            <w:pPr>
              <w:pStyle w:val="EMPTYCELLSTYLE"/>
            </w:pPr>
          </w:p>
        </w:tc>
        <w:tc>
          <w:tcPr>
            <w:tcW w:w="10500"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gridCol w:w="1800"/>
              <w:gridCol w:w="3600"/>
              <w:gridCol w:w="2000"/>
              <w:gridCol w:w="1700"/>
            </w:tblGrid>
            <w:tr w:rsidR="00D41EA5">
              <w:tblPrEx>
                <w:tblCellMar>
                  <w:top w:w="0" w:type="dxa"/>
                  <w:bottom w:w="0" w:type="dxa"/>
                </w:tblCellMar>
              </w:tblPrEx>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D41EA5">
                    <w:tblPrEx>
                      <w:tblCellMar>
                        <w:top w:w="0" w:type="dxa"/>
                        <w:bottom w:w="0" w:type="dxa"/>
                      </w:tblCellMar>
                    </w:tblPrEx>
                    <w:trPr>
                      <w:trHeight w:hRule="exact" w:val="640"/>
                    </w:trPr>
                    <w:tc>
                      <w:tcPr>
                        <w:tcW w:w="1400" w:type="dxa"/>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序号</w:t>
                        </w:r>
                      </w:p>
                    </w:tc>
                  </w:tr>
                </w:tbl>
                <w:p w:rsidR="00D41EA5" w:rsidRDefault="00D41EA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41EA5">
                    <w:tblPrEx>
                      <w:tblCellMar>
                        <w:top w:w="0" w:type="dxa"/>
                        <w:bottom w:w="0" w:type="dxa"/>
                      </w:tblCellMar>
                    </w:tblPrEx>
                    <w:trPr>
                      <w:trHeight w:hRule="exact" w:val="640"/>
                    </w:trPr>
                    <w:tc>
                      <w:tcPr>
                        <w:tcW w:w="1800" w:type="dxa"/>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资产类型</w:t>
                        </w:r>
                      </w:p>
                    </w:tc>
                  </w:tr>
                </w:tbl>
                <w:p w:rsidR="00D41EA5" w:rsidRDefault="00D41EA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D41EA5">
                    <w:tblPrEx>
                      <w:tblCellMar>
                        <w:top w:w="0" w:type="dxa"/>
                        <w:bottom w:w="0" w:type="dxa"/>
                      </w:tblCellMar>
                    </w:tblPrEx>
                    <w:trPr>
                      <w:trHeight w:hRule="exact" w:val="640"/>
                    </w:trPr>
                    <w:tc>
                      <w:tcPr>
                        <w:tcW w:w="3600" w:type="dxa"/>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资产名称</w:t>
                        </w:r>
                      </w:p>
                    </w:tc>
                  </w:tr>
                </w:tbl>
                <w:p w:rsidR="00D41EA5" w:rsidRDefault="00D41EA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41EA5">
                    <w:tblPrEx>
                      <w:tblCellMar>
                        <w:top w:w="0" w:type="dxa"/>
                        <w:bottom w:w="0" w:type="dxa"/>
                      </w:tblCellMar>
                    </w:tblPrEx>
                    <w:trPr>
                      <w:trHeight w:hRule="exact" w:val="640"/>
                    </w:trPr>
                    <w:tc>
                      <w:tcPr>
                        <w:tcW w:w="2000" w:type="dxa"/>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资产份额</w:t>
                        </w:r>
                      </w:p>
                    </w:tc>
                  </w:tr>
                </w:tbl>
                <w:p w:rsidR="00D41EA5" w:rsidRDefault="00D41EA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700"/>
                  </w:tblGrid>
                  <w:tr w:rsidR="00D41EA5">
                    <w:tblPrEx>
                      <w:tblCellMar>
                        <w:top w:w="0" w:type="dxa"/>
                        <w:bottom w:w="0" w:type="dxa"/>
                      </w:tblCellMar>
                    </w:tblPrEx>
                    <w:trPr>
                      <w:trHeight w:hRule="exact" w:val="640"/>
                    </w:trPr>
                    <w:tc>
                      <w:tcPr>
                        <w:tcW w:w="1700" w:type="dxa"/>
                        <w:tcMar>
                          <w:top w:w="0" w:type="dxa"/>
                          <w:left w:w="0" w:type="dxa"/>
                          <w:bottom w:w="0" w:type="dxa"/>
                          <w:right w:w="0" w:type="dxa"/>
                        </w:tcMar>
                        <w:vAlign w:val="center"/>
                      </w:tcPr>
                      <w:p w:rsidR="00D41EA5" w:rsidRDefault="00FB5DD1">
                        <w:pPr>
                          <w:jc w:val="center"/>
                        </w:pPr>
                        <w:r>
                          <w:rPr>
                            <w:rFonts w:ascii="微软雅黑CD" w:eastAsia="微软雅黑CD" w:hAnsi="微软雅黑CD" w:cs="微软雅黑CD"/>
                            <w:b/>
                            <w:color w:val="000000"/>
                            <w:sz w:val="24"/>
                          </w:rPr>
                          <w:t>资产占比（</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w:t>
                        </w:r>
                      </w:p>
                    </w:tc>
                  </w:tr>
                </w:tbl>
                <w:p w:rsidR="00D41EA5" w:rsidRDefault="00D41EA5">
                  <w:pPr>
                    <w:pStyle w:val="EMPTYCELLSTYLE"/>
                  </w:pPr>
                </w:p>
              </w:tc>
            </w:tr>
            <w:tr w:rsidR="00B56144" w:rsidTr="00B56144">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1</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2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信贷资产流转项目</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长春分行龙</w:t>
                        </w:r>
                        <w:proofErr w:type="gramStart"/>
                        <w:r>
                          <w:rPr>
                            <w:rFonts w:ascii="微软雅黑CD" w:eastAsia="微软雅黑CD" w:hAnsi="微软雅黑CD" w:cs="微软雅黑CD"/>
                            <w:color w:val="000000"/>
                            <w:sz w:val="24"/>
                          </w:rPr>
                          <w:t>翔投资</w:t>
                        </w:r>
                        <w:proofErr w:type="gramEnd"/>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514,000,000.00</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67.45</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2</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长沙轨交</w:t>
                        </w:r>
                        <w:proofErr w:type="gramEnd"/>
                        <w:r>
                          <w:rPr>
                            <w:rFonts w:ascii="微软雅黑CD" w:eastAsia="微软雅黑CD" w:hAnsi="微软雅黑CD" w:cs="微软雅黑CD"/>
                            <w:color w:val="000000"/>
                            <w:sz w:val="24"/>
                          </w:rPr>
                          <w:t>PPN002</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75,000,000.00</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9.95</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3</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17银河F6</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4,139,942.96</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0.51</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4</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光证</w:t>
                        </w:r>
                        <w:proofErr w:type="gramEnd"/>
                        <w:r>
                          <w:rPr>
                            <w:rFonts w:ascii="微软雅黑CD" w:eastAsia="微软雅黑CD" w:hAnsi="微软雅黑CD" w:cs="微软雅黑CD"/>
                            <w:color w:val="000000"/>
                            <w:sz w:val="24"/>
                          </w:rPr>
                          <w:t>G3</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3,548,522.53</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0.44</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5</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17中金05</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3,548,522.53</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0.44</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6</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17建材Y1</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3,548,522.53</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0.44</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7</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建集</w:t>
                        </w:r>
                        <w:proofErr w:type="gramEnd"/>
                        <w:r>
                          <w:rPr>
                            <w:rFonts w:ascii="微软雅黑CD" w:eastAsia="微软雅黑CD" w:hAnsi="微软雅黑CD" w:cs="微软雅黑CD"/>
                            <w:color w:val="000000"/>
                            <w:sz w:val="24"/>
                          </w:rPr>
                          <w:t>Y1</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3,548,522.53</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0.44</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8</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17招商Y2</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3,548,522.53</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0.44</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9</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16柯桥01</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3,371,096.41</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0.42</w:t>
                  </w:r>
                </w:p>
              </w:tc>
            </w:tr>
            <w:tr w:rsidR="00B56144" w:rsidTr="00B56144">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B56144">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B56144" w:rsidRDefault="00B56144">
                        <w:pPr>
                          <w:jc w:val="center"/>
                        </w:pPr>
                        <w:r>
                          <w:rPr>
                            <w:rFonts w:ascii="微软雅黑CD" w:eastAsia="微软雅黑CD" w:hAnsi="微软雅黑CD" w:cs="微软雅黑CD"/>
                            <w:color w:val="000000"/>
                            <w:sz w:val="24"/>
                          </w:rPr>
                          <w:t>10</w:t>
                        </w:r>
                      </w:p>
                    </w:tc>
                  </w:tr>
                </w:tbl>
                <w:p w:rsidR="00B56144" w:rsidRDefault="00B5614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56144">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债券投资</w:t>
                        </w:r>
                      </w:p>
                    </w:tc>
                  </w:tr>
                </w:tbl>
                <w:p w:rsidR="00B56144" w:rsidRDefault="00B561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B56144">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B56144" w:rsidRDefault="00B56144">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鲁高</w:t>
                        </w:r>
                        <w:proofErr w:type="gramEnd"/>
                        <w:r>
                          <w:rPr>
                            <w:rFonts w:ascii="微软雅黑CD" w:eastAsia="微软雅黑CD" w:hAnsi="微软雅黑CD" w:cs="微软雅黑CD"/>
                            <w:color w:val="000000"/>
                            <w:sz w:val="24"/>
                          </w:rPr>
                          <w:t>Y2</w:t>
                        </w:r>
                      </w:p>
                    </w:tc>
                  </w:tr>
                </w:tbl>
                <w:p w:rsidR="00B56144" w:rsidRDefault="00B5614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56144">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B56144" w:rsidRDefault="00B56144">
                        <w:pPr>
                          <w:jc w:val="right"/>
                        </w:pPr>
                        <w:r>
                          <w:rPr>
                            <w:rFonts w:ascii="微软雅黑CD" w:eastAsia="微软雅黑CD" w:hAnsi="微软雅黑CD" w:cs="微软雅黑CD"/>
                            <w:color w:val="000000"/>
                            <w:sz w:val="24"/>
                          </w:rPr>
                          <w:t>2,957,102.11</w:t>
                        </w:r>
                      </w:p>
                    </w:tc>
                  </w:tr>
                </w:tbl>
                <w:p w:rsidR="00B56144" w:rsidRDefault="00B5614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56144" w:rsidRPr="00B56144" w:rsidRDefault="00B56144" w:rsidP="00B56144">
                  <w:pPr>
                    <w:jc w:val="center"/>
                    <w:rPr>
                      <w:rFonts w:ascii="微软雅黑CD" w:eastAsia="微软雅黑CD" w:hAnsi="微软雅黑CD" w:cs="微软雅黑CD"/>
                      <w:color w:val="000000"/>
                      <w:sz w:val="24"/>
                    </w:rPr>
                  </w:pPr>
                  <w:r w:rsidRPr="00B56144">
                    <w:rPr>
                      <w:rFonts w:ascii="微软雅黑CD" w:eastAsia="微软雅黑CD" w:hAnsi="微软雅黑CD" w:cs="微软雅黑CD"/>
                      <w:color w:val="000000"/>
                      <w:sz w:val="24"/>
                    </w:rPr>
                    <w:t>0.37</w:t>
                  </w:r>
                </w:p>
              </w:tc>
            </w:tr>
          </w:tbl>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4"/>
          <w:wAfter w:w="221" w:type="dxa"/>
        </w:trPr>
        <w:tc>
          <w:tcPr>
            <w:tcW w:w="20" w:type="dxa"/>
            <w:gridSpan w:val="2"/>
          </w:tcPr>
          <w:p w:rsidR="00D41EA5" w:rsidRDefault="00D41EA5">
            <w:pPr>
              <w:pStyle w:val="EMPTYCELLSTYLE"/>
              <w:pageBreakBefore/>
            </w:pPr>
            <w:bookmarkStart w:id="2" w:name="JR_PAGE_ANCHOR_0_3"/>
            <w:bookmarkEnd w:id="2"/>
          </w:p>
        </w:tc>
        <w:tc>
          <w:tcPr>
            <w:tcW w:w="3180" w:type="dxa"/>
            <w:gridSpan w:val="4"/>
          </w:tcPr>
          <w:p w:rsidR="00D41EA5" w:rsidRDefault="00D41EA5">
            <w:pPr>
              <w:pStyle w:val="EMPTYCELLSTYLE"/>
            </w:pPr>
          </w:p>
        </w:tc>
        <w:tc>
          <w:tcPr>
            <w:tcW w:w="3100" w:type="dxa"/>
            <w:gridSpan w:val="5"/>
          </w:tcPr>
          <w:p w:rsidR="00D41EA5" w:rsidRDefault="00D41EA5">
            <w:pPr>
              <w:pStyle w:val="EMPTYCELLSTYLE"/>
            </w:pPr>
          </w:p>
        </w:tc>
        <w:tc>
          <w:tcPr>
            <w:tcW w:w="3980" w:type="dxa"/>
            <w:gridSpan w:val="10"/>
          </w:tcPr>
          <w:p w:rsidR="00D41EA5" w:rsidRDefault="00D41EA5">
            <w:pPr>
              <w:pStyle w:val="EMPTYCELLSTYLE"/>
            </w:pPr>
          </w:p>
        </w:tc>
        <w:tc>
          <w:tcPr>
            <w:tcW w:w="20" w:type="dxa"/>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4"/>
          <w:wAfter w:w="221" w:type="dxa"/>
          <w:trHeight w:hRule="exact" w:val="1600"/>
        </w:trPr>
        <w:tc>
          <w:tcPr>
            <w:tcW w:w="20" w:type="dxa"/>
            <w:gridSpan w:val="2"/>
          </w:tcPr>
          <w:p w:rsidR="00D41EA5" w:rsidRDefault="00D41EA5">
            <w:pPr>
              <w:pStyle w:val="EMPTYCELLSTYLE"/>
            </w:pPr>
          </w:p>
        </w:tc>
        <w:tc>
          <w:tcPr>
            <w:tcW w:w="10280" w:type="dxa"/>
            <w:gridSpan w:val="20"/>
            <w:tcMar>
              <w:top w:w="0" w:type="dxa"/>
              <w:left w:w="0" w:type="dxa"/>
              <w:bottom w:w="0" w:type="dxa"/>
              <w:right w:w="0" w:type="dxa"/>
            </w:tcMar>
          </w:tcPr>
          <w:p w:rsidR="00D41EA5" w:rsidRDefault="00FB5DD1">
            <w:pPr>
              <w:jc w:val="left"/>
            </w:pPr>
            <w:r>
              <w:rPr>
                <w:rFonts w:ascii="微软雅黑CD" w:eastAsia="微软雅黑CD" w:hAnsi="微软雅黑CD" w:cs="微软雅黑CD"/>
                <w:color w:val="000000"/>
                <w:sz w:val="24"/>
              </w:rPr>
              <w:t xml:space="preserve">    </w:t>
            </w:r>
            <w:r>
              <w:rPr>
                <w:rFonts w:ascii="微软雅黑CD" w:eastAsia="微软雅黑CD" w:hAnsi="微软雅黑CD" w:cs="微软雅黑CD"/>
                <w:color w:val="000000"/>
                <w:sz w:val="24"/>
              </w:rPr>
              <w:t>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w:t>
            </w:r>
            <w:r>
              <w:rPr>
                <w:rFonts w:ascii="微软雅黑CD" w:eastAsia="微软雅黑CD" w:hAnsi="微软雅黑CD" w:cs="微软雅黑CD"/>
                <w:color w:val="000000"/>
                <w:sz w:val="24"/>
              </w:rPr>
              <w:t>特此公告！</w:t>
            </w:r>
          </w:p>
        </w:tc>
        <w:tc>
          <w:tcPr>
            <w:tcW w:w="1" w:type="dxa"/>
          </w:tcPr>
          <w:p w:rsidR="00D41EA5" w:rsidRDefault="00D41EA5">
            <w:pPr>
              <w:pStyle w:val="EMPTYCELLSTYLE"/>
            </w:pPr>
          </w:p>
        </w:tc>
      </w:tr>
      <w:tr w:rsidR="00D41EA5">
        <w:tblPrEx>
          <w:tblCellMar>
            <w:top w:w="0" w:type="dxa"/>
            <w:bottom w:w="0" w:type="dxa"/>
          </w:tblCellMar>
        </w:tblPrEx>
        <w:trPr>
          <w:gridAfter w:val="4"/>
          <w:wAfter w:w="221" w:type="dxa"/>
          <w:trHeight w:hRule="exact" w:val="20"/>
        </w:trPr>
        <w:tc>
          <w:tcPr>
            <w:tcW w:w="20" w:type="dxa"/>
            <w:gridSpan w:val="2"/>
          </w:tcPr>
          <w:p w:rsidR="00D41EA5" w:rsidRDefault="00D41EA5">
            <w:pPr>
              <w:pStyle w:val="EMPTYCELLSTYLE"/>
            </w:pPr>
          </w:p>
        </w:tc>
        <w:tc>
          <w:tcPr>
            <w:tcW w:w="3180" w:type="dxa"/>
            <w:gridSpan w:val="4"/>
          </w:tcPr>
          <w:p w:rsidR="00D41EA5" w:rsidRDefault="00D41EA5">
            <w:pPr>
              <w:pStyle w:val="EMPTYCELLSTYLE"/>
            </w:pPr>
          </w:p>
        </w:tc>
        <w:tc>
          <w:tcPr>
            <w:tcW w:w="3100" w:type="dxa"/>
            <w:gridSpan w:val="5"/>
          </w:tcPr>
          <w:p w:rsidR="00D41EA5" w:rsidRDefault="00D41EA5">
            <w:pPr>
              <w:pStyle w:val="EMPTYCELLSTYLE"/>
            </w:pPr>
          </w:p>
        </w:tc>
        <w:tc>
          <w:tcPr>
            <w:tcW w:w="3980" w:type="dxa"/>
            <w:gridSpan w:val="10"/>
          </w:tcPr>
          <w:p w:rsidR="00D41EA5" w:rsidRDefault="00D41EA5">
            <w:pPr>
              <w:pStyle w:val="EMPTYCELLSTYLE"/>
            </w:pPr>
          </w:p>
        </w:tc>
        <w:tc>
          <w:tcPr>
            <w:tcW w:w="20" w:type="dxa"/>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4"/>
          <w:wAfter w:w="221" w:type="dxa"/>
          <w:trHeight w:hRule="exact" w:val="400"/>
        </w:trPr>
        <w:tc>
          <w:tcPr>
            <w:tcW w:w="20" w:type="dxa"/>
            <w:gridSpan w:val="2"/>
          </w:tcPr>
          <w:p w:rsidR="00D41EA5" w:rsidRDefault="00D41EA5">
            <w:pPr>
              <w:pStyle w:val="EMPTYCELLSTYLE"/>
            </w:pPr>
          </w:p>
        </w:tc>
        <w:tc>
          <w:tcPr>
            <w:tcW w:w="3180" w:type="dxa"/>
            <w:gridSpan w:val="4"/>
          </w:tcPr>
          <w:p w:rsidR="00D41EA5" w:rsidRDefault="00D41EA5">
            <w:pPr>
              <w:pStyle w:val="EMPTYCELLSTYLE"/>
            </w:pPr>
          </w:p>
        </w:tc>
        <w:tc>
          <w:tcPr>
            <w:tcW w:w="7080" w:type="dxa"/>
            <w:gridSpan w:val="15"/>
            <w:tcMar>
              <w:top w:w="0" w:type="dxa"/>
              <w:left w:w="0" w:type="dxa"/>
              <w:bottom w:w="0" w:type="dxa"/>
              <w:right w:w="0" w:type="dxa"/>
            </w:tcMar>
          </w:tcPr>
          <w:p w:rsidR="00D41EA5" w:rsidRDefault="00FB5DD1">
            <w:pPr>
              <w:jc w:val="right"/>
            </w:pPr>
            <w:r>
              <w:rPr>
                <w:rFonts w:ascii="微软雅黑CD" w:eastAsia="微软雅黑CD" w:hAnsi="微软雅黑CD" w:cs="微软雅黑CD"/>
                <w:color w:val="000000"/>
                <w:sz w:val="26"/>
              </w:rPr>
              <w:t>兴业银行股份有限公司</w:t>
            </w:r>
          </w:p>
        </w:tc>
        <w:tc>
          <w:tcPr>
            <w:tcW w:w="20" w:type="dxa"/>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4"/>
          <w:wAfter w:w="221" w:type="dxa"/>
          <w:trHeight w:hRule="exact" w:val="20"/>
        </w:trPr>
        <w:tc>
          <w:tcPr>
            <w:tcW w:w="20" w:type="dxa"/>
            <w:gridSpan w:val="2"/>
          </w:tcPr>
          <w:p w:rsidR="00D41EA5" w:rsidRDefault="00D41EA5">
            <w:pPr>
              <w:pStyle w:val="EMPTYCELLSTYLE"/>
            </w:pPr>
          </w:p>
        </w:tc>
        <w:tc>
          <w:tcPr>
            <w:tcW w:w="3180" w:type="dxa"/>
            <w:gridSpan w:val="4"/>
          </w:tcPr>
          <w:p w:rsidR="00D41EA5" w:rsidRDefault="00D41EA5">
            <w:pPr>
              <w:pStyle w:val="EMPTYCELLSTYLE"/>
            </w:pPr>
          </w:p>
        </w:tc>
        <w:tc>
          <w:tcPr>
            <w:tcW w:w="3100" w:type="dxa"/>
            <w:gridSpan w:val="5"/>
          </w:tcPr>
          <w:p w:rsidR="00D41EA5" w:rsidRDefault="00D41EA5">
            <w:pPr>
              <w:pStyle w:val="EMPTYCELLSTYLE"/>
            </w:pPr>
          </w:p>
        </w:tc>
        <w:tc>
          <w:tcPr>
            <w:tcW w:w="3980" w:type="dxa"/>
            <w:gridSpan w:val="10"/>
          </w:tcPr>
          <w:p w:rsidR="00D41EA5" w:rsidRDefault="00D41EA5">
            <w:pPr>
              <w:pStyle w:val="EMPTYCELLSTYLE"/>
            </w:pPr>
          </w:p>
        </w:tc>
        <w:tc>
          <w:tcPr>
            <w:tcW w:w="20" w:type="dxa"/>
          </w:tcPr>
          <w:p w:rsidR="00D41EA5" w:rsidRDefault="00D41EA5">
            <w:pPr>
              <w:pStyle w:val="EMPTYCELLSTYLE"/>
            </w:pPr>
          </w:p>
        </w:tc>
        <w:tc>
          <w:tcPr>
            <w:tcW w:w="1" w:type="dxa"/>
          </w:tcPr>
          <w:p w:rsidR="00D41EA5" w:rsidRDefault="00D41EA5">
            <w:pPr>
              <w:pStyle w:val="EMPTYCELLSTYLE"/>
            </w:pPr>
          </w:p>
        </w:tc>
      </w:tr>
      <w:tr w:rsidR="00D41EA5">
        <w:tblPrEx>
          <w:tblCellMar>
            <w:top w:w="0" w:type="dxa"/>
            <w:bottom w:w="0" w:type="dxa"/>
          </w:tblCellMar>
        </w:tblPrEx>
        <w:trPr>
          <w:gridAfter w:val="4"/>
          <w:wAfter w:w="221" w:type="dxa"/>
          <w:trHeight w:hRule="exact" w:val="600"/>
        </w:trPr>
        <w:tc>
          <w:tcPr>
            <w:tcW w:w="20" w:type="dxa"/>
            <w:gridSpan w:val="2"/>
          </w:tcPr>
          <w:p w:rsidR="00D41EA5" w:rsidRDefault="00D41EA5">
            <w:pPr>
              <w:pStyle w:val="EMPTYCELLSTYLE"/>
            </w:pPr>
          </w:p>
        </w:tc>
        <w:tc>
          <w:tcPr>
            <w:tcW w:w="3180" w:type="dxa"/>
            <w:gridSpan w:val="4"/>
          </w:tcPr>
          <w:p w:rsidR="00D41EA5" w:rsidRDefault="00D41EA5">
            <w:pPr>
              <w:pStyle w:val="EMPTYCELLSTYLE"/>
            </w:pPr>
          </w:p>
        </w:tc>
        <w:tc>
          <w:tcPr>
            <w:tcW w:w="3100" w:type="dxa"/>
            <w:gridSpan w:val="5"/>
          </w:tcPr>
          <w:p w:rsidR="00D41EA5" w:rsidRDefault="00D41EA5">
            <w:pPr>
              <w:pStyle w:val="EMPTYCELLSTYLE"/>
            </w:pPr>
          </w:p>
        </w:tc>
        <w:tc>
          <w:tcPr>
            <w:tcW w:w="3980" w:type="dxa"/>
            <w:gridSpan w:val="10"/>
            <w:tcMar>
              <w:top w:w="0" w:type="dxa"/>
              <w:left w:w="0" w:type="dxa"/>
              <w:bottom w:w="0" w:type="dxa"/>
              <w:right w:w="0" w:type="dxa"/>
            </w:tcMar>
          </w:tcPr>
          <w:p w:rsidR="00D41EA5" w:rsidRDefault="00FB5DD1">
            <w:pPr>
              <w:jc w:val="right"/>
            </w:pPr>
            <w:r>
              <w:rPr>
                <w:rFonts w:ascii="微软雅黑CD" w:eastAsia="微软雅黑CD" w:hAnsi="微软雅黑CD" w:cs="微软雅黑CD"/>
                <w:color w:val="000000"/>
                <w:sz w:val="26"/>
              </w:rPr>
              <w:t>2019</w:t>
            </w:r>
            <w:r>
              <w:rPr>
                <w:rFonts w:ascii="微软雅黑CD" w:eastAsia="微软雅黑CD" w:hAnsi="微软雅黑CD" w:cs="微软雅黑CD"/>
                <w:color w:val="000000"/>
                <w:sz w:val="26"/>
              </w:rPr>
              <w:t>年</w:t>
            </w:r>
            <w:r>
              <w:rPr>
                <w:rFonts w:ascii="微软雅黑CD" w:eastAsia="微软雅黑CD" w:hAnsi="微软雅黑CD" w:cs="微软雅黑CD"/>
                <w:color w:val="000000"/>
                <w:sz w:val="26"/>
              </w:rPr>
              <w:t>6</w:t>
            </w:r>
            <w:r>
              <w:rPr>
                <w:rFonts w:ascii="微软雅黑CD" w:eastAsia="微软雅黑CD" w:hAnsi="微软雅黑CD" w:cs="微软雅黑CD"/>
                <w:color w:val="000000"/>
                <w:sz w:val="26"/>
              </w:rPr>
              <w:t>月</w:t>
            </w:r>
            <w:r>
              <w:rPr>
                <w:rFonts w:ascii="微软雅黑CD" w:eastAsia="微软雅黑CD" w:hAnsi="微软雅黑CD" w:cs="微软雅黑CD"/>
                <w:color w:val="000000"/>
                <w:sz w:val="26"/>
              </w:rPr>
              <w:t>30</w:t>
            </w:r>
            <w:r>
              <w:rPr>
                <w:rFonts w:ascii="微软雅黑CD" w:eastAsia="微软雅黑CD" w:hAnsi="微软雅黑CD" w:cs="微软雅黑CD"/>
                <w:color w:val="000000"/>
                <w:sz w:val="26"/>
              </w:rPr>
              <w:t>日</w:t>
            </w:r>
          </w:p>
        </w:tc>
        <w:tc>
          <w:tcPr>
            <w:tcW w:w="20" w:type="dxa"/>
          </w:tcPr>
          <w:p w:rsidR="00D41EA5" w:rsidRDefault="00D41EA5">
            <w:pPr>
              <w:pStyle w:val="EMPTYCELLSTYLE"/>
            </w:pPr>
          </w:p>
        </w:tc>
        <w:tc>
          <w:tcPr>
            <w:tcW w:w="1" w:type="dxa"/>
          </w:tcPr>
          <w:p w:rsidR="00D41EA5" w:rsidRDefault="00D41EA5">
            <w:pPr>
              <w:pStyle w:val="EMPTYCELLSTYLE"/>
            </w:pPr>
          </w:p>
        </w:tc>
      </w:tr>
    </w:tbl>
    <w:p w:rsidR="00FB5DD1" w:rsidRDefault="00FB5DD1"/>
    <w:sectPr w:rsidR="00FB5DD1" w:rsidSect="00D41EA5">
      <w:pgSz w:w="11900" w:h="16840"/>
      <w:pgMar w:top="800" w:right="800" w:bottom="440" w:left="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compat>
    <w:useFELayout/>
  </w:compat>
  <w:rsids>
    <w:rsidRoot w:val="00D41EA5"/>
    <w:rsid w:val="00B56144"/>
    <w:rsid w:val="00D41EA5"/>
    <w:rsid w:val="00FB5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41EA5"/>
    <w:rPr>
      <w:rFonts w:ascii="SansSerif" w:eastAsia="SansSerif" w:hAnsi="SansSerif" w:cs="SansSerif"/>
      <w:color w:val="000000"/>
      <w:sz w:val="1"/>
    </w:rPr>
  </w:style>
  <w:style w:type="paragraph" w:customStyle="1" w:styleId="TableCD">
    <w:name w:val="Table_CD"/>
    <w:qFormat/>
    <w:rsid w:val="00D41EA5"/>
    <w:rPr>
      <w:rFonts w:ascii="SansSerif" w:eastAsia="SansSerif" w:hAnsi="SansSerif" w:cs="SansSerif"/>
      <w:color w:val="000000"/>
    </w:rPr>
  </w:style>
  <w:style w:type="paragraph" w:customStyle="1" w:styleId="TableTH">
    <w:name w:val="Table_TH"/>
    <w:qFormat/>
    <w:rsid w:val="00D41EA5"/>
    <w:rPr>
      <w:rFonts w:ascii="SansSerif" w:eastAsia="SansSerif" w:hAnsi="SansSerif" w:cs="SansSerif"/>
      <w:color w:val="000000"/>
    </w:rPr>
  </w:style>
  <w:style w:type="paragraph" w:customStyle="1" w:styleId="TableCH">
    <w:name w:val="Table_CH"/>
    <w:qFormat/>
    <w:rsid w:val="00D41EA5"/>
    <w:rPr>
      <w:rFonts w:ascii="SansSerif" w:eastAsia="SansSerif" w:hAnsi="SansSerif" w:cs="SansSerif"/>
      <w:color w:val="000000"/>
    </w:rPr>
  </w:style>
  <w:style w:type="paragraph" w:customStyle="1" w:styleId="TableTD">
    <w:name w:val="Table_TD"/>
    <w:qFormat/>
    <w:rsid w:val="00D41EA5"/>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2019-07-18T08:53:00Z</dcterms:created>
  <dcterms:modified xsi:type="dcterms:W3CDTF">2019-07-18T08:54:00Z</dcterms:modified>
</cp:coreProperties>
</file>