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05" w:rsidRPr="0087446E" w:rsidRDefault="003A1E05" w:rsidP="003A1E05">
      <w:pPr>
        <w:spacing w:line="500" w:lineRule="exact"/>
        <w:rPr>
          <w:rFonts w:ascii="Times New Roman" w:hAnsi="Times New Roman"/>
          <w:b/>
          <w:szCs w:val="21"/>
        </w:rPr>
      </w:pPr>
      <w:r w:rsidRPr="0087446E">
        <w:rPr>
          <w:rFonts w:ascii="Times New Roman" w:hAnsi="Times New Roman"/>
          <w:b/>
          <w:bCs/>
          <w:szCs w:val="21"/>
        </w:rPr>
        <w:t>Code of A share: 601166 Abbreviation of A Share: Industrial Bank   Code: TEMP 2019-027</w:t>
      </w:r>
    </w:p>
    <w:p w:rsidR="003A1E05" w:rsidRPr="0087446E" w:rsidRDefault="003A1E05" w:rsidP="003A1E05">
      <w:pPr>
        <w:spacing w:line="500" w:lineRule="exact"/>
        <w:jc w:val="left"/>
        <w:rPr>
          <w:rFonts w:ascii="Times New Roman" w:hAnsi="Times New Roman"/>
          <w:b/>
          <w:szCs w:val="21"/>
        </w:rPr>
      </w:pPr>
      <w:r w:rsidRPr="0087446E">
        <w:rPr>
          <w:rFonts w:ascii="Times New Roman" w:hAnsi="Times New Roman"/>
          <w:b/>
          <w:bCs/>
          <w:szCs w:val="21"/>
        </w:rPr>
        <w:t>Code of Preferred Stock:</w:t>
      </w:r>
      <w:r w:rsidRPr="0087446E">
        <w:rPr>
          <w:rFonts w:ascii="Times New Roman" w:hAnsi="Times New Roman"/>
          <w:szCs w:val="21"/>
        </w:rPr>
        <w:t xml:space="preserve"> </w:t>
      </w:r>
      <w:r w:rsidRPr="0087446E">
        <w:rPr>
          <w:rFonts w:ascii="Times New Roman" w:hAnsi="Times New Roman"/>
          <w:b/>
          <w:bCs/>
          <w:szCs w:val="21"/>
        </w:rPr>
        <w:t>360005, 360012, 360032 Abbreviation of Preferred Stocks:</w:t>
      </w:r>
      <w:r w:rsidRPr="0087446E">
        <w:rPr>
          <w:rFonts w:ascii="Times New Roman" w:hAnsi="Times New Roman"/>
          <w:szCs w:val="21"/>
        </w:rPr>
        <w:t xml:space="preserve"> </w:t>
      </w:r>
      <w:r w:rsidRPr="0087446E">
        <w:rPr>
          <w:rFonts w:ascii="Times New Roman" w:hAnsi="Times New Roman"/>
          <w:b/>
          <w:bCs/>
          <w:szCs w:val="21"/>
        </w:rPr>
        <w:t>Industrial Preferred 1, Industrial Preferred 2, Industrial Preferred 3</w:t>
      </w:r>
    </w:p>
    <w:p w:rsidR="00570B32" w:rsidRPr="0087446E" w:rsidRDefault="00570B32" w:rsidP="003E7CDF">
      <w:pPr>
        <w:jc w:val="left"/>
        <w:rPr>
          <w:rFonts w:ascii="Times New Roman" w:hAnsi="Times New Roman"/>
          <w:b/>
          <w:szCs w:val="21"/>
        </w:rPr>
      </w:pPr>
    </w:p>
    <w:p w:rsidR="00570B32" w:rsidRPr="0087446E" w:rsidRDefault="00AA3BB1" w:rsidP="003A1E05">
      <w:pPr>
        <w:spacing w:line="360" w:lineRule="auto"/>
        <w:jc w:val="center"/>
        <w:rPr>
          <w:rFonts w:ascii="Times New Roman" w:eastAsia="黑体" w:hAnsi="Times New Roman"/>
          <w:color w:val="FF0000"/>
          <w:sz w:val="36"/>
          <w:szCs w:val="36"/>
        </w:rPr>
      </w:pPr>
      <w:r w:rsidRPr="0087446E">
        <w:rPr>
          <w:rFonts w:ascii="Times New Roman" w:eastAsia="黑体" w:hAnsi="Times New Roman"/>
          <w:color w:val="FF0000"/>
          <w:sz w:val="36"/>
          <w:szCs w:val="36"/>
        </w:rPr>
        <w:t>Announcement on the Resignation of the Chairman of the Board of Directors of Industrial Bank Co., Ltd.</w:t>
      </w:r>
    </w:p>
    <w:p w:rsidR="003A1E05" w:rsidRPr="0087446E" w:rsidRDefault="003A1E05" w:rsidP="00071AFA">
      <w:pPr>
        <w:ind w:firstLine="573"/>
        <w:rPr>
          <w:rFonts w:ascii="Times New Roman" w:hAnsi="Times New Roman"/>
          <w:sz w:val="24"/>
        </w:rPr>
      </w:pPr>
    </w:p>
    <w:p w:rsidR="00642394" w:rsidRPr="0087446E" w:rsidRDefault="00570B32" w:rsidP="003E7CDF">
      <w:pPr>
        <w:spacing w:line="360" w:lineRule="auto"/>
        <w:ind w:firstLineChars="200" w:firstLine="480"/>
        <w:rPr>
          <w:rFonts w:ascii="Times New Roman" w:hAnsi="Times New Roman"/>
          <w:sz w:val="24"/>
        </w:rPr>
      </w:pPr>
      <w:r w:rsidRPr="0087446E">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87446E" w:rsidRDefault="00570B32" w:rsidP="00C10FF5">
      <w:pPr>
        <w:ind w:firstLine="573"/>
        <w:rPr>
          <w:rFonts w:ascii="Times New Roman" w:hAnsi="Times New Roman"/>
          <w:sz w:val="24"/>
        </w:rPr>
      </w:pPr>
    </w:p>
    <w:p w:rsidR="00071AFA" w:rsidRPr="0087446E" w:rsidRDefault="00C10FF5" w:rsidP="00C23E66">
      <w:pPr>
        <w:pStyle w:val="Default"/>
        <w:spacing w:line="360" w:lineRule="auto"/>
        <w:ind w:firstLineChars="200" w:firstLine="480"/>
        <w:jc w:val="both"/>
        <w:rPr>
          <w:rFonts w:ascii="Times New Roman" w:hAnsi="Times New Roman" w:cs="Times New Roman"/>
        </w:rPr>
      </w:pPr>
      <w:r w:rsidRPr="0087446E">
        <w:rPr>
          <w:rFonts w:ascii="Times New Roman" w:hAnsi="Times New Roman" w:cs="Times New Roman"/>
        </w:rPr>
        <w:t>The Board of Directors of Industrial Bank Co., Ltd. (hereinafter referred to as "the Bank") recently received a letter of resignation from Mr. Gao Jianping. Due to his employment age, Mr. Gao Jianping resigned from chairman, director and chairman and member of the Strategy Committee of the Board of Directors of the Bank. According to the regulations of the Articles of Association of the Bank, the letter of resignation shall take effect from the date of delivery to the Board of Directors.</w:t>
      </w:r>
    </w:p>
    <w:p w:rsidR="00071AFA" w:rsidRPr="0087446E" w:rsidRDefault="00071AFA" w:rsidP="007B4EDD">
      <w:pPr>
        <w:pStyle w:val="Default"/>
        <w:spacing w:line="360" w:lineRule="auto"/>
        <w:ind w:firstLineChars="200" w:firstLine="480"/>
        <w:jc w:val="both"/>
        <w:rPr>
          <w:rFonts w:ascii="Times New Roman" w:hAnsi="Times New Roman" w:cs="Times New Roman"/>
        </w:rPr>
      </w:pPr>
      <w:r w:rsidRPr="0087446E">
        <w:rPr>
          <w:rFonts w:ascii="Times New Roman" w:hAnsi="Times New Roman" w:cs="Times New Roman"/>
        </w:rPr>
        <w:t xml:space="preserve">Mr. Gao Jianping was among the first employees of the Bank when it was preparing for incorporation. During his 31 years of service in the Industrial Bank, especially since he has served as the Secretary of Party Committee and Chairman of the Bank in 2000, Mr. Gao Jianping has led the Bank to resolutely implement the economic and financial policies of the Central </w:t>
      </w:r>
      <w:r w:rsidR="00595E6A">
        <w:rPr>
          <w:rFonts w:ascii="Times New Roman" w:hAnsi="Times New Roman" w:cs="Times New Roman"/>
        </w:rPr>
        <w:t>Government</w:t>
      </w:r>
      <w:r w:rsidRPr="0087446E">
        <w:rPr>
          <w:rFonts w:ascii="Times New Roman" w:hAnsi="Times New Roman" w:cs="Times New Roman"/>
        </w:rPr>
        <w:t xml:space="preserve"> and decision-making arrangements, continuously improve corporate governance, and promote the organic integration of the leadership of Party Committee and modern corporate governance mechanisms. He, closely centered on the service entity economy and the country's major development strategies, made progress in a steady manner through a forward-looking layout, continuously deepened the institutional and mechanism reforms, adhered to the path of marketization, differentiation and integrated </w:t>
      </w:r>
      <w:r w:rsidRPr="0087446E">
        <w:rPr>
          <w:rFonts w:ascii="Times New Roman" w:hAnsi="Times New Roman" w:cs="Times New Roman"/>
        </w:rPr>
        <w:lastRenderedPageBreak/>
        <w:t>development, helping the Bank's achieve comprehensive development and long-term progress in various undertakings and lay a solid foundation for the Bank's sustained, stable and healthy development. Under the leadership of the Party Committee and the Board of Directors where Mr. Gao Jianping as the leader, the Bank has achieved a multi-level leap from a regional bank to a national bank, a listed public bank, and a</w:t>
      </w:r>
      <w:r w:rsidR="00595E6A">
        <w:rPr>
          <w:rFonts w:ascii="Times New Roman" w:hAnsi="Times New Roman" w:cs="Times New Roman"/>
        </w:rPr>
        <w:t>n</w:t>
      </w:r>
      <w:r w:rsidRPr="0087446E">
        <w:rPr>
          <w:rFonts w:ascii="Times New Roman" w:hAnsi="Times New Roman" w:cs="Times New Roman"/>
        </w:rPr>
        <w:t xml:space="preserve"> integrated financial services group. Currently, the total assets of the group ha</w:t>
      </w:r>
      <w:r w:rsidR="002F15C3">
        <w:rPr>
          <w:rFonts w:ascii="Times New Roman" w:hAnsi="Times New Roman" w:cs="Times New Roman"/>
        </w:rPr>
        <w:t>ve</w:t>
      </w:r>
      <w:r w:rsidRPr="0087446E">
        <w:rPr>
          <w:rFonts w:ascii="Times New Roman" w:hAnsi="Times New Roman" w:cs="Times New Roman"/>
        </w:rPr>
        <w:t xml:space="preserve"> broken through </w:t>
      </w:r>
      <w:proofErr w:type="spellStart"/>
      <w:r w:rsidRPr="0087446E">
        <w:rPr>
          <w:rFonts w:ascii="Times New Roman" w:hAnsi="Times New Roman" w:cs="Times New Roman"/>
        </w:rPr>
        <w:t>RMB</w:t>
      </w:r>
      <w:proofErr w:type="spellEnd"/>
      <w:r w:rsidRPr="0087446E">
        <w:rPr>
          <w:rFonts w:ascii="Times New Roman" w:hAnsi="Times New Roman" w:cs="Times New Roman"/>
        </w:rPr>
        <w:t xml:space="preserve"> 7 trillion, the shareholders' equity exceeded RMB 500 billion and annual net profit exceeded RMB 60 billion. The main operating indicators of the group such as scale, benefit and asset quality rank in</w:t>
      </w:r>
      <w:bookmarkStart w:id="0" w:name="_GoBack"/>
      <w:bookmarkEnd w:id="0"/>
      <w:r w:rsidRPr="0087446E">
        <w:rPr>
          <w:rFonts w:ascii="Times New Roman" w:hAnsi="Times New Roman" w:cs="Times New Roman"/>
        </w:rPr>
        <w:t xml:space="preserve"> the forefront of the same type of banks. It has established and guaranteed its market position as a mainstream bank group in the country. According to “Top 1000 World Bank" ranking made by the British magazine “The Banker", the Bank ranked 23rd in terms of tier 1 capital, ranked 28th in terms of total assets, and its international credit rating issued by Moody's and FitchRatings is successively raised.</w:t>
      </w:r>
    </w:p>
    <w:p w:rsidR="005F39D8" w:rsidRPr="0087446E" w:rsidRDefault="00071AFA" w:rsidP="007B4EDD">
      <w:pPr>
        <w:pStyle w:val="Default"/>
        <w:spacing w:line="360" w:lineRule="auto"/>
        <w:ind w:firstLineChars="200" w:firstLine="480"/>
        <w:jc w:val="both"/>
        <w:rPr>
          <w:rFonts w:ascii="Times New Roman" w:hAnsi="Times New Roman" w:cs="Times New Roman"/>
          <w:color w:val="auto"/>
          <w:kern w:val="2"/>
          <w:szCs w:val="22"/>
        </w:rPr>
      </w:pPr>
      <w:r w:rsidRPr="0087446E">
        <w:rPr>
          <w:rFonts w:ascii="Times New Roman" w:hAnsi="Times New Roman" w:cs="Times New Roman"/>
          <w:color w:val="auto"/>
          <w:kern w:val="2"/>
          <w:szCs w:val="22"/>
        </w:rPr>
        <w:t>The Board of Directors of the Bank expresses its sincere gratitude and high respect to Mr. Gao Jianping for his outstanding contribution to the continuous and steady development of the Bank!</w:t>
      </w:r>
    </w:p>
    <w:p w:rsidR="00570B32" w:rsidRPr="0087446E" w:rsidRDefault="00570B32" w:rsidP="007B4EDD">
      <w:pPr>
        <w:pStyle w:val="Default"/>
        <w:spacing w:line="360" w:lineRule="auto"/>
        <w:ind w:firstLineChars="200" w:firstLine="480"/>
        <w:jc w:val="both"/>
        <w:rPr>
          <w:rFonts w:ascii="Times New Roman" w:hAnsi="Times New Roman" w:cs="Times New Roman"/>
          <w:kern w:val="2"/>
        </w:rPr>
      </w:pPr>
      <w:r w:rsidRPr="0087446E">
        <w:rPr>
          <w:rFonts w:ascii="Times New Roman" w:hAnsi="Times New Roman" w:cs="Times New Roman"/>
          <w:kern w:val="2"/>
        </w:rPr>
        <w:t>Hereby Announced.</w:t>
      </w:r>
    </w:p>
    <w:p w:rsidR="00570B32" w:rsidRPr="0087446E" w:rsidRDefault="00570B32" w:rsidP="00071AFA">
      <w:pPr>
        <w:pStyle w:val="Default"/>
        <w:spacing w:line="360" w:lineRule="auto"/>
        <w:ind w:firstLineChars="200" w:firstLine="480"/>
        <w:rPr>
          <w:rFonts w:ascii="Times New Roman" w:hAnsi="Times New Roman" w:cs="Times New Roman"/>
          <w:kern w:val="2"/>
        </w:rPr>
      </w:pPr>
    </w:p>
    <w:p w:rsidR="00570B32" w:rsidRPr="0087446E" w:rsidRDefault="00570B32" w:rsidP="00071AFA">
      <w:pPr>
        <w:pStyle w:val="Default"/>
        <w:spacing w:line="360" w:lineRule="auto"/>
        <w:ind w:firstLineChars="200" w:firstLine="480"/>
        <w:rPr>
          <w:rFonts w:ascii="Times New Roman" w:hAnsi="Times New Roman" w:cs="Times New Roman"/>
          <w:kern w:val="2"/>
        </w:rPr>
      </w:pPr>
      <w:r w:rsidRPr="0087446E">
        <w:rPr>
          <w:rFonts w:ascii="Times New Roman" w:hAnsi="Times New Roman" w:cs="Times New Roman"/>
          <w:kern w:val="2"/>
        </w:rPr>
        <w:t xml:space="preserve">                           Board of Directors of Industrial Bank Co., Ltd. </w:t>
      </w:r>
    </w:p>
    <w:p w:rsidR="00A50B64" w:rsidRPr="0087446E" w:rsidRDefault="00570B32" w:rsidP="00051EC8">
      <w:pPr>
        <w:pStyle w:val="Default"/>
        <w:spacing w:line="360" w:lineRule="auto"/>
        <w:ind w:firstLine="6000"/>
        <w:rPr>
          <w:rFonts w:ascii="Times New Roman" w:eastAsia="仿宋_GB2312" w:hAnsi="Times New Roman" w:cs="Times New Roman"/>
          <w:sz w:val="32"/>
        </w:rPr>
      </w:pPr>
      <w:r w:rsidRPr="0087446E">
        <w:rPr>
          <w:rFonts w:ascii="Times New Roman" w:hAnsi="Times New Roman" w:cs="Times New Roman"/>
          <w:kern w:val="2"/>
        </w:rPr>
        <w:t>September 4, 2019</w:t>
      </w:r>
    </w:p>
    <w:sectPr w:rsidR="00A50B64" w:rsidRPr="0087446E" w:rsidSect="00A50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41" w:rsidRDefault="00C64C41">
      <w:r>
        <w:separator/>
      </w:r>
    </w:p>
  </w:endnote>
  <w:endnote w:type="continuationSeparator" w:id="0">
    <w:p w:rsidR="00C64C41" w:rsidRDefault="00C6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27" w:rsidRDefault="00030027">
    <w:pPr>
      <w:pStyle w:val="a6"/>
      <w:jc w:val="center"/>
    </w:pPr>
  </w:p>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41" w:rsidRDefault="00C64C41">
      <w:r>
        <w:separator/>
      </w:r>
    </w:p>
  </w:footnote>
  <w:footnote w:type="continuationSeparator" w:id="0">
    <w:p w:rsidR="00C64C41" w:rsidRDefault="00C6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04A26"/>
    <w:rsid w:val="000119AC"/>
    <w:rsid w:val="0002434D"/>
    <w:rsid w:val="00030027"/>
    <w:rsid w:val="0003744C"/>
    <w:rsid w:val="000468B0"/>
    <w:rsid w:val="00051EC8"/>
    <w:rsid w:val="00055532"/>
    <w:rsid w:val="00071AFA"/>
    <w:rsid w:val="00074D03"/>
    <w:rsid w:val="000B4746"/>
    <w:rsid w:val="000F2ABA"/>
    <w:rsid w:val="00110171"/>
    <w:rsid w:val="001C2006"/>
    <w:rsid w:val="00231BEA"/>
    <w:rsid w:val="00272A6D"/>
    <w:rsid w:val="00280A00"/>
    <w:rsid w:val="002C218F"/>
    <w:rsid w:val="002D0EB6"/>
    <w:rsid w:val="002E295B"/>
    <w:rsid w:val="002F15C3"/>
    <w:rsid w:val="0032754F"/>
    <w:rsid w:val="0033234A"/>
    <w:rsid w:val="0036325C"/>
    <w:rsid w:val="00375C00"/>
    <w:rsid w:val="00385A88"/>
    <w:rsid w:val="003A1E05"/>
    <w:rsid w:val="003B0A84"/>
    <w:rsid w:val="003B6D09"/>
    <w:rsid w:val="003E7CDF"/>
    <w:rsid w:val="00403288"/>
    <w:rsid w:val="00417352"/>
    <w:rsid w:val="004A4624"/>
    <w:rsid w:val="004C0D70"/>
    <w:rsid w:val="004E3F9C"/>
    <w:rsid w:val="00510019"/>
    <w:rsid w:val="00514206"/>
    <w:rsid w:val="005171FC"/>
    <w:rsid w:val="00536A73"/>
    <w:rsid w:val="00570B32"/>
    <w:rsid w:val="00593BE2"/>
    <w:rsid w:val="00595E6A"/>
    <w:rsid w:val="005C4FE2"/>
    <w:rsid w:val="005E4D2C"/>
    <w:rsid w:val="005E556A"/>
    <w:rsid w:val="005E56E7"/>
    <w:rsid w:val="005F39D8"/>
    <w:rsid w:val="00612E89"/>
    <w:rsid w:val="00614053"/>
    <w:rsid w:val="00623F75"/>
    <w:rsid w:val="00642394"/>
    <w:rsid w:val="00651A31"/>
    <w:rsid w:val="006C11D7"/>
    <w:rsid w:val="006C5236"/>
    <w:rsid w:val="006E0102"/>
    <w:rsid w:val="00705281"/>
    <w:rsid w:val="007411F2"/>
    <w:rsid w:val="0074436D"/>
    <w:rsid w:val="007B4EDD"/>
    <w:rsid w:val="007D5B74"/>
    <w:rsid w:val="00810662"/>
    <w:rsid w:val="00814E68"/>
    <w:rsid w:val="00815E46"/>
    <w:rsid w:val="008308D6"/>
    <w:rsid w:val="00847C7B"/>
    <w:rsid w:val="008506C5"/>
    <w:rsid w:val="008513A9"/>
    <w:rsid w:val="00871ECE"/>
    <w:rsid w:val="0087446E"/>
    <w:rsid w:val="008A0AFB"/>
    <w:rsid w:val="008B04A1"/>
    <w:rsid w:val="008B513D"/>
    <w:rsid w:val="008D400A"/>
    <w:rsid w:val="00905083"/>
    <w:rsid w:val="009F2FE5"/>
    <w:rsid w:val="00A01F86"/>
    <w:rsid w:val="00A16E63"/>
    <w:rsid w:val="00A50B64"/>
    <w:rsid w:val="00A51A3E"/>
    <w:rsid w:val="00A62E26"/>
    <w:rsid w:val="00A70880"/>
    <w:rsid w:val="00A83B50"/>
    <w:rsid w:val="00A84F76"/>
    <w:rsid w:val="00A91F0B"/>
    <w:rsid w:val="00A9395B"/>
    <w:rsid w:val="00AA3BB1"/>
    <w:rsid w:val="00AF282E"/>
    <w:rsid w:val="00AF6A68"/>
    <w:rsid w:val="00B52CBD"/>
    <w:rsid w:val="00B6711E"/>
    <w:rsid w:val="00BC0F4D"/>
    <w:rsid w:val="00BD335E"/>
    <w:rsid w:val="00BD70F6"/>
    <w:rsid w:val="00BD7DD8"/>
    <w:rsid w:val="00BE06E3"/>
    <w:rsid w:val="00C102EC"/>
    <w:rsid w:val="00C10FF5"/>
    <w:rsid w:val="00C23E66"/>
    <w:rsid w:val="00C64C41"/>
    <w:rsid w:val="00C74FED"/>
    <w:rsid w:val="00C75679"/>
    <w:rsid w:val="00C75C33"/>
    <w:rsid w:val="00C86DF9"/>
    <w:rsid w:val="00C903C3"/>
    <w:rsid w:val="00C9046D"/>
    <w:rsid w:val="00C95FA3"/>
    <w:rsid w:val="00CB7050"/>
    <w:rsid w:val="00D671BA"/>
    <w:rsid w:val="00DD45DC"/>
    <w:rsid w:val="00DE42A0"/>
    <w:rsid w:val="00DE5DA5"/>
    <w:rsid w:val="00E1387A"/>
    <w:rsid w:val="00E1763D"/>
    <w:rsid w:val="00E36841"/>
    <w:rsid w:val="00E420CD"/>
    <w:rsid w:val="00E658FC"/>
    <w:rsid w:val="00E81B6E"/>
    <w:rsid w:val="00EA48F1"/>
    <w:rsid w:val="00EB30A4"/>
    <w:rsid w:val="00EC11A9"/>
    <w:rsid w:val="00EE07E4"/>
    <w:rsid w:val="00EF3336"/>
    <w:rsid w:val="00EF5704"/>
    <w:rsid w:val="00F55C2F"/>
    <w:rsid w:val="00F652FE"/>
    <w:rsid w:val="00F84ADF"/>
    <w:rsid w:val="00FA0E96"/>
    <w:rsid w:val="00FA7FAF"/>
    <w:rsid w:val="00FB4061"/>
    <w:rsid w:val="00FC2F72"/>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8569"/>
  <w15:docId w15:val="{6B485BA6-85AF-49EB-977E-F9D7D047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7C27-34E2-4861-B5B6-F2097BC3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508</Words>
  <Characters>2898</Characters>
  <Application>Microsoft Office Word</Application>
  <DocSecurity>0</DocSecurity>
  <Lines>24</Lines>
  <Paragraphs>6</Paragraphs>
  <ScaleCrop>false</ScaleCrop>
  <Company>CIB</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 Ying</cp:lastModifiedBy>
  <cp:revision>38</cp:revision>
  <cp:lastPrinted>2019-09-03T02:59:00Z</cp:lastPrinted>
  <dcterms:created xsi:type="dcterms:W3CDTF">2018-11-26T02:05:00Z</dcterms:created>
  <dcterms:modified xsi:type="dcterms:W3CDTF">2019-09-10T10:41:00Z</dcterms:modified>
</cp:coreProperties>
</file>