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微软雅黑"/>
          <w:sz w:val="28"/>
          <w:szCs w:val="28"/>
        </w:rPr>
      </w:pPr>
      <w:bookmarkStart w:id="0" w:name="_Toc168639476"/>
    </w:p>
    <w:p>
      <w:pPr>
        <w:jc w:val="center"/>
        <w:rPr>
          <w:rFonts w:eastAsia="微软雅黑"/>
          <w:sz w:val="72"/>
          <w:szCs w:val="72"/>
        </w:rPr>
      </w:pPr>
      <w:r>
        <w:rPr>
          <w:rFonts w:eastAsia="微软雅黑"/>
          <w:sz w:val="72"/>
          <w:szCs w:val="72"/>
        </w:rPr>
        <w:t>兴业银行</w:t>
      </w:r>
      <w:r>
        <w:rPr>
          <w:rFonts w:hint="eastAsia" w:eastAsia="微软雅黑"/>
          <w:sz w:val="72"/>
          <w:szCs w:val="72"/>
        </w:rPr>
        <w:t>-放心借个人线上消费类</w:t>
      </w:r>
      <w:r>
        <w:rPr>
          <w:rFonts w:eastAsia="微软雅黑"/>
          <w:sz w:val="72"/>
          <w:szCs w:val="72"/>
        </w:rPr>
        <w:t>借款合同</w:t>
      </w:r>
      <w:bookmarkEnd w:id="0"/>
    </w:p>
    <w:p>
      <w:pPr>
        <w:spacing w:line="500" w:lineRule="exact"/>
        <w:jc w:val="center"/>
        <w:rPr>
          <w:rFonts w:eastAsia="微软雅黑"/>
          <w:sz w:val="28"/>
          <w:szCs w:val="28"/>
        </w:rPr>
      </w:pPr>
    </w:p>
    <w:p>
      <w:pPr>
        <w:spacing w:line="500" w:lineRule="exact"/>
        <w:jc w:val="center"/>
        <w:rPr>
          <w:rFonts w:eastAsia="微软雅黑"/>
          <w:b/>
          <w:sz w:val="36"/>
          <w:szCs w:val="36"/>
        </w:rPr>
      </w:pPr>
    </w:p>
    <w:p>
      <w:pPr>
        <w:spacing w:line="500" w:lineRule="exact"/>
        <w:jc w:val="center"/>
        <w:rPr>
          <w:rFonts w:eastAsia="微软雅黑"/>
          <w:b/>
          <w:sz w:val="36"/>
          <w:szCs w:val="36"/>
        </w:rPr>
      </w:pPr>
      <w:r>
        <w:rPr>
          <w:rFonts w:eastAsia="微软雅黑"/>
          <w:b/>
          <w:sz w:val="36"/>
          <w:szCs w:val="36"/>
        </w:rPr>
        <w:t>签约重要提示</w:t>
      </w:r>
    </w:p>
    <w:p>
      <w:pPr>
        <w:spacing w:line="500" w:lineRule="exact"/>
        <w:ind w:firstLine="560" w:firstLineChars="200"/>
        <w:rPr>
          <w:rFonts w:eastAsia="微软雅黑"/>
          <w:sz w:val="28"/>
          <w:szCs w:val="28"/>
        </w:rPr>
      </w:pPr>
    </w:p>
    <w:p>
      <w:pPr>
        <w:spacing w:line="500" w:lineRule="exact"/>
        <w:ind w:firstLine="480" w:firstLineChars="200"/>
        <w:rPr>
          <w:rFonts w:eastAsia="微软雅黑"/>
          <w:b/>
          <w:sz w:val="24"/>
        </w:rPr>
      </w:pPr>
      <w:r>
        <w:rPr>
          <w:rFonts w:eastAsia="微软雅黑"/>
          <w:b/>
          <w:sz w:val="24"/>
        </w:rPr>
        <w:t>为了维护您的权益，请您在签署本合同之前仔细阅读以下事项：</w:t>
      </w:r>
    </w:p>
    <w:p>
      <w:pPr>
        <w:spacing w:line="500" w:lineRule="exact"/>
        <w:ind w:firstLine="480" w:firstLineChars="200"/>
        <w:rPr>
          <w:rFonts w:eastAsia="微软雅黑"/>
          <w:b/>
          <w:sz w:val="24"/>
        </w:rPr>
      </w:pPr>
    </w:p>
    <w:p>
      <w:pPr>
        <w:spacing w:line="50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请您在点击同意、确认或其他类似方式确认同意本合同前，再次检查并确认以下事宜：</w:t>
      </w:r>
    </w:p>
    <w:p>
      <w:pPr>
        <w:autoSpaceDE w:val="0"/>
        <w:autoSpaceDN w:val="0"/>
        <w:adjustRightInd w:val="0"/>
        <w:ind w:firstLine="480" w:firstLineChars="200"/>
        <w:jc w:val="left"/>
        <w:rPr>
          <w:rFonts w:ascii="微软雅黑" w:hAnsi="微软雅黑" w:eastAsia="微软雅黑" w:cs="微软雅黑"/>
          <w:b/>
          <w:bCs/>
          <w:sz w:val="24"/>
        </w:rPr>
      </w:pPr>
      <w:r>
        <w:rPr>
          <w:rFonts w:hint="eastAsia" w:ascii="微软雅黑" w:hAnsi="微软雅黑" w:eastAsia="微软雅黑" w:cs="微软雅黑"/>
          <w:b/>
          <w:bCs/>
          <w:sz w:val="24"/>
        </w:rPr>
        <w:t>（一）您有权签署本合同，若依法需要取得他人同意的，您已经取得充分授权；若涉及处理他人个人信息的，您已经取得他人同意兴业银行对其个人信息处理的书面文件；</w:t>
      </w:r>
    </w:p>
    <w:p>
      <w:pPr>
        <w:autoSpaceDE w:val="0"/>
        <w:autoSpaceDN w:val="0"/>
        <w:adjustRightInd w:val="0"/>
        <w:ind w:firstLine="480" w:firstLineChars="200"/>
        <w:jc w:val="left"/>
        <w:rPr>
          <w:rFonts w:ascii="微软雅黑" w:hAnsi="微软雅黑" w:eastAsia="微软雅黑" w:cs="微软雅黑"/>
          <w:b/>
          <w:bCs/>
          <w:sz w:val="24"/>
        </w:rPr>
      </w:pPr>
      <w:r>
        <w:rPr>
          <w:rFonts w:hint="eastAsia" w:ascii="微软雅黑" w:hAnsi="微软雅黑" w:eastAsia="微软雅黑" w:cs="微软雅黑"/>
          <w:b/>
          <w:bCs/>
          <w:sz w:val="24"/>
        </w:rPr>
        <w:t>（二）您已经认真阅读并充分理解合同条款，并特别注意了其中有关责任承担、免除或减轻兴业银行责任及个人信息处理等与您有重大利害关系的内容、以及加黑字体部分的内容；</w:t>
      </w:r>
    </w:p>
    <w:p>
      <w:pPr>
        <w:autoSpaceDE w:val="0"/>
        <w:autoSpaceDN w:val="0"/>
        <w:adjustRightInd w:val="0"/>
        <w:ind w:firstLine="480" w:firstLineChars="200"/>
        <w:jc w:val="left"/>
        <w:rPr>
          <w:rFonts w:ascii="微软雅黑" w:hAnsi="微软雅黑" w:eastAsia="微软雅黑" w:cs="微软雅黑"/>
          <w:b/>
          <w:bCs/>
          <w:sz w:val="24"/>
        </w:rPr>
      </w:pPr>
      <w:r>
        <w:rPr>
          <w:rFonts w:hint="eastAsia" w:ascii="微软雅黑" w:hAnsi="微软雅黑" w:eastAsia="微软雅黑" w:cs="微软雅黑"/>
          <w:b/>
          <w:bCs/>
          <w:sz w:val="24"/>
        </w:rPr>
        <w:t>（三）您已经充分理解合同条款的含义及相应的法律后果，并愿意接受这些条款约定；</w:t>
      </w:r>
    </w:p>
    <w:p>
      <w:pPr>
        <w:autoSpaceDE w:val="0"/>
        <w:autoSpaceDN w:val="0"/>
        <w:adjustRightInd w:val="0"/>
        <w:ind w:firstLine="480" w:firstLineChars="200"/>
        <w:jc w:val="left"/>
        <w:rPr>
          <w:rFonts w:ascii="微软雅黑" w:hAnsi="微软雅黑" w:eastAsia="微软雅黑" w:cs="微软雅黑"/>
          <w:b/>
          <w:bCs/>
          <w:sz w:val="24"/>
        </w:rPr>
      </w:pPr>
      <w:r>
        <w:rPr>
          <w:rFonts w:hint="eastAsia" w:ascii="微软雅黑" w:hAnsi="微软雅黑" w:eastAsia="微软雅黑" w:cs="微软雅黑"/>
          <w:b/>
          <w:bCs/>
          <w:sz w:val="24"/>
        </w:rPr>
        <w:t>（四）您已经特别注意到了其中有关您应按合同约定用途使用信贷资金的条款、不得挪用信贷资金（包括但不限于将信贷资金购买或投向房地产等国家法律法规明令禁止的项目）的条款以及应向兴业银行出具资金用途承诺函（如有）的要求，并且您已经充分知晓和理解，兴业银行将针对挪用信贷资金的行为采取提前收贷、停止发放本合同项下未发放的借款/融资、停止支付本合同项下未支付的借款/融资、调减或停止授信等措施并追究您法律责任的后果；</w:t>
      </w:r>
    </w:p>
    <w:p>
      <w:pPr>
        <w:autoSpaceDE w:val="0"/>
        <w:autoSpaceDN w:val="0"/>
        <w:adjustRightInd w:val="0"/>
        <w:ind w:firstLine="480" w:firstLineChars="200"/>
        <w:jc w:val="left"/>
        <w:rPr>
          <w:rFonts w:ascii="微软雅黑" w:hAnsi="微软雅黑" w:eastAsia="微软雅黑" w:cs="微软雅黑"/>
          <w:b/>
          <w:bCs/>
          <w:sz w:val="24"/>
        </w:rPr>
      </w:pPr>
      <w:r>
        <w:rPr>
          <w:rFonts w:hint="eastAsia" w:ascii="微软雅黑" w:hAnsi="微软雅黑" w:eastAsia="微软雅黑" w:cs="微软雅黑"/>
          <w:b/>
          <w:bCs/>
          <w:sz w:val="24"/>
        </w:rPr>
        <w:t>（五）您及相关个人签署《个人信息授权书》即表示同意并授权兴业银行处理您及相关个人的个人信息并按照兴业银行规定期限予以保存；您及相关个人已知晓对个人信息的处理享有知情权、决定权、撤回同意权、限制或拒绝第三方处理权等权利，兴业银行已通过多样化的方式（包括但不限于现场告知）提供了个人信息处理的知情、决定等服务；如您及相关个人拟撤回、限制或拒绝对兴业银行处理个人信息的授权，可以根据《个人信息授权书》约定或兴业银行手机银行办理；</w:t>
      </w:r>
    </w:p>
    <w:p>
      <w:pPr>
        <w:autoSpaceDE w:val="0"/>
        <w:autoSpaceDN w:val="0"/>
        <w:adjustRightInd w:val="0"/>
        <w:ind w:firstLine="480" w:firstLineChars="200"/>
        <w:jc w:val="left"/>
        <w:rPr>
          <w:rFonts w:ascii="微软雅黑" w:hAnsi="微软雅黑" w:eastAsia="微软雅黑" w:cs="微软雅黑"/>
          <w:b/>
          <w:bCs/>
          <w:sz w:val="24"/>
        </w:rPr>
      </w:pPr>
      <w:r>
        <w:rPr>
          <w:rFonts w:hint="eastAsia" w:ascii="微软雅黑" w:hAnsi="微软雅黑" w:eastAsia="微软雅黑" w:cs="微软雅黑"/>
          <w:b/>
          <w:bCs/>
          <w:sz w:val="24"/>
        </w:rPr>
        <w:t>（六）如果您对本合同还有疑问，或您发现合同及合同项下业务收费事项存在违法违规情况的，请及时拨打兴业银行客服电话或直接向兴业银行经营网点投诉或咨询，联系电话： 95561。</w:t>
      </w:r>
    </w:p>
    <w:p>
      <w:pPr>
        <w:spacing w:line="400" w:lineRule="exact"/>
        <w:ind w:firstLine="480" w:firstLineChars="200"/>
        <w:rPr>
          <w:rFonts w:eastAsia="微软雅黑"/>
          <w:sz w:val="24"/>
        </w:rPr>
      </w:pPr>
      <w:r>
        <w:rPr>
          <w:rFonts w:eastAsia="微软雅黑"/>
          <w:sz w:val="24"/>
        </w:rPr>
        <w:br w:type="page"/>
      </w:r>
      <w:r>
        <w:rPr>
          <w:rFonts w:eastAsia="微软雅黑"/>
          <w:sz w:val="24"/>
        </w:rPr>
        <w:t>债务人（即借款人）因资金不足，向债权人（即债权人）申请个人借款用于消费支出，债权人同意发放借款。为明确责任、恪守信用，双方经协商，订立本合同以兹共同遵守。</w:t>
      </w:r>
    </w:p>
    <w:p>
      <w:pPr>
        <w:spacing w:line="400" w:lineRule="exact"/>
        <w:ind w:firstLine="480" w:firstLineChars="200"/>
        <w:rPr>
          <w:rFonts w:eastAsia="微软雅黑"/>
          <w:sz w:val="24"/>
        </w:rPr>
      </w:pPr>
    </w:p>
    <w:p>
      <w:pPr>
        <w:spacing w:line="400" w:lineRule="exact"/>
        <w:ind w:firstLine="480" w:firstLineChars="200"/>
        <w:outlineLvl w:val="0"/>
        <w:rPr>
          <w:rFonts w:eastAsia="微软雅黑"/>
          <w:b/>
          <w:sz w:val="24"/>
        </w:rPr>
      </w:pPr>
      <w:r>
        <w:rPr>
          <w:rFonts w:eastAsia="微软雅黑"/>
          <w:b/>
          <w:sz w:val="24"/>
        </w:rPr>
        <w:t>第一条 定义与解释</w:t>
      </w:r>
    </w:p>
    <w:p>
      <w:pPr>
        <w:spacing w:line="400" w:lineRule="exact"/>
        <w:ind w:firstLine="480" w:firstLineChars="200"/>
        <w:rPr>
          <w:rFonts w:eastAsia="微软雅黑"/>
          <w:sz w:val="24"/>
        </w:rPr>
      </w:pPr>
      <w:r>
        <w:rPr>
          <w:rFonts w:eastAsia="微软雅黑"/>
          <w:sz w:val="24"/>
        </w:rPr>
        <w:t>除本合同另有约定外，下列术语具有如下明确含义：</w:t>
      </w:r>
    </w:p>
    <w:p>
      <w:pPr>
        <w:spacing w:line="400" w:lineRule="exact"/>
        <w:ind w:firstLine="480" w:firstLineChars="200"/>
        <w:rPr>
          <w:rFonts w:eastAsia="微软雅黑"/>
          <w:sz w:val="24"/>
        </w:rPr>
      </w:pPr>
      <w:r>
        <w:rPr>
          <w:rFonts w:eastAsia="微软雅黑"/>
          <w:sz w:val="24"/>
        </w:rPr>
        <w:t>一、债务人</w:t>
      </w:r>
      <w:r>
        <w:rPr>
          <w:rFonts w:hint="eastAsia" w:eastAsia="微软雅黑"/>
          <w:sz w:val="24"/>
        </w:rPr>
        <w:t>，</w:t>
      </w:r>
      <w:r>
        <w:rPr>
          <w:rFonts w:eastAsia="微软雅黑"/>
          <w:sz w:val="24"/>
        </w:rPr>
        <w:t>是指借款申请人，债务人应履行本合同项下的所有义务，对全部借款及相关费用承担连带清偿责任。</w:t>
      </w:r>
    </w:p>
    <w:p>
      <w:pPr>
        <w:spacing w:line="400" w:lineRule="exact"/>
        <w:ind w:firstLine="480" w:firstLineChars="200"/>
        <w:rPr>
          <w:rFonts w:eastAsia="微软雅黑"/>
          <w:sz w:val="24"/>
        </w:rPr>
      </w:pPr>
      <w:r>
        <w:rPr>
          <w:rFonts w:hint="eastAsia" w:eastAsia="微软雅黑"/>
          <w:sz w:val="24"/>
        </w:rPr>
        <w:t>二、</w:t>
      </w:r>
      <w:r>
        <w:rPr>
          <w:rFonts w:hint="eastAsia" w:ascii="微软雅黑" w:hAnsi="微软雅黑" w:eastAsia="微软雅黑" w:cs="微软雅黑"/>
          <w:sz w:val="24"/>
        </w:rPr>
        <w:t>债权人，是指经债务人申请，经审核同意向债务人发放贷款的机构，在本合同中，债权人指签署本合同的兴业银行股份有限公司分支机构及其继任机构。</w:t>
      </w:r>
    </w:p>
    <w:p>
      <w:pPr>
        <w:spacing w:line="400" w:lineRule="exact"/>
        <w:ind w:firstLine="480" w:firstLineChars="200"/>
        <w:rPr>
          <w:rFonts w:eastAsia="微软雅黑"/>
          <w:sz w:val="24"/>
        </w:rPr>
      </w:pPr>
      <w:r>
        <w:rPr>
          <w:rFonts w:hint="eastAsia" w:eastAsia="微软雅黑"/>
          <w:sz w:val="24"/>
        </w:rPr>
        <w:t>三</w:t>
      </w:r>
      <w:r>
        <w:rPr>
          <w:rFonts w:eastAsia="微软雅黑"/>
          <w:sz w:val="24"/>
        </w:rPr>
        <w:t>、债权人实现债权的费用，是指债权人采取诉讼、仲裁等方式实现债权时支付的诉讼（仲裁）费、律师费、差旅费、执行费、保全费及其他实现债权的必要费用。</w:t>
      </w:r>
    </w:p>
    <w:p>
      <w:pPr>
        <w:spacing w:line="400" w:lineRule="exact"/>
        <w:ind w:firstLine="480" w:firstLineChars="200"/>
        <w:rPr>
          <w:rFonts w:eastAsia="微软雅黑"/>
          <w:sz w:val="24"/>
        </w:rPr>
      </w:pPr>
    </w:p>
    <w:p>
      <w:pPr>
        <w:spacing w:line="400" w:lineRule="exact"/>
        <w:ind w:firstLine="480" w:firstLineChars="200"/>
        <w:rPr>
          <w:rFonts w:eastAsia="微软雅黑"/>
          <w:b/>
          <w:sz w:val="24"/>
        </w:rPr>
      </w:pPr>
      <w:r>
        <w:rPr>
          <w:rFonts w:eastAsia="微软雅黑"/>
          <w:b/>
          <w:sz w:val="24"/>
        </w:rPr>
        <w:t>第二条  对立约方的说明</w:t>
      </w:r>
    </w:p>
    <w:p>
      <w:pPr>
        <w:spacing w:line="400" w:lineRule="exact"/>
        <w:ind w:firstLine="480" w:firstLineChars="200"/>
        <w:rPr>
          <w:rFonts w:eastAsia="微软雅黑"/>
          <w:sz w:val="24"/>
        </w:rPr>
      </w:pPr>
      <w:r>
        <w:rPr>
          <w:rFonts w:eastAsia="微软雅黑"/>
          <w:sz w:val="24"/>
        </w:rPr>
        <w:t>一、</w:t>
      </w:r>
      <w:r>
        <w:rPr>
          <w:rFonts w:hint="eastAsia" w:eastAsia="微软雅黑"/>
          <w:sz w:val="24"/>
        </w:rPr>
        <w:t>借款</w:t>
      </w:r>
      <w:r>
        <w:rPr>
          <w:rFonts w:eastAsia="微软雅黑"/>
          <w:sz w:val="24"/>
        </w:rPr>
        <w:t>合同号为债务人在</w:t>
      </w:r>
      <w:r>
        <w:rPr>
          <w:rFonts w:hint="eastAsia" w:eastAsia="微软雅黑"/>
          <w:sz w:val="24"/>
        </w:rPr>
        <w:t>债权人合作的第三方电子</w:t>
      </w:r>
      <w:r>
        <w:rPr>
          <w:rFonts w:eastAsia="微软雅黑"/>
          <w:sz w:val="24"/>
        </w:rPr>
        <w:t>渠道</w:t>
      </w:r>
      <w:r>
        <w:rPr>
          <w:rFonts w:hint="eastAsia" w:eastAsia="微软雅黑"/>
          <w:sz w:val="24"/>
        </w:rPr>
        <w:t>（即“放心借平台”）</w:t>
      </w:r>
      <w:r>
        <w:rPr>
          <w:rFonts w:eastAsia="微软雅黑"/>
          <w:sz w:val="24"/>
        </w:rPr>
        <w:t>申请借款时页面展示的合同号。</w:t>
      </w:r>
    </w:p>
    <w:p>
      <w:pPr>
        <w:spacing w:line="400" w:lineRule="exact"/>
        <w:ind w:firstLine="480" w:firstLineChars="200"/>
        <w:rPr>
          <w:rFonts w:eastAsia="微软雅黑"/>
          <w:sz w:val="24"/>
        </w:rPr>
      </w:pPr>
      <w:r>
        <w:rPr>
          <w:rFonts w:eastAsia="微软雅黑"/>
          <w:sz w:val="24"/>
        </w:rPr>
        <w:t>二、债务人的姓名、身份证号码、通讯地址、手机号码，债权人及债权人所在地，以</w:t>
      </w:r>
      <w:r>
        <w:rPr>
          <w:rFonts w:hint="eastAsia" w:eastAsia="微软雅黑"/>
          <w:sz w:val="24"/>
        </w:rPr>
        <w:t>本合同</w:t>
      </w:r>
      <w:r>
        <w:rPr>
          <w:rFonts w:eastAsia="微软雅黑"/>
          <w:sz w:val="24"/>
        </w:rPr>
        <w:t>第十四条  借款确认条款中记载的为准。</w:t>
      </w:r>
    </w:p>
    <w:p>
      <w:pPr>
        <w:spacing w:line="400" w:lineRule="exact"/>
        <w:ind w:firstLine="480" w:firstLineChars="200"/>
        <w:rPr>
          <w:rFonts w:eastAsia="微软雅黑"/>
          <w:sz w:val="24"/>
        </w:rPr>
      </w:pPr>
      <w:r>
        <w:rPr>
          <w:rFonts w:eastAsia="微软雅黑"/>
          <w:sz w:val="24"/>
        </w:rPr>
        <w:t>三、债务人如要修改通讯地址、手机号码等</w:t>
      </w:r>
      <w:r>
        <w:rPr>
          <w:rFonts w:hint="eastAsia" w:eastAsia="微软雅黑"/>
          <w:sz w:val="24"/>
        </w:rPr>
        <w:t>本合同</w:t>
      </w:r>
      <w:r>
        <w:rPr>
          <w:rFonts w:eastAsia="微软雅黑"/>
          <w:sz w:val="24"/>
        </w:rPr>
        <w:t>第十四条  借款确认条款中已确认的信息，可通过</w:t>
      </w:r>
      <w:r>
        <w:rPr>
          <w:rFonts w:hint="eastAsia" w:eastAsia="微软雅黑"/>
          <w:sz w:val="24"/>
        </w:rPr>
        <w:t>放心借平台客服热线（</w:t>
      </w:r>
      <w:r>
        <w:rPr>
          <w:rFonts w:eastAsia="微软雅黑"/>
          <w:b/>
          <w:bCs/>
          <w:sz w:val="24"/>
        </w:rPr>
        <w:t>400</w:t>
      </w:r>
      <w:r>
        <w:rPr>
          <w:rFonts w:hint="eastAsia" w:eastAsia="微软雅黑"/>
          <w:b/>
          <w:bCs/>
          <w:sz w:val="24"/>
        </w:rPr>
        <w:t>-</w:t>
      </w:r>
      <w:r>
        <w:rPr>
          <w:rFonts w:eastAsia="微软雅黑"/>
          <w:b/>
          <w:bCs/>
          <w:sz w:val="24"/>
        </w:rPr>
        <w:t>0081</w:t>
      </w:r>
      <w:r>
        <w:rPr>
          <w:rFonts w:hint="eastAsia" w:eastAsia="微软雅黑"/>
          <w:b/>
          <w:bCs/>
          <w:sz w:val="24"/>
        </w:rPr>
        <w:t>-</w:t>
      </w:r>
      <w:r>
        <w:rPr>
          <w:rFonts w:eastAsia="微软雅黑"/>
          <w:b/>
          <w:bCs/>
          <w:sz w:val="24"/>
        </w:rPr>
        <w:t>666</w:t>
      </w:r>
      <w:r>
        <w:rPr>
          <w:rFonts w:hint="eastAsia" w:eastAsia="微软雅黑"/>
          <w:sz w:val="24"/>
        </w:rPr>
        <w:t>）</w:t>
      </w:r>
      <w:r>
        <w:rPr>
          <w:rFonts w:eastAsia="微软雅黑"/>
          <w:sz w:val="24"/>
        </w:rPr>
        <w:t>申请。</w:t>
      </w:r>
    </w:p>
    <w:p>
      <w:pPr>
        <w:spacing w:line="400" w:lineRule="exact"/>
        <w:ind w:firstLine="480" w:firstLineChars="200"/>
        <w:rPr>
          <w:rFonts w:eastAsia="微软雅黑"/>
          <w:b/>
          <w:sz w:val="24"/>
        </w:rPr>
      </w:pPr>
    </w:p>
    <w:p>
      <w:pPr>
        <w:spacing w:line="400" w:lineRule="exact"/>
        <w:ind w:firstLine="480" w:firstLineChars="200"/>
        <w:rPr>
          <w:rFonts w:eastAsia="微软雅黑"/>
          <w:b/>
          <w:sz w:val="24"/>
        </w:rPr>
      </w:pPr>
      <w:r>
        <w:rPr>
          <w:rFonts w:eastAsia="微软雅黑"/>
          <w:b/>
          <w:sz w:val="24"/>
        </w:rPr>
        <w:t>第三条  借款金额</w:t>
      </w:r>
    </w:p>
    <w:p>
      <w:pPr>
        <w:spacing w:line="400" w:lineRule="exact"/>
        <w:ind w:firstLine="480" w:firstLineChars="200"/>
        <w:rPr>
          <w:rFonts w:eastAsia="微软雅黑"/>
          <w:sz w:val="24"/>
        </w:rPr>
      </w:pPr>
      <w:r>
        <w:rPr>
          <w:rFonts w:eastAsia="微软雅黑"/>
          <w:sz w:val="24"/>
        </w:rPr>
        <w:t>借款金额为债务人在</w:t>
      </w:r>
      <w:r>
        <w:rPr>
          <w:rFonts w:hint="eastAsia" w:eastAsia="微软雅黑"/>
          <w:sz w:val="24"/>
        </w:rPr>
        <w:t>放心借平台</w:t>
      </w:r>
      <w:r>
        <w:rPr>
          <w:rFonts w:eastAsia="微软雅黑"/>
          <w:sz w:val="24"/>
        </w:rPr>
        <w:t>申请并确认的贷款金额，以</w:t>
      </w:r>
      <w:r>
        <w:rPr>
          <w:rFonts w:hint="eastAsia" w:eastAsia="微软雅黑"/>
          <w:sz w:val="24"/>
        </w:rPr>
        <w:t>债权人实际发放贷款金额为准</w:t>
      </w:r>
      <w:r>
        <w:rPr>
          <w:rFonts w:eastAsia="微软雅黑"/>
          <w:sz w:val="24"/>
        </w:rPr>
        <w:t>。</w:t>
      </w:r>
    </w:p>
    <w:p>
      <w:pPr>
        <w:spacing w:line="400" w:lineRule="exact"/>
        <w:ind w:firstLine="480" w:firstLineChars="200"/>
        <w:rPr>
          <w:rFonts w:eastAsia="微软雅黑"/>
          <w:sz w:val="24"/>
        </w:rPr>
      </w:pPr>
    </w:p>
    <w:p>
      <w:pPr>
        <w:spacing w:line="400" w:lineRule="exact"/>
        <w:ind w:firstLine="480" w:firstLineChars="200"/>
        <w:rPr>
          <w:rFonts w:eastAsia="微软雅黑"/>
          <w:b/>
          <w:sz w:val="24"/>
        </w:rPr>
      </w:pPr>
      <w:r>
        <w:rPr>
          <w:rFonts w:eastAsia="微软雅黑"/>
          <w:b/>
          <w:sz w:val="24"/>
        </w:rPr>
        <w:t>第四条  借款期限</w:t>
      </w:r>
    </w:p>
    <w:p>
      <w:pPr>
        <w:spacing w:line="400" w:lineRule="exact"/>
        <w:ind w:firstLine="480" w:firstLineChars="200"/>
        <w:rPr>
          <w:rFonts w:eastAsia="微软雅黑"/>
          <w:sz w:val="24"/>
        </w:rPr>
      </w:pPr>
      <w:r>
        <w:rPr>
          <w:rFonts w:eastAsia="微软雅黑"/>
          <w:sz w:val="24"/>
        </w:rPr>
        <w:t>一、借款期限为债务人在</w:t>
      </w:r>
      <w:r>
        <w:rPr>
          <w:rFonts w:hint="eastAsia" w:eastAsia="微软雅黑"/>
          <w:sz w:val="24"/>
        </w:rPr>
        <w:t>放心借平台</w:t>
      </w:r>
      <w:r>
        <w:rPr>
          <w:rFonts w:eastAsia="微软雅黑"/>
          <w:sz w:val="24"/>
        </w:rPr>
        <w:t>申请并确认的贷款期限，以</w:t>
      </w:r>
      <w:r>
        <w:rPr>
          <w:rFonts w:hint="eastAsia" w:eastAsia="微软雅黑"/>
          <w:sz w:val="24"/>
        </w:rPr>
        <w:t>本合同</w:t>
      </w:r>
      <w:r>
        <w:rPr>
          <w:rFonts w:eastAsia="微软雅黑"/>
          <w:sz w:val="24"/>
        </w:rPr>
        <w:t>第十四条  借款确认条款中记载的为准。</w:t>
      </w:r>
    </w:p>
    <w:p>
      <w:pPr>
        <w:spacing w:line="400" w:lineRule="exact"/>
        <w:ind w:firstLine="480" w:firstLineChars="200"/>
        <w:rPr>
          <w:rFonts w:eastAsia="微软雅黑"/>
          <w:sz w:val="24"/>
        </w:rPr>
      </w:pPr>
      <w:r>
        <w:rPr>
          <w:rFonts w:eastAsia="微软雅黑"/>
          <w:sz w:val="24"/>
        </w:rPr>
        <w:t>二、若债权人提前收贷的，则视为借款到期日相应提前。</w:t>
      </w:r>
    </w:p>
    <w:p>
      <w:pPr>
        <w:spacing w:line="400" w:lineRule="exact"/>
        <w:ind w:firstLine="480" w:firstLineChars="200"/>
        <w:rPr>
          <w:rFonts w:eastAsia="微软雅黑"/>
          <w:sz w:val="24"/>
        </w:rPr>
      </w:pPr>
      <w:r>
        <w:rPr>
          <w:rFonts w:hint="eastAsia" w:eastAsia="微软雅黑"/>
          <w:sz w:val="24"/>
        </w:rPr>
        <w:t>三、债务人知悉并同意：</w:t>
      </w:r>
      <w:r>
        <w:rPr>
          <w:rFonts w:hint="eastAsia" w:eastAsia="微软雅黑"/>
          <w:b/>
          <w:bCs/>
          <w:sz w:val="24"/>
        </w:rPr>
        <w:t>若债务人在放心借存在多笔贷款，为方便统计，各笔贷款的还款日将被统一为每月固定日期，且由于还款日当天系统进行到期扣款操作的时点可能早于或晚于放款时点，故债务人在本合同项下的实际贷款期限可能缩短或延长，债务人对此予以认可（特殊产品或活动（如1元借、首笔1期借款）不受本规则影响，具体以放心借页面要求为准）。</w:t>
      </w:r>
    </w:p>
    <w:p>
      <w:pPr>
        <w:spacing w:line="400" w:lineRule="exact"/>
        <w:ind w:firstLine="480" w:firstLineChars="200"/>
        <w:rPr>
          <w:rFonts w:eastAsia="微软雅黑"/>
          <w:sz w:val="24"/>
        </w:rPr>
      </w:pPr>
    </w:p>
    <w:p>
      <w:pPr>
        <w:spacing w:line="400" w:lineRule="exact"/>
        <w:ind w:firstLine="480" w:firstLineChars="200"/>
        <w:rPr>
          <w:rFonts w:eastAsia="微软雅黑"/>
          <w:b/>
          <w:sz w:val="24"/>
        </w:rPr>
      </w:pPr>
      <w:r>
        <w:rPr>
          <w:rFonts w:eastAsia="微软雅黑"/>
          <w:b/>
          <w:sz w:val="24"/>
        </w:rPr>
        <w:t>第五条  借款用途</w:t>
      </w:r>
    </w:p>
    <w:p>
      <w:pPr>
        <w:spacing w:line="400" w:lineRule="exact"/>
        <w:ind w:firstLine="480" w:firstLineChars="200"/>
        <w:rPr>
          <w:rFonts w:eastAsia="微软雅黑"/>
          <w:sz w:val="24"/>
        </w:rPr>
      </w:pPr>
      <w:r>
        <w:rPr>
          <w:rFonts w:eastAsia="微软雅黑"/>
          <w:b/>
          <w:bCs/>
          <w:sz w:val="24"/>
        </w:rPr>
        <w:t>本笔借款只能用于债务人本人和/或家庭的消费支出等需要，债务人不得以任何理由将借款挪作他用，更不得用于购置房产，以及监管部门禁止贷款资金进入的投资领域，包括但不限于股票、外汇、期货、基金、黄金买卖等投资交易。债务人违反本合同约定使用贷款资金引起的责任由债务人承担，</w:t>
      </w:r>
      <w:r>
        <w:rPr>
          <w:rFonts w:hint="eastAsia" w:eastAsia="微软雅黑"/>
          <w:b/>
          <w:bCs/>
          <w:sz w:val="24"/>
        </w:rPr>
        <w:t>债权人</w:t>
      </w:r>
      <w:r>
        <w:rPr>
          <w:rFonts w:eastAsia="微软雅黑"/>
          <w:b/>
          <w:bCs/>
          <w:sz w:val="24"/>
        </w:rPr>
        <w:t>有权对债务人采取相应管理措施，包括但不限于提前收回贷款、压降授信额度、调整贷款利率等，并追究本人法律责任。</w:t>
      </w:r>
      <w:r>
        <w:rPr>
          <w:rFonts w:eastAsia="微软雅黑"/>
          <w:sz w:val="24"/>
        </w:rPr>
        <w:t>借款用途为债务人在</w:t>
      </w:r>
      <w:r>
        <w:rPr>
          <w:rFonts w:hint="eastAsia" w:eastAsia="微软雅黑"/>
          <w:sz w:val="24"/>
        </w:rPr>
        <w:t>放心借平台</w:t>
      </w:r>
      <w:r>
        <w:rPr>
          <w:rFonts w:eastAsia="微软雅黑"/>
          <w:sz w:val="24"/>
        </w:rPr>
        <w:t>申请并确认的贷款用途，以</w:t>
      </w:r>
      <w:r>
        <w:rPr>
          <w:rFonts w:hint="eastAsia" w:eastAsia="微软雅黑"/>
          <w:sz w:val="24"/>
        </w:rPr>
        <w:t>本合同</w:t>
      </w:r>
      <w:r>
        <w:rPr>
          <w:rFonts w:eastAsia="微软雅黑"/>
          <w:sz w:val="24"/>
        </w:rPr>
        <w:t>第十四条  借款确认条款中记载的为准。</w:t>
      </w:r>
    </w:p>
    <w:p>
      <w:pPr>
        <w:spacing w:line="400" w:lineRule="exact"/>
        <w:ind w:firstLine="480" w:firstLineChars="200"/>
        <w:rPr>
          <w:rFonts w:eastAsia="微软雅黑"/>
          <w:sz w:val="24"/>
        </w:rPr>
      </w:pPr>
    </w:p>
    <w:p>
      <w:pPr>
        <w:spacing w:line="400" w:lineRule="exact"/>
        <w:ind w:firstLine="480" w:firstLineChars="200"/>
        <w:rPr>
          <w:rFonts w:eastAsia="微软雅黑"/>
          <w:b/>
          <w:sz w:val="24"/>
        </w:rPr>
      </w:pPr>
      <w:r>
        <w:rPr>
          <w:rFonts w:eastAsia="微软雅黑"/>
          <w:b/>
          <w:sz w:val="24"/>
        </w:rPr>
        <w:t>第六条  借款利率（指用单利方法计算的年化利率，下同）</w:t>
      </w:r>
    </w:p>
    <w:p>
      <w:pPr>
        <w:spacing w:line="400" w:lineRule="exact"/>
        <w:ind w:firstLine="480" w:firstLineChars="200"/>
        <w:rPr>
          <w:rFonts w:eastAsia="微软雅黑"/>
          <w:sz w:val="24"/>
        </w:rPr>
      </w:pPr>
      <w:r>
        <w:rPr>
          <w:rFonts w:eastAsia="微软雅黑"/>
          <w:sz w:val="24"/>
        </w:rPr>
        <w:t>一、借款利率按年利率确定，不分段计息。</w:t>
      </w:r>
    </w:p>
    <w:p>
      <w:pPr>
        <w:spacing w:line="400" w:lineRule="exact"/>
        <w:ind w:firstLine="480" w:firstLineChars="200"/>
        <w:rPr>
          <w:rFonts w:eastAsia="微软雅黑"/>
          <w:sz w:val="24"/>
        </w:rPr>
      </w:pPr>
      <w:r>
        <w:rPr>
          <w:rFonts w:eastAsia="微软雅黑"/>
          <w:sz w:val="24"/>
        </w:rPr>
        <w:t>二、罚息利率以借款利率为基准上浮一定比例确定。借款利率采取固定利率的，则罚息利率也为固定利率。</w:t>
      </w:r>
    </w:p>
    <w:p>
      <w:pPr>
        <w:spacing w:line="400" w:lineRule="exact"/>
        <w:ind w:firstLine="480" w:firstLineChars="200"/>
        <w:rPr>
          <w:rFonts w:eastAsia="微软雅黑"/>
          <w:sz w:val="24"/>
        </w:rPr>
      </w:pPr>
      <w:r>
        <w:rPr>
          <w:rFonts w:eastAsia="微软雅黑"/>
          <w:sz w:val="24"/>
        </w:rPr>
        <w:t>三、借款利率和罚息利率以本合同第十四条  借款确认条款中记载的为准。</w:t>
      </w:r>
    </w:p>
    <w:p>
      <w:pPr>
        <w:spacing w:line="400" w:lineRule="exact"/>
        <w:ind w:firstLine="480" w:firstLineChars="200"/>
        <w:rPr>
          <w:rFonts w:eastAsia="微软雅黑"/>
          <w:sz w:val="24"/>
        </w:rPr>
      </w:pPr>
    </w:p>
    <w:p>
      <w:pPr>
        <w:spacing w:line="400" w:lineRule="exact"/>
        <w:ind w:firstLine="480" w:firstLineChars="200"/>
        <w:rPr>
          <w:rFonts w:eastAsia="微软雅黑"/>
          <w:b/>
          <w:sz w:val="24"/>
        </w:rPr>
      </w:pPr>
      <w:r>
        <w:rPr>
          <w:rFonts w:eastAsia="微软雅黑"/>
          <w:b/>
          <w:sz w:val="24"/>
        </w:rPr>
        <w:t>第七条  借款发放</w:t>
      </w:r>
    </w:p>
    <w:p>
      <w:pPr>
        <w:spacing w:line="400" w:lineRule="exact"/>
        <w:ind w:firstLine="480" w:firstLineChars="200"/>
        <w:rPr>
          <w:rFonts w:eastAsia="微软雅黑"/>
          <w:sz w:val="24"/>
        </w:rPr>
      </w:pPr>
      <w:r>
        <w:rPr>
          <w:rFonts w:eastAsia="微软雅黑"/>
          <w:sz w:val="24"/>
        </w:rPr>
        <w:t>一、债权人采用债务人自主支付方式对借款资金的支付进行管理与控制。</w:t>
      </w:r>
    </w:p>
    <w:p>
      <w:pPr>
        <w:spacing w:line="400" w:lineRule="exact"/>
        <w:ind w:firstLine="480" w:firstLineChars="200"/>
        <w:rPr>
          <w:rFonts w:eastAsia="微软雅黑"/>
          <w:sz w:val="24"/>
        </w:rPr>
      </w:pPr>
      <w:r>
        <w:rPr>
          <w:rFonts w:eastAsia="微软雅黑"/>
          <w:sz w:val="24"/>
        </w:rPr>
        <w:t>债务人“自主支付”是指债权人将借款资金发放至债务人账户后，由债务人自主支付给符合本合同约定用途的债务人交易对手。</w:t>
      </w:r>
    </w:p>
    <w:p>
      <w:pPr>
        <w:spacing w:line="400" w:lineRule="exact"/>
        <w:ind w:firstLine="480" w:firstLineChars="200"/>
        <w:rPr>
          <w:rFonts w:eastAsia="微软雅黑"/>
          <w:sz w:val="24"/>
        </w:rPr>
      </w:pPr>
      <w:r>
        <w:rPr>
          <w:rFonts w:eastAsia="微软雅黑"/>
          <w:sz w:val="24"/>
        </w:rPr>
        <w:t>采用债务人自主支付方式的，债务人承诺将定期告知债权人借款资金支付情况，如贷款资金的实际支付情况违反本合同约定的，将及时书面通知债权人。同时，债权人有权要求债务人上传消费凭证以及通过账户分析、凭证查验、现场调查等方式核查借款支付是否符合约定用途。</w:t>
      </w:r>
    </w:p>
    <w:p>
      <w:pPr>
        <w:spacing w:line="400" w:lineRule="exact"/>
        <w:ind w:firstLine="480" w:firstLineChars="200"/>
        <w:rPr>
          <w:rFonts w:eastAsia="微软雅黑"/>
          <w:sz w:val="24"/>
        </w:rPr>
      </w:pPr>
      <w:r>
        <w:rPr>
          <w:rFonts w:eastAsia="微软雅黑"/>
          <w:sz w:val="24"/>
        </w:rPr>
        <w:t>（</w:t>
      </w:r>
      <w:r>
        <w:rPr>
          <w:rFonts w:hint="eastAsia" w:eastAsia="微软雅黑"/>
          <w:sz w:val="24"/>
        </w:rPr>
        <w:t>二</w:t>
      </w:r>
      <w:r>
        <w:rPr>
          <w:rFonts w:eastAsia="微软雅黑"/>
          <w:sz w:val="24"/>
        </w:rPr>
        <w:t>）在借款发放和支付过程中，债务人信用状况下降、不按合同约定支付或使用借款资金的，应根据债权人要求补充借款发放和支付条件，债权人有权采取更为严格的借款发放及支付条件，并有权停止借款资金的发放和支付，根据本合同约定采取相应的违约救济措施。</w:t>
      </w:r>
    </w:p>
    <w:p>
      <w:pPr>
        <w:spacing w:line="400" w:lineRule="exact"/>
        <w:ind w:firstLine="480" w:firstLineChars="200"/>
        <w:rPr>
          <w:rFonts w:eastAsia="微软雅黑"/>
          <w:b/>
          <w:sz w:val="24"/>
        </w:rPr>
      </w:pPr>
      <w:r>
        <w:rPr>
          <w:rFonts w:eastAsia="微软雅黑"/>
          <w:b/>
          <w:sz w:val="24"/>
        </w:rPr>
        <w:t>二、本合同签订后，借款发放前，如遇国家调控政策以及监管部门贷款政策变化，原合同约定的借款金额以及借款利率浮动方式等不符合外部监管政策要求的，债权人有权单方根据发放当时的贷款政策重新确定借款金额及借款利率浮动方式等借款要素，债务人对此有异议的，债权人有权停止发放借款或解除本合同。本合同记载的借款金额、借款期限、借款利率等与</w:t>
      </w:r>
      <w:r>
        <w:rPr>
          <w:rFonts w:hint="eastAsia" w:eastAsia="微软雅黑"/>
          <w:b/>
          <w:sz w:val="24"/>
        </w:rPr>
        <w:t>放心借平台展示的还款计划</w:t>
      </w:r>
      <w:r>
        <w:rPr>
          <w:rFonts w:eastAsia="微软雅黑"/>
          <w:b/>
          <w:sz w:val="24"/>
        </w:rPr>
        <w:t>记载不一致时，以</w:t>
      </w:r>
      <w:r>
        <w:rPr>
          <w:rFonts w:hint="eastAsia" w:eastAsia="微软雅黑"/>
          <w:b/>
          <w:sz w:val="24"/>
        </w:rPr>
        <w:t>还款计划</w:t>
      </w:r>
      <w:r>
        <w:rPr>
          <w:rFonts w:eastAsia="微软雅黑"/>
          <w:b/>
          <w:sz w:val="24"/>
        </w:rPr>
        <w:t>记载为准。</w:t>
      </w:r>
      <w:r>
        <w:rPr>
          <w:rFonts w:hint="eastAsia" w:eastAsia="微软雅黑"/>
          <w:b/>
          <w:sz w:val="24"/>
        </w:rPr>
        <w:t>还款计划</w:t>
      </w:r>
      <w:r>
        <w:rPr>
          <w:rFonts w:eastAsia="微软雅黑"/>
          <w:b/>
          <w:sz w:val="24"/>
        </w:rPr>
        <w:t>为本合同的组成部分，与本合同具有同等法律效力。</w:t>
      </w:r>
    </w:p>
    <w:p>
      <w:pPr>
        <w:spacing w:line="400" w:lineRule="exact"/>
        <w:ind w:firstLine="480" w:firstLineChars="200"/>
        <w:rPr>
          <w:rFonts w:eastAsia="微软雅黑"/>
          <w:sz w:val="24"/>
        </w:rPr>
      </w:pPr>
      <w:r>
        <w:rPr>
          <w:rFonts w:eastAsia="微软雅黑"/>
          <w:sz w:val="24"/>
        </w:rPr>
        <w:t>三、</w:t>
      </w:r>
      <w:r>
        <w:rPr>
          <w:rFonts w:hint="eastAsia" w:eastAsia="微软雅黑"/>
          <w:sz w:val="24"/>
        </w:rPr>
        <w:t>债务人的还款账户指其名</w:t>
      </w:r>
      <w:r>
        <w:rPr>
          <w:rFonts w:hint="eastAsia" w:eastAsia="微软雅黑"/>
          <w:bCs/>
          <w:sz w:val="24"/>
        </w:rPr>
        <w:t>下的指定支付账户绑定并开通快捷支付的银行卡或指定支付账户或资金账户（如有），指定支付账户或资金账户根据借款人操作可能有一个或者多个，详见放心借页面展示。</w:t>
      </w:r>
      <w:r>
        <w:rPr>
          <w:rFonts w:eastAsia="微软雅黑"/>
          <w:sz w:val="24"/>
        </w:rPr>
        <w:t>指定还款日以本合同第十四条  借款确认条款中记载的为准。</w:t>
      </w:r>
    </w:p>
    <w:p>
      <w:pPr>
        <w:spacing w:line="400" w:lineRule="exact"/>
        <w:ind w:firstLine="480" w:firstLineChars="200"/>
        <w:rPr>
          <w:rFonts w:eastAsia="微软雅黑"/>
          <w:sz w:val="24"/>
        </w:rPr>
      </w:pPr>
      <w:r>
        <w:rPr>
          <w:rFonts w:eastAsia="微软雅黑"/>
          <w:sz w:val="24"/>
        </w:rPr>
        <w:t>四、债务人同意并授权债权人直接将款项划至</w:t>
      </w:r>
      <w:r>
        <w:rPr>
          <w:rFonts w:hint="eastAsia" w:eastAsia="微软雅黑"/>
          <w:sz w:val="24"/>
        </w:rPr>
        <w:t>债务人收款</w:t>
      </w:r>
      <w:r>
        <w:rPr>
          <w:rFonts w:eastAsia="微软雅黑"/>
          <w:sz w:val="24"/>
        </w:rPr>
        <w:t>账户。</w:t>
      </w:r>
    </w:p>
    <w:p>
      <w:pPr>
        <w:spacing w:line="400" w:lineRule="exact"/>
        <w:ind w:firstLine="480" w:firstLineChars="200"/>
        <w:rPr>
          <w:rFonts w:eastAsia="微软雅黑"/>
          <w:sz w:val="24"/>
        </w:rPr>
      </w:pPr>
    </w:p>
    <w:p>
      <w:pPr>
        <w:spacing w:line="400" w:lineRule="exact"/>
        <w:ind w:firstLine="480" w:firstLineChars="200"/>
        <w:rPr>
          <w:rFonts w:eastAsia="微软雅黑"/>
          <w:b/>
          <w:sz w:val="24"/>
        </w:rPr>
      </w:pPr>
      <w:r>
        <w:rPr>
          <w:rFonts w:eastAsia="微软雅黑"/>
          <w:b/>
          <w:sz w:val="24"/>
        </w:rPr>
        <w:t>第八条  借款偿还和计息、结息</w:t>
      </w:r>
    </w:p>
    <w:p>
      <w:pPr>
        <w:spacing w:line="400" w:lineRule="exact"/>
        <w:ind w:firstLine="480" w:firstLineChars="200"/>
        <w:rPr>
          <w:rFonts w:eastAsia="微软雅黑"/>
          <w:sz w:val="24"/>
        </w:rPr>
      </w:pPr>
      <w:r>
        <w:rPr>
          <w:rFonts w:eastAsia="微软雅黑"/>
          <w:sz w:val="24"/>
        </w:rPr>
        <w:t>一、本合同项下的借款起息日为借款实际发放日。债务人应按约定日期向债权人还本付息。</w:t>
      </w:r>
      <w:r>
        <w:rPr>
          <w:rFonts w:hint="eastAsia" w:eastAsia="微软雅黑"/>
          <w:sz w:val="24"/>
        </w:rPr>
        <w:t>债务人可在放心借页面上的还款计划表中查询债务人每个还款日的应还款额。</w:t>
      </w:r>
    </w:p>
    <w:p>
      <w:pPr>
        <w:spacing w:line="400" w:lineRule="exact"/>
        <w:ind w:firstLine="480" w:firstLineChars="200"/>
        <w:rPr>
          <w:rFonts w:eastAsia="微软雅黑"/>
          <w:sz w:val="24"/>
        </w:rPr>
      </w:pPr>
      <w:r>
        <w:rPr>
          <w:rFonts w:hint="eastAsia" w:eastAsia="微软雅黑"/>
          <w:sz w:val="24"/>
        </w:rPr>
        <w:t>债务人知悉并同意，若债务人有多笔按月借款类贷款（借款期限按月结算），则每笔此类贷款的还款日将被固定统一为每月同一日，债务人应于该还款日按约定的还款方式还款。且在贷款发放日为非还款日的情况下（特殊产品或活动（如1元借、首笔1期借款）不受本规则影响，具体以放心借页面要求为准）：</w:t>
      </w:r>
    </w:p>
    <w:p>
      <w:pPr>
        <w:spacing w:line="400" w:lineRule="exact"/>
        <w:ind w:firstLine="480" w:firstLineChars="200"/>
        <w:rPr>
          <w:rFonts w:eastAsia="微软雅黑"/>
          <w:sz w:val="24"/>
        </w:rPr>
      </w:pPr>
      <w:r>
        <w:rPr>
          <w:rFonts w:hint="eastAsia" w:eastAsia="微软雅黑"/>
          <w:sz w:val="24"/>
        </w:rPr>
        <w:t>（1）若贷款发放日距离贷款发放后的首个还款日不满15个自然日，则第一期还款顺延至贷款发放后第二个还款日归还，实际贷款期限相应延长至初始贷款期限届满日后的首个还款日。</w:t>
      </w:r>
    </w:p>
    <w:p>
      <w:pPr>
        <w:spacing w:line="400" w:lineRule="exact"/>
        <w:ind w:firstLine="480" w:firstLineChars="200"/>
        <w:rPr>
          <w:rFonts w:eastAsia="微软雅黑"/>
          <w:sz w:val="24"/>
        </w:rPr>
      </w:pPr>
      <w:r>
        <w:rPr>
          <w:rFonts w:hint="eastAsia" w:eastAsia="微软雅黑"/>
          <w:sz w:val="24"/>
        </w:rPr>
        <w:t>（2）若贷款发放日距离贷款发放后的首个还款日超过15个自然日（含），则第一期还款应在贷款发放后首个还款日归还，实际贷款期限缩短至初始贷款期限届满日前一个还款日。</w:t>
      </w:r>
    </w:p>
    <w:p>
      <w:pPr>
        <w:spacing w:line="400" w:lineRule="exact"/>
        <w:ind w:firstLine="480" w:firstLineChars="200"/>
        <w:rPr>
          <w:rFonts w:eastAsia="微软雅黑"/>
          <w:sz w:val="24"/>
        </w:rPr>
      </w:pPr>
      <w:r>
        <w:rPr>
          <w:rFonts w:hint="eastAsia" w:eastAsia="微软雅黑"/>
          <w:sz w:val="24"/>
        </w:rPr>
        <w:t>债务人的首个还款日为其在放心借首笔贷款发放日所对应的自然日或由系统指定，具体以放心借页面展示为准。</w:t>
      </w:r>
    </w:p>
    <w:p>
      <w:pPr>
        <w:spacing w:line="400" w:lineRule="exact"/>
        <w:ind w:firstLine="480" w:firstLineChars="200"/>
        <w:rPr>
          <w:rFonts w:eastAsia="微软雅黑"/>
          <w:sz w:val="24"/>
        </w:rPr>
      </w:pPr>
      <w:r>
        <w:rPr>
          <w:rFonts w:hint="eastAsia" w:eastAsia="微软雅黑"/>
          <w:sz w:val="24"/>
        </w:rPr>
        <w:t>债务人知悉并同意上述还款日安排，并会关注放心借页面展示、还款通知等，及时按照约定还款。</w:t>
      </w:r>
    </w:p>
    <w:p>
      <w:pPr>
        <w:spacing w:line="400" w:lineRule="exact"/>
        <w:ind w:firstLine="480" w:firstLineChars="200"/>
        <w:rPr>
          <w:rFonts w:eastAsia="微软雅黑"/>
          <w:sz w:val="24"/>
        </w:rPr>
      </w:pPr>
      <w:r>
        <w:rPr>
          <w:rFonts w:hint="eastAsia" w:eastAsia="微软雅黑"/>
          <w:sz w:val="24"/>
        </w:rPr>
        <w:t>二、贷款偿还方式</w:t>
      </w:r>
    </w:p>
    <w:p>
      <w:pPr>
        <w:spacing w:line="400" w:lineRule="exact"/>
        <w:ind w:firstLine="480" w:firstLineChars="200"/>
        <w:rPr>
          <w:rFonts w:eastAsia="微软雅黑"/>
          <w:sz w:val="24"/>
        </w:rPr>
      </w:pPr>
      <w:r>
        <w:rPr>
          <w:rFonts w:eastAsia="微软雅黑"/>
          <w:sz w:val="24"/>
        </w:rPr>
        <w:t>（一）</w:t>
      </w:r>
      <w:r>
        <w:rPr>
          <w:rFonts w:hint="eastAsia" w:eastAsia="微软雅黑"/>
          <w:sz w:val="24"/>
        </w:rPr>
        <w:t>本合同项下的借款可以采取等额本息、等额本金，或其他还款法，具体如下</w:t>
      </w:r>
      <w:r>
        <w:rPr>
          <w:rFonts w:eastAsia="微软雅黑"/>
          <w:sz w:val="24"/>
        </w:rPr>
        <w:t>。本合同项下的还款方式为债务人在</w:t>
      </w:r>
      <w:r>
        <w:rPr>
          <w:rFonts w:hint="eastAsia" w:eastAsia="微软雅黑"/>
          <w:sz w:val="24"/>
        </w:rPr>
        <w:t>放心借平台</w:t>
      </w:r>
      <w:r>
        <w:rPr>
          <w:rFonts w:eastAsia="微软雅黑"/>
          <w:sz w:val="24"/>
        </w:rPr>
        <w:t>申请并确认的还款方式，以本合同第十四条  借款确认条款中记载的为准。</w:t>
      </w:r>
    </w:p>
    <w:p>
      <w:pPr>
        <w:spacing w:line="400" w:lineRule="exact"/>
        <w:ind w:firstLine="480" w:firstLineChars="200"/>
        <w:rPr>
          <w:rFonts w:eastAsia="微软雅黑"/>
          <w:sz w:val="24"/>
        </w:rPr>
      </w:pPr>
      <w:r>
        <w:rPr>
          <w:rFonts w:hint="eastAsia" w:eastAsia="微软雅黑"/>
          <w:sz w:val="24"/>
        </w:rPr>
        <w:t>（1）等额本息：债务人每月以固定金额偿还贷款本息，贷款到期日归还剩余本金和利息。</w:t>
      </w:r>
    </w:p>
    <w:p>
      <w:pPr>
        <w:spacing w:line="400" w:lineRule="exact"/>
        <w:ind w:firstLine="480" w:firstLineChars="200"/>
        <w:rPr>
          <w:rFonts w:eastAsia="微软雅黑"/>
          <w:sz w:val="24"/>
        </w:rPr>
      </w:pPr>
      <w:r>
        <w:rPr>
          <w:rFonts w:hint="eastAsia" w:eastAsia="微软雅黑"/>
          <w:sz w:val="24"/>
        </w:rPr>
        <w:t>（2） 等额本息-按期还款：债务人每月以固定金额偿还贷款本息，贷款到期日归还剩余本金和利息。且债务人选择按期还款的贷款偿还方式，</w:t>
      </w:r>
      <w:r>
        <w:rPr>
          <w:rFonts w:hint="eastAsia" w:eastAsia="微软雅黑"/>
          <w:b/>
          <w:bCs/>
          <w:sz w:val="24"/>
        </w:rPr>
        <w:t>债务人提前偿还借款的，债权人有权向债务人收取提前还款手续费</w:t>
      </w:r>
      <w:r>
        <w:rPr>
          <w:rFonts w:hint="eastAsia" w:eastAsia="微软雅黑"/>
          <w:sz w:val="24"/>
        </w:rPr>
        <w:t>，手续费计算方法详见第八条第五款。</w:t>
      </w:r>
    </w:p>
    <w:p>
      <w:pPr>
        <w:spacing w:line="400" w:lineRule="exact"/>
        <w:ind w:firstLine="480" w:firstLineChars="200"/>
        <w:rPr>
          <w:rFonts w:eastAsia="微软雅黑"/>
          <w:sz w:val="24"/>
        </w:rPr>
      </w:pPr>
      <w:r>
        <w:rPr>
          <w:rFonts w:hint="eastAsia" w:eastAsia="微软雅黑"/>
          <w:sz w:val="24"/>
        </w:rPr>
        <w:t>（3）等额本金：债务人每月以固定金额偿还贷款本金，并偿付当月实际产生的利息，贷款到期日归还剩余贷款本金及利息。</w:t>
      </w:r>
    </w:p>
    <w:p>
      <w:pPr>
        <w:spacing w:line="400" w:lineRule="exact"/>
        <w:ind w:firstLine="480" w:firstLineChars="200"/>
        <w:rPr>
          <w:rFonts w:eastAsia="微软雅黑"/>
          <w:sz w:val="24"/>
        </w:rPr>
      </w:pPr>
      <w:r>
        <w:rPr>
          <w:rFonts w:hint="eastAsia" w:eastAsia="微软雅黑"/>
          <w:sz w:val="24"/>
        </w:rPr>
        <w:t>（4）一次性还本付息：贷款到期日一次性归还贷款本金及相应利息。</w:t>
      </w:r>
    </w:p>
    <w:p>
      <w:pPr>
        <w:spacing w:line="400" w:lineRule="exact"/>
        <w:ind w:firstLine="480" w:firstLineChars="200"/>
        <w:rPr>
          <w:rFonts w:eastAsia="微软雅黑"/>
          <w:sz w:val="24"/>
        </w:rPr>
      </w:pPr>
      <w:r>
        <w:rPr>
          <w:rFonts w:hint="eastAsia" w:eastAsia="微软雅黑"/>
          <w:sz w:val="24"/>
        </w:rPr>
        <w:t>三、正常还款</w:t>
      </w:r>
    </w:p>
    <w:p>
      <w:pPr>
        <w:spacing w:line="400" w:lineRule="exact"/>
        <w:ind w:firstLine="480" w:firstLineChars="200"/>
        <w:rPr>
          <w:rFonts w:eastAsia="微软雅黑"/>
          <w:bCs/>
          <w:sz w:val="24"/>
        </w:rPr>
      </w:pPr>
      <w:r>
        <w:rPr>
          <w:rFonts w:hint="eastAsia" w:eastAsia="微软雅黑"/>
          <w:b/>
          <w:bCs/>
          <w:sz w:val="24"/>
        </w:rPr>
        <w:t>（1）主动还款：</w:t>
      </w:r>
      <w:bookmarkStart w:id="1" w:name="_Hlk106723149"/>
      <w:r>
        <w:rPr>
          <w:rFonts w:hint="eastAsia" w:eastAsia="微软雅黑"/>
          <w:sz w:val="24"/>
        </w:rPr>
        <w:t>债务人</w:t>
      </w:r>
      <w:r>
        <w:rPr>
          <w:rFonts w:hint="eastAsia" w:eastAsia="微软雅黑"/>
          <w:bCs/>
          <w:sz w:val="24"/>
        </w:rPr>
        <w:t>可主动登录放心借还款页面，通过还款账户按照债权人认可的还款规则清偿相应的款项。</w:t>
      </w:r>
    </w:p>
    <w:bookmarkEnd w:id="1"/>
    <w:p>
      <w:pPr>
        <w:spacing w:line="400" w:lineRule="exact"/>
        <w:ind w:firstLine="480" w:firstLineChars="200"/>
        <w:rPr>
          <w:rFonts w:eastAsia="微软雅黑"/>
          <w:sz w:val="24"/>
        </w:rPr>
      </w:pPr>
      <w:r>
        <w:rPr>
          <w:rFonts w:hint="eastAsia" w:eastAsia="微软雅黑"/>
          <w:b/>
          <w:sz w:val="24"/>
        </w:rPr>
        <w:t>（2）自动还款：</w:t>
      </w:r>
      <w:r>
        <w:rPr>
          <w:rFonts w:hint="eastAsia" w:eastAsia="微软雅黑"/>
          <w:bCs/>
          <w:sz w:val="24"/>
        </w:rPr>
        <w:t>除主动还款外，</w:t>
      </w:r>
      <w:bookmarkStart w:id="2" w:name="_Hlk106723452"/>
      <w:r>
        <w:rPr>
          <w:rFonts w:hint="eastAsia" w:eastAsia="微软雅黑"/>
          <w:bCs/>
          <w:sz w:val="24"/>
        </w:rPr>
        <w:t>从还款日当天开始，债权人有权对债务人发起自动扣款。</w:t>
      </w:r>
      <w:bookmarkEnd w:id="2"/>
      <w:bookmarkStart w:id="3" w:name="_Hlk106725887"/>
      <w:r>
        <w:rPr>
          <w:rFonts w:hint="eastAsia" w:eastAsia="微软雅黑"/>
          <w:sz w:val="24"/>
        </w:rPr>
        <w:t>债务人须至少在还款日前一天将足额款项存入还款账户供债权人及/或债权人指定的扣款机构（包括银行及第三方支付机构等，第三方支付机构包括但不限于武汉合众易宝科技有限公司，下同）自动扣收。</w:t>
      </w:r>
      <w:bookmarkEnd w:id="3"/>
      <w:r>
        <w:rPr>
          <w:rFonts w:hint="eastAsia" w:eastAsia="微软雅黑"/>
          <w:sz w:val="24"/>
        </w:rPr>
        <w:t>即使还款日非工作日，还款时间并不顺延，债务人应提前存入足额款项。</w:t>
      </w:r>
    </w:p>
    <w:p>
      <w:pPr>
        <w:spacing w:line="400" w:lineRule="exact"/>
        <w:ind w:firstLine="480" w:firstLineChars="200"/>
        <w:rPr>
          <w:rFonts w:eastAsia="微软雅黑"/>
          <w:b/>
          <w:bCs/>
          <w:sz w:val="24"/>
        </w:rPr>
      </w:pPr>
      <w:r>
        <w:rPr>
          <w:rFonts w:hint="eastAsia" w:eastAsia="微软雅黑"/>
          <w:b/>
          <w:bCs/>
          <w:sz w:val="24"/>
        </w:rPr>
        <w:t>①债务人在此不可撤销地授权债权人及债权人指定的扣款机构于还款日或该日后从债务人还款账户中自行代扣全部到期应付款项用于清偿债务人的到期债务，如代扣后债务人有任何异议，由债务人和债权人共同核实并协商解决。如因还款账户余额不足、账户状态异常等任何原因导致未能成功扣款，由此产生的逾期后果和</w:t>
      </w:r>
      <w:r>
        <w:rPr>
          <w:rFonts w:hint="eastAsia"/>
          <w:b/>
          <w:sz w:val="24"/>
        </w:rPr>
        <w:t>其他</w:t>
      </w:r>
      <w:r>
        <w:rPr>
          <w:rFonts w:hint="eastAsia" w:eastAsia="微软雅黑"/>
          <w:b/>
          <w:bCs/>
          <w:sz w:val="24"/>
        </w:rPr>
        <w:t>不利后果将由债务人承担。</w:t>
      </w:r>
      <w:bookmarkStart w:id="4" w:name="_Hlk65837166"/>
      <w:r>
        <w:rPr>
          <w:rFonts w:hint="eastAsia" w:eastAsia="微软雅黑"/>
          <w:b/>
          <w:bCs/>
          <w:sz w:val="24"/>
        </w:rPr>
        <w:t>具体授权内容详见本合同附件《委托扣款授权书》约定，债务人确认已详细阅读并确认遵照执行。</w:t>
      </w:r>
    </w:p>
    <w:p>
      <w:pPr>
        <w:spacing w:line="400" w:lineRule="exact"/>
        <w:ind w:firstLine="480" w:firstLineChars="200"/>
        <w:rPr>
          <w:rFonts w:eastAsia="微软雅黑"/>
          <w:sz w:val="24"/>
        </w:rPr>
      </w:pPr>
      <w:r>
        <w:rPr>
          <w:rFonts w:hint="eastAsia" w:eastAsia="微软雅黑"/>
          <w:sz w:val="24"/>
        </w:rPr>
        <w:t>②债务人的还款时间以债权人及/或债权人指定的扣款机构从债务人的还款账户实际划扣到还款资金的时间为准，还款金额以债权人实际收到债务人的还款金额为准。</w:t>
      </w:r>
    </w:p>
    <w:bookmarkEnd w:id="4"/>
    <w:p>
      <w:pPr>
        <w:spacing w:line="400" w:lineRule="exact"/>
        <w:ind w:firstLine="480" w:firstLineChars="200"/>
        <w:rPr>
          <w:rFonts w:eastAsia="微软雅黑"/>
          <w:b/>
          <w:sz w:val="24"/>
        </w:rPr>
      </w:pPr>
      <w:r>
        <w:rPr>
          <w:rFonts w:hint="eastAsia" w:eastAsia="微软雅黑"/>
          <w:sz w:val="24"/>
        </w:rPr>
        <w:t>四</w:t>
      </w:r>
      <w:r>
        <w:rPr>
          <w:rFonts w:eastAsia="微软雅黑"/>
          <w:b/>
          <w:sz w:val="24"/>
        </w:rPr>
        <w:t>、放款后，债务人必须在每个还款日的北京时间</w:t>
      </w:r>
      <w:r>
        <w:rPr>
          <w:rFonts w:hint="eastAsia" w:eastAsia="微软雅黑"/>
          <w:b/>
          <w:sz w:val="24"/>
        </w:rPr>
        <w:t>23</w:t>
      </w:r>
      <w:r>
        <w:rPr>
          <w:rFonts w:eastAsia="微软雅黑"/>
          <w:b/>
          <w:sz w:val="24"/>
        </w:rPr>
        <w:t>点前将足额款项存入约定还款账户，因款项存入时间延迟导致借款发生逾期的，相关责任由债务人自行承担。债务人授权债权人直接从该账户中扣收有关款项用于归还本合同项下借款本息及债权人实现债权的各项费用，包括但不限于在本合同规定的还款日正常扣款，以及债务人申请提前还款、贷款逾期、债权人宣布贷款提前到期等情形下在非合同约定的还款日扣款。授权期限自贷款发放之日起至债务人全额结清本合同项下借款本息及债权人实现债权的各项费用之日止。如果债务人有意变更授权内容，须与债权人协商一致。约定还款账户发生挂失、冻结、止付、结清，或债务人需要变更约定还款账户的，债务人应</w:t>
      </w:r>
      <w:r>
        <w:rPr>
          <w:rFonts w:hint="eastAsia" w:eastAsia="微软雅黑"/>
          <w:b/>
          <w:sz w:val="24"/>
        </w:rPr>
        <w:t>联系放心借平台客服办理</w:t>
      </w:r>
      <w:r>
        <w:rPr>
          <w:rFonts w:eastAsia="微软雅黑"/>
          <w:b/>
          <w:sz w:val="24"/>
        </w:rPr>
        <w:t>还款账户变更手续。在变更手续生效前，若原约定还款账户已无法足额划款，债务人应</w:t>
      </w:r>
      <w:r>
        <w:rPr>
          <w:rFonts w:hint="eastAsia" w:eastAsia="微软雅黑"/>
          <w:b/>
          <w:sz w:val="24"/>
        </w:rPr>
        <w:t>联系放心借平台客服沟通还款安排事宜</w:t>
      </w:r>
      <w:r>
        <w:rPr>
          <w:rFonts w:eastAsia="微软雅黑"/>
          <w:b/>
          <w:sz w:val="24"/>
        </w:rPr>
        <w:t>。债务人未及时办理约定还款账户变更手续或未及时</w:t>
      </w:r>
      <w:r>
        <w:rPr>
          <w:rFonts w:hint="eastAsia" w:eastAsia="微软雅黑"/>
          <w:b/>
          <w:sz w:val="24"/>
        </w:rPr>
        <w:t>沟通</w:t>
      </w:r>
      <w:r>
        <w:rPr>
          <w:rFonts w:eastAsia="微软雅黑"/>
          <w:b/>
          <w:sz w:val="24"/>
        </w:rPr>
        <w:t>还款</w:t>
      </w:r>
      <w:r>
        <w:rPr>
          <w:rFonts w:hint="eastAsia" w:eastAsia="微软雅黑"/>
          <w:b/>
          <w:sz w:val="24"/>
        </w:rPr>
        <w:t>事宜</w:t>
      </w:r>
      <w:r>
        <w:rPr>
          <w:rFonts w:eastAsia="微软雅黑"/>
          <w:b/>
          <w:sz w:val="24"/>
        </w:rPr>
        <w:t>导致未按期足额清偿到期借款本息及其他费用的，债务人应承担违约责任。</w:t>
      </w:r>
    </w:p>
    <w:p>
      <w:pPr>
        <w:spacing w:line="400" w:lineRule="exact"/>
        <w:ind w:firstLine="480" w:firstLineChars="200"/>
        <w:rPr>
          <w:rFonts w:eastAsia="微软雅黑"/>
          <w:b/>
          <w:sz w:val="24"/>
        </w:rPr>
      </w:pPr>
      <w:r>
        <w:rPr>
          <w:rFonts w:eastAsia="微软雅黑"/>
          <w:b/>
          <w:sz w:val="24"/>
        </w:rPr>
        <w:t>若债务人约定还款账户中款项不足以扣收的，债务人授权债权人无须经过司法程序，在本合同规定的还款日以及债务人申请提前还款、贷款逾期、债权人宣布贷款提前到期等情形下在非合同约定的还款日直接从债务人开立在债权人处和兴业银行所有分支机构及子公司的任何账户中扣收款项，包括但不限于借款本息（含本金、利息、罚息）、违约金、损害赔偿金、债权人实现债权的费用等，如果债务人有意变更，须与债权人协商一致。债务人同意债权人有权决定各项费用具体扣收顺序，且当债务人对债权人负担多项债务种类相同的，债务人给付不足以或有可能不足以清偿全部债务的，债权人亦有权决定各项债务的具体清偿或扣收顺序。如果账户中款项的货币与借款货币不一致，债权人有权按扣收当日债权人公布的中间价折算成借款货币扣收。本款约定的任何账户若涉及理财产品或结构性存款等产品，债务人在此一并授权债权人有权直接代为发起相关产品赎回申请或采取其他必要措施，以确保债权人顺利扣收上述款项，债务人应提供一切必要配合，如果债务人有意变更，须与债权人协商一致。</w:t>
      </w:r>
    </w:p>
    <w:p>
      <w:pPr>
        <w:spacing w:line="400" w:lineRule="exact"/>
        <w:ind w:firstLine="480" w:firstLineChars="200"/>
        <w:rPr>
          <w:rFonts w:eastAsia="微软雅黑"/>
          <w:b/>
          <w:sz w:val="24"/>
        </w:rPr>
      </w:pPr>
      <w:r>
        <w:rPr>
          <w:rFonts w:hint="eastAsia" w:eastAsia="微软雅黑"/>
          <w:sz w:val="24"/>
        </w:rPr>
        <w:t>五</w:t>
      </w:r>
      <w:r>
        <w:rPr>
          <w:rFonts w:eastAsia="微软雅黑"/>
          <w:b/>
          <w:sz w:val="24"/>
        </w:rPr>
        <w:t>、</w:t>
      </w:r>
      <w:r>
        <w:rPr>
          <w:rFonts w:hint="eastAsia" w:eastAsia="微软雅黑"/>
          <w:b/>
          <w:sz w:val="24"/>
        </w:rPr>
        <w:t>如债务人选择按期还款的贷款偿还方式，债务人提前偿还借款的，贷款人有权向债务人收取提前还款手续费，手续费计算公式：手续费=债务人提前归还的本金*2%，具体金额以放心借平台页面展示信息为准</w:t>
      </w:r>
      <w:r>
        <w:rPr>
          <w:rFonts w:eastAsia="微软雅黑"/>
          <w:b/>
          <w:sz w:val="24"/>
        </w:rPr>
        <w:t>。</w:t>
      </w:r>
    </w:p>
    <w:p>
      <w:pPr>
        <w:spacing w:line="400" w:lineRule="exact"/>
        <w:ind w:firstLine="480" w:firstLineChars="200"/>
        <w:rPr>
          <w:rFonts w:eastAsia="微软雅黑"/>
          <w:sz w:val="24"/>
        </w:rPr>
      </w:pPr>
      <w:r>
        <w:rPr>
          <w:rFonts w:hint="eastAsia" w:eastAsia="微软雅黑"/>
          <w:sz w:val="24"/>
        </w:rPr>
        <w:t>六</w:t>
      </w:r>
      <w:r>
        <w:rPr>
          <w:rFonts w:eastAsia="微软雅黑"/>
          <w:sz w:val="24"/>
        </w:rPr>
        <w:t>、债务人未按本合同规定的用途使用借款的，债权人有权对被挪用的借款计收罚息；债务人未按期还款且又未就展期事宜与债权人达成协议，即构成借款逾期的，债权人有权对逾期的借款计收罚息。罚息的计结息方式与本合同约定的借款计结息方式一致。</w:t>
      </w:r>
    </w:p>
    <w:p>
      <w:pPr>
        <w:spacing w:line="400" w:lineRule="exact"/>
        <w:ind w:firstLine="480" w:firstLineChars="200"/>
        <w:rPr>
          <w:rFonts w:eastAsia="微软雅黑"/>
          <w:sz w:val="24"/>
        </w:rPr>
      </w:pPr>
    </w:p>
    <w:p>
      <w:pPr>
        <w:spacing w:line="400" w:lineRule="exact"/>
        <w:ind w:firstLine="480" w:firstLineChars="200"/>
        <w:rPr>
          <w:rFonts w:eastAsia="微软雅黑"/>
          <w:b/>
          <w:sz w:val="24"/>
        </w:rPr>
      </w:pPr>
      <w:r>
        <w:rPr>
          <w:rFonts w:eastAsia="微软雅黑"/>
          <w:b/>
          <w:sz w:val="24"/>
        </w:rPr>
        <w:t>第九条  立约方的主要权利与义务</w:t>
      </w:r>
    </w:p>
    <w:p>
      <w:pPr>
        <w:spacing w:line="400" w:lineRule="exact"/>
        <w:ind w:firstLine="480" w:firstLineChars="200"/>
        <w:rPr>
          <w:rFonts w:eastAsia="微软雅黑"/>
          <w:sz w:val="24"/>
        </w:rPr>
      </w:pPr>
      <w:r>
        <w:rPr>
          <w:rFonts w:eastAsia="微软雅黑"/>
          <w:sz w:val="24"/>
        </w:rPr>
        <w:t>一、债务人应向债权人提供真实的材料。</w:t>
      </w:r>
    </w:p>
    <w:p>
      <w:pPr>
        <w:spacing w:line="400" w:lineRule="exact"/>
        <w:ind w:firstLine="480" w:firstLineChars="200"/>
        <w:rPr>
          <w:rFonts w:eastAsia="微软雅黑"/>
          <w:sz w:val="24"/>
        </w:rPr>
      </w:pPr>
      <w:r>
        <w:rPr>
          <w:rFonts w:eastAsia="微软雅黑"/>
          <w:sz w:val="24"/>
        </w:rPr>
        <w:t>二、债权人应按合同约定及时发放借款，但在为本合同债务提供担保的担保物权（如有）生效前，债权人有权暂停发放借款。如该担保物权不可能生效的，则债权人有权解除本合同，并有权要求债务人承担因此造成的一切损失。</w:t>
      </w:r>
    </w:p>
    <w:p>
      <w:pPr>
        <w:spacing w:line="400" w:lineRule="exact"/>
        <w:ind w:firstLine="480" w:firstLineChars="200"/>
        <w:rPr>
          <w:rFonts w:eastAsia="微软雅黑"/>
          <w:sz w:val="24"/>
        </w:rPr>
      </w:pPr>
      <w:r>
        <w:rPr>
          <w:rFonts w:eastAsia="微软雅黑"/>
          <w:sz w:val="24"/>
        </w:rPr>
        <w:t>三、债务人应按合同约定的用途使用借款，不得将借款挪作他用。</w:t>
      </w:r>
    </w:p>
    <w:p>
      <w:pPr>
        <w:spacing w:line="400" w:lineRule="exact"/>
        <w:ind w:firstLine="480" w:firstLineChars="200"/>
        <w:rPr>
          <w:rFonts w:eastAsia="微软雅黑"/>
          <w:sz w:val="24"/>
        </w:rPr>
      </w:pPr>
      <w:r>
        <w:rPr>
          <w:rFonts w:hint="eastAsia" w:eastAsia="微软雅黑"/>
          <w:sz w:val="24"/>
        </w:rPr>
        <w:t>四</w:t>
      </w:r>
      <w:r>
        <w:rPr>
          <w:rFonts w:eastAsia="微软雅黑"/>
          <w:sz w:val="24"/>
        </w:rPr>
        <w:t>、债务人应按合同约定偿还借款本息。</w:t>
      </w:r>
    </w:p>
    <w:p>
      <w:pPr>
        <w:spacing w:line="400" w:lineRule="exact"/>
        <w:ind w:firstLine="480" w:firstLineChars="200"/>
        <w:rPr>
          <w:rFonts w:eastAsia="微软雅黑"/>
          <w:b/>
          <w:sz w:val="24"/>
        </w:rPr>
      </w:pPr>
      <w:r>
        <w:rPr>
          <w:rFonts w:hint="eastAsia" w:eastAsia="微软雅黑"/>
          <w:b/>
          <w:sz w:val="24"/>
        </w:rPr>
        <w:t>五</w:t>
      </w:r>
      <w:r>
        <w:rPr>
          <w:rFonts w:eastAsia="微软雅黑"/>
          <w:b/>
          <w:sz w:val="24"/>
        </w:rPr>
        <w:t>、债务人的声明、授权和承诺：</w:t>
      </w:r>
    </w:p>
    <w:p>
      <w:pPr>
        <w:spacing w:line="400" w:lineRule="exact"/>
        <w:ind w:firstLine="480" w:firstLineChars="200"/>
        <w:rPr>
          <w:rFonts w:eastAsia="微软雅黑"/>
          <w:b/>
          <w:sz w:val="24"/>
        </w:rPr>
      </w:pPr>
      <w:r>
        <w:rPr>
          <w:rFonts w:eastAsia="微软雅黑"/>
          <w:b/>
          <w:sz w:val="24"/>
        </w:rPr>
        <w:t>（一）债务人在此声明并授权：债权人有权根据国家法律法规及相关政策对债务人的信用情况进行必要的调查，并可根据人民银行关于建设企业及个人征信工作的需要，将有关本合同的信息和其他有关信息向国家金融信用信息基础数据库或人民银行建立或认可的征信机构及其系统报送信用信息，或根据政府部门、银行监管机构、银行业协会等有关信息管理工作的需要，将有关本合同的信息和其他有关信息向上述部门、机构及其所建立或认可的信息管理系统报送信用信息，并在此允许相关信息被合法查询。</w:t>
      </w:r>
    </w:p>
    <w:p>
      <w:pPr>
        <w:spacing w:line="400" w:lineRule="exact"/>
        <w:ind w:firstLine="480" w:firstLineChars="200"/>
        <w:rPr>
          <w:rFonts w:eastAsia="微软雅黑"/>
          <w:b/>
          <w:sz w:val="24"/>
        </w:rPr>
      </w:pPr>
      <w:r>
        <w:rPr>
          <w:rFonts w:eastAsia="微软雅黑"/>
          <w:b/>
          <w:sz w:val="24"/>
        </w:rPr>
        <w:t>（二）债务人在此承诺因违反本合同任何约定义务时，债权人可以将债务人违约失信信息向人民银行及其建立或批准的征信机构和征信系统，或银行业协会、银行业监督机构或其他政府部门及其建立或认可的信息管理系统或新闻媒体等予以报送和披露。</w:t>
      </w:r>
    </w:p>
    <w:p>
      <w:pPr>
        <w:spacing w:line="400" w:lineRule="exact"/>
        <w:ind w:firstLine="480" w:firstLineChars="200"/>
        <w:rPr>
          <w:rFonts w:eastAsia="微软雅黑"/>
          <w:b/>
          <w:sz w:val="24"/>
        </w:rPr>
      </w:pPr>
      <w:r>
        <w:rPr>
          <w:rFonts w:eastAsia="微软雅黑"/>
          <w:b/>
          <w:sz w:val="24"/>
        </w:rPr>
        <w:t>（三）债务人同时授权相关银行业协会可以通过适宜的方式对债务人失信信息在银行业金融机构之间共享乃至向社会公示。</w:t>
      </w:r>
    </w:p>
    <w:p>
      <w:pPr>
        <w:spacing w:line="400" w:lineRule="exact"/>
        <w:ind w:firstLine="480" w:firstLineChars="200"/>
        <w:rPr>
          <w:rFonts w:eastAsia="微软雅黑"/>
          <w:b/>
          <w:sz w:val="24"/>
        </w:rPr>
      </w:pPr>
      <w:r>
        <w:rPr>
          <w:rFonts w:eastAsia="微软雅黑"/>
          <w:b/>
          <w:sz w:val="24"/>
        </w:rPr>
        <w:t>（四）债务人同意债权人根据本合同约定采取各项措施，并自愿接受债权人采取或债权人等银行业金融机构联合采取调减或停止授信、停止开立新的结算账户、停办债务人新的信用卡等联合失信惩戒维权措施。</w:t>
      </w:r>
    </w:p>
    <w:p>
      <w:pPr>
        <w:spacing w:line="400" w:lineRule="exact"/>
        <w:ind w:firstLine="480" w:firstLineChars="200"/>
        <w:rPr>
          <w:rFonts w:eastAsia="微软雅黑"/>
          <w:b/>
          <w:sz w:val="24"/>
        </w:rPr>
      </w:pPr>
      <w:r>
        <w:rPr>
          <w:rFonts w:eastAsia="微软雅黑"/>
          <w:b/>
          <w:sz w:val="24"/>
        </w:rPr>
        <w:t>（五）债务人承诺按照合同约定使用信贷资金，不用于从事股本权益性投资，不用于购买、投资股票、有价证券、 期货、理财产品等金融产品，不用于从事房地产领域，不用于借贷谋取非法收入，不用于其他违反国家法律、政策规定的领域，不用于监管机构禁止银行贷款进入的领域，不通过非法手段套取贷款资金。同意债权人对信贷资金使用情况进行监督，并配合提供真实、合法、有效的交易背景材料、用途材料等。</w:t>
      </w:r>
    </w:p>
    <w:p>
      <w:pPr>
        <w:spacing w:line="400" w:lineRule="exact"/>
        <w:ind w:firstLine="480" w:firstLineChars="200"/>
        <w:rPr>
          <w:rFonts w:eastAsia="微软雅黑"/>
          <w:b/>
          <w:sz w:val="24"/>
        </w:rPr>
      </w:pPr>
      <w:r>
        <w:rPr>
          <w:rFonts w:eastAsia="微软雅黑"/>
          <w:b/>
          <w:sz w:val="24"/>
        </w:rPr>
        <w:t>（六）债务人承诺具备所有必要的民事权利能力和民事行为能力，并根据债权人的要求提供相关证明、许可、证书以及债权人不时要求的其他文件。</w:t>
      </w:r>
    </w:p>
    <w:p>
      <w:pPr>
        <w:spacing w:line="400" w:lineRule="exact"/>
        <w:ind w:firstLine="480" w:firstLineChars="200"/>
        <w:rPr>
          <w:rFonts w:eastAsia="微软雅黑"/>
          <w:sz w:val="24"/>
        </w:rPr>
      </w:pPr>
      <w:r>
        <w:rPr>
          <w:rFonts w:hint="eastAsia" w:eastAsia="微软雅黑"/>
          <w:sz w:val="24"/>
        </w:rPr>
        <w:t>六</w:t>
      </w:r>
      <w:r>
        <w:rPr>
          <w:rFonts w:eastAsia="微软雅黑"/>
          <w:sz w:val="24"/>
        </w:rPr>
        <w:t>、发生下列情况之一时，债权人有权暂停发放借款乃至终止发放借款或提前收贷。提前收贷时，债务人授权债权人直接从债务人开立在债权人处和兴业银行所有分支机构及子公司的任何账户中扣收，或委托其他银行从债务人账户中扣收借款本息（含罚息、复利）及本合同项下相关费用，如果债务人有意变更，须与债权人协商一致。债权人无须为正当行使上述权利所引起的任何损失负责。</w:t>
      </w:r>
    </w:p>
    <w:p>
      <w:pPr>
        <w:spacing w:line="400" w:lineRule="exact"/>
        <w:ind w:firstLine="480" w:firstLineChars="200"/>
        <w:rPr>
          <w:rFonts w:eastAsia="微软雅黑"/>
          <w:sz w:val="24"/>
        </w:rPr>
      </w:pPr>
      <w:r>
        <w:rPr>
          <w:rFonts w:eastAsia="微软雅黑"/>
          <w:sz w:val="24"/>
        </w:rPr>
        <w:t>（一）债务人未按约定偿还借款本息；</w:t>
      </w:r>
    </w:p>
    <w:p>
      <w:pPr>
        <w:spacing w:line="400" w:lineRule="exact"/>
        <w:ind w:firstLine="480" w:firstLineChars="200"/>
        <w:rPr>
          <w:rFonts w:eastAsia="微软雅黑"/>
          <w:sz w:val="24"/>
        </w:rPr>
      </w:pPr>
      <w:r>
        <w:rPr>
          <w:rFonts w:eastAsia="微软雅黑"/>
          <w:sz w:val="24"/>
        </w:rPr>
        <w:t>（二）债务人发生影响其偿债能力的事件或缺乏偿债诚意；</w:t>
      </w:r>
    </w:p>
    <w:p>
      <w:pPr>
        <w:spacing w:line="400" w:lineRule="exact"/>
        <w:ind w:firstLine="480" w:firstLineChars="200"/>
        <w:rPr>
          <w:rFonts w:eastAsia="微软雅黑"/>
          <w:sz w:val="24"/>
        </w:rPr>
      </w:pPr>
      <w:r>
        <w:rPr>
          <w:rFonts w:eastAsia="微软雅黑"/>
          <w:sz w:val="24"/>
        </w:rPr>
        <w:t>（三）债务人与他人签订有损债权人权益的合同、协议等；</w:t>
      </w:r>
    </w:p>
    <w:p>
      <w:pPr>
        <w:spacing w:line="400" w:lineRule="exact"/>
        <w:ind w:firstLine="480" w:firstLineChars="200"/>
        <w:rPr>
          <w:rFonts w:eastAsia="微软雅黑"/>
          <w:sz w:val="24"/>
        </w:rPr>
      </w:pPr>
      <w:r>
        <w:rPr>
          <w:rFonts w:eastAsia="微软雅黑"/>
          <w:sz w:val="24"/>
        </w:rPr>
        <w:t>（四）债务人已涉入、即将涉入或可能涉入诉讼、仲裁或其他行政、法律纠纷；</w:t>
      </w:r>
    </w:p>
    <w:p>
      <w:pPr>
        <w:spacing w:line="400" w:lineRule="exact"/>
        <w:ind w:firstLine="480" w:firstLineChars="200"/>
        <w:rPr>
          <w:rFonts w:eastAsia="微软雅黑"/>
          <w:sz w:val="24"/>
        </w:rPr>
      </w:pPr>
      <w:r>
        <w:rPr>
          <w:rFonts w:eastAsia="微软雅黑"/>
          <w:sz w:val="24"/>
        </w:rPr>
        <w:t>（五）债务人提供的资料不真实；</w:t>
      </w:r>
    </w:p>
    <w:p>
      <w:pPr>
        <w:spacing w:line="400" w:lineRule="exact"/>
        <w:ind w:firstLine="480" w:firstLineChars="200"/>
        <w:rPr>
          <w:rFonts w:eastAsia="微软雅黑"/>
          <w:sz w:val="24"/>
        </w:rPr>
      </w:pPr>
      <w:r>
        <w:rPr>
          <w:rFonts w:eastAsia="微软雅黑"/>
          <w:sz w:val="24"/>
        </w:rPr>
        <w:t>（六）债务人未按合同约定用途使用借款，擅自改变借款原定用途，挪用借款或用借款从事非法、违规交易以及洗钱等违法犯罪活动的；</w:t>
      </w:r>
    </w:p>
    <w:p>
      <w:pPr>
        <w:spacing w:line="400" w:lineRule="exact"/>
        <w:ind w:firstLine="480" w:firstLineChars="200"/>
        <w:rPr>
          <w:rFonts w:eastAsia="微软雅黑"/>
          <w:sz w:val="24"/>
        </w:rPr>
      </w:pPr>
      <w:r>
        <w:rPr>
          <w:rFonts w:eastAsia="微软雅黑"/>
          <w:sz w:val="24"/>
        </w:rPr>
        <w:t>（七）债务人拒绝或阻挠债权人对其收支情况或借款使用情况进行检查；</w:t>
      </w:r>
    </w:p>
    <w:p>
      <w:pPr>
        <w:spacing w:line="400" w:lineRule="exact"/>
        <w:ind w:firstLine="480" w:firstLineChars="200"/>
        <w:rPr>
          <w:rFonts w:eastAsia="微软雅黑"/>
          <w:sz w:val="24"/>
        </w:rPr>
      </w:pPr>
      <w:r>
        <w:rPr>
          <w:rFonts w:eastAsia="微软雅黑"/>
          <w:sz w:val="24"/>
        </w:rPr>
        <w:t>（八）债务人死亡、失踪或丧失民事行为能力，以及被宣告失踪或死亡而无继承人或受遗赠人，或者其继承人、受遗赠人或财产代管人拒绝为债务人履行借款合同义务；</w:t>
      </w:r>
    </w:p>
    <w:p>
      <w:pPr>
        <w:spacing w:line="400" w:lineRule="exact"/>
        <w:ind w:firstLine="480" w:firstLineChars="200"/>
        <w:rPr>
          <w:rFonts w:eastAsia="微软雅黑"/>
          <w:sz w:val="24"/>
        </w:rPr>
      </w:pPr>
      <w:r>
        <w:rPr>
          <w:rFonts w:eastAsia="微软雅黑"/>
          <w:sz w:val="24"/>
        </w:rPr>
        <w:t>（九）债务人违反合同条款的其他情况；</w:t>
      </w:r>
    </w:p>
    <w:p>
      <w:pPr>
        <w:spacing w:line="400" w:lineRule="exact"/>
        <w:ind w:firstLine="480" w:firstLineChars="200"/>
        <w:rPr>
          <w:rFonts w:eastAsia="微软雅黑"/>
          <w:sz w:val="24"/>
        </w:rPr>
      </w:pPr>
      <w:r>
        <w:rPr>
          <w:rFonts w:eastAsia="微软雅黑"/>
          <w:sz w:val="24"/>
        </w:rPr>
        <w:t>（十）债权人认为危及借款资金安全的其他情况。</w:t>
      </w:r>
    </w:p>
    <w:p>
      <w:pPr>
        <w:spacing w:line="400" w:lineRule="exact"/>
        <w:ind w:firstLine="480" w:firstLineChars="200"/>
        <w:rPr>
          <w:rFonts w:eastAsia="微软雅黑"/>
          <w:b/>
          <w:sz w:val="24"/>
        </w:rPr>
      </w:pPr>
      <w:r>
        <w:rPr>
          <w:rFonts w:hint="eastAsia" w:eastAsia="微软雅黑"/>
          <w:b/>
          <w:sz w:val="24"/>
        </w:rPr>
        <w:t>七</w:t>
      </w:r>
      <w:r>
        <w:rPr>
          <w:rFonts w:eastAsia="微软雅黑"/>
          <w:b/>
          <w:sz w:val="24"/>
        </w:rPr>
        <w:t>、本合同立约各方同意，债权人有权在任何时候将本合同项下全部的借贷债权转让给第三方（或设立信托等特殊目的载体）。债权人转让本合同项下的借贷债权的（或设立信托等特殊目的载体），债权人在本合同项下的权利和义务一并由受让方承接，债务人仍应承担本合同项下的所有义务。债权人将通过全国性媒体、债权人网站等渠道发布公告或网上银行、手机银行、微信银行、营业网点等渠道发布公告的方式或其他方式（包括但不限于电话、短信、电子邮件、微信等）通知债务人，通知发出后即视为受让方与债务人进行了确认，</w:t>
      </w:r>
      <w:r>
        <w:rPr>
          <w:rFonts w:eastAsia="微软雅黑"/>
          <w:b/>
          <w:bCs/>
          <w:kern w:val="0"/>
          <w:sz w:val="24"/>
        </w:rPr>
        <w:t>债权转入方无需与债务人重新签订债权债务确认协议，</w:t>
      </w:r>
      <w:r>
        <w:rPr>
          <w:rFonts w:eastAsia="微软雅黑"/>
          <w:b/>
          <w:sz w:val="24"/>
        </w:rPr>
        <w:t>债务人仍应承担本合同项下的所有义务。债权人有权接受债权受让人委托作为信贷管理人按照本合同的约定进行催收、贷后管理等委托事项，并根据征信管理要求，在借款结清前，履行征信报送义务。</w:t>
      </w:r>
    </w:p>
    <w:p>
      <w:pPr>
        <w:spacing w:line="400" w:lineRule="exact"/>
        <w:ind w:firstLine="480" w:firstLineChars="200"/>
        <w:rPr>
          <w:rFonts w:eastAsia="微软雅黑"/>
          <w:sz w:val="24"/>
        </w:rPr>
      </w:pPr>
      <w:r>
        <w:rPr>
          <w:rFonts w:hint="eastAsia" w:eastAsia="微软雅黑"/>
          <w:sz w:val="24"/>
        </w:rPr>
        <w:t>八</w:t>
      </w:r>
      <w:r>
        <w:rPr>
          <w:rFonts w:eastAsia="微软雅黑"/>
          <w:sz w:val="24"/>
        </w:rPr>
        <w:t>、借款本息清偿前，债务人发生下列事由，应及时通知债权人</w:t>
      </w:r>
      <w:r>
        <w:rPr>
          <w:rFonts w:hint="eastAsia" w:eastAsia="微软雅黑"/>
          <w:sz w:val="24"/>
        </w:rPr>
        <w:t>，通知方式为拨打兴业银行客服电话或直接联系兴业银行经营网点，联系电话：95561</w:t>
      </w:r>
      <w:r>
        <w:rPr>
          <w:rFonts w:eastAsia="微软雅黑"/>
          <w:sz w:val="24"/>
        </w:rPr>
        <w:t>：</w:t>
      </w:r>
    </w:p>
    <w:p>
      <w:pPr>
        <w:spacing w:line="400" w:lineRule="exact"/>
        <w:ind w:firstLine="480" w:firstLineChars="200"/>
        <w:rPr>
          <w:rFonts w:eastAsia="微软雅黑"/>
          <w:sz w:val="24"/>
        </w:rPr>
      </w:pPr>
      <w:r>
        <w:rPr>
          <w:rFonts w:eastAsia="微软雅黑"/>
          <w:sz w:val="24"/>
        </w:rPr>
        <w:t>（一）个人收入明显减少，财务状况不佳；</w:t>
      </w:r>
    </w:p>
    <w:p>
      <w:pPr>
        <w:spacing w:line="400" w:lineRule="exact"/>
        <w:ind w:firstLine="480" w:firstLineChars="200"/>
        <w:rPr>
          <w:rFonts w:eastAsia="微软雅黑"/>
          <w:sz w:val="24"/>
        </w:rPr>
      </w:pPr>
      <w:r>
        <w:rPr>
          <w:rFonts w:eastAsia="微软雅黑"/>
          <w:sz w:val="24"/>
        </w:rPr>
        <w:t>（二）因疾病等原因可能丧失民事行为能力；</w:t>
      </w:r>
    </w:p>
    <w:p>
      <w:pPr>
        <w:spacing w:line="400" w:lineRule="exact"/>
        <w:ind w:firstLine="480" w:firstLineChars="200"/>
        <w:rPr>
          <w:rFonts w:eastAsia="微软雅黑"/>
          <w:sz w:val="24"/>
        </w:rPr>
      </w:pPr>
      <w:r>
        <w:rPr>
          <w:rFonts w:eastAsia="微软雅黑"/>
          <w:sz w:val="24"/>
        </w:rPr>
        <w:t>（三）涉入或即将涉入诉讼、仲裁或其他法律纠纷；</w:t>
      </w:r>
    </w:p>
    <w:p>
      <w:pPr>
        <w:spacing w:line="400" w:lineRule="exact"/>
        <w:ind w:firstLine="480" w:firstLineChars="200"/>
        <w:rPr>
          <w:rFonts w:eastAsia="微软雅黑"/>
          <w:sz w:val="24"/>
        </w:rPr>
      </w:pPr>
      <w:r>
        <w:rPr>
          <w:rFonts w:eastAsia="微软雅黑"/>
          <w:sz w:val="24"/>
        </w:rPr>
        <w:t>（四）取得出国（境）资格后计划出国（境）；</w:t>
      </w:r>
    </w:p>
    <w:p>
      <w:pPr>
        <w:spacing w:line="400" w:lineRule="exact"/>
        <w:ind w:firstLine="480" w:firstLineChars="200"/>
        <w:rPr>
          <w:rFonts w:eastAsia="微软雅黑"/>
          <w:sz w:val="24"/>
        </w:rPr>
      </w:pPr>
      <w:r>
        <w:rPr>
          <w:rFonts w:eastAsia="微软雅黑"/>
          <w:sz w:val="24"/>
        </w:rPr>
        <w:t>（五）婚姻状况发生变化；</w:t>
      </w:r>
    </w:p>
    <w:p>
      <w:pPr>
        <w:spacing w:line="400" w:lineRule="exact"/>
        <w:ind w:firstLine="480" w:firstLineChars="200"/>
        <w:rPr>
          <w:rFonts w:eastAsia="微软雅黑"/>
          <w:sz w:val="24"/>
        </w:rPr>
      </w:pPr>
      <w:r>
        <w:rPr>
          <w:rFonts w:eastAsia="微软雅黑"/>
          <w:sz w:val="24"/>
        </w:rPr>
        <w:t>（六）其他可能影响借款收回的事件。</w:t>
      </w:r>
    </w:p>
    <w:p>
      <w:pPr>
        <w:spacing w:line="400" w:lineRule="exact"/>
        <w:ind w:firstLine="480" w:firstLineChars="200"/>
        <w:rPr>
          <w:rFonts w:eastAsia="微软雅黑"/>
          <w:b/>
          <w:sz w:val="24"/>
        </w:rPr>
      </w:pPr>
    </w:p>
    <w:p>
      <w:pPr>
        <w:spacing w:line="400" w:lineRule="exact"/>
        <w:ind w:firstLine="480" w:firstLineChars="200"/>
        <w:rPr>
          <w:rFonts w:eastAsia="微软雅黑"/>
          <w:b/>
          <w:sz w:val="24"/>
        </w:rPr>
      </w:pPr>
      <w:r>
        <w:rPr>
          <w:rFonts w:eastAsia="微软雅黑"/>
          <w:b/>
          <w:sz w:val="24"/>
        </w:rPr>
        <w:t>第十条  违约责任</w:t>
      </w:r>
    </w:p>
    <w:p>
      <w:pPr>
        <w:spacing w:line="400" w:lineRule="exact"/>
        <w:ind w:firstLine="480" w:firstLineChars="200"/>
        <w:rPr>
          <w:rFonts w:eastAsia="微软雅黑"/>
          <w:sz w:val="24"/>
        </w:rPr>
      </w:pPr>
      <w:r>
        <w:rPr>
          <w:rFonts w:eastAsia="微软雅黑"/>
          <w:sz w:val="24"/>
        </w:rPr>
        <w:t>一、债务人发生下列任一事件即构成违约：</w:t>
      </w:r>
    </w:p>
    <w:p>
      <w:pPr>
        <w:spacing w:line="400" w:lineRule="exact"/>
        <w:ind w:firstLine="480" w:firstLineChars="200"/>
        <w:rPr>
          <w:rFonts w:eastAsia="微软雅黑"/>
          <w:sz w:val="24"/>
        </w:rPr>
      </w:pPr>
      <w:r>
        <w:rPr>
          <w:rFonts w:eastAsia="微软雅黑"/>
          <w:sz w:val="24"/>
        </w:rPr>
        <w:t>（一）债务人不按本合同规定按时偿还借款本息；</w:t>
      </w:r>
    </w:p>
    <w:p>
      <w:pPr>
        <w:spacing w:line="400" w:lineRule="exact"/>
        <w:ind w:firstLine="480" w:firstLineChars="200"/>
        <w:rPr>
          <w:rFonts w:eastAsia="微软雅黑"/>
          <w:sz w:val="24"/>
        </w:rPr>
      </w:pPr>
      <w:r>
        <w:rPr>
          <w:rFonts w:eastAsia="微软雅黑"/>
          <w:sz w:val="24"/>
        </w:rPr>
        <w:t>（二）债务人违反本合同第九条约定的义务；</w:t>
      </w:r>
    </w:p>
    <w:p>
      <w:pPr>
        <w:spacing w:line="400" w:lineRule="exact"/>
        <w:ind w:firstLine="480" w:firstLineChars="200"/>
        <w:rPr>
          <w:rFonts w:eastAsia="微软雅黑"/>
          <w:sz w:val="24"/>
        </w:rPr>
      </w:pPr>
      <w:r>
        <w:rPr>
          <w:rFonts w:eastAsia="微软雅黑"/>
          <w:sz w:val="24"/>
        </w:rPr>
        <w:t>（三）债务人违反本合同的其他条款；</w:t>
      </w:r>
    </w:p>
    <w:p>
      <w:pPr>
        <w:spacing w:line="400" w:lineRule="exact"/>
        <w:ind w:firstLine="480" w:firstLineChars="200"/>
        <w:rPr>
          <w:rFonts w:eastAsia="微软雅黑"/>
          <w:sz w:val="24"/>
        </w:rPr>
      </w:pPr>
      <w:r>
        <w:rPr>
          <w:rFonts w:eastAsia="微软雅黑"/>
          <w:sz w:val="24"/>
        </w:rPr>
        <w:t>（四）在借款发放后，债务人未落实相关借款承诺事项；</w:t>
      </w:r>
    </w:p>
    <w:p>
      <w:pPr>
        <w:spacing w:line="400" w:lineRule="exact"/>
        <w:ind w:firstLine="480" w:firstLineChars="200"/>
        <w:rPr>
          <w:rFonts w:eastAsia="微软雅黑"/>
          <w:sz w:val="24"/>
        </w:rPr>
      </w:pPr>
      <w:r>
        <w:rPr>
          <w:rFonts w:eastAsia="微软雅黑"/>
          <w:sz w:val="24"/>
        </w:rPr>
        <w:t>（五）债务人在其他贷款合同项下出现违约的，也将视为对本合同的违约。</w:t>
      </w:r>
    </w:p>
    <w:p>
      <w:pPr>
        <w:spacing w:line="400" w:lineRule="exact"/>
        <w:ind w:firstLine="480" w:firstLineChars="200"/>
        <w:rPr>
          <w:rFonts w:eastAsia="微软雅黑"/>
          <w:b/>
          <w:sz w:val="24"/>
        </w:rPr>
      </w:pPr>
      <w:r>
        <w:rPr>
          <w:rFonts w:eastAsia="微软雅黑"/>
          <w:b/>
          <w:kern w:val="0"/>
          <w:sz w:val="24"/>
        </w:rPr>
        <w:t>二、</w:t>
      </w:r>
      <w:r>
        <w:rPr>
          <w:rFonts w:eastAsia="微软雅黑"/>
          <w:b/>
          <w:sz w:val="24"/>
        </w:rPr>
        <w:t>当债务人未按本合同约定偿还借款本息时，即视为债务人与债权人所签署的所有借款合同（包括但不限于</w:t>
      </w:r>
      <w:r>
        <w:rPr>
          <w:rFonts w:hint="eastAsia" w:eastAsia="微软雅黑"/>
          <w:b/>
          <w:sz w:val="24"/>
        </w:rPr>
        <w:t>本合同</w:t>
      </w:r>
      <w:r>
        <w:rPr>
          <w:rFonts w:eastAsia="微软雅黑"/>
          <w:b/>
          <w:sz w:val="24"/>
        </w:rPr>
        <w:t>业务发生之前所签署的尚未到期的借款合同、</w:t>
      </w:r>
      <w:r>
        <w:rPr>
          <w:rFonts w:hint="eastAsia" w:eastAsia="微软雅黑"/>
          <w:b/>
          <w:sz w:val="24"/>
        </w:rPr>
        <w:t>本合同</w:t>
      </w:r>
      <w:r>
        <w:rPr>
          <w:rFonts w:eastAsia="微软雅黑"/>
          <w:b/>
          <w:sz w:val="24"/>
        </w:rPr>
        <w:t>业务发生之后新签署的借款合同等）同时违约，债权人有权提前回收所借款项。</w:t>
      </w:r>
    </w:p>
    <w:p>
      <w:pPr>
        <w:spacing w:line="400" w:lineRule="exact"/>
        <w:ind w:firstLine="480" w:firstLineChars="200"/>
        <w:rPr>
          <w:rFonts w:eastAsia="微软雅黑"/>
          <w:sz w:val="24"/>
        </w:rPr>
      </w:pPr>
      <w:r>
        <w:rPr>
          <w:rFonts w:eastAsia="微软雅黑"/>
          <w:sz w:val="24"/>
        </w:rPr>
        <w:t>三、违约发生后，债权人有权采取下列一项或多项措施：</w:t>
      </w:r>
    </w:p>
    <w:p>
      <w:pPr>
        <w:spacing w:line="400" w:lineRule="exact"/>
        <w:ind w:firstLine="480" w:firstLineChars="200"/>
        <w:rPr>
          <w:rFonts w:eastAsia="微软雅黑"/>
          <w:sz w:val="24"/>
        </w:rPr>
      </w:pPr>
      <w:r>
        <w:rPr>
          <w:rFonts w:eastAsia="微软雅黑"/>
          <w:sz w:val="24"/>
        </w:rPr>
        <w:t>（一）限期纠正违约；</w:t>
      </w:r>
    </w:p>
    <w:p>
      <w:pPr>
        <w:spacing w:line="400" w:lineRule="exact"/>
        <w:ind w:firstLine="480" w:firstLineChars="200"/>
        <w:rPr>
          <w:rFonts w:eastAsia="微软雅黑"/>
          <w:sz w:val="24"/>
        </w:rPr>
      </w:pPr>
      <w:r>
        <w:rPr>
          <w:rFonts w:eastAsia="微软雅黑"/>
          <w:sz w:val="24"/>
        </w:rPr>
        <w:t>（二）停止发放本合同项下未发放的借款；</w:t>
      </w:r>
    </w:p>
    <w:p>
      <w:pPr>
        <w:spacing w:line="400" w:lineRule="exact"/>
        <w:ind w:firstLine="480" w:firstLineChars="200"/>
        <w:rPr>
          <w:rFonts w:eastAsia="微软雅黑"/>
          <w:sz w:val="24"/>
        </w:rPr>
      </w:pPr>
      <w:r>
        <w:rPr>
          <w:rFonts w:eastAsia="微软雅黑"/>
          <w:sz w:val="24"/>
        </w:rPr>
        <w:t>（三）解除借款合同，要求债务人清偿所有到期或未到期的借款本金、利息及其他费用；</w:t>
      </w:r>
    </w:p>
    <w:p>
      <w:pPr>
        <w:spacing w:line="400" w:lineRule="exact"/>
        <w:ind w:firstLine="480" w:firstLineChars="200"/>
        <w:rPr>
          <w:rFonts w:eastAsia="微软雅黑"/>
          <w:sz w:val="24"/>
        </w:rPr>
      </w:pPr>
      <w:r>
        <w:rPr>
          <w:rFonts w:eastAsia="微软雅黑"/>
          <w:sz w:val="24"/>
        </w:rPr>
        <w:t>（四）要求债务人支付</w:t>
      </w:r>
      <w:r>
        <w:rPr>
          <w:rFonts w:hint="eastAsia" w:eastAsia="微软雅黑"/>
          <w:sz w:val="24"/>
        </w:rPr>
        <w:t>罚息，罚息计算方式以本合同第十四条  借款确认条款为准</w:t>
      </w:r>
      <w:r>
        <w:rPr>
          <w:rFonts w:eastAsia="微软雅黑"/>
          <w:sz w:val="24"/>
        </w:rPr>
        <w:t>；</w:t>
      </w:r>
    </w:p>
    <w:p>
      <w:pPr>
        <w:spacing w:line="400" w:lineRule="exact"/>
        <w:ind w:firstLine="480" w:firstLineChars="200"/>
        <w:rPr>
          <w:rFonts w:eastAsia="微软雅黑"/>
          <w:sz w:val="24"/>
        </w:rPr>
      </w:pPr>
      <w:r>
        <w:rPr>
          <w:rFonts w:eastAsia="微软雅黑"/>
          <w:sz w:val="24"/>
        </w:rPr>
        <w:t>（五）将本合同项下的借款执行利率</w:t>
      </w:r>
      <w:r>
        <w:rPr>
          <w:rFonts w:hint="eastAsia" w:eastAsia="微软雅黑"/>
          <w:sz w:val="24"/>
        </w:rPr>
        <w:t>进行</w:t>
      </w:r>
      <w:r>
        <w:rPr>
          <w:rFonts w:eastAsia="微软雅黑"/>
          <w:sz w:val="24"/>
        </w:rPr>
        <w:t>调整，具体借款利率以</w:t>
      </w:r>
      <w:r>
        <w:rPr>
          <w:rFonts w:hint="eastAsia" w:eastAsia="微软雅黑"/>
          <w:sz w:val="24"/>
        </w:rPr>
        <w:t>本合同第十四条  借款确认条款</w:t>
      </w:r>
      <w:r>
        <w:rPr>
          <w:rFonts w:eastAsia="微软雅黑"/>
          <w:sz w:val="24"/>
        </w:rPr>
        <w:t>中记载的为准。双方针对具体违约事项对借款利率另有约定的，以约定为准；</w:t>
      </w:r>
    </w:p>
    <w:p>
      <w:pPr>
        <w:spacing w:line="400" w:lineRule="exact"/>
        <w:ind w:firstLine="480" w:firstLineChars="200"/>
        <w:rPr>
          <w:rFonts w:eastAsia="微软雅黑"/>
          <w:sz w:val="24"/>
        </w:rPr>
      </w:pPr>
      <w:r>
        <w:rPr>
          <w:rFonts w:eastAsia="微软雅黑"/>
          <w:sz w:val="24"/>
        </w:rPr>
        <w:t>（六）要求债务人赔偿</w:t>
      </w:r>
      <w:r>
        <w:rPr>
          <w:rFonts w:hint="eastAsia" w:eastAsia="微软雅黑"/>
          <w:sz w:val="24"/>
        </w:rPr>
        <w:t>罚息</w:t>
      </w:r>
      <w:r>
        <w:rPr>
          <w:rFonts w:eastAsia="微软雅黑"/>
          <w:sz w:val="24"/>
        </w:rPr>
        <w:t>数额不足以弥补的实际损失；</w:t>
      </w:r>
    </w:p>
    <w:p>
      <w:pPr>
        <w:spacing w:line="400" w:lineRule="exact"/>
        <w:ind w:firstLine="480" w:firstLineChars="200"/>
        <w:rPr>
          <w:rFonts w:eastAsia="微软雅黑"/>
          <w:sz w:val="24"/>
        </w:rPr>
      </w:pPr>
      <w:r>
        <w:rPr>
          <w:rFonts w:eastAsia="微软雅黑"/>
          <w:sz w:val="24"/>
        </w:rPr>
        <w:t>（七）要求依法撤销债务人损害或可能损害债权人债权的行为。</w:t>
      </w:r>
    </w:p>
    <w:p>
      <w:pPr>
        <w:spacing w:line="400" w:lineRule="exact"/>
        <w:ind w:firstLine="480" w:firstLineChars="200"/>
        <w:rPr>
          <w:rFonts w:eastAsia="微软雅黑"/>
          <w:sz w:val="24"/>
        </w:rPr>
      </w:pPr>
      <w:r>
        <w:rPr>
          <w:rFonts w:eastAsia="微软雅黑"/>
          <w:sz w:val="24"/>
        </w:rPr>
        <w:t>四、为免歧义，本合同立约各方特别确认：适用本合同项下关于债务人的违约责任条款时，如出现重复计收违约金的情形，并且根据国家法律法规和行业规定不得重复计收的，以本合同约定的较高标准违约金执行。</w:t>
      </w:r>
    </w:p>
    <w:p>
      <w:pPr>
        <w:spacing w:line="400" w:lineRule="exact"/>
        <w:ind w:firstLine="480" w:firstLineChars="200"/>
        <w:rPr>
          <w:rFonts w:eastAsia="微软雅黑"/>
          <w:sz w:val="24"/>
        </w:rPr>
      </w:pPr>
    </w:p>
    <w:p>
      <w:pPr>
        <w:spacing w:line="400" w:lineRule="exact"/>
        <w:ind w:firstLine="480" w:firstLineChars="200"/>
        <w:rPr>
          <w:rFonts w:eastAsia="微软雅黑"/>
          <w:b/>
          <w:sz w:val="24"/>
        </w:rPr>
      </w:pPr>
      <w:r>
        <w:rPr>
          <w:rFonts w:eastAsia="微软雅黑"/>
          <w:b/>
          <w:sz w:val="24"/>
        </w:rPr>
        <w:t>第十一条  文件往来、通讯和通知</w:t>
      </w:r>
    </w:p>
    <w:p>
      <w:pPr>
        <w:spacing w:line="400" w:lineRule="exact"/>
        <w:ind w:firstLine="480" w:firstLineChars="200"/>
        <w:rPr>
          <w:rFonts w:eastAsia="微软雅黑"/>
          <w:b/>
          <w:sz w:val="24"/>
        </w:rPr>
      </w:pPr>
      <w:r>
        <w:rPr>
          <w:rFonts w:eastAsia="微软雅黑"/>
          <w:b/>
          <w:sz w:val="24"/>
        </w:rPr>
        <w:t>一、债务人同意并确认</w:t>
      </w:r>
      <w:r>
        <w:rPr>
          <w:rFonts w:eastAsia="微软雅黑"/>
          <w:b/>
          <w:bCs/>
          <w:sz w:val="24"/>
        </w:rPr>
        <w:t>本合同第十四条  借款确认条款中</w:t>
      </w:r>
      <w:r>
        <w:rPr>
          <w:rFonts w:eastAsia="微软雅黑"/>
          <w:b/>
          <w:sz w:val="24"/>
        </w:rPr>
        <w:t>记载的地址为</w:t>
      </w:r>
      <w:r>
        <w:rPr>
          <w:rFonts w:eastAsia="微软雅黑"/>
          <w:b/>
          <w:bCs/>
          <w:sz w:val="24"/>
        </w:rPr>
        <w:t>本合同项下通知事项以及发生纠纷时相关诉讼（仲裁）、公证等法律文书（包括但不限于签约各方的各类通知、文件；法院或仲裁庭送达的起诉状（或仲裁申请书）及证据、传票、应诉通知书、举证通知书、开庭通知书、支付令、判决书（裁决书）、裁定书、调解书、执行通知书、限期履行通知书等诉讼或仲裁审理程序以及执行阶段法律文书；公证机构送达的各类通知和法律文书）的有效送达地址。并进一步同意债权人、公证机构、法院等司法机关以及其他通知和法律文书送达人均有权选择纸质或电子方式送达，其中，电子送达方式包括但不限于电子邮箱、中国审判流程信息公开网、全国统一送达平台、地方性或专门性的法院网络服务平台以及送达人的电子网络平台、电子APP等。</w:t>
      </w:r>
    </w:p>
    <w:p>
      <w:pPr>
        <w:spacing w:line="400" w:lineRule="exact"/>
        <w:ind w:firstLine="480" w:firstLineChars="200"/>
        <w:rPr>
          <w:rFonts w:eastAsia="微软雅黑"/>
          <w:b/>
          <w:sz w:val="24"/>
        </w:rPr>
      </w:pPr>
      <w:r>
        <w:rPr>
          <w:rFonts w:eastAsia="微软雅黑"/>
          <w:b/>
          <w:sz w:val="24"/>
        </w:rPr>
        <w:t>二、</w:t>
      </w:r>
      <w:r>
        <w:rPr>
          <w:rFonts w:eastAsia="微软雅黑"/>
          <w:b/>
          <w:bCs/>
          <w:sz w:val="24"/>
        </w:rPr>
        <w:t>本条第一款约定的送达地址适用期间包括非诉阶段和争议进入仲裁、诉讼程序后的一审、二审、再审、执行、督促程序以及强制执行公证等所有阶段。如上述送达地址有变更的，债务人应当前往债权人下属分支机构通过柜面提交书面申请，重新确认送达地址并与债权人书面签署个人贷款变更协议后方可修改，诉讼或仲裁期间还应提前书面通知仲裁庭或法院。如未提前通知的，视为未变更，相应法律后果由债务人自行承担，本条第一款约定的送达地址仍视为有效送达地址。</w:t>
      </w:r>
    </w:p>
    <w:p>
      <w:pPr>
        <w:spacing w:line="400" w:lineRule="exact"/>
        <w:ind w:firstLine="480" w:firstLineChars="200"/>
        <w:rPr>
          <w:rFonts w:eastAsia="微软雅黑"/>
          <w:b/>
          <w:bCs/>
          <w:sz w:val="24"/>
        </w:rPr>
      </w:pPr>
      <w:r>
        <w:rPr>
          <w:rFonts w:eastAsia="微软雅黑"/>
          <w:b/>
          <w:bCs/>
          <w:sz w:val="24"/>
        </w:rPr>
        <w:t>三、任何文件、通讯、通知及法律文书，只要按照本条第一款约定的任一地址发送，即应视作在下列日期被送达:</w:t>
      </w:r>
    </w:p>
    <w:p>
      <w:pPr>
        <w:spacing w:line="400" w:lineRule="exact"/>
        <w:ind w:firstLine="480" w:firstLineChars="200"/>
        <w:rPr>
          <w:rFonts w:eastAsia="微软雅黑"/>
          <w:sz w:val="24"/>
        </w:rPr>
      </w:pPr>
      <w:r>
        <w:rPr>
          <w:rFonts w:eastAsia="微软雅黑"/>
          <w:sz w:val="24"/>
        </w:rPr>
        <w:t>（一）邮寄（包括特快专递、平信邮寄、挂号邮寄），以邮寄之日后的第五个工作日视为送达日；</w:t>
      </w:r>
    </w:p>
    <w:p>
      <w:pPr>
        <w:spacing w:line="400" w:lineRule="exact"/>
        <w:ind w:firstLine="480" w:firstLineChars="200"/>
        <w:rPr>
          <w:rFonts w:eastAsia="微软雅黑"/>
          <w:sz w:val="24"/>
        </w:rPr>
      </w:pPr>
      <w:r>
        <w:rPr>
          <w:rFonts w:eastAsia="微软雅黑"/>
          <w:sz w:val="24"/>
        </w:rPr>
        <w:t>（二）电子邮件、手机短信、微信、QQ或其他电子通讯地址，以发送之日视为送达日；</w:t>
      </w:r>
    </w:p>
    <w:p>
      <w:pPr>
        <w:spacing w:line="360" w:lineRule="exact"/>
        <w:ind w:firstLine="480" w:firstLineChars="200"/>
        <w:rPr>
          <w:rFonts w:eastAsia="微软雅黑"/>
          <w:b/>
          <w:sz w:val="24"/>
        </w:rPr>
      </w:pPr>
      <w:r>
        <w:rPr>
          <w:rFonts w:eastAsia="微软雅黑"/>
          <w:sz w:val="24"/>
        </w:rPr>
        <w:t>（三）专人送达，以收件人签收之日视为送达日。收件人拒收的，送达人有权采取拍照、录像方式记录送达过程，并将文书留置，亦视为送达。</w:t>
      </w:r>
    </w:p>
    <w:p>
      <w:pPr>
        <w:spacing w:line="400" w:lineRule="exact"/>
        <w:ind w:firstLine="480" w:firstLineChars="200"/>
        <w:rPr>
          <w:rFonts w:eastAsia="微软雅黑"/>
          <w:b/>
          <w:sz w:val="24"/>
        </w:rPr>
      </w:pPr>
      <w:r>
        <w:rPr>
          <w:rFonts w:eastAsia="微软雅黑"/>
          <w:b/>
          <w:sz w:val="24"/>
        </w:rPr>
        <w:t>四、因债务人提供或确认的送达地址不准确、不真实，或送达地址变更后未及时通知对方和仲裁机构、人民法院、公证机构导致无法实际送达的，债务人应自行承担相应法律后果，并视为已有效送达：</w:t>
      </w:r>
    </w:p>
    <w:p>
      <w:pPr>
        <w:spacing w:line="400" w:lineRule="exact"/>
        <w:ind w:firstLine="480" w:firstLineChars="200"/>
        <w:rPr>
          <w:rFonts w:eastAsia="微软雅黑"/>
          <w:sz w:val="24"/>
        </w:rPr>
      </w:pPr>
      <w:r>
        <w:rPr>
          <w:rFonts w:eastAsia="微软雅黑"/>
          <w:sz w:val="24"/>
        </w:rPr>
        <w:t>（一）邮寄送达的，以文书退回之日视为送达日；</w:t>
      </w:r>
    </w:p>
    <w:p>
      <w:pPr>
        <w:spacing w:line="400" w:lineRule="exact"/>
        <w:ind w:firstLine="480" w:firstLineChars="200"/>
        <w:rPr>
          <w:rFonts w:eastAsia="微软雅黑"/>
          <w:sz w:val="24"/>
        </w:rPr>
      </w:pPr>
      <w:r>
        <w:rPr>
          <w:rFonts w:eastAsia="微软雅黑"/>
          <w:sz w:val="24"/>
        </w:rPr>
        <w:t>（二）专人送达的，送达人当场在送达回证上记明情况之日为送达日；</w:t>
      </w:r>
    </w:p>
    <w:p>
      <w:pPr>
        <w:spacing w:line="400" w:lineRule="exact"/>
        <w:ind w:firstLine="480" w:firstLineChars="200"/>
        <w:rPr>
          <w:rFonts w:eastAsia="微软雅黑"/>
          <w:sz w:val="24"/>
        </w:rPr>
      </w:pPr>
      <w:r>
        <w:rPr>
          <w:rFonts w:eastAsia="微软雅黑"/>
          <w:sz w:val="24"/>
        </w:rPr>
        <w:t>（三）电子方式送达的，以发送之日为送达日。</w:t>
      </w:r>
    </w:p>
    <w:p>
      <w:pPr>
        <w:spacing w:line="400" w:lineRule="exact"/>
        <w:ind w:firstLine="480" w:firstLineChars="200"/>
        <w:rPr>
          <w:rFonts w:eastAsia="微软雅黑"/>
          <w:b/>
          <w:sz w:val="24"/>
        </w:rPr>
      </w:pPr>
      <w:r>
        <w:rPr>
          <w:rFonts w:eastAsia="微软雅黑"/>
          <w:b/>
          <w:sz w:val="24"/>
        </w:rPr>
        <w:t>五、债权人以合同载明的住所地为送达地址。债权人在其网站、网上银行、电话银行或营业网点发布公告的方式发送通知的，以公告发布之日视为送达日。非债权人一方原因的情况下，债权人无需对邮递、传真、电话或任何其他通讯系统所出现的任何传送失误、缺漏或延迟承担相应责任。</w:t>
      </w:r>
    </w:p>
    <w:p>
      <w:pPr>
        <w:spacing w:line="400" w:lineRule="exact"/>
        <w:ind w:firstLine="480" w:firstLineChars="200"/>
        <w:rPr>
          <w:rFonts w:eastAsia="微软雅黑"/>
          <w:sz w:val="24"/>
        </w:rPr>
      </w:pPr>
      <w:r>
        <w:rPr>
          <w:rFonts w:eastAsia="微软雅黑"/>
          <w:sz w:val="24"/>
        </w:rPr>
        <w:t>六、各方约定，各方的单位公章、办公室印章、财务专用章、合同专用章、收发章及债权人的信贷业务专用章等均是各方通知或联系、法律文书送达、信函往来的有效印章。</w:t>
      </w:r>
    </w:p>
    <w:p>
      <w:pPr>
        <w:spacing w:line="400" w:lineRule="exact"/>
        <w:ind w:firstLine="480" w:firstLineChars="200"/>
        <w:rPr>
          <w:rFonts w:eastAsia="微软雅黑"/>
          <w:sz w:val="24"/>
        </w:rPr>
      </w:pPr>
      <w:r>
        <w:rPr>
          <w:rFonts w:eastAsia="微软雅黑"/>
          <w:sz w:val="24"/>
        </w:rPr>
        <w:t>七、本条款中债务人与债权人书面签署的送达地址变更协议，是本合同不可分割的组成部分，与本合同正文具有同等法律效力。</w:t>
      </w:r>
    </w:p>
    <w:p>
      <w:pPr>
        <w:spacing w:line="400" w:lineRule="exact"/>
        <w:ind w:firstLine="480" w:firstLineChars="200"/>
        <w:rPr>
          <w:rFonts w:eastAsia="微软雅黑"/>
          <w:b/>
          <w:sz w:val="24"/>
        </w:rPr>
      </w:pPr>
      <w:r>
        <w:rPr>
          <w:rFonts w:eastAsia="微软雅黑"/>
          <w:sz w:val="24"/>
        </w:rPr>
        <w:t>八、本条约定为合同中独立存在的条款，不受本合同及合同其他条款效力的影响。</w:t>
      </w:r>
    </w:p>
    <w:p>
      <w:pPr>
        <w:spacing w:line="400" w:lineRule="exact"/>
        <w:ind w:firstLine="480" w:firstLineChars="200"/>
        <w:rPr>
          <w:rFonts w:eastAsia="微软雅黑"/>
          <w:b/>
          <w:sz w:val="24"/>
        </w:rPr>
      </w:pPr>
    </w:p>
    <w:p>
      <w:pPr>
        <w:spacing w:line="400" w:lineRule="exact"/>
        <w:ind w:firstLine="480" w:firstLineChars="200"/>
        <w:rPr>
          <w:rFonts w:eastAsia="微软雅黑"/>
          <w:b/>
          <w:sz w:val="24"/>
        </w:rPr>
      </w:pPr>
      <w:r>
        <w:rPr>
          <w:rFonts w:eastAsia="微软雅黑"/>
          <w:b/>
          <w:sz w:val="24"/>
        </w:rPr>
        <w:t>第十二条  法律适用及争议解决</w:t>
      </w:r>
    </w:p>
    <w:p>
      <w:pPr>
        <w:spacing w:line="400" w:lineRule="exact"/>
        <w:ind w:firstLine="480" w:firstLineChars="200"/>
        <w:rPr>
          <w:rFonts w:eastAsia="微软雅黑"/>
          <w:b/>
          <w:sz w:val="24"/>
        </w:rPr>
      </w:pPr>
      <w:r>
        <w:rPr>
          <w:rFonts w:eastAsia="微软雅黑"/>
          <w:b/>
          <w:sz w:val="24"/>
        </w:rPr>
        <w:t>一、本合同的订立、生效、履行、解除、解释及争议的解决等均适用中华人民共和国法律（为本合同之目的，不包括香港特别行政区、澳门特别行政区和台湾地区的法律）。</w:t>
      </w:r>
    </w:p>
    <w:p>
      <w:pPr>
        <w:spacing w:line="400" w:lineRule="exact"/>
        <w:ind w:firstLine="480" w:firstLineChars="200"/>
        <w:rPr>
          <w:rFonts w:eastAsia="微软雅黑"/>
          <w:b/>
          <w:sz w:val="24"/>
        </w:rPr>
      </w:pPr>
      <w:r>
        <w:rPr>
          <w:rFonts w:eastAsia="微软雅黑"/>
          <w:b/>
          <w:sz w:val="24"/>
        </w:rPr>
        <w:t>二、凡因本合同发生的任何争议，债务人和债权人应通过友好协商解决；友好协商不成的，按以下第__</w:t>
      </w:r>
      <w:r>
        <w:rPr>
          <w:rFonts w:hint="eastAsia" w:eastAsia="微软雅黑"/>
          <w:b/>
          <w:sz w:val="24"/>
        </w:rPr>
        <w:t>壹</w:t>
      </w:r>
      <w:r>
        <w:rPr>
          <w:rFonts w:eastAsia="微软雅黑"/>
          <w:b/>
          <w:sz w:val="24"/>
        </w:rPr>
        <w:t>__种方式解决；</w:t>
      </w:r>
    </w:p>
    <w:p>
      <w:pPr>
        <w:spacing w:line="400" w:lineRule="exact"/>
        <w:ind w:firstLine="480" w:firstLineChars="200"/>
        <w:rPr>
          <w:rFonts w:eastAsia="微软雅黑"/>
          <w:b/>
          <w:sz w:val="24"/>
        </w:rPr>
      </w:pPr>
      <w:r>
        <w:rPr>
          <w:rFonts w:eastAsia="微软雅黑"/>
          <w:b/>
          <w:sz w:val="24"/>
        </w:rPr>
        <w:t>壹：各方均同意向债权人住所地之人民法院或</w:t>
      </w:r>
      <w:r>
        <w:rPr>
          <w:rFonts w:hint="eastAsia" w:eastAsia="微软雅黑"/>
          <w:b/>
          <w:sz w:val="24"/>
        </w:rPr>
        <w:t>有管辖权的</w:t>
      </w:r>
      <w:r>
        <w:rPr>
          <w:rFonts w:eastAsia="微软雅黑"/>
          <w:b/>
          <w:sz w:val="24"/>
        </w:rPr>
        <w:t>互联网法院提起诉讼；</w:t>
      </w:r>
    </w:p>
    <w:p>
      <w:pPr>
        <w:spacing w:line="400" w:lineRule="exact"/>
        <w:ind w:firstLine="480" w:firstLineChars="200"/>
        <w:rPr>
          <w:rFonts w:eastAsia="微软雅黑"/>
          <w:b/>
          <w:sz w:val="24"/>
        </w:rPr>
      </w:pPr>
      <w:r>
        <w:rPr>
          <w:rFonts w:eastAsia="微软雅黑"/>
          <w:b/>
          <w:sz w:val="24"/>
        </w:rPr>
        <w:t>贰：向</w:t>
      </w:r>
      <w:r>
        <w:rPr>
          <w:rFonts w:eastAsia="微软雅黑"/>
          <w:b/>
          <w:sz w:val="24"/>
          <w:u w:val="single"/>
        </w:rPr>
        <w:t xml:space="preserve">          </w:t>
      </w:r>
      <w:r>
        <w:rPr>
          <w:rFonts w:eastAsia="微软雅黑"/>
          <w:b/>
          <w:sz w:val="24"/>
        </w:rPr>
        <w:t>仲裁委员会申请仲裁，并适用该仲裁委员会在仲裁时有效的仲裁规则解决纠纷。仲裁庭的开庭地点选择在</w:t>
      </w:r>
      <w:r>
        <w:rPr>
          <w:rFonts w:eastAsia="微软雅黑"/>
          <w:b/>
          <w:sz w:val="24"/>
          <w:u w:val="single"/>
        </w:rPr>
        <w:t xml:space="preserve">           </w:t>
      </w:r>
      <w:r>
        <w:rPr>
          <w:rFonts w:eastAsia="微软雅黑"/>
          <w:b/>
          <w:sz w:val="24"/>
        </w:rPr>
        <w:t>开庭。</w:t>
      </w:r>
    </w:p>
    <w:p>
      <w:pPr>
        <w:spacing w:line="400" w:lineRule="exact"/>
        <w:ind w:firstLine="480" w:firstLineChars="200"/>
        <w:rPr>
          <w:rFonts w:eastAsia="微软雅黑"/>
          <w:sz w:val="24"/>
        </w:rPr>
      </w:pPr>
    </w:p>
    <w:p>
      <w:pPr>
        <w:spacing w:line="400" w:lineRule="exact"/>
        <w:ind w:firstLine="480" w:firstLineChars="200"/>
        <w:rPr>
          <w:rFonts w:eastAsia="微软雅黑"/>
          <w:b/>
          <w:sz w:val="24"/>
        </w:rPr>
      </w:pPr>
      <w:r>
        <w:rPr>
          <w:rFonts w:eastAsia="微软雅黑"/>
          <w:b/>
          <w:sz w:val="24"/>
        </w:rPr>
        <w:t>第十三条  合同生效以及其他事项</w:t>
      </w:r>
    </w:p>
    <w:p>
      <w:pPr>
        <w:spacing w:line="400" w:lineRule="exact"/>
        <w:ind w:firstLine="480" w:firstLineChars="200"/>
        <w:rPr>
          <w:rFonts w:eastAsia="微软雅黑"/>
          <w:b/>
          <w:sz w:val="24"/>
        </w:rPr>
      </w:pPr>
      <w:r>
        <w:rPr>
          <w:rFonts w:eastAsia="微软雅黑"/>
          <w:b/>
          <w:sz w:val="24"/>
        </w:rPr>
        <w:t>一、本合同自</w:t>
      </w:r>
      <w:r>
        <w:rPr>
          <w:rFonts w:hint="eastAsia" w:eastAsia="微软雅黑"/>
          <w:b/>
          <w:bCs/>
          <w:sz w:val="24"/>
        </w:rPr>
        <w:t>债务人点击同意、确认或加盖电子签章后成立</w:t>
      </w:r>
      <w:r>
        <w:rPr>
          <w:rFonts w:eastAsia="微软雅黑"/>
          <w:b/>
          <w:bCs/>
          <w:sz w:val="24"/>
        </w:rPr>
        <w:t>，自</w:t>
      </w:r>
      <w:r>
        <w:rPr>
          <w:rFonts w:hint="eastAsia" w:eastAsia="微软雅黑"/>
          <w:b/>
          <w:bCs/>
          <w:sz w:val="24"/>
        </w:rPr>
        <w:t>债权人</w:t>
      </w:r>
      <w:r>
        <w:rPr>
          <w:rFonts w:eastAsia="微软雅黑"/>
          <w:b/>
          <w:bCs/>
          <w:sz w:val="24"/>
        </w:rPr>
        <w:t>将出借款项支付到债务人指定收款账户</w:t>
      </w:r>
      <w:r>
        <w:rPr>
          <w:rFonts w:eastAsia="微软雅黑"/>
          <w:b/>
          <w:sz w:val="24"/>
        </w:rPr>
        <w:t>时生效，至债务人还清本合同项下的借款本金、利息、罚息、损害赔偿金、实现债权的费用以及可能产生的其他费用之日终止。</w:t>
      </w:r>
    </w:p>
    <w:p>
      <w:pPr>
        <w:spacing w:line="400" w:lineRule="exact"/>
        <w:ind w:firstLine="480" w:firstLineChars="200"/>
        <w:rPr>
          <w:rFonts w:eastAsia="微软雅黑"/>
          <w:b/>
          <w:sz w:val="24"/>
        </w:rPr>
      </w:pPr>
      <w:r>
        <w:rPr>
          <w:rFonts w:hint="eastAsia" w:eastAsia="微软雅黑"/>
          <w:b/>
          <w:sz w:val="24"/>
        </w:rPr>
        <w:t>二</w:t>
      </w:r>
      <w:r>
        <w:rPr>
          <w:rFonts w:eastAsia="微软雅黑"/>
          <w:b/>
          <w:sz w:val="24"/>
        </w:rPr>
        <w:t>、本合同采用的电子合同与签名形式，根据《中华人民共和国电子签名法》相关规定，与手写签名或者盖章具有同等的法律效力。</w:t>
      </w:r>
    </w:p>
    <w:p>
      <w:pPr>
        <w:spacing w:line="400" w:lineRule="exact"/>
        <w:ind w:firstLine="480" w:firstLineChars="200"/>
        <w:rPr>
          <w:rFonts w:eastAsia="微软雅黑"/>
          <w:b/>
          <w:sz w:val="24"/>
        </w:rPr>
      </w:pPr>
      <w:r>
        <w:rPr>
          <w:rFonts w:hint="eastAsia" w:eastAsia="微软雅黑"/>
          <w:b/>
          <w:sz w:val="24"/>
        </w:rPr>
        <w:t>三</w:t>
      </w:r>
      <w:r>
        <w:rPr>
          <w:rFonts w:eastAsia="微软雅黑"/>
          <w:b/>
          <w:sz w:val="24"/>
        </w:rPr>
        <w:t>、在本合同生效期间，债权人给予债务人的任何宽容、宽限，或债权人延缓行使其在本合同中享有的权益或权利，或债权人向债务人提供还款善意提醒等配套服务的，均不损害、影响或限制债权人依有关法律规定和本合同约定应享有的一切权益和权利，也不应视为债权人对本合同项下权利、权益的放弃，不影响债务人在本合同项下承担的任何义务。</w:t>
      </w:r>
    </w:p>
    <w:p>
      <w:pPr>
        <w:spacing w:line="400" w:lineRule="exact"/>
        <w:ind w:firstLine="480" w:firstLineChars="200"/>
        <w:rPr>
          <w:rFonts w:eastAsia="微软雅黑"/>
          <w:sz w:val="24"/>
        </w:rPr>
      </w:pPr>
      <w:r>
        <w:rPr>
          <w:rFonts w:hint="eastAsia" w:eastAsia="微软雅黑"/>
          <w:sz w:val="24"/>
        </w:rPr>
        <w:t>四</w:t>
      </w:r>
      <w:r>
        <w:rPr>
          <w:rFonts w:eastAsia="微软雅黑"/>
          <w:sz w:val="24"/>
        </w:rPr>
        <w:t>、如因国家法律法规或监管政策发生变更，导致债权人按本合同约定履行放款义务不符合法律法规或监管要求时，债权人有权终止合同，宣布已发放的所有贷款提前到期，债务人应按债权人要求立即偿还。</w:t>
      </w:r>
    </w:p>
    <w:p>
      <w:pPr>
        <w:spacing w:line="400" w:lineRule="exact"/>
        <w:ind w:firstLine="480" w:firstLineChars="200"/>
        <w:rPr>
          <w:rFonts w:eastAsia="微软雅黑"/>
          <w:sz w:val="24"/>
        </w:rPr>
      </w:pPr>
      <w:r>
        <w:rPr>
          <w:rFonts w:hint="eastAsia" w:eastAsia="微软雅黑"/>
          <w:sz w:val="24"/>
        </w:rPr>
        <w:t>五</w:t>
      </w:r>
      <w:r>
        <w:rPr>
          <w:rFonts w:eastAsia="微软雅黑"/>
          <w:sz w:val="24"/>
        </w:rPr>
        <w:t>、因不可抗力等原因导致未按时发放贷款或办理支付的，债权人不承担相应责任，但应及时通知债务人。</w:t>
      </w:r>
    </w:p>
    <w:p>
      <w:pPr>
        <w:spacing w:line="400" w:lineRule="exact"/>
        <w:ind w:firstLine="480" w:firstLineChars="200"/>
        <w:rPr>
          <w:rFonts w:eastAsia="微软雅黑"/>
          <w:b/>
          <w:sz w:val="24"/>
        </w:rPr>
      </w:pPr>
      <w:r>
        <w:rPr>
          <w:rFonts w:hint="eastAsia" w:eastAsia="微软雅黑"/>
          <w:b/>
          <w:sz w:val="24"/>
        </w:rPr>
        <w:t>六</w:t>
      </w:r>
      <w:r>
        <w:rPr>
          <w:rFonts w:eastAsia="微软雅黑"/>
          <w:b/>
          <w:sz w:val="24"/>
        </w:rPr>
        <w:t>、在不侵害债务人合法权益的前提下，债权人有权根据经营管理需要授权或委托兴业银行其他分支机构履行本合同项下权利和义务（包括但不限于授权或委托兴业银行其他分支机构签订相关合同等），或将本合同项下贷款划归兴业银行其他分支机构承接管理，债务人对此表示认可，债权人的上述行为无需另行征得债务人同意。若债务人对上述行为持有异议，请及时向兴业银行总行客服热线：95561咨询、协商，如协商不一致，则债务人可提前归还本笔贷款。</w:t>
      </w:r>
    </w:p>
    <w:p>
      <w:pPr>
        <w:spacing w:line="400" w:lineRule="exact"/>
        <w:ind w:firstLine="480" w:firstLineChars="200"/>
        <w:rPr>
          <w:rFonts w:eastAsia="微软雅黑"/>
          <w:b/>
          <w:sz w:val="24"/>
        </w:rPr>
      </w:pPr>
      <w:r>
        <w:rPr>
          <w:rFonts w:hint="eastAsia" w:eastAsia="微软雅黑"/>
          <w:b/>
          <w:sz w:val="24"/>
        </w:rPr>
        <w:t>七</w:t>
      </w:r>
      <w:r>
        <w:rPr>
          <w:rFonts w:eastAsia="微软雅黑"/>
          <w:b/>
          <w:sz w:val="24"/>
        </w:rPr>
        <w:t>、债务人同意债权人有权根据债务人个人收入情况、还款情况及其他金融机构授信情况等因素调减或取消本合同尚未使用的借款金额。债权人决定调减或取消的，应提前五个工作日通知债务人，债务人对此有异议的，可与债权人进行协商，协商不成的，债权人有权停止发放借款或解除本合同。</w:t>
      </w:r>
    </w:p>
    <w:p>
      <w:pPr>
        <w:spacing w:line="400" w:lineRule="exact"/>
        <w:ind w:firstLine="480" w:firstLineChars="200"/>
        <w:rPr>
          <w:rFonts w:eastAsia="微软雅黑"/>
          <w:sz w:val="24"/>
        </w:rPr>
      </w:pPr>
      <w:r>
        <w:rPr>
          <w:rFonts w:hint="eastAsia" w:eastAsia="微软雅黑"/>
          <w:sz w:val="24"/>
        </w:rPr>
        <w:t>八</w:t>
      </w:r>
      <w:r>
        <w:rPr>
          <w:rFonts w:eastAsia="微软雅黑"/>
          <w:sz w:val="24"/>
        </w:rPr>
        <w:t>、因债务人未履行本合同项下的义务而引起诉讼或其他法律纠纷的，则债权人所支付的实现债权的费用由债务人承担。因债权人未履行本合同项下的义务而引起诉讼或其他法律纠纷的，则债权人所支付的实现债权的费用应自行承担。在诉讼或仲裁期间，债务人不得以解决争议为由拒不履行义务，本合同项下不涉及争议的部分仍须履行。</w:t>
      </w:r>
    </w:p>
    <w:p>
      <w:pPr>
        <w:spacing w:line="400" w:lineRule="exact"/>
        <w:ind w:firstLine="480" w:firstLineChars="200"/>
        <w:rPr>
          <w:rFonts w:eastAsia="微软雅黑"/>
          <w:sz w:val="24"/>
        </w:rPr>
      </w:pPr>
      <w:r>
        <w:rPr>
          <w:rFonts w:hint="eastAsia" w:eastAsia="微软雅黑"/>
          <w:sz w:val="24"/>
        </w:rPr>
        <w:t>九</w:t>
      </w:r>
      <w:r>
        <w:rPr>
          <w:rFonts w:eastAsia="微软雅黑"/>
          <w:sz w:val="24"/>
        </w:rPr>
        <w:t>、因订立和履行本合同而发生的相关费用，除有法律法规及规章制度明确费用承担主体的以外，其他费用由立约各方协商确定。</w:t>
      </w:r>
    </w:p>
    <w:p>
      <w:pPr>
        <w:spacing w:line="400" w:lineRule="exact"/>
        <w:ind w:firstLine="480" w:firstLineChars="200"/>
        <w:rPr>
          <w:rFonts w:eastAsia="微软雅黑"/>
          <w:sz w:val="24"/>
        </w:rPr>
      </w:pPr>
      <w:r>
        <w:rPr>
          <w:rFonts w:eastAsia="微软雅黑"/>
          <w:sz w:val="24"/>
        </w:rPr>
        <w:t>十、债权人已提请债务人特别注意了合同“签约重要提示”内容，债务人已对合同各方权利义务全部条款以及“签约重要提示”认真阅读并全面、充分、准确理解，债权人已应债务人要求对相关条款作出充分的解释和说明，债务人对本合同条款的含义及相应的法律后果已全部通晓并充分理解，各方对本合同各条款的理解完全一致，对合同内容无异议。</w:t>
      </w:r>
    </w:p>
    <w:p>
      <w:pPr>
        <w:spacing w:line="400" w:lineRule="exact"/>
        <w:ind w:firstLine="480" w:firstLineChars="200"/>
        <w:rPr>
          <w:rFonts w:eastAsia="微软雅黑"/>
          <w:sz w:val="24"/>
        </w:rPr>
      </w:pPr>
      <w:r>
        <w:rPr>
          <w:rFonts w:eastAsia="微软雅黑"/>
          <w:sz w:val="24"/>
        </w:rPr>
        <w:t>十</w:t>
      </w:r>
      <w:r>
        <w:rPr>
          <w:rFonts w:hint="eastAsia" w:eastAsia="微软雅黑"/>
          <w:sz w:val="24"/>
        </w:rPr>
        <w:t>一</w:t>
      </w:r>
      <w:r>
        <w:rPr>
          <w:rFonts w:eastAsia="微软雅黑"/>
          <w:sz w:val="24"/>
        </w:rPr>
        <w:t>、本合同的小标题仅为方便阅读而加入，不得被用于对本合同的解释或任何其他目的。</w:t>
      </w:r>
    </w:p>
    <w:p>
      <w:pPr>
        <w:spacing w:line="400" w:lineRule="exact"/>
        <w:ind w:firstLine="480" w:firstLineChars="200"/>
        <w:rPr>
          <w:rFonts w:eastAsia="微软雅黑"/>
          <w:sz w:val="24"/>
        </w:rPr>
      </w:pPr>
      <w:r>
        <w:rPr>
          <w:rFonts w:eastAsia="微软雅黑"/>
          <w:sz w:val="24"/>
        </w:rPr>
        <w:t>十</w:t>
      </w:r>
      <w:r>
        <w:rPr>
          <w:rFonts w:hint="eastAsia" w:eastAsia="微软雅黑"/>
          <w:sz w:val="24"/>
        </w:rPr>
        <w:t>二</w:t>
      </w:r>
      <w:r>
        <w:rPr>
          <w:rFonts w:eastAsia="微软雅黑"/>
          <w:sz w:val="24"/>
        </w:rPr>
        <w:t>、本合同附件是本合同不可分割的组成部分，与本合同正文具有同等法律效力。</w:t>
      </w:r>
    </w:p>
    <w:p>
      <w:pPr>
        <w:spacing w:line="400" w:lineRule="exact"/>
        <w:ind w:firstLine="480" w:firstLineChars="200"/>
        <w:rPr>
          <w:rFonts w:eastAsia="微软雅黑"/>
          <w:sz w:val="24"/>
        </w:rPr>
      </w:pPr>
      <w:r>
        <w:rPr>
          <w:rFonts w:eastAsia="微软雅黑"/>
          <w:b/>
          <w:sz w:val="24"/>
        </w:rPr>
        <w:t>第十</w:t>
      </w:r>
      <w:r>
        <w:rPr>
          <w:rFonts w:hint="eastAsia" w:eastAsia="微软雅黑"/>
          <w:b/>
          <w:sz w:val="24"/>
        </w:rPr>
        <w:t>四</w:t>
      </w:r>
      <w:r>
        <w:rPr>
          <w:rFonts w:eastAsia="微软雅黑"/>
          <w:b/>
          <w:sz w:val="24"/>
        </w:rPr>
        <w:t xml:space="preserve">条  </w:t>
      </w:r>
      <w:r>
        <w:rPr>
          <w:rFonts w:hint="eastAsia" w:eastAsia="微软雅黑"/>
          <w:b/>
          <w:sz w:val="24"/>
        </w:rPr>
        <w:t>借款确认条款</w:t>
      </w:r>
    </w:p>
    <w:tbl>
      <w:tblPr>
        <w:tblStyle w:val="9"/>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70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放心借平台运营主体名称</w:t>
            </w:r>
          </w:p>
        </w:tc>
        <w:tc>
          <w:tcPr>
            <w:tcW w:w="6747" w:type="dxa"/>
            <w:gridSpan w:val="2"/>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深圳智领星辰科技有限公司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本次借款合同号</w:t>
            </w:r>
          </w:p>
        </w:tc>
        <w:tc>
          <w:tcPr>
            <w:tcW w:w="6747" w:type="dxa"/>
            <w:gridSpan w:val="2"/>
            <w:vAlign w:val="center"/>
          </w:tcPr>
          <w:p>
            <w:pPr>
              <w:widowControl/>
              <w:adjustRightInd w:val="0"/>
              <w:snapToGrid w:val="0"/>
              <w:jc w:val="left"/>
              <w:rPr>
                <w:rFonts w:ascii="微软雅黑" w:hAnsi="微软雅黑" w:eastAsia="微软雅黑"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债权人</w:t>
            </w:r>
          </w:p>
        </w:tc>
        <w:tc>
          <w:tcPr>
            <w:tcW w:w="6747" w:type="dxa"/>
            <w:gridSpan w:val="2"/>
            <w:vAlign w:val="center"/>
          </w:tcPr>
          <w:p>
            <w:pPr>
              <w:widowControl/>
              <w:adjustRightInd w:val="0"/>
              <w:snapToGrid w:val="0"/>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债权人所在地</w:t>
            </w:r>
          </w:p>
        </w:tc>
        <w:tc>
          <w:tcPr>
            <w:tcW w:w="6747" w:type="dxa"/>
            <w:gridSpan w:val="2"/>
            <w:vAlign w:val="center"/>
          </w:tcPr>
          <w:p>
            <w:pPr>
              <w:widowControl/>
              <w:adjustRightInd w:val="0"/>
              <w:snapToGrid w:val="0"/>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restart"/>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借款人个人信息</w:t>
            </w: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借款人姓名</w:t>
            </w:r>
          </w:p>
        </w:tc>
        <w:tc>
          <w:tcPr>
            <w:tcW w:w="4047" w:type="dxa"/>
            <w:noWrap/>
            <w:vAlign w:val="center"/>
          </w:tcPr>
          <w:p>
            <w:pPr>
              <w:widowControl/>
              <w:adjustRightInd w:val="0"/>
              <w:snapToGrid w:val="0"/>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身份证号码</w:t>
            </w:r>
          </w:p>
        </w:tc>
        <w:tc>
          <w:tcPr>
            <w:tcW w:w="4047" w:type="dxa"/>
            <w:noWrap/>
            <w:vAlign w:val="center"/>
          </w:tcPr>
          <w:p>
            <w:pPr>
              <w:widowControl/>
              <w:adjustRightInd w:val="0"/>
              <w:snapToGrid w:val="0"/>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通讯地址</w:t>
            </w:r>
          </w:p>
        </w:tc>
        <w:tc>
          <w:tcPr>
            <w:tcW w:w="4047" w:type="dxa"/>
            <w:noWrap/>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以身份证登记地址为准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手机号码</w:t>
            </w:r>
          </w:p>
        </w:tc>
        <w:tc>
          <w:tcPr>
            <w:tcW w:w="4047" w:type="dxa"/>
            <w:noWrap/>
            <w:vAlign w:val="center"/>
          </w:tcPr>
          <w:p>
            <w:pPr>
              <w:widowControl/>
              <w:adjustRightInd w:val="0"/>
              <w:snapToGrid w:val="0"/>
              <w:jc w:val="left"/>
              <w:rPr>
                <w:rFonts w:ascii="微软雅黑" w:hAnsi="微软雅黑" w:eastAsia="微软雅黑"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微信号码（非必填）</w:t>
            </w:r>
          </w:p>
        </w:tc>
        <w:tc>
          <w:tcPr>
            <w:tcW w:w="4047" w:type="dxa"/>
            <w:noWrap/>
            <w:vAlign w:val="center"/>
          </w:tcPr>
          <w:p>
            <w:pPr>
              <w:widowControl/>
              <w:adjustRightInd w:val="0"/>
              <w:snapToGrid w:val="0"/>
              <w:jc w:val="left"/>
              <w:rPr>
                <w:rFonts w:ascii="微软雅黑" w:hAnsi="微软雅黑" w:eastAsia="微软雅黑"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QQ号码（非必填）</w:t>
            </w:r>
          </w:p>
        </w:tc>
        <w:tc>
          <w:tcPr>
            <w:tcW w:w="4047" w:type="dxa"/>
            <w:noWrap/>
            <w:vAlign w:val="center"/>
          </w:tcPr>
          <w:p>
            <w:pPr>
              <w:widowControl/>
              <w:adjustRightInd w:val="0"/>
              <w:snapToGrid w:val="0"/>
              <w:jc w:val="left"/>
              <w:rPr>
                <w:rFonts w:ascii="微软雅黑" w:hAnsi="微软雅黑" w:eastAsia="微软雅黑"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电子邮件（非必填）</w:t>
            </w:r>
          </w:p>
        </w:tc>
        <w:tc>
          <w:tcPr>
            <w:tcW w:w="4047" w:type="dxa"/>
            <w:noWrap/>
            <w:vAlign w:val="center"/>
          </w:tcPr>
          <w:p>
            <w:pPr>
              <w:widowControl/>
              <w:adjustRightInd w:val="0"/>
              <w:snapToGrid w:val="0"/>
              <w:jc w:val="left"/>
              <w:rPr>
                <w:rFonts w:ascii="微软雅黑" w:hAnsi="微软雅黑" w:eastAsia="微软雅黑"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restart"/>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借款信息</w:t>
            </w: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本次借款用途</w:t>
            </w:r>
          </w:p>
        </w:tc>
        <w:tc>
          <w:tcPr>
            <w:tcW w:w="4047" w:type="dxa"/>
            <w:noWrap/>
            <w:vAlign w:val="center"/>
          </w:tcPr>
          <w:p>
            <w:pPr>
              <w:widowControl/>
              <w:adjustRightInd w:val="0"/>
              <w:snapToGrid w:val="0"/>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本次借款还款方式</w:t>
            </w:r>
          </w:p>
        </w:tc>
        <w:tc>
          <w:tcPr>
            <w:tcW w:w="4047" w:type="dxa"/>
            <w:noWrap/>
            <w:vAlign w:val="center"/>
          </w:tcPr>
          <w:p>
            <w:pPr>
              <w:widowControl/>
              <w:adjustRightInd w:val="0"/>
              <w:snapToGrid w:val="0"/>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本次借款发放方式</w:t>
            </w:r>
          </w:p>
        </w:tc>
        <w:tc>
          <w:tcPr>
            <w:tcW w:w="4047" w:type="dxa"/>
            <w:noWrap/>
            <w:vAlign w:val="center"/>
          </w:tcPr>
          <w:p>
            <w:pPr>
              <w:widowControl/>
              <w:adjustRightInd w:val="0"/>
              <w:snapToGrid w:val="0"/>
              <w:jc w:val="left"/>
              <w:rPr>
                <w:rFonts w:ascii="微软雅黑" w:hAnsi="微软雅黑" w:eastAsia="微软雅黑" w:cs="微软雅黑"/>
                <w:sz w:val="24"/>
              </w:rPr>
            </w:pPr>
            <w:r>
              <w:rPr>
                <w:rFonts w:hint="eastAsia" w:ascii="微软雅黑" w:hAnsi="微软雅黑" w:eastAsia="微软雅黑" w:cs="微软雅黑"/>
                <w:sz w:val="24"/>
              </w:rPr>
              <w:t>自主支付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本次借款担保方式</w:t>
            </w:r>
          </w:p>
        </w:tc>
        <w:tc>
          <w:tcPr>
            <w:tcW w:w="4047" w:type="dxa"/>
            <w:noWrap/>
            <w:vAlign w:val="center"/>
          </w:tcPr>
          <w:p>
            <w:pPr>
              <w:widowControl/>
              <w:adjustRightInd w:val="0"/>
              <w:snapToGrid w:val="0"/>
              <w:jc w:val="left"/>
              <w:rPr>
                <w:rFonts w:ascii="微软雅黑" w:hAnsi="微软雅黑" w:eastAsia="微软雅黑" w:cs="微软雅黑"/>
                <w:sz w:val="24"/>
              </w:rPr>
            </w:pPr>
            <w:r>
              <w:rPr>
                <w:rFonts w:hint="eastAsia" w:ascii="微软雅黑" w:hAnsi="微软雅黑" w:eastAsia="微软雅黑" w:cs="微软雅黑"/>
                <w:b/>
                <w:bCs/>
                <w:sz w:val="24"/>
              </w:rPr>
              <w:sym w:font="Wingdings" w:char="00A8"/>
            </w:r>
            <w:r>
              <w:rPr>
                <w:rFonts w:hint="eastAsia" w:ascii="微软雅黑" w:hAnsi="微软雅黑" w:eastAsia="微软雅黑" w:cs="微软雅黑"/>
                <w:kern w:val="0"/>
                <w:sz w:val="24"/>
              </w:rPr>
              <w:t xml:space="preserve">保证 </w:t>
            </w:r>
            <w:r>
              <w:rPr>
                <w:rFonts w:hint="eastAsia" w:ascii="微软雅黑" w:hAnsi="微软雅黑" w:eastAsia="微软雅黑" w:cs="微软雅黑"/>
                <w:b/>
                <w:bCs/>
                <w:sz w:val="24"/>
              </w:rPr>
              <w:sym w:font="Wingdings" w:char="00A8"/>
            </w:r>
            <w:r>
              <w:rPr>
                <w:rFonts w:hint="eastAsia" w:ascii="微软雅黑" w:hAnsi="微软雅黑" w:eastAsia="微软雅黑" w:cs="微软雅黑"/>
                <w:kern w:val="0"/>
                <w:sz w:val="24"/>
              </w:rPr>
              <w:t xml:space="preserve">抵押 </w:t>
            </w:r>
            <w:r>
              <w:rPr>
                <w:rFonts w:hint="eastAsia" w:ascii="微软雅黑" w:hAnsi="微软雅黑" w:eastAsia="微软雅黑" w:cs="微软雅黑"/>
                <w:b/>
                <w:bCs/>
                <w:sz w:val="24"/>
              </w:rPr>
              <w:sym w:font="Wingdings" w:char="00A8"/>
            </w:r>
            <w:r>
              <w:rPr>
                <w:rFonts w:hint="eastAsia" w:ascii="微软雅黑" w:hAnsi="微软雅黑" w:eastAsia="微软雅黑" w:cs="微软雅黑"/>
                <w:kern w:val="0"/>
                <w:sz w:val="24"/>
              </w:rPr>
              <w:t xml:space="preserve">质押 </w:t>
            </w:r>
            <w:r>
              <w:rPr>
                <w:rFonts w:hint="eastAsia" w:ascii="微软雅黑" w:hAnsi="微软雅黑" w:eastAsia="微软雅黑" w:cs="微软雅黑"/>
                <w:b/>
                <w:bCs/>
                <w:sz w:val="24"/>
              </w:rPr>
              <w:sym w:font="Wingdings 2" w:char="F052"/>
            </w:r>
            <w:r>
              <w:rPr>
                <w:rFonts w:hint="eastAsia" w:ascii="微软雅黑" w:hAnsi="微软雅黑" w:eastAsia="微软雅黑" w:cs="微软雅黑"/>
                <w:b/>
                <w:bCs/>
                <w:sz w:val="24"/>
              </w:rPr>
              <w:t>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本次借款收款人姓名</w:t>
            </w:r>
          </w:p>
        </w:tc>
        <w:tc>
          <w:tcPr>
            <w:tcW w:w="4047" w:type="dxa"/>
            <w:noWrap/>
            <w:vAlign w:val="center"/>
          </w:tcPr>
          <w:p>
            <w:pPr>
              <w:widowControl/>
              <w:adjustRightInd w:val="0"/>
              <w:snapToGrid w:val="0"/>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本次借款收款人账户</w:t>
            </w:r>
          </w:p>
        </w:tc>
        <w:tc>
          <w:tcPr>
            <w:tcW w:w="4047" w:type="dxa"/>
            <w:noWrap/>
            <w:vAlign w:val="center"/>
          </w:tcPr>
          <w:p>
            <w:pPr>
              <w:widowControl/>
              <w:adjustRightInd w:val="0"/>
              <w:snapToGrid w:val="0"/>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本次借款收款人账户开户银行</w:t>
            </w:r>
          </w:p>
        </w:tc>
        <w:tc>
          <w:tcPr>
            <w:tcW w:w="4047" w:type="dxa"/>
            <w:noWrap/>
            <w:vAlign w:val="center"/>
          </w:tcPr>
          <w:p>
            <w:pPr>
              <w:widowControl/>
              <w:adjustRightInd w:val="0"/>
              <w:snapToGrid w:val="0"/>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本次借款金额</w:t>
            </w:r>
          </w:p>
        </w:tc>
        <w:tc>
          <w:tcPr>
            <w:tcW w:w="4047" w:type="dxa"/>
            <w:noWrap/>
            <w:vAlign w:val="center"/>
          </w:tcPr>
          <w:p>
            <w:pPr>
              <w:widowControl/>
              <w:adjustRightInd w:val="0"/>
              <w:snapToGrid w:val="0"/>
              <w:ind w:right="440"/>
              <w:rPr>
                <w:rFonts w:ascii="微软雅黑" w:hAnsi="微软雅黑" w:eastAsia="微软雅黑" w:cs="微软雅黑"/>
                <w:kern w:val="0"/>
                <w:sz w:val="24"/>
              </w:rPr>
            </w:pPr>
            <w:r>
              <w:rPr>
                <w:rFonts w:hint="eastAsia" w:ascii="微软雅黑" w:hAnsi="微软雅黑" w:eastAsia="微软雅黑" w:cs="微软雅黑"/>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本次借款期限</w:t>
            </w:r>
          </w:p>
        </w:tc>
        <w:tc>
          <w:tcPr>
            <w:tcW w:w="4047" w:type="dxa"/>
            <w:noWrap/>
            <w:vAlign w:val="center"/>
          </w:tcPr>
          <w:p>
            <w:pPr>
              <w:widowControl/>
              <w:adjustRightInd w:val="0"/>
              <w:snapToGrid w:val="0"/>
              <w:ind w:right="550"/>
              <w:rPr>
                <w:rFonts w:ascii="微软雅黑" w:hAnsi="微软雅黑" w:eastAsia="微软雅黑" w:cs="微软雅黑"/>
                <w:kern w:val="0"/>
                <w:sz w:val="24"/>
              </w:rPr>
            </w:pPr>
            <w:r>
              <w:rPr>
                <w:rFonts w:hint="eastAsia" w:ascii="微软雅黑" w:hAnsi="微软雅黑" w:eastAsia="微软雅黑" w:cs="微软雅黑"/>
                <w:kern w:val="0"/>
                <w:sz w:val="24"/>
              </w:rPr>
              <w:t xml:space="preserve">  月，自贷款发放日起至【】年【】月【】日（实际到期日以还款计划表为准）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本次借款利率定价公式</w:t>
            </w:r>
            <w:r>
              <w:rPr>
                <w:rFonts w:hint="eastAsia" w:ascii="微软雅黑" w:hAnsi="微软雅黑" w:eastAsia="微软雅黑" w:cs="微软雅黑"/>
                <w:b/>
                <w:bCs/>
                <w:kern w:val="0"/>
                <w:sz w:val="24"/>
              </w:rPr>
              <w:t>（指用单利方法计算的年化利率）</w:t>
            </w:r>
          </w:p>
        </w:tc>
        <w:tc>
          <w:tcPr>
            <w:tcW w:w="4047" w:type="dxa"/>
            <w:noWrap/>
            <w:vAlign w:val="center"/>
          </w:tcPr>
          <w:p>
            <w:pPr>
              <w:widowControl/>
              <w:adjustRightInd w:val="0"/>
              <w:snapToGrid w:val="0"/>
              <w:ind w:right="550"/>
              <w:rPr>
                <w:rFonts w:ascii="微软雅黑" w:hAnsi="微软雅黑" w:eastAsia="微软雅黑" w:cs="微软雅黑"/>
                <w:kern w:val="0"/>
                <w:sz w:val="24"/>
              </w:rPr>
            </w:pPr>
            <w:r>
              <w:rPr>
                <w:rFonts w:hint="eastAsia" w:ascii="微软雅黑" w:hAnsi="微软雅黑" w:eastAsia="微软雅黑" w:cs="微软雅黑"/>
                <w:kern w:val="0"/>
                <w:sz w:val="24"/>
              </w:rPr>
              <w:t xml:space="preserve">按年利率定价。年利率 </w:t>
            </w:r>
            <w:r>
              <w:rPr>
                <w:rFonts w:ascii="微软雅黑" w:hAnsi="微软雅黑" w:eastAsia="微软雅黑" w:cs="微软雅黑"/>
                <w:kern w:val="0"/>
                <w:sz w:val="24"/>
              </w:rPr>
              <w:t xml:space="preserve">  %</w:t>
            </w:r>
            <w:r>
              <w:rPr>
                <w:rFonts w:hint="eastAsia" w:ascii="微软雅黑" w:hAnsi="微软雅黑" w:eastAsia="微软雅黑" w:cs="微软雅黑"/>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年化综合资金成本</w:t>
            </w:r>
          </w:p>
        </w:tc>
        <w:tc>
          <w:tcPr>
            <w:tcW w:w="4047" w:type="dxa"/>
            <w:noWrap/>
            <w:vAlign w:val="center"/>
          </w:tcPr>
          <w:p>
            <w:pPr>
              <w:widowControl/>
              <w:adjustRightInd w:val="0"/>
              <w:snapToGrid w:val="0"/>
              <w:ind w:right="550"/>
              <w:rPr>
                <w:rFonts w:ascii="微软雅黑" w:hAnsi="微软雅黑" w:eastAsia="微软雅黑" w:cs="微软雅黑"/>
                <w:kern w:val="0"/>
                <w:sz w:val="24"/>
              </w:rPr>
            </w:pPr>
            <w:r>
              <w:rPr>
                <w:rFonts w:hint="eastAsia" w:ascii="微软雅黑" w:hAnsi="微软雅黑" w:eastAsia="微软雅黑" w:cs="微软雅黑"/>
                <w:kern w:val="0"/>
                <w:sz w:val="24"/>
              </w:rPr>
              <w:t>包括债权人向债务人</w:t>
            </w:r>
            <w:r>
              <w:rPr>
                <w:rFonts w:ascii="微软雅黑" w:hAnsi="微软雅黑" w:eastAsia="微软雅黑" w:cs="微软雅黑"/>
                <w:kern w:val="0"/>
                <w:sz w:val="24"/>
              </w:rPr>
              <w:t>实际收取的利息、</w:t>
            </w:r>
            <w:r>
              <w:rPr>
                <w:rFonts w:hint="eastAsia" w:ascii="微软雅黑" w:hAnsi="微软雅黑" w:eastAsia="微软雅黑" w:cs="微软雅黑"/>
                <w:kern w:val="0"/>
                <w:sz w:val="24"/>
              </w:rPr>
              <w:t>担保费（担保费率为【】%</w:t>
            </w:r>
            <w:r>
              <w:rPr>
                <w:rFonts w:ascii="微软雅黑" w:hAnsi="微软雅黑" w:eastAsia="微软雅黑" w:cs="微软雅黑"/>
                <w:kern w:val="0"/>
                <w:sz w:val="24"/>
              </w:rPr>
              <w:t>/</w:t>
            </w:r>
            <w:r>
              <w:rPr>
                <w:rFonts w:hint="eastAsia" w:ascii="微软雅黑" w:hAnsi="微软雅黑" w:eastAsia="微软雅黑" w:cs="微软雅黑"/>
                <w:kern w:val="0"/>
                <w:sz w:val="24"/>
              </w:rPr>
              <w:t>年）、</w:t>
            </w:r>
            <w:r>
              <w:rPr>
                <w:rFonts w:ascii="微软雅黑" w:hAnsi="微软雅黑" w:eastAsia="微软雅黑" w:cs="微软雅黑"/>
                <w:kern w:val="0"/>
                <w:sz w:val="24"/>
              </w:rPr>
              <w:t>罚息等综合资金成本</w:t>
            </w:r>
            <w:r>
              <w:rPr>
                <w:rFonts w:hint="eastAsia" w:ascii="微软雅黑" w:hAnsi="微软雅黑" w:eastAsia="微软雅黑" w:cs="微软雅黑"/>
                <w:kern w:val="0"/>
                <w:sz w:val="24"/>
              </w:rPr>
              <w:t>，该成本</w:t>
            </w:r>
            <w:r>
              <w:rPr>
                <w:rFonts w:ascii="微软雅黑" w:hAnsi="微软雅黑" w:eastAsia="微软雅黑" w:cs="微软雅黑"/>
                <w:kern w:val="0"/>
                <w:sz w:val="24"/>
              </w:rPr>
              <w:t>总和折算后不超过国家法律法规、监管政策规定的相应标准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指定还款日</w:t>
            </w:r>
          </w:p>
        </w:tc>
        <w:tc>
          <w:tcPr>
            <w:tcW w:w="4047" w:type="dxa"/>
            <w:noWrap/>
            <w:vAlign w:val="center"/>
          </w:tcPr>
          <w:p>
            <w:pPr>
              <w:widowControl/>
              <w:adjustRightInd w:val="0"/>
              <w:snapToGrid w:val="0"/>
              <w:ind w:right="550"/>
              <w:rPr>
                <w:rFonts w:ascii="微软雅黑" w:hAnsi="微软雅黑" w:eastAsia="微软雅黑" w:cs="微软雅黑"/>
                <w:kern w:val="0"/>
                <w:sz w:val="24"/>
              </w:rPr>
            </w:pPr>
            <w:r>
              <w:rPr>
                <w:rFonts w:hint="eastAsia" w:ascii="微软雅黑" w:hAnsi="微软雅黑" w:eastAsia="微软雅黑" w:cs="微软雅黑"/>
                <w:color w:val="000000"/>
                <w:kern w:val="0"/>
                <w:sz w:val="26"/>
                <w:szCs w:val="26"/>
              </w:rPr>
              <w:t>以放心借平台所示还款计划表为准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r>
              <w:rPr>
                <w:rFonts w:hint="eastAsia" w:ascii="微软雅黑" w:hAnsi="微软雅黑" w:eastAsia="微软雅黑" w:cs="微软雅黑"/>
                <w:kern w:val="0"/>
                <w:sz w:val="24"/>
              </w:rPr>
              <w:t>罚息率</w:t>
            </w:r>
          </w:p>
        </w:tc>
        <w:tc>
          <w:tcPr>
            <w:tcW w:w="4047" w:type="dxa"/>
            <w:noWrap/>
            <w:vAlign w:val="center"/>
          </w:tcPr>
          <w:p>
            <w:pPr>
              <w:widowControl/>
              <w:adjustRightInd w:val="0"/>
              <w:snapToGrid w:val="0"/>
              <w:ind w:right="550"/>
              <w:rPr>
                <w:rFonts w:ascii="微软雅黑" w:hAnsi="微软雅黑" w:eastAsia="微软雅黑" w:cs="微软雅黑"/>
                <w:kern w:val="0"/>
                <w:sz w:val="24"/>
              </w:rPr>
            </w:pPr>
            <w:r>
              <w:rPr>
                <w:rFonts w:hint="eastAsia" w:ascii="微软雅黑" w:hAnsi="微软雅黑" w:eastAsia="微软雅黑" w:cs="微软雅黑"/>
                <w:kern w:val="0"/>
                <w:sz w:val="24"/>
              </w:rPr>
              <w:t>罚息利率为贷款利率上浮</w:t>
            </w:r>
            <w:r>
              <w:rPr>
                <w:rFonts w:ascii="微软雅黑" w:hAnsi="微软雅黑" w:eastAsia="微软雅黑" w:cs="微软雅黑"/>
                <w:kern w:val="0"/>
                <w:sz w:val="24"/>
              </w:rPr>
              <w:t>50</w:t>
            </w:r>
            <w:r>
              <w:rPr>
                <w:rFonts w:hint="eastAsia" w:ascii="微软雅黑" w:hAnsi="微软雅黑" w:eastAsia="微软雅黑" w:cs="微软雅黑"/>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p>
        </w:tc>
        <w:tc>
          <w:tcPr>
            <w:tcW w:w="4047" w:type="dxa"/>
            <w:noWrap/>
            <w:vAlign w:val="center"/>
          </w:tcPr>
          <w:p>
            <w:pPr>
              <w:widowControl/>
              <w:adjustRightInd w:val="0"/>
              <w:snapToGrid w:val="0"/>
              <w:jc w:val="left"/>
              <w:rPr>
                <w:rFonts w:ascii="微软雅黑" w:hAnsi="微软雅黑" w:eastAsia="微软雅黑"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p>
        </w:tc>
        <w:tc>
          <w:tcPr>
            <w:tcW w:w="4047" w:type="dxa"/>
            <w:noWrap/>
            <w:vAlign w:val="center"/>
          </w:tcPr>
          <w:p>
            <w:pPr>
              <w:widowControl/>
              <w:adjustRightInd w:val="0"/>
              <w:snapToGrid w:val="0"/>
              <w:jc w:val="left"/>
              <w:rPr>
                <w:rFonts w:ascii="微软雅黑" w:hAnsi="微软雅黑" w:eastAsia="微软雅黑"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8" w:type="dxa"/>
            <w:vMerge w:val="continue"/>
            <w:vAlign w:val="center"/>
          </w:tcPr>
          <w:p>
            <w:pPr>
              <w:widowControl/>
              <w:adjustRightInd w:val="0"/>
              <w:snapToGrid w:val="0"/>
              <w:jc w:val="left"/>
              <w:rPr>
                <w:rFonts w:ascii="微软雅黑" w:hAnsi="微软雅黑" w:eastAsia="微软雅黑" w:cs="微软雅黑"/>
                <w:kern w:val="0"/>
                <w:sz w:val="24"/>
              </w:rPr>
            </w:pPr>
          </w:p>
        </w:tc>
        <w:tc>
          <w:tcPr>
            <w:tcW w:w="2700" w:type="dxa"/>
            <w:vAlign w:val="center"/>
          </w:tcPr>
          <w:p>
            <w:pPr>
              <w:widowControl/>
              <w:adjustRightInd w:val="0"/>
              <w:snapToGrid w:val="0"/>
              <w:jc w:val="left"/>
              <w:rPr>
                <w:rFonts w:ascii="微软雅黑" w:hAnsi="微软雅黑" w:eastAsia="微软雅黑" w:cs="微软雅黑"/>
                <w:kern w:val="0"/>
                <w:sz w:val="24"/>
              </w:rPr>
            </w:pPr>
          </w:p>
        </w:tc>
        <w:tc>
          <w:tcPr>
            <w:tcW w:w="4047" w:type="dxa"/>
            <w:noWrap/>
            <w:vAlign w:val="center"/>
          </w:tcPr>
          <w:p>
            <w:pPr>
              <w:widowControl/>
              <w:adjustRightInd w:val="0"/>
              <w:snapToGrid w:val="0"/>
              <w:jc w:val="left"/>
              <w:rPr>
                <w:rFonts w:ascii="微软雅黑" w:hAnsi="微软雅黑" w:eastAsia="微软雅黑" w:cs="微软雅黑"/>
                <w:kern w:val="0"/>
                <w:sz w:val="24"/>
              </w:rPr>
            </w:pPr>
          </w:p>
        </w:tc>
      </w:tr>
    </w:tbl>
    <w:p>
      <w:pPr>
        <w:adjustRightInd w:val="0"/>
        <w:snapToGrid w:val="0"/>
        <w:ind w:firstLine="480" w:firstLineChars="200"/>
        <w:rPr>
          <w:rFonts w:ascii="微软雅黑" w:hAnsi="微软雅黑" w:eastAsia="微软雅黑" w:cs="微软雅黑"/>
          <w:kern w:val="0"/>
          <w:sz w:val="24"/>
        </w:rPr>
      </w:pPr>
      <w:r>
        <w:rPr>
          <w:rFonts w:eastAsia="微软雅黑"/>
          <w:b/>
          <w:sz w:val="24"/>
        </w:rPr>
        <w:t>第十</w:t>
      </w:r>
      <w:r>
        <w:rPr>
          <w:rFonts w:hint="eastAsia" w:eastAsia="微软雅黑"/>
          <w:b/>
          <w:sz w:val="24"/>
        </w:rPr>
        <w:t>五</w:t>
      </w:r>
      <w:r>
        <w:rPr>
          <w:rFonts w:eastAsia="微软雅黑"/>
          <w:b/>
          <w:sz w:val="24"/>
        </w:rPr>
        <w:t xml:space="preserve">条  </w:t>
      </w:r>
      <w:r>
        <w:rPr>
          <w:rFonts w:hint="eastAsia" w:eastAsia="微软雅黑"/>
          <w:b/>
          <w:sz w:val="24"/>
        </w:rPr>
        <w:t>电子签名事项</w:t>
      </w:r>
    </w:p>
    <w:p>
      <w:pPr>
        <w:spacing w:line="400" w:lineRule="exact"/>
        <w:ind w:firstLine="480" w:firstLineChars="200"/>
        <w:rPr>
          <w:rFonts w:eastAsia="微软雅黑"/>
          <w:sz w:val="24"/>
        </w:rPr>
      </w:pPr>
      <w:r>
        <w:rPr>
          <w:rFonts w:hint="eastAsia" w:eastAsia="微软雅黑"/>
          <w:sz w:val="24"/>
        </w:rPr>
        <w:t>一</w:t>
      </w:r>
      <w:r>
        <w:rPr>
          <w:rFonts w:eastAsia="微软雅黑"/>
          <w:sz w:val="24"/>
        </w:rPr>
        <w:t>、</w:t>
      </w:r>
      <w:r>
        <w:rPr>
          <w:rFonts w:hint="eastAsia" w:eastAsia="微软雅黑"/>
          <w:sz w:val="24"/>
        </w:rPr>
        <w:t>为全面保障借款人的合法权益，债权人使用在线电子签章服务，该服务是债权人自行或委托放心借运营主体通过第三方电子合同软件及技术服务提供方与国内权威第三方电子认证服务机构合作，向借款人提供的一种第三方电子缔约服务，该服务包括但不限于对各类数据电文或电子缔约文件等进行电子签名等。</w:t>
      </w:r>
    </w:p>
    <w:p>
      <w:pPr>
        <w:spacing w:line="400" w:lineRule="exact"/>
        <w:ind w:firstLine="480" w:firstLineChars="200"/>
        <w:rPr>
          <w:rFonts w:eastAsia="微软雅黑"/>
          <w:sz w:val="24"/>
        </w:rPr>
      </w:pPr>
      <w:r>
        <w:rPr>
          <w:rFonts w:hint="eastAsia" w:eastAsia="微软雅黑"/>
          <w:sz w:val="24"/>
        </w:rPr>
        <w:t>二、借款人认可和同意授权债权人及放心借运营主体作为被授权人，根据借款人的指令代本人申请电子签名认证证书（下称“数字证书”）并使用数字证书签署包括为满足借款人成为债权人客户的需求、申请贷款的需求以及其他向债权人发出的业务需求所需的文件、合同、协议，包括但不限于授权文件、信贷/贷款相关协议等。除上述授权范围外，被授权人不得将数字证书挪作他用，借款人不应以数据电文或电子缔约文件非借款人亲笔签名或其他原因主张撤销合同或要求债权人或放心借运营主体承担任何责任。</w:t>
      </w:r>
    </w:p>
    <w:p>
      <w:pPr>
        <w:spacing w:line="400" w:lineRule="exact"/>
        <w:ind w:firstLine="480" w:firstLineChars="200"/>
        <w:rPr>
          <w:rFonts w:eastAsia="微软雅黑"/>
          <w:sz w:val="24"/>
        </w:rPr>
      </w:pPr>
      <w:r>
        <w:rPr>
          <w:rFonts w:eastAsia="微软雅黑"/>
          <w:sz w:val="24"/>
        </w:rPr>
        <w:t>（一）借款人</w:t>
      </w:r>
      <w:r>
        <w:rPr>
          <w:rFonts w:hint="eastAsia" w:eastAsia="微软雅黑"/>
          <w:sz w:val="24"/>
        </w:rPr>
        <w:t>授权债权人及放心借运营主体代为提交借款人相关材料，包括姓名、身份证号码信息，用以通过第三方电子合同软件及技术服务提供方向第三方电子认证服务机构申请数字证书，向前述第三方机构提供或采集上述个人信息可能会给借款人带来经济、声誉损失等不利后果，但借款人仍然自愿同意授权债权人及放心借运营主体向前述第三方机构提供上述个人信息。</w:t>
      </w:r>
    </w:p>
    <w:p>
      <w:pPr>
        <w:spacing w:line="400" w:lineRule="exact"/>
        <w:ind w:firstLine="480" w:firstLineChars="200"/>
        <w:rPr>
          <w:rFonts w:eastAsia="微软雅黑"/>
          <w:sz w:val="24"/>
        </w:rPr>
      </w:pPr>
      <w:r>
        <w:rPr>
          <w:rFonts w:eastAsia="微软雅黑"/>
          <w:sz w:val="24"/>
        </w:rPr>
        <w:t>（</w:t>
      </w:r>
      <w:r>
        <w:rPr>
          <w:rFonts w:hint="eastAsia" w:eastAsia="微软雅黑"/>
          <w:sz w:val="24"/>
        </w:rPr>
        <w:t>二</w:t>
      </w:r>
      <w:r>
        <w:rPr>
          <w:rFonts w:eastAsia="微软雅黑"/>
          <w:sz w:val="24"/>
        </w:rPr>
        <w:t>）</w:t>
      </w:r>
      <w:r>
        <w:rPr>
          <w:rFonts w:hint="eastAsia" w:eastAsia="微软雅黑"/>
          <w:sz w:val="24"/>
        </w:rPr>
        <w:t>借款人应确保其是数字证书的合法持有人，被授权人代其申请的数字证书具有合法性和有效性且未侵犯任何第三方合法权益，否则因此造成电子签名真实持有人损失的，借款人应负责赔偿并承担全部法律责任,</w:t>
      </w:r>
      <w:r>
        <w:rPr>
          <w:rFonts w:eastAsia="微软雅黑"/>
          <w:sz w:val="24"/>
        </w:rPr>
        <w:t xml:space="preserve"> </w:t>
      </w:r>
      <w:r>
        <w:rPr>
          <w:rFonts w:hint="eastAsia" w:eastAsia="微软雅黑"/>
          <w:sz w:val="24"/>
        </w:rPr>
        <w:t>债权人有权进行包括但不限于对贷款进行止付追偿、终止或中止合同等处理措施。</w:t>
      </w:r>
    </w:p>
    <w:p>
      <w:pPr>
        <w:spacing w:line="400" w:lineRule="exact"/>
        <w:ind w:firstLine="480" w:firstLineChars="200"/>
        <w:rPr>
          <w:rFonts w:eastAsia="微软雅黑"/>
          <w:sz w:val="24"/>
        </w:rPr>
      </w:pPr>
      <w:r>
        <w:rPr>
          <w:rFonts w:eastAsia="微软雅黑"/>
          <w:sz w:val="24"/>
        </w:rPr>
        <w:t>（</w:t>
      </w:r>
      <w:r>
        <w:rPr>
          <w:rFonts w:hint="eastAsia" w:eastAsia="微软雅黑"/>
          <w:sz w:val="24"/>
        </w:rPr>
        <w:t>三</w:t>
      </w:r>
      <w:r>
        <w:rPr>
          <w:rFonts w:eastAsia="微软雅黑"/>
          <w:sz w:val="24"/>
        </w:rPr>
        <w:t>）</w:t>
      </w:r>
      <w:r>
        <w:rPr>
          <w:rFonts w:hint="eastAsia" w:eastAsia="微软雅黑"/>
          <w:sz w:val="24"/>
        </w:rPr>
        <w:t>借款人同意使用由被授权人代其申请的数字证书采用电子签名的方式完成本授权书及其他相关协议的签订，并认可电子签名与手写签名或盖章具有同等法律效力。借款人不应以非本人意愿交易或其他原因要求债权人或放心借运营主体撤销本授权书及其他相关协议或承担责任，债权人及放心借运营主体依照本授权书授权进行操作的相应风险由借款人承担。</w:t>
      </w:r>
    </w:p>
    <w:p>
      <w:pPr>
        <w:spacing w:line="400" w:lineRule="exact"/>
        <w:ind w:firstLine="480" w:firstLineChars="200"/>
        <w:rPr>
          <w:rFonts w:eastAsia="微软雅黑"/>
          <w:sz w:val="24"/>
        </w:rPr>
      </w:pPr>
      <w:r>
        <w:rPr>
          <w:rFonts w:eastAsia="微软雅黑"/>
          <w:sz w:val="24"/>
        </w:rPr>
        <w:t>（</w:t>
      </w:r>
      <w:r>
        <w:rPr>
          <w:rFonts w:hint="eastAsia" w:eastAsia="微软雅黑"/>
          <w:sz w:val="24"/>
        </w:rPr>
        <w:t>四</w:t>
      </w:r>
      <w:r>
        <w:rPr>
          <w:rFonts w:eastAsia="微软雅黑"/>
          <w:sz w:val="24"/>
        </w:rPr>
        <w:t>）</w:t>
      </w:r>
      <w:r>
        <w:rPr>
          <w:rFonts w:hint="eastAsia" w:eastAsia="微软雅黑"/>
          <w:sz w:val="24"/>
        </w:rPr>
        <w:t>借款人承诺本授权效力具有独立性，不因其他合同/协议的任何条款无效而无效。</w:t>
      </w:r>
    </w:p>
    <w:p>
      <w:pPr>
        <w:spacing w:line="400" w:lineRule="exact"/>
        <w:ind w:firstLine="480" w:firstLineChars="200"/>
        <w:rPr>
          <w:rFonts w:eastAsia="微软雅黑"/>
          <w:sz w:val="24"/>
        </w:rPr>
      </w:pPr>
      <w:r>
        <w:rPr>
          <w:rFonts w:eastAsia="微软雅黑"/>
          <w:sz w:val="24"/>
        </w:rPr>
        <w:t>（</w:t>
      </w:r>
      <w:r>
        <w:rPr>
          <w:rFonts w:hint="eastAsia" w:eastAsia="微软雅黑"/>
          <w:sz w:val="24"/>
        </w:rPr>
        <w:t>五</w:t>
      </w:r>
      <w:r>
        <w:rPr>
          <w:rFonts w:eastAsia="微软雅黑"/>
          <w:sz w:val="24"/>
        </w:rPr>
        <w:t>）</w:t>
      </w:r>
      <w:r>
        <w:rPr>
          <w:rFonts w:hint="eastAsia" w:eastAsia="微软雅黑"/>
          <w:sz w:val="24"/>
        </w:rPr>
        <w:t>授权期限从签署本授权书之日起至借款人的贷款业务申请未通过审批之日止或借款人在相关协议项下的义务全部履行完毕之日止。</w:t>
      </w:r>
    </w:p>
    <w:p>
      <w:pPr>
        <w:spacing w:line="400" w:lineRule="exact"/>
        <w:ind w:firstLine="480" w:firstLineChars="200"/>
        <w:rPr>
          <w:rFonts w:eastAsia="微软雅黑"/>
          <w:sz w:val="24"/>
        </w:rPr>
      </w:pPr>
      <w:r>
        <w:rPr>
          <w:rFonts w:eastAsia="微软雅黑"/>
          <w:sz w:val="24"/>
        </w:rPr>
        <w:t>（</w:t>
      </w:r>
      <w:r>
        <w:rPr>
          <w:rFonts w:hint="eastAsia" w:eastAsia="微软雅黑"/>
          <w:sz w:val="24"/>
        </w:rPr>
        <w:t>六</w:t>
      </w:r>
      <w:r>
        <w:rPr>
          <w:rFonts w:eastAsia="微软雅黑"/>
          <w:sz w:val="24"/>
        </w:rPr>
        <w:t>）</w:t>
      </w:r>
      <w:r>
        <w:rPr>
          <w:rFonts w:hint="eastAsia" w:eastAsia="微软雅黑"/>
          <w:sz w:val="24"/>
        </w:rPr>
        <w:t>借款人已知悉、理解本条款所有内容，知悉由此产生的全部法律后果，自愿做出上述授权，本条款是借款人真实的意思表示，不属于任何一方制定的格式条款，借款人同意承担由此带来的相应法律后果。</w:t>
      </w:r>
    </w:p>
    <w:p>
      <w:pPr>
        <w:spacing w:line="400" w:lineRule="exact"/>
        <w:ind w:firstLine="480" w:firstLineChars="200"/>
        <w:rPr>
          <w:rFonts w:eastAsia="微软雅黑"/>
          <w:sz w:val="24"/>
        </w:rPr>
      </w:pPr>
    </w:p>
    <w:p>
      <w:pPr>
        <w:spacing w:line="400" w:lineRule="exact"/>
        <w:ind w:firstLine="480" w:firstLineChars="200"/>
        <w:rPr>
          <w:rFonts w:eastAsia="微软雅黑"/>
          <w:sz w:val="24"/>
        </w:rPr>
      </w:pPr>
      <w:r>
        <w:rPr>
          <w:rFonts w:eastAsia="微软雅黑"/>
          <w:sz w:val="24"/>
        </w:rPr>
        <w:t>债务人：</w:t>
      </w:r>
    </w:p>
    <w:p>
      <w:pPr>
        <w:spacing w:line="400" w:lineRule="exact"/>
        <w:ind w:firstLine="480" w:firstLineChars="200"/>
        <w:rPr>
          <w:rFonts w:eastAsia="微软雅黑"/>
          <w:sz w:val="24"/>
        </w:rPr>
      </w:pPr>
      <w:r>
        <w:rPr>
          <w:rFonts w:eastAsia="微软雅黑"/>
          <w:sz w:val="24"/>
        </w:rPr>
        <w:t>身份证号码：</w:t>
      </w:r>
    </w:p>
    <w:p>
      <w:pPr>
        <w:spacing w:line="400" w:lineRule="exact"/>
        <w:ind w:firstLine="480" w:firstLineChars="200"/>
        <w:rPr>
          <w:rFonts w:eastAsia="微软雅黑"/>
          <w:sz w:val="24"/>
        </w:rPr>
      </w:pPr>
    </w:p>
    <w:p>
      <w:pPr>
        <w:spacing w:line="400" w:lineRule="exact"/>
        <w:ind w:firstLine="480" w:firstLineChars="200"/>
        <w:rPr>
          <w:rFonts w:eastAsia="微软雅黑"/>
          <w:sz w:val="24"/>
        </w:rPr>
      </w:pPr>
      <w:r>
        <w:rPr>
          <w:rFonts w:eastAsia="微软雅黑"/>
          <w:sz w:val="24"/>
        </w:rPr>
        <w:t>债权人：</w:t>
      </w:r>
      <w:r>
        <w:rPr>
          <w:rFonts w:hint="eastAsia" w:eastAsia="微软雅黑"/>
          <w:sz w:val="24"/>
          <w:lang w:val="en-US" w:eastAsia="zh-CN"/>
        </w:rPr>
        <w:t>兴业银行股份有限公司太原分行</w:t>
      </w:r>
    </w:p>
    <w:p>
      <w:pPr>
        <w:spacing w:line="400" w:lineRule="exact"/>
        <w:ind w:firstLine="480" w:firstLineChars="200"/>
        <w:rPr>
          <w:rFonts w:hint="default" w:eastAsia="微软雅黑"/>
          <w:color w:val="FFFFFF" w:themeColor="background1"/>
          <w:sz w:val="24"/>
          <w:lang w:val="en-US" w:eastAsia="zh-CN"/>
          <w14:textFill>
            <w14:solidFill>
              <w14:schemeClr w14:val="bg1"/>
            </w14:solidFill>
          </w14:textFill>
        </w:rPr>
      </w:pPr>
      <w:r>
        <w:rPr>
          <w:rFonts w:hint="eastAsia" w:eastAsia="微软雅黑"/>
          <w:sz w:val="24"/>
          <w:lang w:val="en-US" w:eastAsia="zh-CN"/>
        </w:rPr>
        <w:t xml:space="preserve">        </w:t>
      </w:r>
      <w:r>
        <w:rPr>
          <w:rFonts w:hint="eastAsia" w:eastAsia="微软雅黑"/>
          <w:color w:val="FFFFFF" w:themeColor="background1"/>
          <w:sz w:val="24"/>
          <w:lang w:val="en-US" w:eastAsia="zh-CN"/>
          <w14:textFill>
            <w14:solidFill>
              <w14:schemeClr w14:val="bg1"/>
            </w14:solidFill>
          </w14:textFill>
        </w:rPr>
        <w:t xml:space="preserve"> signature1</w:t>
      </w:r>
      <w:bookmarkStart w:id="10" w:name="_GoBack"/>
      <w:bookmarkEnd w:id="10"/>
    </w:p>
    <w:p>
      <w:pPr>
        <w:spacing w:line="400" w:lineRule="exact"/>
        <w:ind w:firstLine="480" w:firstLineChars="200"/>
        <w:rPr>
          <w:rFonts w:eastAsia="微软雅黑"/>
          <w:sz w:val="24"/>
        </w:rPr>
      </w:pPr>
      <w:r>
        <w:rPr>
          <w:rFonts w:eastAsia="微软雅黑"/>
          <w:sz w:val="24"/>
        </w:rPr>
        <w:t xml:space="preserve">合同签订日期：  年  月  日 </w:t>
      </w:r>
    </w:p>
    <w:p>
      <w:pPr>
        <w:spacing w:line="400" w:lineRule="exact"/>
        <w:ind w:firstLine="420" w:firstLineChars="200"/>
        <w:rPr>
          <w:rFonts w:eastAsia="微软雅黑"/>
        </w:rPr>
        <w:sectPr>
          <w:footerReference r:id="rId3" w:type="default"/>
          <w:pgSz w:w="11906" w:h="16838"/>
          <w:pgMar w:top="1440" w:right="1800" w:bottom="1440" w:left="1800" w:header="851" w:footer="992" w:gutter="0"/>
          <w:cols w:space="425" w:num="1"/>
          <w:docGrid w:type="lines" w:linePitch="312" w:charSpace="0"/>
        </w:sectPr>
      </w:pPr>
    </w:p>
    <w:p>
      <w:pPr>
        <w:spacing w:line="340" w:lineRule="exact"/>
        <w:jc w:val="left"/>
        <w:rPr>
          <w:rFonts w:ascii="仿宋" w:hAnsi="仿宋" w:eastAsia="仿宋"/>
          <w:b/>
          <w:sz w:val="24"/>
        </w:rPr>
      </w:pPr>
      <w:r>
        <w:rPr>
          <w:rFonts w:hint="eastAsia" w:ascii="仿宋" w:hAnsi="仿宋" w:eastAsia="仿宋"/>
          <w:b/>
          <w:sz w:val="24"/>
        </w:rPr>
        <w:t>附件</w:t>
      </w:r>
      <w:r>
        <w:rPr>
          <w:rFonts w:ascii="仿宋" w:hAnsi="仿宋" w:eastAsia="仿宋"/>
          <w:b/>
          <w:sz w:val="24"/>
        </w:rPr>
        <w:t>1</w:t>
      </w:r>
      <w:r>
        <w:rPr>
          <w:rFonts w:hint="eastAsia" w:ascii="仿宋" w:hAnsi="仿宋" w:eastAsia="仿宋"/>
          <w:b/>
          <w:sz w:val="24"/>
        </w:rPr>
        <w:t>：</w:t>
      </w:r>
    </w:p>
    <w:p>
      <w:pPr>
        <w:spacing w:line="340" w:lineRule="exact"/>
        <w:jc w:val="center"/>
        <w:rPr>
          <w:rFonts w:ascii="仿宋" w:hAnsi="仿宋" w:eastAsia="仿宋"/>
          <w:b/>
          <w:sz w:val="24"/>
        </w:rPr>
      </w:pPr>
      <w:r>
        <w:rPr>
          <w:rFonts w:hint="eastAsia" w:ascii="仿宋" w:hAnsi="仿宋" w:eastAsia="仿宋"/>
          <w:b/>
          <w:sz w:val="24"/>
        </w:rPr>
        <w:t>委托扣款授权书</w:t>
      </w:r>
    </w:p>
    <w:p>
      <w:pPr>
        <w:spacing w:line="340" w:lineRule="exact"/>
        <w:ind w:firstLine="420"/>
        <w:rPr>
          <w:rFonts w:ascii="仿宋" w:hAnsi="仿宋" w:eastAsia="仿宋"/>
          <w:b/>
          <w:sz w:val="24"/>
        </w:rPr>
      </w:pPr>
      <w:r>
        <w:rPr>
          <w:rFonts w:hint="eastAsia" w:ascii="仿宋" w:hAnsi="仿宋" w:eastAsia="仿宋"/>
          <w:b/>
          <w:sz w:val="24"/>
        </w:rPr>
        <w:t>重要提示：</w:t>
      </w:r>
    </w:p>
    <w:p>
      <w:pPr>
        <w:spacing w:line="340" w:lineRule="exact"/>
        <w:ind w:firstLine="420"/>
        <w:rPr>
          <w:rFonts w:ascii="仿宋" w:hAnsi="仿宋" w:eastAsia="仿宋"/>
          <w:b/>
          <w:sz w:val="24"/>
        </w:rPr>
      </w:pPr>
      <w:r>
        <w:rPr>
          <w:rFonts w:hint="eastAsia" w:ascii="仿宋" w:hAnsi="仿宋" w:eastAsia="仿宋"/>
          <w:b/>
          <w:sz w:val="24"/>
        </w:rPr>
        <w:t>为了维护您的合法权益，请在签署本授权书前，务必仔细阅读、充分理解本授权书各条款内容，特别是免除或限制贷款人（以下简称“【兴业银行】”）责任，或限制您权利的条款，其中免除或者限制责任条款可能以加黑加粗形式提示您。</w:t>
      </w:r>
    </w:p>
    <w:p>
      <w:pPr>
        <w:spacing w:line="340" w:lineRule="exact"/>
        <w:ind w:firstLine="472" w:firstLineChars="196"/>
        <w:rPr>
          <w:rFonts w:ascii="仿宋" w:hAnsi="仿宋" w:eastAsia="仿宋"/>
          <w:b/>
          <w:sz w:val="24"/>
        </w:rPr>
      </w:pPr>
      <w:r>
        <w:rPr>
          <w:rFonts w:hint="eastAsia" w:ascii="仿宋" w:hAnsi="仿宋" w:eastAsia="仿宋"/>
          <w:b/>
          <w:sz w:val="24"/>
        </w:rPr>
        <w:t>除非您已阅读并接受本授权书所有条款，否则您无法正常使用</w:t>
      </w:r>
      <w:r>
        <w:rPr>
          <w:rFonts w:hint="eastAsia" w:ascii="仿宋" w:hAnsi="仿宋"/>
          <w:b/>
          <w:sz w:val="24"/>
        </w:rPr>
        <w:t>【</w:t>
      </w:r>
      <w:r>
        <w:rPr>
          <w:rFonts w:hint="eastAsia" w:ascii="仿宋" w:hAnsi="仿宋" w:eastAsia="仿宋"/>
          <w:b/>
          <w:sz w:val="24"/>
        </w:rPr>
        <w:t>兴业银行</w:t>
      </w:r>
      <w:r>
        <w:rPr>
          <w:rFonts w:hint="eastAsia" w:ascii="仿宋" w:hAnsi="仿宋"/>
          <w:b/>
          <w:sz w:val="24"/>
        </w:rPr>
        <w:t>】</w:t>
      </w:r>
      <w:r>
        <w:rPr>
          <w:rFonts w:hint="eastAsia" w:ascii="仿宋" w:hAnsi="仿宋" w:eastAsia="仿宋"/>
          <w:b/>
          <w:sz w:val="24"/>
        </w:rPr>
        <w:t>提供的服务。您同意、确认本授权书的行为视为您已阅读并同意本授权书条款的约束。</w:t>
      </w:r>
    </w:p>
    <w:p>
      <w:pPr>
        <w:spacing w:line="340" w:lineRule="exact"/>
        <w:ind w:firstLine="482" w:firstLineChars="200"/>
        <w:rPr>
          <w:rFonts w:ascii="仿宋" w:hAnsi="仿宋" w:eastAsia="仿宋"/>
          <w:b/>
          <w:sz w:val="24"/>
        </w:rPr>
      </w:pPr>
    </w:p>
    <w:p>
      <w:pPr>
        <w:spacing w:line="340" w:lineRule="exact"/>
        <w:ind w:firstLine="482" w:firstLineChars="200"/>
        <w:rPr>
          <w:rFonts w:ascii="仿宋" w:hAnsi="仿宋" w:eastAsia="仿宋"/>
          <w:b/>
          <w:sz w:val="24"/>
        </w:rPr>
      </w:pPr>
      <w:r>
        <w:rPr>
          <w:rFonts w:hint="eastAsia" w:ascii="仿宋" w:hAnsi="仿宋"/>
          <w:b/>
          <w:sz w:val="24"/>
        </w:rPr>
        <w:t>一、</w:t>
      </w:r>
      <w:r>
        <w:rPr>
          <w:rFonts w:hint="eastAsia" w:ascii="仿宋" w:hAnsi="仿宋" w:eastAsia="仿宋"/>
          <w:b/>
          <w:sz w:val="24"/>
        </w:rPr>
        <w:t>授权扣款机构</w:t>
      </w:r>
    </w:p>
    <w:p>
      <w:pPr>
        <w:spacing w:line="340" w:lineRule="exact"/>
        <w:ind w:firstLine="480" w:firstLineChars="200"/>
        <w:rPr>
          <w:rFonts w:ascii="仿宋" w:hAnsi="仿宋" w:eastAsia="仿宋"/>
          <w:b/>
          <w:sz w:val="24"/>
        </w:rPr>
      </w:pPr>
      <w:r>
        <w:rPr>
          <w:rFonts w:hint="eastAsia" w:ascii="仿宋" w:hAnsi="仿宋" w:eastAsia="仿宋"/>
          <w:sz w:val="24"/>
        </w:rPr>
        <w:t>鉴于：本</w:t>
      </w:r>
      <w:r>
        <w:rPr>
          <w:rFonts w:hint="eastAsia" w:ascii="仿宋" w:hAnsi="仿宋" w:eastAsia="仿宋"/>
          <w:sz w:val="24"/>
          <w:highlight w:val="none"/>
        </w:rPr>
        <w:t>人</w:t>
      </w:r>
      <w:r>
        <w:rPr>
          <w:rFonts w:ascii="仿宋" w:hAnsi="仿宋" w:eastAsia="仿宋"/>
          <w:sz w:val="24"/>
          <w:highlight w:val="none"/>
        </w:rPr>
        <w:t>xxx①</w:t>
      </w:r>
      <w:r>
        <w:rPr>
          <w:rFonts w:hint="eastAsia" w:ascii="仿宋" w:hAnsi="仿宋" w:eastAsia="仿宋"/>
          <w:sz w:val="24"/>
          <w:highlight w:val="none"/>
        </w:rPr>
        <w:t>由系统反写</w:t>
      </w:r>
      <w:r>
        <w:rPr>
          <w:rFonts w:ascii="仿宋" w:hAnsi="仿宋" w:eastAsia="仿宋"/>
          <w:sz w:val="24"/>
          <w:highlight w:val="none"/>
        </w:rPr>
        <w:t>(</w:t>
      </w:r>
      <w:r>
        <w:rPr>
          <w:rFonts w:hint="eastAsia" w:ascii="仿宋" w:hAnsi="仿宋" w:eastAsia="仿宋"/>
          <w:sz w:val="24"/>
          <w:highlight w:val="none"/>
        </w:rPr>
        <w:t>身份证号：</w:t>
      </w:r>
      <w:r>
        <w:rPr>
          <w:rFonts w:ascii="仿宋" w:hAnsi="仿宋" w:eastAsia="仿宋"/>
          <w:sz w:val="24"/>
          <w:highlight w:val="none"/>
        </w:rPr>
        <w:t>②</w:t>
      </w:r>
      <w:r>
        <w:rPr>
          <w:rFonts w:hint="eastAsia" w:ascii="仿宋" w:hAnsi="仿宋" w:eastAsia="仿宋"/>
          <w:sz w:val="24"/>
          <w:highlight w:val="none"/>
        </w:rPr>
        <w:t>由系统反写</w:t>
      </w:r>
      <w:r>
        <w:rPr>
          <w:rFonts w:ascii="仿宋" w:hAnsi="仿宋" w:eastAsia="仿宋"/>
          <w:sz w:val="24"/>
          <w:highlight w:val="none"/>
        </w:rPr>
        <w:t>)</w:t>
      </w:r>
      <w:r>
        <w:rPr>
          <w:rFonts w:hint="eastAsia" w:ascii="仿宋" w:hAnsi="仿宋" w:eastAsia="仿宋"/>
          <w:sz w:val="24"/>
          <w:highlight w:val="none"/>
        </w:rPr>
        <w:t>，</w:t>
      </w:r>
      <w:r>
        <w:rPr>
          <w:rFonts w:hint="eastAsia" w:ascii="仿宋" w:hAnsi="仿宋" w:eastAsia="仿宋"/>
          <w:sz w:val="24"/>
        </w:rPr>
        <w:t>与【</w:t>
      </w:r>
      <w:r>
        <w:rPr>
          <w:rFonts w:hint="eastAsia" w:ascii="仿宋" w:hAnsi="仿宋" w:eastAsia="仿宋"/>
          <w:b/>
          <w:sz w:val="24"/>
        </w:rPr>
        <w:t>兴业银行</w:t>
      </w:r>
      <w:r>
        <w:rPr>
          <w:rFonts w:hint="eastAsia" w:ascii="仿宋" w:hAnsi="仿宋" w:eastAsia="仿宋"/>
          <w:sz w:val="24"/>
        </w:rPr>
        <w:t>】于【 】年【 】月【 】日签署了《兴业银行-放心借业务客户借款合同》，本人根据该《借款合同》的约定应当承担按期还本付息等义务。在使用</w:t>
      </w:r>
      <w:bookmarkStart w:id="5" w:name="_Hlk42011631"/>
      <w:r>
        <w:rPr>
          <w:rFonts w:hint="eastAsia" w:ascii="仿宋" w:hAnsi="仿宋" w:eastAsia="仿宋"/>
          <w:sz w:val="24"/>
        </w:rPr>
        <w:t>【</w:t>
      </w:r>
      <w:r>
        <w:rPr>
          <w:rFonts w:hint="eastAsia" w:ascii="仿宋" w:hAnsi="仿宋" w:eastAsia="仿宋"/>
          <w:b/>
          <w:sz w:val="24"/>
        </w:rPr>
        <w:t>兴业银行</w:t>
      </w:r>
      <w:r>
        <w:rPr>
          <w:rFonts w:hint="eastAsia" w:ascii="仿宋" w:hAnsi="仿宋" w:eastAsia="仿宋"/>
          <w:sz w:val="24"/>
        </w:rPr>
        <w:t>】自有渠道</w:t>
      </w:r>
      <w:bookmarkEnd w:id="5"/>
      <w:r>
        <w:rPr>
          <w:rFonts w:hint="eastAsia" w:ascii="仿宋" w:hAnsi="仿宋" w:eastAsia="仿宋"/>
          <w:sz w:val="24"/>
        </w:rPr>
        <w:t>及第三方机构合作渠道提供的转入资金、贷款还款等服务时，</w:t>
      </w:r>
      <w:r>
        <w:rPr>
          <w:rFonts w:hint="eastAsia" w:ascii="仿宋" w:hAnsi="仿宋" w:eastAsia="仿宋"/>
          <w:b/>
          <w:bCs/>
          <w:sz w:val="24"/>
        </w:rPr>
        <w:t>本人</w:t>
      </w:r>
      <w:r>
        <w:rPr>
          <w:rFonts w:hint="eastAsia" w:ascii="仿宋" w:hAnsi="仿宋" w:eastAsia="仿宋"/>
          <w:b/>
          <w:sz w:val="24"/>
        </w:rPr>
        <w:t>授权【兴业银行】可通过银行、清算机构、武汉合众易宝科技有限公司等（以下</w:t>
      </w:r>
      <w:r>
        <w:rPr>
          <w:rFonts w:ascii="仿宋" w:hAnsi="仿宋" w:eastAsia="仿宋"/>
          <w:b/>
          <w:sz w:val="24"/>
        </w:rPr>
        <w:t>称“</w:t>
      </w:r>
      <w:r>
        <w:rPr>
          <w:rFonts w:hint="eastAsia" w:ascii="仿宋" w:hAnsi="仿宋" w:eastAsia="仿宋"/>
          <w:b/>
          <w:sz w:val="24"/>
        </w:rPr>
        <w:t>扣款</w:t>
      </w:r>
      <w:r>
        <w:rPr>
          <w:rFonts w:ascii="仿宋" w:hAnsi="仿宋" w:eastAsia="仿宋"/>
          <w:b/>
          <w:sz w:val="24"/>
        </w:rPr>
        <w:t>机构”</w:t>
      </w:r>
      <w:r>
        <w:rPr>
          <w:rFonts w:hint="eastAsia" w:ascii="仿宋" w:hAnsi="仿宋" w:eastAsia="仿宋"/>
          <w:b/>
          <w:sz w:val="24"/>
        </w:rPr>
        <w:t>）为本人提供扣款服务。</w:t>
      </w:r>
    </w:p>
    <w:p>
      <w:pPr>
        <w:spacing w:line="340" w:lineRule="exact"/>
        <w:ind w:firstLine="480" w:firstLineChars="200"/>
        <w:rPr>
          <w:rFonts w:ascii="仿宋" w:hAnsi="仿宋" w:eastAsia="仿宋"/>
          <w:sz w:val="24"/>
        </w:rPr>
      </w:pPr>
    </w:p>
    <w:p>
      <w:pPr>
        <w:spacing w:line="340" w:lineRule="exact"/>
        <w:ind w:firstLine="472" w:firstLineChars="196"/>
        <w:rPr>
          <w:rFonts w:ascii="仿宋" w:hAnsi="仿宋" w:eastAsia="仿宋"/>
          <w:b/>
          <w:sz w:val="24"/>
        </w:rPr>
      </w:pPr>
      <w:r>
        <w:rPr>
          <w:rFonts w:hint="eastAsia" w:ascii="仿宋" w:hAnsi="仿宋" w:eastAsia="仿宋"/>
          <w:b/>
          <w:sz w:val="24"/>
        </w:rPr>
        <w:t>二、扣款流程</w:t>
      </w:r>
    </w:p>
    <w:p>
      <w:pPr>
        <w:spacing w:line="340" w:lineRule="exact"/>
        <w:ind w:firstLine="472" w:firstLineChars="196"/>
        <w:rPr>
          <w:rFonts w:ascii="仿宋" w:hAnsi="仿宋" w:eastAsia="仿宋"/>
          <w:b/>
          <w:sz w:val="24"/>
        </w:rPr>
      </w:pPr>
      <w:r>
        <w:rPr>
          <w:rFonts w:hint="eastAsia" w:ascii="仿宋" w:hAnsi="仿宋" w:eastAsia="仿宋"/>
          <w:b/>
          <w:sz w:val="24"/>
        </w:rPr>
        <w:t>本人同意并确认兴业银行可通过以下两种方式发起扣款流程：</w:t>
      </w:r>
    </w:p>
    <w:p>
      <w:pPr>
        <w:spacing w:line="340" w:lineRule="exact"/>
        <w:ind w:firstLine="360" w:firstLineChars="15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w:t>
      </w:r>
      <w:r>
        <w:rPr>
          <w:rFonts w:hint="eastAsia" w:ascii="仿宋" w:hAnsi="仿宋" w:eastAsia="仿宋"/>
          <w:b/>
          <w:sz w:val="24"/>
        </w:rPr>
        <w:t>兴业银行</w:t>
      </w:r>
      <w:r>
        <w:rPr>
          <w:rFonts w:hint="eastAsia" w:ascii="仿宋" w:hAnsi="仿宋" w:eastAsia="仿宋"/>
          <w:sz w:val="24"/>
        </w:rPr>
        <w:t>向扣款机构发起扣款指令，即</w:t>
      </w:r>
      <w:r>
        <w:rPr>
          <w:rFonts w:hint="eastAsia" w:ascii="仿宋" w:hAnsi="仿宋" w:eastAsia="仿宋"/>
          <w:b/>
          <w:sz w:val="24"/>
        </w:rPr>
        <w:t>兴业银行</w:t>
      </w:r>
      <w:r>
        <w:rPr>
          <w:rFonts w:hint="eastAsia" w:ascii="仿宋" w:hAnsi="仿宋" w:eastAsia="仿宋"/>
          <w:sz w:val="24"/>
        </w:rPr>
        <w:t>可</w:t>
      </w:r>
      <w:r>
        <w:rPr>
          <w:rFonts w:ascii="仿宋" w:hAnsi="仿宋" w:eastAsia="仿宋"/>
          <w:sz w:val="24"/>
        </w:rPr>
        <w:t>在</w:t>
      </w:r>
      <w:r>
        <w:rPr>
          <w:rFonts w:hint="eastAsia" w:ascii="仿宋" w:hAnsi="仿宋" w:eastAsia="仿宋"/>
          <w:sz w:val="24"/>
        </w:rPr>
        <w:t>本人转入资金、贷款</w:t>
      </w:r>
      <w:r>
        <w:rPr>
          <w:rFonts w:ascii="仿宋" w:hAnsi="仿宋" w:eastAsia="仿宋"/>
          <w:sz w:val="24"/>
        </w:rPr>
        <w:t>还款等场景</w:t>
      </w:r>
      <w:r>
        <w:rPr>
          <w:rFonts w:hint="eastAsia" w:ascii="仿宋" w:hAnsi="仿宋" w:eastAsia="仿宋"/>
          <w:sz w:val="24"/>
        </w:rPr>
        <w:t>，主动发出指示</w:t>
      </w:r>
      <w:r>
        <w:rPr>
          <w:rFonts w:ascii="仿宋" w:hAnsi="仿宋" w:eastAsia="仿宋"/>
          <w:sz w:val="24"/>
        </w:rPr>
        <w:t>扣划本人</w:t>
      </w:r>
      <w:r>
        <w:rPr>
          <w:rFonts w:hint="eastAsia" w:ascii="仿宋" w:hAnsi="仿宋" w:eastAsia="仿宋"/>
          <w:sz w:val="24"/>
        </w:rPr>
        <w:t>还款</w:t>
      </w:r>
      <w:r>
        <w:rPr>
          <w:rFonts w:ascii="仿宋" w:hAnsi="仿宋" w:eastAsia="仿宋"/>
          <w:sz w:val="24"/>
        </w:rPr>
        <w:t>账户中的款项</w:t>
      </w:r>
      <w:r>
        <w:rPr>
          <w:rFonts w:hint="eastAsia" w:ascii="仿宋" w:hAnsi="仿宋" w:eastAsia="仿宋"/>
          <w:sz w:val="24"/>
        </w:rPr>
        <w:t>，无需告知本人亦无需另行取得本人同意。本人同意并授权扣款机构接受贷款人</w:t>
      </w:r>
      <w:r>
        <w:rPr>
          <w:rFonts w:hint="eastAsia" w:ascii="仿宋" w:hAnsi="仿宋" w:eastAsia="仿宋"/>
          <w:bCs/>
          <w:sz w:val="24"/>
        </w:rPr>
        <w:t>的</w:t>
      </w:r>
      <w:r>
        <w:rPr>
          <w:rFonts w:hint="eastAsia" w:ascii="仿宋" w:hAnsi="仿宋" w:eastAsia="仿宋"/>
          <w:sz w:val="24"/>
        </w:rPr>
        <w:t>委托，从本人还款账户中划扣相应款项用于归还本人在贷款人处的贷款本金、利息、罚息（如有）及其他费用（如有）。</w:t>
      </w:r>
    </w:p>
    <w:p>
      <w:pPr>
        <w:spacing w:line="340" w:lineRule="exact"/>
        <w:ind w:firstLine="480" w:firstLineChars="200"/>
        <w:rPr>
          <w:rFonts w:ascii="仿宋" w:hAnsi="仿宋" w:eastAsia="仿宋"/>
          <w:sz w:val="24"/>
        </w:rPr>
      </w:pPr>
      <w:r>
        <w:rPr>
          <w:rFonts w:hint="eastAsia" w:ascii="仿宋" w:hAnsi="仿宋" w:eastAsia="仿宋"/>
          <w:bCs/>
          <w:sz w:val="24"/>
        </w:rPr>
        <w:t>本人还款账户，指本人名下的指定支付账户绑定并开通快捷支付的银行卡或指定支付账户，指定支付账户根据债务人操作可能有一个或者多个，详见放心借页面展示。</w:t>
      </w:r>
    </w:p>
    <w:p>
      <w:pPr>
        <w:spacing w:line="340" w:lineRule="exact"/>
        <w:ind w:firstLine="360" w:firstLineChars="15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）本人发起，即本人登录放心借通过“转入”、“还款”等交易选择本人</w:t>
      </w:r>
      <w:r>
        <w:rPr>
          <w:rFonts w:hint="eastAsia" w:ascii="仿宋" w:hAnsi="仿宋" w:eastAsia="仿宋"/>
          <w:bCs/>
          <w:sz w:val="24"/>
        </w:rPr>
        <w:t>指定支付账户绑定并开通快捷支付的银行卡或指定支付账户，</w:t>
      </w:r>
      <w:r>
        <w:rPr>
          <w:rFonts w:hint="eastAsia" w:ascii="仿宋" w:hAnsi="仿宋" w:eastAsia="仿宋"/>
          <w:sz w:val="24"/>
        </w:rPr>
        <w:t>并输入账户交易密码后，</w:t>
      </w:r>
      <w:r>
        <w:rPr>
          <w:rFonts w:hint="eastAsia" w:ascii="仿宋" w:hAnsi="仿宋" w:eastAsia="仿宋"/>
          <w:b/>
          <w:sz w:val="24"/>
        </w:rPr>
        <w:t>兴业银行</w:t>
      </w:r>
      <w:r>
        <w:rPr>
          <w:rFonts w:hint="eastAsia" w:ascii="仿宋" w:hAnsi="仿宋" w:eastAsia="仿宋"/>
          <w:sz w:val="24"/>
        </w:rPr>
        <w:t>即可扣划本人还款账户中的款项。</w:t>
      </w:r>
    </w:p>
    <w:p>
      <w:pPr>
        <w:spacing w:line="340" w:lineRule="exact"/>
        <w:rPr>
          <w:rFonts w:ascii="仿宋" w:hAnsi="仿宋" w:eastAsia="仿宋"/>
          <w:b/>
          <w:sz w:val="24"/>
        </w:rPr>
      </w:pPr>
    </w:p>
    <w:p>
      <w:pPr>
        <w:spacing w:line="340" w:lineRule="exact"/>
        <w:ind w:firstLine="482" w:firstLineChars="200"/>
        <w:rPr>
          <w:rFonts w:ascii="仿宋" w:hAnsi="仿宋" w:eastAsia="仿宋"/>
          <w:b/>
          <w:sz w:val="24"/>
        </w:rPr>
      </w:pPr>
      <w:r>
        <w:rPr>
          <w:rFonts w:hint="eastAsia" w:ascii="仿宋" w:hAnsi="仿宋" w:eastAsia="仿宋"/>
          <w:b/>
          <w:sz w:val="24"/>
        </w:rPr>
        <w:t>三、授权人声明：</w:t>
      </w:r>
    </w:p>
    <w:p>
      <w:pPr>
        <w:spacing w:line="340" w:lineRule="exact"/>
        <w:ind w:firstLine="360" w:firstLineChars="15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）本人保证所提供的还款账户信息与本人实名信息一致，如因本人提供的资料有虚假、伪造、失效等导致扣款失败，由本人自行承担责任。</w:t>
      </w:r>
    </w:p>
    <w:p>
      <w:pPr>
        <w:spacing w:line="340" w:lineRule="exact"/>
        <w:ind w:firstLine="361" w:firstLineChars="150"/>
        <w:rPr>
          <w:rFonts w:ascii="仿宋" w:hAnsi="仿宋" w:eastAsia="仿宋"/>
          <w:b/>
          <w:sz w:val="24"/>
        </w:rPr>
      </w:pPr>
      <w:r>
        <w:rPr>
          <w:rFonts w:ascii="仿宋" w:hAnsi="仿宋" w:eastAsia="仿宋"/>
          <w:b/>
          <w:bCs/>
          <w:sz w:val="24"/>
        </w:rPr>
        <w:t>（2）本人理解，如发生贷款人向扣款机构发起扣款指令存在超时、延误、有误、缺失或不符合本人还款情况等情形，为保障本人还款的顺利实现，本人同意由放心借运营主体予以必要的协助</w:t>
      </w:r>
      <w:r>
        <w:rPr>
          <w:rFonts w:ascii="仿宋" w:hAnsi="仿宋" w:eastAsia="仿宋"/>
          <w:b/>
          <w:sz w:val="24"/>
        </w:rPr>
        <w:t>。</w:t>
      </w:r>
    </w:p>
    <w:p>
      <w:pPr>
        <w:spacing w:line="340" w:lineRule="exact"/>
        <w:ind w:firstLine="361" w:firstLineChars="150"/>
        <w:rPr>
          <w:rFonts w:ascii="仿宋" w:hAnsi="仿宋" w:eastAsia="仿宋"/>
          <w:b/>
          <w:sz w:val="24"/>
        </w:rPr>
      </w:pPr>
      <w:r>
        <w:rPr>
          <w:rFonts w:hint="eastAsia" w:ascii="仿宋" w:hAnsi="仿宋" w:eastAsia="仿宋"/>
          <w:b/>
          <w:sz w:val="24"/>
        </w:rPr>
        <w:t>（</w:t>
      </w:r>
      <w:r>
        <w:rPr>
          <w:rFonts w:ascii="仿宋" w:hAnsi="仿宋" w:eastAsia="仿宋"/>
          <w:b/>
          <w:sz w:val="24"/>
        </w:rPr>
        <w:t>3</w:t>
      </w:r>
      <w:r>
        <w:rPr>
          <w:rFonts w:hint="eastAsia" w:ascii="仿宋" w:hAnsi="仿宋" w:eastAsia="仿宋"/>
          <w:b/>
          <w:sz w:val="24"/>
        </w:rPr>
        <w:t>）本人保证妥善保管本人的身份证明文件、银行卡、账户名、密码、手机、验证码、手机识别卡和识别密码等。若因指定支付账户绑定并开通快捷支付的银行卡或指定支付账户金额不足，银行卡销户、冻结、未授权、过期，或因本人提供的账号、签约手机号错误，或因本人的信息、密码、验证码等信息泄露或介质保管不善（包括但不限于被他人盗用、冒用）等导致扣款失败、错误、逾期还款、经济损失等，由本人自行承担责任。</w:t>
      </w:r>
    </w:p>
    <w:p>
      <w:pPr>
        <w:spacing w:line="340" w:lineRule="exact"/>
        <w:ind w:firstLine="361" w:firstLineChars="150"/>
        <w:rPr>
          <w:rFonts w:ascii="仿宋" w:hAnsi="仿宋" w:eastAsia="仿宋"/>
          <w:b/>
          <w:sz w:val="24"/>
        </w:rPr>
      </w:pPr>
      <w:r>
        <w:rPr>
          <w:rFonts w:hint="eastAsia" w:ascii="仿宋" w:hAnsi="仿宋" w:eastAsia="仿宋"/>
          <w:b/>
          <w:sz w:val="24"/>
        </w:rPr>
        <w:t>（</w:t>
      </w:r>
      <w:r>
        <w:rPr>
          <w:rFonts w:ascii="仿宋" w:hAnsi="仿宋" w:eastAsia="仿宋"/>
          <w:b/>
          <w:sz w:val="24"/>
        </w:rPr>
        <w:t>4</w:t>
      </w:r>
      <w:r>
        <w:rPr>
          <w:rFonts w:hint="eastAsia" w:ascii="仿宋" w:hAnsi="仿宋" w:eastAsia="仿宋"/>
          <w:b/>
          <w:sz w:val="24"/>
        </w:rPr>
        <w:t>）本人理解由于国内及国际电子商务法制及信用体制尚不完善等原因，扣款业务存在一定的风险性。本人充分知晓并同意承担扣款业务可能存在的以下风险：不法分子盗用银行卡、账户进行交易，网络故障导致交易延误或遗漏，计算机病毒，黑客攻击等导致的经济损失。</w:t>
      </w:r>
    </w:p>
    <w:p>
      <w:pPr>
        <w:spacing w:line="340" w:lineRule="exact"/>
        <w:ind w:firstLine="361" w:firstLineChars="150"/>
        <w:rPr>
          <w:rFonts w:ascii="仿宋" w:hAnsi="仿宋" w:eastAsia="仿宋"/>
          <w:sz w:val="24"/>
        </w:rPr>
      </w:pPr>
      <w:r>
        <w:rPr>
          <w:rFonts w:hint="eastAsia" w:ascii="仿宋" w:hAnsi="仿宋" w:eastAsia="仿宋"/>
          <w:b/>
          <w:bCs/>
          <w:sz w:val="24"/>
        </w:rPr>
        <w:t>（</w:t>
      </w:r>
      <w:r>
        <w:rPr>
          <w:rFonts w:ascii="仿宋" w:hAnsi="仿宋" w:eastAsia="仿宋"/>
          <w:b/>
          <w:bCs/>
          <w:sz w:val="24"/>
        </w:rPr>
        <w:t>5</w:t>
      </w:r>
      <w:r>
        <w:rPr>
          <w:rFonts w:hint="eastAsia" w:ascii="仿宋" w:hAnsi="仿宋" w:eastAsia="仿宋"/>
          <w:b/>
          <w:bCs/>
          <w:sz w:val="24"/>
        </w:rPr>
        <w:t>）本人确认，如本人前述还款账户内的资金不足，或者由于本人的还款账户被查封、冻结等任何原因而导致扣款机构无法根据指令从本人的还款账户中划扣或足额划扣相应款项的，则本人</w:t>
      </w:r>
      <w:bookmarkStart w:id="6" w:name="_Hlk65844676"/>
      <w:r>
        <w:rPr>
          <w:rFonts w:hint="eastAsia" w:ascii="仿宋" w:hAnsi="仿宋" w:eastAsia="仿宋"/>
          <w:b/>
          <w:bCs/>
          <w:sz w:val="24"/>
        </w:rPr>
        <w:t>保证按照</w:t>
      </w:r>
      <w:bookmarkEnd w:id="6"/>
      <w:r>
        <w:rPr>
          <w:rFonts w:hint="eastAsia" w:ascii="仿宋" w:hAnsi="仿宋" w:eastAsia="仿宋"/>
          <w:b/>
          <w:bCs/>
          <w:sz w:val="24"/>
        </w:rPr>
        <w:t>《个人贷款合同》的约定</w:t>
      </w:r>
      <w:bookmarkStart w:id="7" w:name="_Hlk65844698"/>
      <w:r>
        <w:rPr>
          <w:rFonts w:hint="eastAsia" w:ascii="仿宋" w:hAnsi="仿宋" w:eastAsia="仿宋"/>
          <w:b/>
          <w:bCs/>
          <w:sz w:val="24"/>
        </w:rPr>
        <w:t>及时主动还款</w:t>
      </w:r>
      <w:bookmarkEnd w:id="7"/>
      <w:r>
        <w:rPr>
          <w:rFonts w:hint="eastAsia" w:ascii="仿宋" w:hAnsi="仿宋" w:eastAsia="仿宋"/>
          <w:b/>
          <w:bCs/>
          <w:sz w:val="24"/>
        </w:rPr>
        <w:t>，</w:t>
      </w:r>
      <w:bookmarkStart w:id="8" w:name="_Hlk65844708"/>
      <w:r>
        <w:rPr>
          <w:rFonts w:hint="eastAsia" w:ascii="仿宋" w:hAnsi="仿宋" w:eastAsia="仿宋"/>
          <w:b/>
          <w:bCs/>
          <w:sz w:val="24"/>
        </w:rPr>
        <w:t>避免因延误还款导致持续逾期，</w:t>
      </w:r>
      <w:bookmarkEnd w:id="8"/>
      <w:r>
        <w:rPr>
          <w:rFonts w:hint="eastAsia" w:ascii="仿宋" w:hAnsi="仿宋" w:eastAsia="仿宋"/>
          <w:b/>
          <w:bCs/>
          <w:sz w:val="24"/>
        </w:rPr>
        <w:t>并同意承担相应的违约责任。</w:t>
      </w:r>
    </w:p>
    <w:p>
      <w:pPr>
        <w:spacing w:line="340" w:lineRule="exact"/>
        <w:ind w:firstLine="241" w:firstLineChars="100"/>
        <w:rPr>
          <w:rFonts w:ascii="仿宋" w:hAnsi="仿宋" w:eastAsia="仿宋"/>
          <w:b/>
          <w:sz w:val="24"/>
        </w:rPr>
      </w:pPr>
      <w:r>
        <w:rPr>
          <w:rFonts w:hint="eastAsia" w:ascii="仿宋" w:hAnsi="仿宋" w:eastAsia="仿宋"/>
          <w:b/>
          <w:sz w:val="24"/>
        </w:rPr>
        <w:t>（</w:t>
      </w:r>
      <w:r>
        <w:rPr>
          <w:rFonts w:ascii="仿宋" w:hAnsi="仿宋" w:eastAsia="仿宋"/>
          <w:b/>
          <w:sz w:val="24"/>
        </w:rPr>
        <w:t>6</w:t>
      </w:r>
      <w:r>
        <w:rPr>
          <w:rFonts w:hint="eastAsia" w:ascii="仿宋" w:hAnsi="仿宋" w:eastAsia="仿宋"/>
          <w:b/>
          <w:sz w:val="24"/>
        </w:rPr>
        <w:t>）本人确认知晓并同意，贷款人将本合同项下的全部或部分债权转让予第三人的，本授权书中贷款人享有的授权事项一并转让给债权受让人。</w:t>
      </w:r>
    </w:p>
    <w:p>
      <w:pPr>
        <w:spacing w:line="340" w:lineRule="exact"/>
        <w:ind w:firstLine="241" w:firstLineChars="100"/>
        <w:rPr>
          <w:rFonts w:ascii="仿宋" w:hAnsi="仿宋" w:eastAsia="仿宋"/>
          <w:b/>
          <w:sz w:val="24"/>
        </w:rPr>
      </w:pPr>
      <w:r>
        <w:rPr>
          <w:rFonts w:hint="eastAsia" w:ascii="仿宋" w:hAnsi="仿宋" w:eastAsia="仿宋"/>
          <w:b/>
          <w:sz w:val="24"/>
        </w:rPr>
        <w:t>（</w:t>
      </w:r>
      <w:r>
        <w:rPr>
          <w:rFonts w:ascii="仿宋" w:hAnsi="仿宋" w:eastAsia="仿宋"/>
          <w:b/>
          <w:sz w:val="24"/>
        </w:rPr>
        <w:t>7</w:t>
      </w:r>
      <w:r>
        <w:rPr>
          <w:rFonts w:hint="eastAsia" w:ascii="仿宋" w:hAnsi="仿宋" w:eastAsia="仿宋"/>
          <w:b/>
          <w:sz w:val="24"/>
        </w:rPr>
        <w:t>）若因扣款事宜发生争议，本人同意按照本人签署的《个人贷款合同》约定的方式解决。</w:t>
      </w:r>
    </w:p>
    <w:p>
      <w:pPr>
        <w:spacing w:line="340" w:lineRule="exact"/>
        <w:rPr>
          <w:rFonts w:ascii="仿宋" w:hAnsi="仿宋" w:eastAsia="仿宋"/>
          <w:b/>
          <w:sz w:val="24"/>
        </w:rPr>
      </w:pPr>
      <w:r>
        <w:rPr>
          <w:rFonts w:hint="eastAsia" w:ascii="仿宋" w:hAnsi="仿宋" w:eastAsia="仿宋"/>
          <w:b/>
          <w:sz w:val="24"/>
        </w:rPr>
        <w:t xml:space="preserve">  （</w:t>
      </w:r>
      <w:r>
        <w:rPr>
          <w:rFonts w:ascii="仿宋" w:hAnsi="仿宋" w:eastAsia="仿宋"/>
          <w:b/>
          <w:sz w:val="24"/>
        </w:rPr>
        <w:t>8</w:t>
      </w:r>
      <w:r>
        <w:rPr>
          <w:rFonts w:hint="eastAsia" w:ascii="仿宋" w:hAnsi="仿宋" w:eastAsia="仿宋"/>
          <w:b/>
          <w:sz w:val="24"/>
        </w:rPr>
        <w:t>）本授权书授权</w:t>
      </w:r>
      <w:r>
        <w:rPr>
          <w:rFonts w:ascii="仿宋" w:hAnsi="仿宋" w:eastAsia="仿宋"/>
          <w:b/>
          <w:sz w:val="24"/>
        </w:rPr>
        <w:t>期限</w:t>
      </w:r>
      <w:r>
        <w:rPr>
          <w:rFonts w:hint="eastAsia" w:ascii="仿宋" w:hAnsi="仿宋" w:eastAsia="仿宋"/>
          <w:b/>
          <w:sz w:val="24"/>
        </w:rPr>
        <w:t>自本授权书生效之日起至本人在兴业银行办理的全部业务终止之日止。</w:t>
      </w:r>
    </w:p>
    <w:p>
      <w:pPr>
        <w:spacing w:line="340" w:lineRule="exact"/>
        <w:rPr>
          <w:rFonts w:ascii="仿宋" w:hAnsi="仿宋" w:eastAsia="仿宋"/>
          <w:sz w:val="24"/>
        </w:rPr>
      </w:pPr>
    </w:p>
    <w:p>
      <w:pPr>
        <w:spacing w:line="340" w:lineRule="exact"/>
        <w:rPr>
          <w:rFonts w:ascii="仿宋" w:hAnsi="仿宋" w:eastAsia="仿宋"/>
          <w:b/>
          <w:bCs/>
          <w:sz w:val="24"/>
        </w:rPr>
      </w:pPr>
    </w:p>
    <w:p>
      <w:pPr>
        <w:spacing w:line="340" w:lineRule="exact"/>
        <w:rPr>
          <w:rFonts w:ascii="仿宋" w:hAnsi="仿宋" w:eastAsia="仿宋"/>
          <w:sz w:val="24"/>
        </w:rPr>
      </w:pPr>
      <w:r>
        <w:rPr>
          <w:rFonts w:ascii="仿宋" w:hAnsi="仿宋" w:eastAsia="仿宋"/>
          <w:sz w:val="24"/>
        </w:rPr>
        <w:t xml:space="preserve">                                               </w:t>
      </w:r>
    </w:p>
    <w:p>
      <w:pPr>
        <w:spacing w:line="340" w:lineRule="exact"/>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bookmarkStart w:id="9" w:name="_Hlk103676392"/>
      <w:r>
        <w:rPr>
          <w:rFonts w:hint="eastAsia" w:ascii="仿宋" w:hAnsi="仿宋" w:eastAsia="仿宋"/>
          <w:sz w:val="24"/>
        </w:rPr>
        <w:t>授权人：</w:t>
      </w:r>
    </w:p>
    <w:p>
      <w:pPr>
        <w:spacing w:line="340" w:lineRule="exact"/>
        <w:jc w:val="right"/>
        <w:rPr>
          <w:rFonts w:ascii="仿宋" w:hAnsi="仿宋" w:eastAsia="仿宋"/>
          <w:sz w:val="24"/>
        </w:rPr>
      </w:pPr>
    </w:p>
    <w:p>
      <w:pPr>
        <w:spacing w:line="340" w:lineRule="exact"/>
        <w:jc w:val="right"/>
        <w:rPr>
          <w:rFonts w:ascii="仿宋" w:hAnsi="仿宋" w:eastAsia="仿宋"/>
          <w:sz w:val="24"/>
        </w:rPr>
      </w:pPr>
      <w:r>
        <w:rPr>
          <w:rFonts w:hint="eastAsia" w:ascii="仿宋" w:hAnsi="仿宋" w:eastAsia="仿宋"/>
          <w:sz w:val="24"/>
        </w:rPr>
        <w:t>日期：【】年【】月【】日</w:t>
      </w:r>
    </w:p>
    <w:bookmarkEnd w:id="9"/>
    <w:p>
      <w:pPr>
        <w:jc w:val="left"/>
        <w:rPr>
          <w:rFonts w:ascii="仿宋" w:hAnsi="仿宋" w:eastAsia="仿宋"/>
          <w:b/>
          <w:bCs/>
          <w:sz w:val="24"/>
        </w:rPr>
      </w:pPr>
    </w:p>
    <w:p>
      <w:pPr>
        <w:spacing w:line="400" w:lineRule="exact"/>
        <w:ind w:firstLine="420" w:firstLineChars="200"/>
        <w:rPr>
          <w:rFonts w:eastAsia="微软雅黑"/>
        </w:rPr>
      </w:pPr>
    </w:p>
    <w:p>
      <w:pPr>
        <w:rPr>
          <w:rFonts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decorative"/>
    <w:pitch w:val="default"/>
    <w:sig w:usb0="00000000" w:usb1="00000000" w:usb2="00000000" w:usb3="00000000" w:csb0="8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B8"/>
    <w:rsid w:val="000141D8"/>
    <w:rsid w:val="00021A35"/>
    <w:rsid w:val="00021AA5"/>
    <w:rsid w:val="000616F7"/>
    <w:rsid w:val="000623B0"/>
    <w:rsid w:val="0006509E"/>
    <w:rsid w:val="00076302"/>
    <w:rsid w:val="000A49B6"/>
    <w:rsid w:val="000B0486"/>
    <w:rsid w:val="00103A5D"/>
    <w:rsid w:val="001130C6"/>
    <w:rsid w:val="001159F2"/>
    <w:rsid w:val="001378DE"/>
    <w:rsid w:val="001457F3"/>
    <w:rsid w:val="00187F1C"/>
    <w:rsid w:val="00194A74"/>
    <w:rsid w:val="002071AF"/>
    <w:rsid w:val="002A5FFA"/>
    <w:rsid w:val="002D2D42"/>
    <w:rsid w:val="002F29E0"/>
    <w:rsid w:val="002F6E62"/>
    <w:rsid w:val="003062D1"/>
    <w:rsid w:val="00310440"/>
    <w:rsid w:val="003429A1"/>
    <w:rsid w:val="00374812"/>
    <w:rsid w:val="003819B1"/>
    <w:rsid w:val="003C0938"/>
    <w:rsid w:val="003E7230"/>
    <w:rsid w:val="004060E9"/>
    <w:rsid w:val="004615A9"/>
    <w:rsid w:val="00470343"/>
    <w:rsid w:val="0047419B"/>
    <w:rsid w:val="00475BF2"/>
    <w:rsid w:val="00476B1D"/>
    <w:rsid w:val="00482561"/>
    <w:rsid w:val="00494805"/>
    <w:rsid w:val="004B1452"/>
    <w:rsid w:val="004B4322"/>
    <w:rsid w:val="004B6A9B"/>
    <w:rsid w:val="004C38F0"/>
    <w:rsid w:val="004E23A4"/>
    <w:rsid w:val="004E3C4D"/>
    <w:rsid w:val="004E51DB"/>
    <w:rsid w:val="004F62AE"/>
    <w:rsid w:val="00510C94"/>
    <w:rsid w:val="00513624"/>
    <w:rsid w:val="0056777C"/>
    <w:rsid w:val="005734D5"/>
    <w:rsid w:val="00575CB4"/>
    <w:rsid w:val="005A6841"/>
    <w:rsid w:val="005B6A24"/>
    <w:rsid w:val="005C31B9"/>
    <w:rsid w:val="00625907"/>
    <w:rsid w:val="00637CD7"/>
    <w:rsid w:val="00655F32"/>
    <w:rsid w:val="00693BE8"/>
    <w:rsid w:val="006B4159"/>
    <w:rsid w:val="006D56A1"/>
    <w:rsid w:val="006F10AC"/>
    <w:rsid w:val="006F47F6"/>
    <w:rsid w:val="00707712"/>
    <w:rsid w:val="007476CA"/>
    <w:rsid w:val="00767D0F"/>
    <w:rsid w:val="00797593"/>
    <w:rsid w:val="007B4FA7"/>
    <w:rsid w:val="007D3AF7"/>
    <w:rsid w:val="007D3F69"/>
    <w:rsid w:val="007E2FDA"/>
    <w:rsid w:val="0084263D"/>
    <w:rsid w:val="008550F8"/>
    <w:rsid w:val="00870D7C"/>
    <w:rsid w:val="00873C83"/>
    <w:rsid w:val="00877501"/>
    <w:rsid w:val="0089414F"/>
    <w:rsid w:val="008B7AE0"/>
    <w:rsid w:val="008E4488"/>
    <w:rsid w:val="0094423E"/>
    <w:rsid w:val="00975186"/>
    <w:rsid w:val="009B7010"/>
    <w:rsid w:val="009D2B41"/>
    <w:rsid w:val="009E469C"/>
    <w:rsid w:val="009E589B"/>
    <w:rsid w:val="009F5C28"/>
    <w:rsid w:val="009F7B15"/>
    <w:rsid w:val="00A17EEC"/>
    <w:rsid w:val="00A32802"/>
    <w:rsid w:val="00A72257"/>
    <w:rsid w:val="00A74933"/>
    <w:rsid w:val="00A7654A"/>
    <w:rsid w:val="00B11F71"/>
    <w:rsid w:val="00B56DA3"/>
    <w:rsid w:val="00BB0D35"/>
    <w:rsid w:val="00BB4370"/>
    <w:rsid w:val="00BF23A1"/>
    <w:rsid w:val="00BF3585"/>
    <w:rsid w:val="00C04CDE"/>
    <w:rsid w:val="00C274D0"/>
    <w:rsid w:val="00CA3F5E"/>
    <w:rsid w:val="00CA3FCF"/>
    <w:rsid w:val="00CB5CBC"/>
    <w:rsid w:val="00CB7633"/>
    <w:rsid w:val="00CC6D90"/>
    <w:rsid w:val="00CD71A9"/>
    <w:rsid w:val="00CF0069"/>
    <w:rsid w:val="00D042B9"/>
    <w:rsid w:val="00D117B8"/>
    <w:rsid w:val="00D33CA9"/>
    <w:rsid w:val="00D4763F"/>
    <w:rsid w:val="00D60FEB"/>
    <w:rsid w:val="00D74780"/>
    <w:rsid w:val="00DB7FDC"/>
    <w:rsid w:val="00DC07E2"/>
    <w:rsid w:val="00DE7511"/>
    <w:rsid w:val="00E32291"/>
    <w:rsid w:val="00E75B2B"/>
    <w:rsid w:val="00E856FA"/>
    <w:rsid w:val="00E90194"/>
    <w:rsid w:val="00EA6C99"/>
    <w:rsid w:val="00EA7D11"/>
    <w:rsid w:val="00EB1E40"/>
    <w:rsid w:val="00EB7906"/>
    <w:rsid w:val="00EC0969"/>
    <w:rsid w:val="00ED22B1"/>
    <w:rsid w:val="00ED6156"/>
    <w:rsid w:val="00EE27E9"/>
    <w:rsid w:val="00EF2932"/>
    <w:rsid w:val="00F11A0B"/>
    <w:rsid w:val="00F12349"/>
    <w:rsid w:val="00F27097"/>
    <w:rsid w:val="00F4219C"/>
    <w:rsid w:val="00F4600F"/>
    <w:rsid w:val="00F55D3A"/>
    <w:rsid w:val="00F565FA"/>
    <w:rsid w:val="00F90FA9"/>
    <w:rsid w:val="00FF3321"/>
    <w:rsid w:val="00FF52F4"/>
    <w:rsid w:val="01406699"/>
    <w:rsid w:val="01497B28"/>
    <w:rsid w:val="01934D97"/>
    <w:rsid w:val="01F757C0"/>
    <w:rsid w:val="028C06D5"/>
    <w:rsid w:val="02F3601D"/>
    <w:rsid w:val="033C6762"/>
    <w:rsid w:val="03C25D35"/>
    <w:rsid w:val="041A6353"/>
    <w:rsid w:val="046A57E1"/>
    <w:rsid w:val="05042093"/>
    <w:rsid w:val="05097771"/>
    <w:rsid w:val="0621404B"/>
    <w:rsid w:val="06A26657"/>
    <w:rsid w:val="079F4745"/>
    <w:rsid w:val="07CB7E62"/>
    <w:rsid w:val="081C24C8"/>
    <w:rsid w:val="085356CD"/>
    <w:rsid w:val="08AE4942"/>
    <w:rsid w:val="08F871DE"/>
    <w:rsid w:val="092962FD"/>
    <w:rsid w:val="0A04054D"/>
    <w:rsid w:val="0AA26BB5"/>
    <w:rsid w:val="0AD44400"/>
    <w:rsid w:val="0AEE239B"/>
    <w:rsid w:val="0B726922"/>
    <w:rsid w:val="0C022162"/>
    <w:rsid w:val="0C3147B3"/>
    <w:rsid w:val="0E306CCB"/>
    <w:rsid w:val="0EAE2D76"/>
    <w:rsid w:val="10FC734A"/>
    <w:rsid w:val="110B61D2"/>
    <w:rsid w:val="119E498F"/>
    <w:rsid w:val="11D77A0E"/>
    <w:rsid w:val="127C4655"/>
    <w:rsid w:val="12A01D50"/>
    <w:rsid w:val="12A26F86"/>
    <w:rsid w:val="12F8263F"/>
    <w:rsid w:val="131A6A1D"/>
    <w:rsid w:val="13AE4E76"/>
    <w:rsid w:val="13E664CF"/>
    <w:rsid w:val="13F672AE"/>
    <w:rsid w:val="14872FE6"/>
    <w:rsid w:val="14B929D6"/>
    <w:rsid w:val="14C02040"/>
    <w:rsid w:val="14FF679C"/>
    <w:rsid w:val="150465A9"/>
    <w:rsid w:val="152D062E"/>
    <w:rsid w:val="153A25CE"/>
    <w:rsid w:val="15964697"/>
    <w:rsid w:val="15AF244A"/>
    <w:rsid w:val="16F5732D"/>
    <w:rsid w:val="175A4689"/>
    <w:rsid w:val="17C9477E"/>
    <w:rsid w:val="1828062F"/>
    <w:rsid w:val="18B77254"/>
    <w:rsid w:val="18BC68AF"/>
    <w:rsid w:val="19A22336"/>
    <w:rsid w:val="19C971BA"/>
    <w:rsid w:val="1B232DE5"/>
    <w:rsid w:val="1B264590"/>
    <w:rsid w:val="1B2D449F"/>
    <w:rsid w:val="1C7F66A1"/>
    <w:rsid w:val="1CC76EFF"/>
    <w:rsid w:val="1D913E92"/>
    <w:rsid w:val="1D9C786F"/>
    <w:rsid w:val="1DB61015"/>
    <w:rsid w:val="1DB61BF6"/>
    <w:rsid w:val="1DE5236C"/>
    <w:rsid w:val="1E0A5E60"/>
    <w:rsid w:val="1E68799B"/>
    <w:rsid w:val="1E7E18D4"/>
    <w:rsid w:val="1EAB3825"/>
    <w:rsid w:val="1EB43BFB"/>
    <w:rsid w:val="1EBD67DC"/>
    <w:rsid w:val="1EBF0231"/>
    <w:rsid w:val="1F3E391F"/>
    <w:rsid w:val="1F7A3326"/>
    <w:rsid w:val="201A73D8"/>
    <w:rsid w:val="206E1BF3"/>
    <w:rsid w:val="20D53C53"/>
    <w:rsid w:val="211C14AE"/>
    <w:rsid w:val="21742010"/>
    <w:rsid w:val="21E72F5A"/>
    <w:rsid w:val="22A56F6B"/>
    <w:rsid w:val="22C07188"/>
    <w:rsid w:val="237D6E1E"/>
    <w:rsid w:val="240D5D51"/>
    <w:rsid w:val="2449172D"/>
    <w:rsid w:val="244D2262"/>
    <w:rsid w:val="26847AFC"/>
    <w:rsid w:val="271350C1"/>
    <w:rsid w:val="27190A27"/>
    <w:rsid w:val="27486269"/>
    <w:rsid w:val="277943AF"/>
    <w:rsid w:val="27B13926"/>
    <w:rsid w:val="27D06904"/>
    <w:rsid w:val="27DD04A8"/>
    <w:rsid w:val="28FD576E"/>
    <w:rsid w:val="290423D6"/>
    <w:rsid w:val="290C0E3C"/>
    <w:rsid w:val="2AE52B50"/>
    <w:rsid w:val="2B487FCC"/>
    <w:rsid w:val="2B4B3107"/>
    <w:rsid w:val="2B5A149C"/>
    <w:rsid w:val="2BF135B0"/>
    <w:rsid w:val="2C1C4959"/>
    <w:rsid w:val="2D500C25"/>
    <w:rsid w:val="2E4055B8"/>
    <w:rsid w:val="2F973C3F"/>
    <w:rsid w:val="2FB50BEC"/>
    <w:rsid w:val="300D422D"/>
    <w:rsid w:val="30C50298"/>
    <w:rsid w:val="30E23F78"/>
    <w:rsid w:val="314103E4"/>
    <w:rsid w:val="31B8466E"/>
    <w:rsid w:val="31D67376"/>
    <w:rsid w:val="321D59F3"/>
    <w:rsid w:val="32283592"/>
    <w:rsid w:val="323E1B60"/>
    <w:rsid w:val="329B524A"/>
    <w:rsid w:val="32BE3810"/>
    <w:rsid w:val="32EF2F1C"/>
    <w:rsid w:val="33465494"/>
    <w:rsid w:val="342A1E57"/>
    <w:rsid w:val="35353270"/>
    <w:rsid w:val="35A07A39"/>
    <w:rsid w:val="360565D6"/>
    <w:rsid w:val="36185485"/>
    <w:rsid w:val="36605025"/>
    <w:rsid w:val="369538EA"/>
    <w:rsid w:val="36D960AC"/>
    <w:rsid w:val="3727378D"/>
    <w:rsid w:val="37550FFA"/>
    <w:rsid w:val="376D1085"/>
    <w:rsid w:val="37782E7B"/>
    <w:rsid w:val="39132FB3"/>
    <w:rsid w:val="391C08CD"/>
    <w:rsid w:val="39285358"/>
    <w:rsid w:val="396F7F3A"/>
    <w:rsid w:val="39AF3B7A"/>
    <w:rsid w:val="39B94A47"/>
    <w:rsid w:val="3AF018E8"/>
    <w:rsid w:val="3B1F6064"/>
    <w:rsid w:val="3B2034CC"/>
    <w:rsid w:val="3B27239B"/>
    <w:rsid w:val="3C1F3DE2"/>
    <w:rsid w:val="3CAF2165"/>
    <w:rsid w:val="3CBF3259"/>
    <w:rsid w:val="3D3368C1"/>
    <w:rsid w:val="3D891EB3"/>
    <w:rsid w:val="3D9C2E43"/>
    <w:rsid w:val="3DBC5FD2"/>
    <w:rsid w:val="3DDA1765"/>
    <w:rsid w:val="3E9A2B1F"/>
    <w:rsid w:val="3EBC1C1D"/>
    <w:rsid w:val="3F621C79"/>
    <w:rsid w:val="3F67792E"/>
    <w:rsid w:val="3F89576B"/>
    <w:rsid w:val="3FA3779F"/>
    <w:rsid w:val="3FF21E7A"/>
    <w:rsid w:val="40115DB4"/>
    <w:rsid w:val="404E6150"/>
    <w:rsid w:val="40AA3B8B"/>
    <w:rsid w:val="40DB473C"/>
    <w:rsid w:val="41E10148"/>
    <w:rsid w:val="42424F20"/>
    <w:rsid w:val="42BB2AAA"/>
    <w:rsid w:val="42CB213A"/>
    <w:rsid w:val="43142B24"/>
    <w:rsid w:val="431D5D6A"/>
    <w:rsid w:val="432347FA"/>
    <w:rsid w:val="434C2B28"/>
    <w:rsid w:val="439515F2"/>
    <w:rsid w:val="44855C95"/>
    <w:rsid w:val="44CF2AA7"/>
    <w:rsid w:val="45C0769C"/>
    <w:rsid w:val="470007A5"/>
    <w:rsid w:val="484301D8"/>
    <w:rsid w:val="488229B7"/>
    <w:rsid w:val="48B054FA"/>
    <w:rsid w:val="48E667DC"/>
    <w:rsid w:val="49350B6A"/>
    <w:rsid w:val="496F0507"/>
    <w:rsid w:val="498057EF"/>
    <w:rsid w:val="49BB1D93"/>
    <w:rsid w:val="4A281BA0"/>
    <w:rsid w:val="4A621B91"/>
    <w:rsid w:val="4ADA5446"/>
    <w:rsid w:val="4B9B4207"/>
    <w:rsid w:val="4D7E07BA"/>
    <w:rsid w:val="4D8C2590"/>
    <w:rsid w:val="4DDA0A7C"/>
    <w:rsid w:val="4DF97268"/>
    <w:rsid w:val="4E34282C"/>
    <w:rsid w:val="4E441B32"/>
    <w:rsid w:val="4EFD171B"/>
    <w:rsid w:val="4F4F76D0"/>
    <w:rsid w:val="4FDA76B9"/>
    <w:rsid w:val="4FE36111"/>
    <w:rsid w:val="50884FA7"/>
    <w:rsid w:val="50B14843"/>
    <w:rsid w:val="50CB2216"/>
    <w:rsid w:val="50FA1F41"/>
    <w:rsid w:val="51617218"/>
    <w:rsid w:val="51833FCF"/>
    <w:rsid w:val="51EC272D"/>
    <w:rsid w:val="52CD733B"/>
    <w:rsid w:val="5333248B"/>
    <w:rsid w:val="53550974"/>
    <w:rsid w:val="53910A33"/>
    <w:rsid w:val="54533254"/>
    <w:rsid w:val="54556759"/>
    <w:rsid w:val="54DA0388"/>
    <w:rsid w:val="550A7392"/>
    <w:rsid w:val="55A84668"/>
    <w:rsid w:val="56621BEF"/>
    <w:rsid w:val="576E2883"/>
    <w:rsid w:val="57723F8C"/>
    <w:rsid w:val="57AE18B9"/>
    <w:rsid w:val="58051CBC"/>
    <w:rsid w:val="58AB71A0"/>
    <w:rsid w:val="58FF1075"/>
    <w:rsid w:val="5913297F"/>
    <w:rsid w:val="595065FC"/>
    <w:rsid w:val="596116D4"/>
    <w:rsid w:val="5A1939B6"/>
    <w:rsid w:val="5A3D7245"/>
    <w:rsid w:val="5AA763A5"/>
    <w:rsid w:val="5B9B40B9"/>
    <w:rsid w:val="5BE927AF"/>
    <w:rsid w:val="5C7B19E2"/>
    <w:rsid w:val="5DBA3D9B"/>
    <w:rsid w:val="5DD67B95"/>
    <w:rsid w:val="5E1F68EF"/>
    <w:rsid w:val="5E413F85"/>
    <w:rsid w:val="5E9E75C0"/>
    <w:rsid w:val="5EAF7D67"/>
    <w:rsid w:val="5F1B70C4"/>
    <w:rsid w:val="5F850417"/>
    <w:rsid w:val="5F8B6BC0"/>
    <w:rsid w:val="60455E9C"/>
    <w:rsid w:val="60870CEE"/>
    <w:rsid w:val="60B060F5"/>
    <w:rsid w:val="60B132A1"/>
    <w:rsid w:val="60D653EF"/>
    <w:rsid w:val="621A3729"/>
    <w:rsid w:val="629E5BFA"/>
    <w:rsid w:val="63167C1C"/>
    <w:rsid w:val="63AD3746"/>
    <w:rsid w:val="63ED62E2"/>
    <w:rsid w:val="63F86C07"/>
    <w:rsid w:val="64002475"/>
    <w:rsid w:val="641B2730"/>
    <w:rsid w:val="64203586"/>
    <w:rsid w:val="656C008F"/>
    <w:rsid w:val="65951D36"/>
    <w:rsid w:val="66452C0C"/>
    <w:rsid w:val="667E71E0"/>
    <w:rsid w:val="66F21C8B"/>
    <w:rsid w:val="67401CC8"/>
    <w:rsid w:val="67705D31"/>
    <w:rsid w:val="67AE4ACE"/>
    <w:rsid w:val="67B37209"/>
    <w:rsid w:val="67F302E5"/>
    <w:rsid w:val="67FA6E48"/>
    <w:rsid w:val="6A5E7526"/>
    <w:rsid w:val="6AB24715"/>
    <w:rsid w:val="6BCC1B92"/>
    <w:rsid w:val="6C231449"/>
    <w:rsid w:val="6CB44433"/>
    <w:rsid w:val="6CB77779"/>
    <w:rsid w:val="6D6A077F"/>
    <w:rsid w:val="6E2B098E"/>
    <w:rsid w:val="6E5E72A3"/>
    <w:rsid w:val="6E80375A"/>
    <w:rsid w:val="6F5E2831"/>
    <w:rsid w:val="703A56D9"/>
    <w:rsid w:val="70676681"/>
    <w:rsid w:val="70BE287F"/>
    <w:rsid w:val="71973E33"/>
    <w:rsid w:val="71D903BA"/>
    <w:rsid w:val="72744B0A"/>
    <w:rsid w:val="72AB5730"/>
    <w:rsid w:val="732A2591"/>
    <w:rsid w:val="734A3630"/>
    <w:rsid w:val="73546807"/>
    <w:rsid w:val="73977155"/>
    <w:rsid w:val="7557593A"/>
    <w:rsid w:val="75E44370"/>
    <w:rsid w:val="75E77FEA"/>
    <w:rsid w:val="76075D4E"/>
    <w:rsid w:val="77530105"/>
    <w:rsid w:val="775C3D2A"/>
    <w:rsid w:val="77D80D63"/>
    <w:rsid w:val="786679C9"/>
    <w:rsid w:val="789B3E5A"/>
    <w:rsid w:val="79DB7D1C"/>
    <w:rsid w:val="7A035282"/>
    <w:rsid w:val="7A464D6C"/>
    <w:rsid w:val="7A535EA0"/>
    <w:rsid w:val="7B3B53BF"/>
    <w:rsid w:val="7BAC601E"/>
    <w:rsid w:val="7BBC3E4D"/>
    <w:rsid w:val="7BDD10A8"/>
    <w:rsid w:val="7BE576D6"/>
    <w:rsid w:val="7C6624AB"/>
    <w:rsid w:val="7F625B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0"/>
    <w:pPr>
      <w:keepNext/>
      <w:keepLines/>
      <w:spacing w:before="260" w:after="260" w:line="416" w:lineRule="auto"/>
      <w:ind w:right="140" w:rightChars="50" w:firstLine="560" w:firstLineChars="200"/>
      <w:outlineLvl w:val="2"/>
    </w:pPr>
    <w:rPr>
      <w:rFonts w:ascii="仿宋_GB2312" w:hAnsi="华文细黑" w:eastAsia="仿宋_GB2312"/>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sz w:val="18"/>
      <w:szCs w:val="18"/>
    </w:rPr>
  </w:style>
  <w:style w:type="paragraph" w:styleId="4">
    <w:name w:val="annotation text"/>
    <w:basedOn w:val="1"/>
    <w:link w:val="19"/>
    <w:qFormat/>
    <w:uiPriority w:val="0"/>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4"/>
    <w:next w:val="4"/>
    <w:link w:val="20"/>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3 字符"/>
    <w:basedOn w:val="10"/>
    <w:link w:val="2"/>
    <w:qFormat/>
    <w:uiPriority w:val="0"/>
    <w:rPr>
      <w:rFonts w:ascii="仿宋_GB2312" w:hAnsi="华文细黑" w:eastAsia="仿宋_GB2312" w:cs="Times New Roman"/>
      <w:b/>
      <w:bCs/>
      <w:sz w:val="32"/>
      <w:szCs w:val="32"/>
    </w:rPr>
  </w:style>
  <w:style w:type="character" w:customStyle="1" w:styleId="15">
    <w:name w:val="批注框文本 字符"/>
    <w:basedOn w:val="10"/>
    <w:link w:val="5"/>
    <w:semiHidden/>
    <w:qFormat/>
    <w:uiPriority w:val="99"/>
    <w:rPr>
      <w:rFonts w:ascii="Times New Roman" w:hAnsi="Times New Roman" w:eastAsia="宋体" w:cs="Times New Roman"/>
      <w:sz w:val="18"/>
      <w:szCs w:val="18"/>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文档结构图 字符"/>
    <w:basedOn w:val="10"/>
    <w:link w:val="3"/>
    <w:semiHidden/>
    <w:qFormat/>
    <w:uiPriority w:val="99"/>
    <w:rPr>
      <w:rFonts w:ascii="宋体" w:hAnsi="Times New Roman" w:eastAsia="宋体" w:cs="Times New Roman"/>
      <w:sz w:val="18"/>
      <w:szCs w:val="18"/>
    </w:r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批注文字 字符"/>
    <w:basedOn w:val="10"/>
    <w:link w:val="4"/>
    <w:qFormat/>
    <w:uiPriority w:val="0"/>
    <w:rPr>
      <w:rFonts w:ascii="Times New Roman" w:hAnsi="Times New Roman" w:eastAsia="宋体" w:cs="Times New Roman"/>
      <w:kern w:val="2"/>
      <w:sz w:val="21"/>
      <w:szCs w:val="24"/>
    </w:rPr>
  </w:style>
  <w:style w:type="character" w:customStyle="1" w:styleId="20">
    <w:name w:val="批注主题 字符"/>
    <w:basedOn w:val="19"/>
    <w:link w:val="8"/>
    <w:semiHidden/>
    <w:qFormat/>
    <w:uiPriority w:val="99"/>
    <w:rPr>
      <w:rFonts w:ascii="Times New Roman" w:hAnsi="Times New Roman" w:eastAsia="宋体" w:cs="Times New Roman"/>
      <w:b/>
      <w:bCs/>
      <w:kern w:val="2"/>
      <w:sz w:val="21"/>
      <w:szCs w:val="24"/>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2038</Words>
  <Characters>11618</Characters>
  <Lines>96</Lines>
  <Paragraphs>27</Paragraphs>
  <TotalTime>0</TotalTime>
  <ScaleCrop>false</ScaleCrop>
  <LinksUpToDate>false</LinksUpToDate>
  <CharactersWithSpaces>13629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2023-08-28T02:51:00Z</dcterms:created>
  <dc:creator>洪芳</dc:creator>
  <cp:lastModifiedBy>cib</cp:lastModifiedBy>
  <dcterms:modified xsi:type="dcterms:W3CDTF">2023-09-27T09:41:50Z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