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pict>
          <v:rect id="矩形 1" o:spid="_x0000_s2050" o:spt="1" style="position:absolute;left:0pt;margin-left:317.2pt;margin-top:-2.5pt;height:22.2pt;width:90.2pt;z-index:251660288;mso-width-relative:page;mso-height-relative:page;" filled="f" coordsize="21600,21600">
            <v:path/>
            <v:fill on="f" focussize="0,0"/>
            <v:stroke/>
            <v:imagedata o:title=""/>
            <o:lock v:ext="edit"/>
            <v:textbox>
              <w:txbxContent>
                <w:p>
                  <w:pPr>
                    <w:rPr>
                      <w:rFonts w:ascii="仿宋_GB2312" w:eastAsia="仿宋_GB2312"/>
                    </w:rPr>
                  </w:pPr>
                  <w:r>
                    <w:rPr>
                      <w:rFonts w:hint="eastAsia" w:ascii="仿宋_GB2312" w:eastAsia="仿宋_GB2312"/>
                    </w:rPr>
                    <w:t>2023年第1版</w:t>
                  </w:r>
                </w:p>
              </w:txbxContent>
            </v:textbox>
          </v:rect>
        </w:pict>
      </w:r>
    </w:p>
    <w:p>
      <w:pPr>
        <w:jc w:val="center"/>
      </w:pPr>
      <w:r>
        <w:rPr>
          <w:rFonts w:hint="eastAsia" w:ascii="宋体" w:hAnsi="宋体" w:eastAsia="宋体" w:cs="宋体"/>
          <w:b/>
          <w:bCs/>
          <w:sz w:val="36"/>
          <w:szCs w:val="36"/>
        </w:rPr>
        <w:t>个人信息授权书</w:t>
      </w:r>
      <w:r>
        <w:rPr>
          <w:rFonts w:hint="eastAsia" w:ascii="仿宋_GB2312" w:hAnsi="仿宋_GB2312" w:eastAsia="仿宋_GB2312" w:cs="仿宋_GB2312"/>
          <w:b/>
          <w:bCs/>
          <w:sz w:val="30"/>
          <w:szCs w:val="30"/>
        </w:rPr>
        <w:t>（线上签署）</w:t>
      </w:r>
    </w:p>
    <w:p>
      <w:pPr>
        <w:jc w:val="center"/>
      </w:pPr>
      <w:r>
        <w:rPr>
          <w:rFonts w:hint="eastAsia"/>
        </w:rPr>
        <w:t>（</w:t>
      </w:r>
      <w:r>
        <w:rPr>
          <w:rFonts w:hint="eastAsia" w:ascii="仿宋_GB2312" w:hAnsi="仿宋_GB2312" w:eastAsia="仿宋_GB2312" w:cs="仿宋_GB2312"/>
          <w:sz w:val="24"/>
        </w:rPr>
        <w:t>适用于“兴业银行-放心借个人线上消费类贷款业务”</w:t>
      </w:r>
      <w:r>
        <w:rPr>
          <w:rFonts w:hint="eastAsia"/>
        </w:rPr>
        <w:t>）</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重要提示：</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鉴于本人向兴业银行股份有限公司(包括兴业银行境内分支机构，以下简称“兴业银行”)申请“兴业银行-放心借”消费类贷款相关服务(以下统称“</w:t>
      </w:r>
      <w:r>
        <w:rPr>
          <w:rFonts w:ascii="仿宋_GB2312" w:hAnsi="仿宋_GB2312" w:eastAsia="仿宋_GB2312" w:cs="仿宋_GB2312"/>
          <w:b/>
          <w:bCs/>
          <w:sz w:val="30"/>
          <w:szCs w:val="30"/>
        </w:rPr>
        <w:t>兴业银行-放心借</w:t>
      </w:r>
      <w:r>
        <w:rPr>
          <w:rFonts w:hint="eastAsia" w:ascii="仿宋_GB2312" w:hAnsi="仿宋_GB2312" w:eastAsia="仿宋_GB2312" w:cs="仿宋_GB2312"/>
          <w:b/>
          <w:bCs/>
          <w:sz w:val="30"/>
          <w:szCs w:val="30"/>
        </w:rPr>
        <w:t>”服务),根据监管相关要求，需要处理本人的个人信息。为便于本人办理相关业务，特出具此授权书。</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在确认接受本授权书之前，请务必仔细阅读、充分理解全部内容，特别是以加粗字体展示的条款。如果不同意本授权书的任何内容，或者无法准确理解相关条款的含义，请不要进行后续操作，可向兴业银行客服电话9</w:t>
      </w:r>
      <w:r>
        <w:rPr>
          <w:rFonts w:ascii="仿宋_GB2312" w:hAnsi="仿宋_GB2312" w:eastAsia="仿宋_GB2312" w:cs="仿宋_GB2312"/>
          <w:b/>
          <w:bCs/>
          <w:sz w:val="30"/>
          <w:szCs w:val="30"/>
        </w:rPr>
        <w:t>5561</w:t>
      </w:r>
      <w:r>
        <w:rPr>
          <w:rFonts w:hint="eastAsia" w:ascii="仿宋_GB2312" w:hAnsi="仿宋_GB2312" w:eastAsia="仿宋_GB2312" w:cs="仿宋_GB2312"/>
          <w:b/>
          <w:bCs/>
          <w:sz w:val="30"/>
          <w:szCs w:val="30"/>
        </w:rPr>
        <w:t>进行咨询。在业务办理过程中</w:t>
      </w:r>
      <w:bookmarkStart w:id="0" w:name="_GoBack"/>
      <w:bookmarkEnd w:id="0"/>
      <w:r>
        <w:rPr>
          <w:rFonts w:hint="eastAsia" w:ascii="仿宋_GB2312" w:hAnsi="仿宋_GB2312" w:eastAsia="仿宋_GB2312" w:cs="仿宋_GB2312"/>
          <w:b/>
          <w:bCs/>
          <w:sz w:val="30"/>
          <w:szCs w:val="30"/>
        </w:rPr>
        <w:t>有任何疑问、投诉或建议，亦可通过上述渠道反馈。</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如果业务涉及他人信息的处理，且前述他人信息由本人向兴业银行提供的，本人承诺已真实、准确、完整地向他人告知兴业银行处理其个人信息的目的、方式、种类、保存期限等并获得他人同意，否则由此产生的法律责任均由本人承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兴业银行深知个人信息的重要性，会尽力维护本人的个人信息安全，遵循合法、正当、必要、诚信原则开展个人信息处理活动，依法公开处理信息的规则，明示处理信息的目的、方式和范围，并按照法律法规、监管规定及与本人的相关约定处理本人的个人信息，依法采取相应措施保护本人的合法权益。</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一、授权事项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鉴于兴业银行为向本人</w:t>
      </w:r>
      <w:r>
        <w:rPr>
          <w:rFonts w:hint="eastAsia" w:ascii="仿宋_GB2312" w:hAnsi="仿宋_GB2312" w:eastAsia="仿宋_GB2312" w:cs="仿宋_GB2312"/>
          <w:b/>
          <w:bCs/>
          <w:sz w:val="30"/>
          <w:szCs w:val="30"/>
        </w:rPr>
        <w:t>提供“兴业银行-放心借”服务</w:t>
      </w:r>
      <w:r>
        <w:rPr>
          <w:rFonts w:hint="eastAsia" w:ascii="仿宋_GB2312" w:hAnsi="仿宋_GB2312" w:eastAsia="仿宋_GB2312" w:cs="仿宋_GB2312"/>
          <w:sz w:val="30"/>
          <w:szCs w:val="30"/>
        </w:rPr>
        <w:t>，本人同意并授权</w:t>
      </w:r>
      <w:r>
        <w:rPr>
          <w:rFonts w:hint="eastAsia" w:ascii="仿宋_GB2312" w:hAnsi="仿宋_GB2312" w:eastAsia="仿宋_GB2312" w:cs="仿宋_GB2312"/>
          <w:b/>
          <w:bCs/>
          <w:sz w:val="30"/>
          <w:szCs w:val="30"/>
        </w:rPr>
        <w:t>兴业银行与合作的深圳智领星辰科技有限公司、武汉合众易宝科技有限公司及深圳市智永慧科融资担保有限公司</w:t>
      </w:r>
      <w:r>
        <w:rPr>
          <w:rFonts w:hint="eastAsia" w:ascii="仿宋_GB2312" w:hAnsi="仿宋_GB2312" w:eastAsia="仿宋_GB2312" w:cs="仿宋_GB2312"/>
          <w:sz w:val="30"/>
          <w:szCs w:val="30"/>
        </w:rPr>
        <w:t>以</w:t>
      </w:r>
      <w:r>
        <w:rPr>
          <w:rFonts w:hint="eastAsia" w:ascii="仿宋_GB2312" w:hAnsi="仿宋_GB2312" w:eastAsia="仿宋_GB2312" w:cs="仿宋_GB2312"/>
          <w:b/>
          <w:bCs/>
          <w:sz w:val="30"/>
          <w:szCs w:val="30"/>
        </w:rPr>
        <w:t>收集（含查询）、存储、使用、加工、传输</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联合出资的，由深圳中融小贷将</w:t>
      </w:r>
      <w:r>
        <w:rPr>
          <w:rFonts w:hint="eastAsia" w:ascii="仿宋_GB2312" w:hAnsi="仿宋_GB2312" w:eastAsia="仿宋_GB2312" w:cs="仿宋_GB2312"/>
          <w:b/>
          <w:bCs/>
          <w:sz w:val="30"/>
          <w:szCs w:val="30"/>
          <w:lang w:val="en-US" w:eastAsia="zh-CN"/>
        </w:rPr>
        <w:t>业务</w:t>
      </w:r>
      <w:r>
        <w:rPr>
          <w:rFonts w:hint="eastAsia" w:ascii="仿宋_GB2312" w:hAnsi="仿宋_GB2312" w:eastAsia="仿宋_GB2312" w:cs="仿宋_GB2312"/>
          <w:b/>
          <w:bCs/>
          <w:sz w:val="30"/>
          <w:szCs w:val="30"/>
        </w:rPr>
        <w:t>信息提供给</w:t>
      </w:r>
      <w:r>
        <w:rPr>
          <w:rFonts w:hint="eastAsia" w:ascii="仿宋_GB2312" w:hAnsi="仿宋_GB2312" w:eastAsia="仿宋_GB2312" w:cs="仿宋_GB2312"/>
          <w:b/>
          <w:bCs/>
          <w:sz w:val="30"/>
          <w:szCs w:val="30"/>
          <w:lang w:val="en-US" w:eastAsia="zh-CN"/>
        </w:rPr>
        <w:t>我行</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我行</w:t>
      </w:r>
      <w:r>
        <w:rPr>
          <w:rFonts w:hint="eastAsia" w:ascii="仿宋_GB2312" w:hAnsi="仿宋_GB2312" w:eastAsia="仿宋_GB2312" w:cs="仿宋_GB2312"/>
          <w:b/>
          <w:bCs/>
          <w:sz w:val="30"/>
          <w:szCs w:val="30"/>
        </w:rPr>
        <w:t>单独出资的，</w:t>
      </w:r>
      <w:r>
        <w:rPr>
          <w:rFonts w:hint="eastAsia" w:ascii="仿宋_GB2312" w:hAnsi="仿宋_GB2312" w:eastAsia="仿宋_GB2312" w:cs="仿宋_GB2312"/>
          <w:b/>
          <w:bCs/>
          <w:sz w:val="30"/>
          <w:szCs w:val="30"/>
          <w:lang w:val="en-US" w:eastAsia="zh-CN"/>
        </w:rPr>
        <w:t>由我行</w:t>
      </w:r>
      <w:r>
        <w:rPr>
          <w:rFonts w:hint="eastAsia" w:ascii="仿宋_GB2312" w:hAnsi="仿宋_GB2312" w:eastAsia="仿宋_GB2312" w:cs="仿宋_GB2312"/>
          <w:b/>
          <w:bCs/>
          <w:sz w:val="30"/>
          <w:szCs w:val="30"/>
        </w:rPr>
        <w:t>将</w:t>
      </w:r>
      <w:r>
        <w:rPr>
          <w:rFonts w:hint="eastAsia" w:ascii="仿宋_GB2312" w:hAnsi="仿宋_GB2312" w:eastAsia="仿宋_GB2312" w:cs="仿宋_GB2312"/>
          <w:b/>
          <w:bCs/>
          <w:sz w:val="30"/>
          <w:szCs w:val="30"/>
          <w:lang w:val="en-US" w:eastAsia="zh-CN"/>
        </w:rPr>
        <w:t>业务</w:t>
      </w:r>
      <w:r>
        <w:rPr>
          <w:rFonts w:hint="eastAsia" w:ascii="仿宋_GB2312" w:hAnsi="仿宋_GB2312" w:eastAsia="仿宋_GB2312" w:cs="仿宋_GB2312"/>
          <w:b/>
          <w:bCs/>
          <w:sz w:val="30"/>
          <w:szCs w:val="30"/>
        </w:rPr>
        <w:t>信息传输给</w:t>
      </w:r>
      <w:r>
        <w:rPr>
          <w:rFonts w:hint="eastAsia" w:ascii="仿宋_GB2312" w:hAnsi="仿宋_GB2312" w:eastAsia="仿宋_GB2312" w:cs="仿宋_GB2312"/>
          <w:b/>
          <w:bCs/>
          <w:sz w:val="30"/>
          <w:szCs w:val="30"/>
          <w:lang w:val="en-US" w:eastAsia="zh-CN"/>
        </w:rPr>
        <w:t>合作方，</w:t>
      </w:r>
      <w:r>
        <w:rPr>
          <w:rFonts w:hint="eastAsia" w:ascii="仿宋_GB2312" w:hAnsi="仿宋_GB2312" w:eastAsia="仿宋_GB2312" w:cs="仿宋_GB2312"/>
          <w:b/>
          <w:bCs/>
          <w:sz w:val="30"/>
          <w:szCs w:val="30"/>
        </w:rPr>
        <w:t>以便在平台中向用户展示</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处理本人在办理本业务过程中主动提供或因使用服务而产生的如下个人信息，包括：</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个人信息种类</w:t>
            </w:r>
          </w:p>
        </w:tc>
        <w:tc>
          <w:tcPr>
            <w:tcW w:w="2835"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处理目的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个人基本信息：姓名、性别、身份证件信息、生日、民族、国籍、户籍信息、婚姻信息、收入信息、银行卡号/账户及交易信息；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2 \* GB3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个人联系方式：电话号码、联系地址、户籍地址、住所地、工作单位地址；</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个人教育工作信息：教育信息（包含院校名称、学历、学位）、工作信息；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④个人借贷信息：债务信息（包括贷款信息、担保信息、其他负债信息）、第三方信用评价信息、征信信息；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⑤个人生物信息（仅适用于进行身份识别和认证、反洗钱识别、风险评估）；</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⑥以下其他个人信息（仅采用视频双录方式进行贷款申请或贷后管理适用）：音视频双录信息（包含电核录音、视频连线、视频核验）。</w:t>
            </w:r>
          </w:p>
        </w:tc>
        <w:tc>
          <w:tcPr>
            <w:tcW w:w="2835" w:type="dxa"/>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法律法规、监管规定；贷款业务办理及服务提供；贷后管理；档案管理；反洗钱合规管理工作；资产转让；数据研究分析；增值服务；异议核查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姓名、身份证件、电话号码、其它联系方式信息（例如电子邮件/传真/家庭住址）、银行卡号/账户、抵押物信息（仅抵押类贷款提供）。</w:t>
            </w:r>
          </w:p>
        </w:tc>
        <w:tc>
          <w:tcPr>
            <w:tcW w:w="2835" w:type="dxa"/>
            <w:vAlign w:val="center"/>
          </w:tcPr>
          <w:p>
            <w:pPr>
              <w:rPr>
                <w:rFonts w:ascii="仿宋_GB2312" w:hAnsi="仿宋_GB2312" w:eastAsia="仿宋_GB2312" w:cs="仿宋_GB2312"/>
                <w:sz w:val="30"/>
                <w:szCs w:val="30"/>
              </w:rPr>
            </w:pPr>
            <w:r>
              <w:rPr>
                <w:rFonts w:ascii="仿宋_GB2312" w:hAnsi="仿宋_GB2312" w:eastAsia="仿宋_GB2312" w:cs="仿宋_GB2312"/>
                <w:sz w:val="30"/>
                <w:szCs w:val="30"/>
              </w:rPr>
              <w:t>合同签署</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担保办理</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姓名、身份证件信息、银行账户、电话号码。</w:t>
            </w:r>
          </w:p>
        </w:tc>
        <w:tc>
          <w:tcPr>
            <w:tcW w:w="2835"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业务查询</w:t>
            </w:r>
          </w:p>
        </w:tc>
      </w:tr>
    </w:tbl>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以上个人信息与目的为兴业银行向本人提供“兴业银行-放心借”服务所必需，</w:t>
      </w:r>
      <w:r>
        <w:rPr>
          <w:rFonts w:hint="eastAsia" w:ascii="仿宋_GB2312" w:hAnsi="仿宋_GB2312" w:eastAsia="仿宋_GB2312" w:cs="仿宋_GB2312"/>
          <w:b/>
          <w:bCs/>
          <w:sz w:val="30"/>
          <w:szCs w:val="30"/>
        </w:rPr>
        <w:t>如本人拒绝提供上述信息或拒绝授权，将无法使用本项产品或服务</w:t>
      </w:r>
      <w:r>
        <w:rPr>
          <w:rFonts w:hint="eastAsia" w:ascii="仿宋_GB2312" w:hAnsi="仿宋_GB2312" w:eastAsia="仿宋_GB2312" w:cs="仿宋_GB2312"/>
          <w:sz w:val="30"/>
          <w:szCs w:val="30"/>
        </w:rPr>
        <w:t>。</w:t>
      </w:r>
    </w:p>
    <w:tbl>
      <w:tblPr>
        <w:tblStyle w:val="8"/>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个人信息种类</w:t>
            </w:r>
          </w:p>
        </w:tc>
        <w:tc>
          <w:tcPr>
            <w:tcW w:w="2835"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处理目的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上述个人信息种类中第</w:t>
            </w:r>
            <w:r>
              <w:rPr>
                <w:rFonts w:hint="eastAsia" w:ascii="仿宋_GB2312" w:hAnsi="仿宋_GB2312" w:eastAsia="仿宋_GB2312" w:cs="仿宋_GB2312"/>
                <w:b/>
                <w:bCs/>
                <w:sz w:val="30"/>
                <w:szCs w:val="30"/>
              </w:rPr>
              <w:fldChar w:fldCharType="begin"/>
            </w:r>
            <w:r>
              <w:rPr>
                <w:rFonts w:hint="eastAsia" w:ascii="仿宋_GB2312" w:hAnsi="仿宋_GB2312" w:eastAsia="仿宋_GB2312" w:cs="仿宋_GB2312"/>
                <w:b/>
                <w:bCs/>
                <w:sz w:val="30"/>
                <w:szCs w:val="30"/>
              </w:rPr>
              <w:instrText xml:space="preserve"> = 1 \* GB3 \* MERGEFORMAT </w:instrText>
            </w:r>
            <w:r>
              <w:rPr>
                <w:rFonts w:hint="eastAsia" w:ascii="仿宋_GB2312" w:hAnsi="仿宋_GB2312" w:eastAsia="仿宋_GB2312" w:cs="仿宋_GB2312"/>
                <w:b/>
                <w:bCs/>
                <w:sz w:val="30"/>
                <w:szCs w:val="30"/>
              </w:rPr>
              <w:fldChar w:fldCharType="separate"/>
            </w:r>
            <w:r>
              <w:rPr>
                <w:rFonts w:hint="eastAsia" w:ascii="仿宋_GB2312" w:hAnsi="仿宋_GB2312" w:eastAsia="仿宋_GB2312" w:cs="仿宋_GB2312"/>
                <w:b/>
                <w:bCs/>
                <w:sz w:val="30"/>
                <w:szCs w:val="30"/>
              </w:rPr>
              <w:t>①</w:t>
            </w:r>
            <w:r>
              <w:rPr>
                <w:rFonts w:hint="eastAsia" w:ascii="仿宋_GB2312" w:hAnsi="仿宋_GB2312" w:eastAsia="仿宋_GB2312" w:cs="仿宋_GB2312"/>
                <w:b/>
                <w:bCs/>
                <w:sz w:val="30"/>
                <w:szCs w:val="30"/>
              </w:rPr>
              <w:fldChar w:fldCharType="end"/>
            </w:r>
            <w:r>
              <w:rPr>
                <w:rFonts w:hint="eastAsia" w:ascii="仿宋_GB2312" w:hAnsi="仿宋_GB2312" w:eastAsia="仿宋_GB2312" w:cs="仿宋_GB2312"/>
                <w:b/>
                <w:bCs/>
                <w:sz w:val="30"/>
                <w:szCs w:val="30"/>
              </w:rPr>
              <w:t>至⑥项。</w:t>
            </w:r>
          </w:p>
        </w:tc>
        <w:tc>
          <w:tcPr>
            <w:tcW w:w="2835"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数据研究分析；增值服务</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已知悉对个人信息享有查阅权、复制权、更正权、删除权、知情权、决定权、撤回同意权、限制或拒绝权等权利，且本人行使前述权利的方式为：拨打兴业银行客服热线95561。本人理解并同意，针对“兴业银行-放心借”服务所涉“数据研究分析”、“增值服务”的处理目的，本人可以通过以上方式向兴业银行申请撤回授权。</w:t>
      </w: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对于本人同意兴业银行处理的个人信息，兴业银行将按照法律法规、监管规定及与本人的约定开展信息处理行为，并采取相应的安全措施保护本人的个人信息。</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二、其他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1.本人保证签署本授权书是本人的真实意思表示，并承诺所提供的资料、信息真实、准确、完整、合法、有效。</w:t>
      </w:r>
    </w:p>
    <w:p>
      <w:pPr>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2.本授权书以数据电文形式订立，</w:t>
      </w:r>
      <w:r>
        <w:rPr>
          <w:rFonts w:hint="eastAsia" w:ascii="仿宋_GB2312" w:hAnsi="仿宋_GB2312" w:eastAsia="仿宋_GB2312" w:cs="仿宋_GB2312"/>
          <w:b/>
          <w:bCs/>
          <w:sz w:val="30"/>
          <w:szCs w:val="30"/>
        </w:rPr>
        <w:t>自本人在申请本业务相关页面点击同意或其他具有同等意义的按钮之日起生效，有效期至本业务关系终结之日止。</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本人同意并授权兴业银行将采集的个人信息进行存储，保存期限为本授权书生效之日起至本人与兴业银行业务关系终结之日另加五年。法律、法规、政府规章、监管规范对客户个人信息资料有更长保存期限要求的，遵守其规定。</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4.因本授权书产生的争议和纠纷，本人同意提交被告所在地有管辖权的法院诉讼解决。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本人签名: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证件类型：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证件号码：</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AC31F6"/>
    <w:rsid w:val="001166D4"/>
    <w:rsid w:val="00116E3A"/>
    <w:rsid w:val="00165EDA"/>
    <w:rsid w:val="00191A82"/>
    <w:rsid w:val="001C7600"/>
    <w:rsid w:val="00220846"/>
    <w:rsid w:val="00222E3C"/>
    <w:rsid w:val="00233988"/>
    <w:rsid w:val="00274C11"/>
    <w:rsid w:val="00343F57"/>
    <w:rsid w:val="003C7F7A"/>
    <w:rsid w:val="0054144B"/>
    <w:rsid w:val="005473E5"/>
    <w:rsid w:val="005571F9"/>
    <w:rsid w:val="0067124F"/>
    <w:rsid w:val="007A1A0A"/>
    <w:rsid w:val="007D7B36"/>
    <w:rsid w:val="00850A40"/>
    <w:rsid w:val="00863A1E"/>
    <w:rsid w:val="00882A0A"/>
    <w:rsid w:val="008A1DD1"/>
    <w:rsid w:val="00A10DAC"/>
    <w:rsid w:val="00AE23A7"/>
    <w:rsid w:val="00B1452E"/>
    <w:rsid w:val="00B4044D"/>
    <w:rsid w:val="00BA0C67"/>
    <w:rsid w:val="00BF297F"/>
    <w:rsid w:val="00C62628"/>
    <w:rsid w:val="00CA1961"/>
    <w:rsid w:val="00CF4877"/>
    <w:rsid w:val="00CF4F5B"/>
    <w:rsid w:val="00D74AB7"/>
    <w:rsid w:val="00E239DB"/>
    <w:rsid w:val="00E85E6B"/>
    <w:rsid w:val="00EB345C"/>
    <w:rsid w:val="00F71EED"/>
    <w:rsid w:val="00F90698"/>
    <w:rsid w:val="00FB426D"/>
    <w:rsid w:val="00FC5802"/>
    <w:rsid w:val="00FD1507"/>
    <w:rsid w:val="012A32F1"/>
    <w:rsid w:val="02B53265"/>
    <w:rsid w:val="040B5EDA"/>
    <w:rsid w:val="04675FBA"/>
    <w:rsid w:val="049252DE"/>
    <w:rsid w:val="05C51DD5"/>
    <w:rsid w:val="067C3330"/>
    <w:rsid w:val="07351150"/>
    <w:rsid w:val="093A0A67"/>
    <w:rsid w:val="096232B5"/>
    <w:rsid w:val="0BEF4566"/>
    <w:rsid w:val="0CAC31F6"/>
    <w:rsid w:val="0CF2162D"/>
    <w:rsid w:val="0F4C4D2F"/>
    <w:rsid w:val="0FA067F7"/>
    <w:rsid w:val="0FF64829"/>
    <w:rsid w:val="1006576D"/>
    <w:rsid w:val="102F410C"/>
    <w:rsid w:val="11373C09"/>
    <w:rsid w:val="114C314D"/>
    <w:rsid w:val="1258054E"/>
    <w:rsid w:val="127C1594"/>
    <w:rsid w:val="133E1331"/>
    <w:rsid w:val="168820FC"/>
    <w:rsid w:val="16947AB3"/>
    <w:rsid w:val="1834042E"/>
    <w:rsid w:val="195B0979"/>
    <w:rsid w:val="19B26F7D"/>
    <w:rsid w:val="1D69053E"/>
    <w:rsid w:val="1DD768A5"/>
    <w:rsid w:val="1E9C6176"/>
    <w:rsid w:val="1F285DCB"/>
    <w:rsid w:val="21115F81"/>
    <w:rsid w:val="226256C9"/>
    <w:rsid w:val="22974C06"/>
    <w:rsid w:val="22BF1107"/>
    <w:rsid w:val="231539F4"/>
    <w:rsid w:val="23886089"/>
    <w:rsid w:val="255B6811"/>
    <w:rsid w:val="25DC02B1"/>
    <w:rsid w:val="272D463B"/>
    <w:rsid w:val="27DE37F7"/>
    <w:rsid w:val="286510F7"/>
    <w:rsid w:val="2B614AA7"/>
    <w:rsid w:val="2D341105"/>
    <w:rsid w:val="2DD56E02"/>
    <w:rsid w:val="2E716D11"/>
    <w:rsid w:val="2F3E4E82"/>
    <w:rsid w:val="2F590241"/>
    <w:rsid w:val="30B4340B"/>
    <w:rsid w:val="32825335"/>
    <w:rsid w:val="34394CD7"/>
    <w:rsid w:val="35FE37FE"/>
    <w:rsid w:val="36802D62"/>
    <w:rsid w:val="372B37F6"/>
    <w:rsid w:val="37C933E5"/>
    <w:rsid w:val="38404F14"/>
    <w:rsid w:val="38606A95"/>
    <w:rsid w:val="387672AE"/>
    <w:rsid w:val="39166080"/>
    <w:rsid w:val="39C838F7"/>
    <w:rsid w:val="3B1B5088"/>
    <w:rsid w:val="3E392130"/>
    <w:rsid w:val="3F844705"/>
    <w:rsid w:val="412A1427"/>
    <w:rsid w:val="418E0E5D"/>
    <w:rsid w:val="428E1E8C"/>
    <w:rsid w:val="42904830"/>
    <w:rsid w:val="44377C1F"/>
    <w:rsid w:val="44727F09"/>
    <w:rsid w:val="448967FD"/>
    <w:rsid w:val="46507394"/>
    <w:rsid w:val="47C101A3"/>
    <w:rsid w:val="47DD09A7"/>
    <w:rsid w:val="484F63AD"/>
    <w:rsid w:val="490E3FB4"/>
    <w:rsid w:val="492E7543"/>
    <w:rsid w:val="4A9719FA"/>
    <w:rsid w:val="4ABC18CF"/>
    <w:rsid w:val="4AD35300"/>
    <w:rsid w:val="4B216D67"/>
    <w:rsid w:val="4B410C52"/>
    <w:rsid w:val="4D3C16A3"/>
    <w:rsid w:val="4F954F1B"/>
    <w:rsid w:val="500E4667"/>
    <w:rsid w:val="50B02A2A"/>
    <w:rsid w:val="50BB2E08"/>
    <w:rsid w:val="53B749C6"/>
    <w:rsid w:val="55E1542A"/>
    <w:rsid w:val="59343307"/>
    <w:rsid w:val="599F4D7D"/>
    <w:rsid w:val="5A746209"/>
    <w:rsid w:val="5AD5010B"/>
    <w:rsid w:val="5B872485"/>
    <w:rsid w:val="5D657690"/>
    <w:rsid w:val="5E6D5DF3"/>
    <w:rsid w:val="60C474FB"/>
    <w:rsid w:val="61537ADA"/>
    <w:rsid w:val="61935F9B"/>
    <w:rsid w:val="61D376A0"/>
    <w:rsid w:val="62157530"/>
    <w:rsid w:val="62E0157A"/>
    <w:rsid w:val="640F5B70"/>
    <w:rsid w:val="6418115E"/>
    <w:rsid w:val="64B37CF7"/>
    <w:rsid w:val="65164DB8"/>
    <w:rsid w:val="65365E87"/>
    <w:rsid w:val="66D06AB0"/>
    <w:rsid w:val="67037299"/>
    <w:rsid w:val="67F31566"/>
    <w:rsid w:val="681B3CD5"/>
    <w:rsid w:val="68A4277B"/>
    <w:rsid w:val="69320C7F"/>
    <w:rsid w:val="694E537A"/>
    <w:rsid w:val="6966229F"/>
    <w:rsid w:val="699B135D"/>
    <w:rsid w:val="6E23503D"/>
    <w:rsid w:val="6E343467"/>
    <w:rsid w:val="6F0A29D9"/>
    <w:rsid w:val="6F235551"/>
    <w:rsid w:val="71034402"/>
    <w:rsid w:val="71D25F65"/>
    <w:rsid w:val="73EE6AAD"/>
    <w:rsid w:val="74BB5B74"/>
    <w:rsid w:val="74C9112D"/>
    <w:rsid w:val="74E471CC"/>
    <w:rsid w:val="76014DFE"/>
    <w:rsid w:val="763651DC"/>
    <w:rsid w:val="76D01D27"/>
    <w:rsid w:val="7774293F"/>
    <w:rsid w:val="78043861"/>
    <w:rsid w:val="783158CC"/>
    <w:rsid w:val="79760085"/>
    <w:rsid w:val="7AE7689B"/>
    <w:rsid w:val="7B3D05DB"/>
    <w:rsid w:val="7B695E20"/>
    <w:rsid w:val="7B6F76C2"/>
    <w:rsid w:val="7DD67AA0"/>
    <w:rsid w:val="7E8549C3"/>
    <w:rsid w:val="7F784588"/>
    <w:rsid w:val="7FB2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kern w:val="2"/>
      <w:sz w:val="18"/>
      <w:szCs w:val="18"/>
    </w:rPr>
  </w:style>
  <w:style w:type="character" w:customStyle="1" w:styleId="12">
    <w:name w:val="批注文字 字符"/>
    <w:basedOn w:val="9"/>
    <w:link w:val="2"/>
    <w:qFormat/>
    <w:uiPriority w:val="0"/>
    <w:rPr>
      <w:kern w:val="2"/>
      <w:sz w:val="21"/>
      <w:szCs w:val="24"/>
    </w:rPr>
  </w:style>
  <w:style w:type="character" w:customStyle="1" w:styleId="13">
    <w:name w:val="批注主题 字符"/>
    <w:basedOn w:val="12"/>
    <w:link w:val="6"/>
    <w:qFormat/>
    <w:uiPriority w:val="0"/>
    <w:rPr>
      <w:b/>
      <w:bCs/>
      <w:kern w:val="2"/>
      <w:sz w:val="21"/>
      <w:szCs w:val="24"/>
    </w:rPr>
  </w:style>
  <w:style w:type="paragraph" w:customStyle="1" w:styleId="14">
    <w:name w:val="修订1"/>
    <w:hidden/>
    <w:semiHidden/>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284</Words>
  <Characters>1622</Characters>
  <Lines>13</Lines>
  <Paragraphs>3</Paragraphs>
  <TotalTime>37</TotalTime>
  <ScaleCrop>false</ScaleCrop>
  <LinksUpToDate>false</LinksUpToDate>
  <CharactersWithSpaces>1903</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2023-04-06T10:28:00Z</dcterms:created>
  <dc:creator>但君蕊</dc:creator>
  <cp:lastModifiedBy>刘翊吾</cp:lastModifiedBy>
  <cp:lastPrinted>2023-04-04T11:13:00Z</cp:lastPrinted>
  <dcterms:modified xsi:type="dcterms:W3CDTF">2024-07-25T10:46:48Z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