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5EAD" w:rsidRDefault="00730022">
      <w:pPr>
        <w:pStyle w:val="1"/>
        <w:spacing w:before="0" w:after="0" w:line="240" w:lineRule="auto"/>
        <w:rPr>
          <w:rFonts w:ascii="宋体" w:hAnsi="宋体"/>
          <w:b w:val="0"/>
          <w:bCs w:val="0"/>
          <w:kern w:val="2"/>
          <w:sz w:val="30"/>
          <w:szCs w:val="30"/>
        </w:rPr>
      </w:pPr>
      <w:r>
        <w:rPr>
          <w:rFonts w:ascii="黑体" w:eastAsia="黑体" w:hAnsi="黑体" w:cs="黑体" w:hint="eastAsia"/>
          <w:b w:val="0"/>
          <w:bCs w:val="0"/>
          <w:kern w:val="2"/>
          <w:sz w:val="32"/>
          <w:szCs w:val="32"/>
        </w:rPr>
        <w:t>附件</w:t>
      </w:r>
      <w:r w:rsidR="00B40340">
        <w:rPr>
          <w:rFonts w:ascii="黑体" w:eastAsia="黑体" w:hAnsi="黑体" w:cs="黑体"/>
          <w:b w:val="0"/>
          <w:bCs w:val="0"/>
          <w:kern w:val="2"/>
          <w:sz w:val="32"/>
          <w:szCs w:val="32"/>
        </w:rPr>
        <w:t>5</w:t>
      </w:r>
    </w:p>
    <w:p w:rsidR="007D5EAD" w:rsidRDefault="00730022">
      <w:pPr>
        <w:spacing w:line="520" w:lineRule="exact"/>
        <w:jc w:val="center"/>
        <w:rPr>
          <w:rFonts w:ascii="仿宋" w:eastAsia="仿宋" w:hAnsi="仿宋" w:cs="仿宋"/>
          <w:b/>
          <w:bCs/>
          <w:sz w:val="36"/>
          <w:szCs w:val="36"/>
        </w:rPr>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858520</wp:posOffset>
                </wp:positionV>
                <wp:extent cx="6734810" cy="5101590"/>
                <wp:effectExtent l="0" t="0" r="12700" b="13970"/>
                <wp:wrapSquare wrapText="bothSides"/>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290" cy="5713730"/>
                        </a:xfrm>
                        <a:prstGeom prst="rect">
                          <a:avLst/>
                        </a:prstGeom>
                        <a:solidFill>
                          <a:srgbClr val="FFFFFF"/>
                        </a:solidFill>
                        <a:ln w="9525">
                          <a:solidFill>
                            <a:srgbClr val="000000"/>
                          </a:solidFill>
                          <a:miter lim="800000"/>
                        </a:ln>
                      </wps:spPr>
                      <wps:txbx>
                        <w:txbxContent>
                          <w:p w:rsidR="007D5EAD" w:rsidRDefault="00730022">
                            <w:pPr>
                              <w:spacing w:line="520" w:lineRule="exact"/>
                              <w:ind w:firstLineChars="224" w:firstLine="630"/>
                              <w:rPr>
                                <w:rFonts w:ascii="仿宋" w:eastAsia="仿宋" w:hAnsi="仿宋" w:cs="仿宋"/>
                                <w:b/>
                                <w:bCs/>
                                <w:sz w:val="28"/>
                                <w:szCs w:val="28"/>
                                <w:u w:val="single"/>
                              </w:rPr>
                            </w:pPr>
                            <w:r>
                              <w:rPr>
                                <w:rFonts w:ascii="仿宋" w:eastAsia="仿宋" w:hAnsi="仿宋" w:cs="仿宋" w:hint="eastAsia"/>
                                <w:b/>
                                <w:bCs/>
                                <w:sz w:val="28"/>
                                <w:szCs w:val="28"/>
                                <w:u w:val="single"/>
                              </w:rPr>
                              <w:t xml:space="preserve">风险提示： </w:t>
                            </w:r>
                          </w:p>
                          <w:p w:rsidR="007D5EAD" w:rsidRDefault="00730022">
                            <w:pPr>
                              <w:spacing w:line="520" w:lineRule="exact"/>
                              <w:ind w:firstLineChars="224" w:firstLine="630"/>
                              <w:rPr>
                                <w:rFonts w:ascii="仿宋" w:eastAsia="仿宋" w:hAnsi="仿宋" w:cs="仿宋"/>
                                <w:b/>
                                <w:bCs/>
                                <w:sz w:val="28"/>
                                <w:szCs w:val="28"/>
                                <w:u w:val="single"/>
                              </w:rPr>
                            </w:pPr>
                            <w:r>
                              <w:rPr>
                                <w:rFonts w:ascii="仿宋" w:eastAsia="仿宋" w:hAnsi="仿宋" w:cs="仿宋" w:hint="eastAsia"/>
                                <w:b/>
                                <w:bCs/>
                                <w:sz w:val="28"/>
                                <w:szCs w:val="28"/>
                                <w:u w:val="single"/>
                              </w:rPr>
                              <w:t>黄金投资有风险！积存金产品不保证本金和收益，并有可能因为市场价格波动等多种原因导致较大亏损。</w:t>
                            </w:r>
                          </w:p>
                          <w:p w:rsidR="007D5EAD" w:rsidRDefault="00730022">
                            <w:pPr>
                              <w:spacing w:line="520" w:lineRule="exact"/>
                              <w:ind w:firstLineChars="224" w:firstLine="630"/>
                              <w:rPr>
                                <w:rFonts w:ascii="仿宋" w:eastAsia="仿宋" w:hAnsi="仿宋" w:cs="仿宋"/>
                                <w:b/>
                                <w:bCs/>
                                <w:sz w:val="28"/>
                                <w:szCs w:val="28"/>
                                <w:u w:val="single"/>
                              </w:rPr>
                            </w:pPr>
                            <w:r>
                              <w:rPr>
                                <w:rFonts w:ascii="仿宋" w:eastAsia="仿宋" w:hAnsi="仿宋" w:cs="仿宋" w:hint="eastAsia"/>
                                <w:b/>
                                <w:bCs/>
                                <w:sz w:val="28"/>
                                <w:szCs w:val="28"/>
                                <w:u w:val="single"/>
                              </w:rPr>
                              <w:t>为使投资者全面了解交易风险，我行在此郑重提醒：请您务必仔细阅读、理解《兴业银行积存金业务协议书》!</w:t>
                            </w:r>
                          </w:p>
                          <w:p w:rsidR="007D5EAD" w:rsidRDefault="00730022">
                            <w:pPr>
                              <w:spacing w:line="520" w:lineRule="exact"/>
                              <w:ind w:firstLine="640"/>
                              <w:rPr>
                                <w:rFonts w:ascii="仿宋" w:eastAsia="仿宋" w:hAnsi="仿宋" w:cs="仿宋"/>
                                <w:b/>
                                <w:sz w:val="28"/>
                                <w:szCs w:val="28"/>
                              </w:rPr>
                            </w:pPr>
                            <w:r>
                              <w:rPr>
                                <w:rFonts w:ascii="仿宋" w:eastAsia="仿宋" w:hAnsi="仿宋" w:cs="仿宋" w:hint="eastAsia"/>
                                <w:b/>
                                <w:bCs/>
                                <w:sz w:val="28"/>
                                <w:szCs w:val="28"/>
                                <w:u w:val="single"/>
                              </w:rPr>
                              <w:t>甲方声明：签署本协议书前，乙方已就本协议书及有关交易文件的全部条款和内容向甲方进行了详细说明和解释，</w:t>
                            </w:r>
                            <w:r>
                              <w:rPr>
                                <w:rFonts w:ascii="仿宋" w:eastAsia="仿宋" w:hAnsi="仿宋" w:cs="仿宋" w:hint="eastAsia"/>
                                <w:b/>
                                <w:sz w:val="28"/>
                                <w:szCs w:val="28"/>
                              </w:rPr>
                              <w:t>已采取合理方式提请甲方注意本协议项下免除或限制乙方责任的条款以及加粗字的内容，并按甲方要求对有关条款予以充分说明。</w:t>
                            </w:r>
                            <w:r>
                              <w:rPr>
                                <w:rFonts w:ascii="仿宋" w:eastAsia="仿宋" w:hAnsi="仿宋" w:cs="仿宋" w:hint="eastAsia"/>
                                <w:b/>
                                <w:bCs/>
                                <w:sz w:val="28"/>
                                <w:szCs w:val="28"/>
                                <w:u w:val="single"/>
                              </w:rPr>
                              <w:t>甲方已认真阅读本协议条款，对本协议书所规范之积存金业务存在的市场风险等可能导致甲方交易亏损的风险有着明确理解，</w:t>
                            </w:r>
                            <w:r>
                              <w:rPr>
                                <w:rFonts w:ascii="仿宋" w:eastAsia="仿宋" w:hAnsi="仿宋" w:cs="仿宋" w:hint="eastAsia"/>
                                <w:b/>
                                <w:sz w:val="28"/>
                                <w:szCs w:val="28"/>
                              </w:rPr>
                              <w:t>甲乙双方对本协议所有条款内容的理解不存在异议，甲方愿意承担本协议项下相应风险。</w:t>
                            </w:r>
                          </w:p>
                          <w:p w:rsidR="007D5EAD" w:rsidRDefault="00730022">
                            <w:pPr>
                              <w:spacing w:line="520" w:lineRule="exact"/>
                              <w:ind w:firstLineChars="224" w:firstLine="630"/>
                              <w:rPr>
                                <w:rFonts w:ascii="仿宋_GB2312" w:hAnsi="宋体" w:cs="仿宋_GB2312"/>
                                <w:b/>
                                <w:bCs/>
                                <w:sz w:val="28"/>
                                <w:szCs w:val="28"/>
                                <w:u w:val="single"/>
                              </w:rPr>
                            </w:pPr>
                            <w:r>
                              <w:rPr>
                                <w:rFonts w:ascii="黑体" w:eastAsia="黑体" w:hAnsi="宋体" w:cs="仿宋_GB2312" w:hint="eastAsia"/>
                                <w:b/>
                                <w:bCs/>
                                <w:sz w:val="28"/>
                                <w:szCs w:val="28"/>
                                <w:u w:val="single"/>
                              </w:rPr>
                              <w:t>本人已知悉本协议书所规范之业务风险，并愿意承担本协议项下相应风险。</w:t>
                            </w:r>
                          </w:p>
                          <w:p w:rsidR="007D5EAD" w:rsidRDefault="007D5EAD">
                            <w:pPr>
                              <w:wordWrap w:val="0"/>
                              <w:spacing w:line="520" w:lineRule="exact"/>
                              <w:ind w:firstLineChars="224" w:firstLine="630"/>
                              <w:jc w:val="right"/>
                              <w:rPr>
                                <w:rFonts w:ascii="仿宋_GB2312" w:hAnsi="宋体" w:cs="仿宋_GB2312"/>
                                <w:b/>
                                <w:bCs/>
                                <w:sz w:val="28"/>
                                <w:szCs w:val="28"/>
                              </w:rPr>
                            </w:pPr>
                          </w:p>
                          <w:p w:rsidR="007D5EAD" w:rsidRDefault="00730022">
                            <w:pPr>
                              <w:wordWrap w:val="0"/>
                              <w:spacing w:line="520" w:lineRule="exact"/>
                              <w:ind w:firstLineChars="224" w:firstLine="627"/>
                              <w:jc w:val="right"/>
                              <w:rPr>
                                <w:rFonts w:ascii="仿宋" w:eastAsia="仿宋" w:hAnsi="仿宋" w:cs="仿宋"/>
                                <w:sz w:val="28"/>
                                <w:szCs w:val="28"/>
                                <w:u w:val="single"/>
                              </w:rPr>
                            </w:pPr>
                            <w:r>
                              <w:rPr>
                                <w:rFonts w:ascii="仿宋" w:eastAsia="仿宋" w:hAnsi="仿宋" w:cs="仿宋" w:hint="eastAsia"/>
                                <w:sz w:val="28"/>
                                <w:szCs w:val="28"/>
                              </w:rPr>
                              <w:t>甲方签字：</w:t>
                            </w:r>
                            <w:r>
                              <w:rPr>
                                <w:rFonts w:ascii="仿宋" w:eastAsia="仿宋" w:hAnsi="仿宋" w:cs="仿宋" w:hint="eastAsia"/>
                                <w:sz w:val="28"/>
                                <w:szCs w:val="28"/>
                                <w:u w:val="single"/>
                              </w:rPr>
                              <w:t xml:space="preserve">               </w:t>
                            </w:r>
                          </w:p>
                          <w:p w:rsidR="007D5EAD" w:rsidRDefault="00730022">
                            <w:pPr>
                              <w:wordWrap w:val="0"/>
                              <w:spacing w:line="520" w:lineRule="exact"/>
                              <w:ind w:firstLineChars="224" w:firstLine="627"/>
                              <w:jc w:val="right"/>
                              <w:rPr>
                                <w:sz w:val="28"/>
                                <w:szCs w:val="28"/>
                              </w:rPr>
                            </w:pPr>
                            <w:r>
                              <w:rPr>
                                <w:rFonts w:ascii="仿宋" w:eastAsia="仿宋" w:hAnsi="仿宋" w:cs="仿宋" w:hint="eastAsia"/>
                                <w:sz w:val="28"/>
                                <w:szCs w:val="28"/>
                              </w:rPr>
                              <w:t>签字日期：</w:t>
                            </w:r>
                            <w:r>
                              <w:rPr>
                                <w:rFonts w:ascii="仿宋" w:eastAsia="仿宋" w:hAnsi="仿宋" w:cs="仿宋" w:hint="eastAsia"/>
                                <w:sz w:val="28"/>
                                <w:szCs w:val="28"/>
                                <w:u w:val="single"/>
                              </w:rPr>
                              <w:t xml:space="preserve">     年  月</w:t>
                            </w:r>
                            <w:r>
                              <w:rPr>
                                <w:rFonts w:ascii="仿宋_GB2312" w:hint="eastAsia"/>
                                <w:sz w:val="28"/>
                                <w:szCs w:val="28"/>
                                <w:u w:val="single"/>
                              </w:rPr>
                              <w:t xml:space="preserve">  日</w:t>
                            </w:r>
                          </w:p>
                        </w:txbxContent>
                      </wps:txbx>
                      <wps:bodyPr rot="0" vert="horz" wrap="none" lIns="91440" tIns="45720" rIns="91440" bIns="4572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0;margin-top:67.6pt;width:530.3pt;height:401.7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">
                <v:textbox style="mso-fit-shape-to-text:t">
                  <w:txbxContent>
                    <w:p w:rsidR="007D5EAD" w:rsidRDefault="00730022">
                      <w:pPr>
                        <w:spacing w:line="520" w:lineRule="exact"/>
                        <w:ind w:firstLineChars="224" w:firstLine="630"/>
                        <w:rPr>
                          <w:rFonts w:ascii="仿宋" w:eastAsia="仿宋" w:hAnsi="仿宋" w:cs="仿宋"/>
                          <w:b/>
                          <w:bCs/>
                          <w:sz w:val="28"/>
                          <w:szCs w:val="28"/>
                          <w:u w:val="single"/>
                        </w:rPr>
                      </w:pPr>
                      <w:r>
                        <w:rPr>
                          <w:rFonts w:ascii="仿宋" w:eastAsia="仿宋" w:hAnsi="仿宋" w:cs="仿宋" w:hint="eastAsia"/>
                          <w:b/>
                          <w:bCs/>
                          <w:sz w:val="28"/>
                          <w:szCs w:val="28"/>
                          <w:u w:val="single"/>
                        </w:rPr>
                        <w:t xml:space="preserve">风险提示： </w:t>
                      </w:r>
                    </w:p>
                    <w:p w:rsidR="007D5EAD" w:rsidRDefault="00730022">
                      <w:pPr>
                        <w:spacing w:line="520" w:lineRule="exact"/>
                        <w:ind w:firstLineChars="224" w:firstLine="630"/>
                        <w:rPr>
                          <w:rFonts w:ascii="仿宋" w:eastAsia="仿宋" w:hAnsi="仿宋" w:cs="仿宋"/>
                          <w:b/>
                          <w:bCs/>
                          <w:sz w:val="28"/>
                          <w:szCs w:val="28"/>
                          <w:u w:val="single"/>
                        </w:rPr>
                      </w:pPr>
                      <w:r>
                        <w:rPr>
                          <w:rFonts w:ascii="仿宋" w:eastAsia="仿宋" w:hAnsi="仿宋" w:cs="仿宋" w:hint="eastAsia"/>
                          <w:b/>
                          <w:bCs/>
                          <w:sz w:val="28"/>
                          <w:szCs w:val="28"/>
                          <w:u w:val="single"/>
                        </w:rPr>
                        <w:t>黄金投资有风险！积存金产品不保证本金和收益，并有可能因为市场价格波动等多种原因导致较大亏损。</w:t>
                      </w:r>
                    </w:p>
                    <w:p w:rsidR="007D5EAD" w:rsidRDefault="00730022">
                      <w:pPr>
                        <w:spacing w:line="520" w:lineRule="exact"/>
                        <w:ind w:firstLineChars="224" w:firstLine="630"/>
                        <w:rPr>
                          <w:rFonts w:ascii="仿宋" w:eastAsia="仿宋" w:hAnsi="仿宋" w:cs="仿宋"/>
                          <w:b/>
                          <w:bCs/>
                          <w:sz w:val="28"/>
                          <w:szCs w:val="28"/>
                          <w:u w:val="single"/>
                        </w:rPr>
                      </w:pPr>
                      <w:r>
                        <w:rPr>
                          <w:rFonts w:ascii="仿宋" w:eastAsia="仿宋" w:hAnsi="仿宋" w:cs="仿宋" w:hint="eastAsia"/>
                          <w:b/>
                          <w:bCs/>
                          <w:sz w:val="28"/>
                          <w:szCs w:val="28"/>
                          <w:u w:val="single"/>
                        </w:rPr>
                        <w:t>为使投资者全面了解交易风险，我行在此郑重提醒：请您务必仔细阅读、理解《兴业银行积存金业务协议书》!</w:t>
                      </w:r>
                    </w:p>
                    <w:p w:rsidR="007D5EAD" w:rsidRDefault="00730022">
                      <w:pPr>
                        <w:spacing w:line="520" w:lineRule="exact"/>
                        <w:ind w:firstLine="640"/>
                        <w:rPr>
                          <w:rFonts w:ascii="仿宋" w:eastAsia="仿宋" w:hAnsi="仿宋" w:cs="仿宋"/>
                          <w:b/>
                          <w:sz w:val="28"/>
                          <w:szCs w:val="28"/>
                        </w:rPr>
                      </w:pPr>
                      <w:r>
                        <w:rPr>
                          <w:rFonts w:ascii="仿宋" w:eastAsia="仿宋" w:hAnsi="仿宋" w:cs="仿宋" w:hint="eastAsia"/>
                          <w:b/>
                          <w:bCs/>
                          <w:sz w:val="28"/>
                          <w:szCs w:val="28"/>
                          <w:u w:val="single"/>
                        </w:rPr>
                        <w:t>甲方声明：签署本协议书前，乙方已就本协议书及有关交易文件的全部条款和内容向甲方进行了详细说明和解释，</w:t>
                      </w:r>
                      <w:r>
                        <w:rPr>
                          <w:rFonts w:ascii="仿宋" w:eastAsia="仿宋" w:hAnsi="仿宋" w:cs="仿宋" w:hint="eastAsia"/>
                          <w:b/>
                          <w:sz w:val="28"/>
                          <w:szCs w:val="28"/>
                        </w:rPr>
                        <w:t>已采取合理方式提请甲方注意本协议项下免除或限制乙方责任的条款以及加粗字的内容，并按甲方要求对有关条款予以充分说明。</w:t>
                      </w:r>
                      <w:r>
                        <w:rPr>
                          <w:rFonts w:ascii="仿宋" w:eastAsia="仿宋" w:hAnsi="仿宋" w:cs="仿宋" w:hint="eastAsia"/>
                          <w:b/>
                          <w:bCs/>
                          <w:sz w:val="28"/>
                          <w:szCs w:val="28"/>
                          <w:u w:val="single"/>
                        </w:rPr>
                        <w:t>甲方已认真阅读本协议条款，对本协议书所规范之积存金业务存在的市场风险等可能导致甲方交易亏损的风险有着明确理解，</w:t>
                      </w:r>
                      <w:r>
                        <w:rPr>
                          <w:rFonts w:ascii="仿宋" w:eastAsia="仿宋" w:hAnsi="仿宋" w:cs="仿宋" w:hint="eastAsia"/>
                          <w:b/>
                          <w:sz w:val="28"/>
                          <w:szCs w:val="28"/>
                        </w:rPr>
                        <w:t>甲乙双方对本协议所有条款内容的理解不存在异议，甲方愿意承担本协议项下相应风险。</w:t>
                      </w:r>
                    </w:p>
                    <w:p w:rsidR="007D5EAD" w:rsidRDefault="00730022">
                      <w:pPr>
                        <w:spacing w:line="520" w:lineRule="exact"/>
                        <w:ind w:firstLineChars="224" w:firstLine="630"/>
                        <w:rPr>
                          <w:rFonts w:ascii="仿宋_GB2312" w:hAnsi="宋体" w:cs="仿宋_GB2312"/>
                          <w:b/>
                          <w:bCs/>
                          <w:sz w:val="28"/>
                          <w:szCs w:val="28"/>
                          <w:u w:val="single"/>
                        </w:rPr>
                      </w:pPr>
                      <w:r>
                        <w:rPr>
                          <w:rFonts w:ascii="黑体" w:eastAsia="黑体" w:hAnsi="宋体" w:cs="仿宋_GB2312" w:hint="eastAsia"/>
                          <w:b/>
                          <w:bCs/>
                          <w:sz w:val="28"/>
                          <w:szCs w:val="28"/>
                          <w:u w:val="single"/>
                        </w:rPr>
                        <w:t>本人已知悉本协议书所规范之业务风险，并愿意承担本协议项下相应风险。</w:t>
                      </w:r>
                    </w:p>
                    <w:p w:rsidR="007D5EAD" w:rsidRDefault="007D5EAD">
                      <w:pPr>
                        <w:wordWrap w:val="0"/>
                        <w:spacing w:line="520" w:lineRule="exact"/>
                        <w:ind w:firstLineChars="224" w:firstLine="630"/>
                        <w:jc w:val="right"/>
                        <w:rPr>
                          <w:rFonts w:ascii="仿宋_GB2312" w:hAnsi="宋体" w:cs="仿宋_GB2312"/>
                          <w:b/>
                          <w:bCs/>
                          <w:sz w:val="28"/>
                          <w:szCs w:val="28"/>
                        </w:rPr>
                      </w:pPr>
                    </w:p>
                    <w:p w:rsidR="007D5EAD" w:rsidRDefault="00730022">
                      <w:pPr>
                        <w:wordWrap w:val="0"/>
                        <w:spacing w:line="520" w:lineRule="exact"/>
                        <w:ind w:firstLineChars="224" w:firstLine="627"/>
                        <w:jc w:val="right"/>
                        <w:rPr>
                          <w:rFonts w:ascii="仿宋" w:eastAsia="仿宋" w:hAnsi="仿宋" w:cs="仿宋"/>
                          <w:sz w:val="28"/>
                          <w:szCs w:val="28"/>
                          <w:u w:val="single"/>
                        </w:rPr>
                      </w:pPr>
                      <w:r>
                        <w:rPr>
                          <w:rFonts w:ascii="仿宋" w:eastAsia="仿宋" w:hAnsi="仿宋" w:cs="仿宋" w:hint="eastAsia"/>
                          <w:sz w:val="28"/>
                          <w:szCs w:val="28"/>
                        </w:rPr>
                        <w:t>甲方签字：</w:t>
                      </w:r>
                      <w:r>
                        <w:rPr>
                          <w:rFonts w:ascii="仿宋" w:eastAsia="仿宋" w:hAnsi="仿宋" w:cs="仿宋" w:hint="eastAsia"/>
                          <w:sz w:val="28"/>
                          <w:szCs w:val="28"/>
                          <w:u w:val="single"/>
                        </w:rPr>
                        <w:t xml:space="preserve">               </w:t>
                      </w:r>
                    </w:p>
                    <w:p w:rsidR="007D5EAD" w:rsidRDefault="00730022">
                      <w:pPr>
                        <w:wordWrap w:val="0"/>
                        <w:spacing w:line="520" w:lineRule="exact"/>
                        <w:ind w:firstLineChars="224" w:firstLine="627"/>
                        <w:jc w:val="right"/>
                        <w:rPr>
                          <w:sz w:val="28"/>
                          <w:szCs w:val="28"/>
                        </w:rPr>
                      </w:pPr>
                      <w:r>
                        <w:rPr>
                          <w:rFonts w:ascii="仿宋" w:eastAsia="仿宋" w:hAnsi="仿宋" w:cs="仿宋" w:hint="eastAsia"/>
                          <w:sz w:val="28"/>
                          <w:szCs w:val="28"/>
                        </w:rPr>
                        <w:t>签字日期：</w:t>
                      </w:r>
                      <w:r>
                        <w:rPr>
                          <w:rFonts w:ascii="仿宋" w:eastAsia="仿宋" w:hAnsi="仿宋" w:cs="仿宋" w:hint="eastAsia"/>
                          <w:sz w:val="28"/>
                          <w:szCs w:val="28"/>
                          <w:u w:val="single"/>
                        </w:rPr>
                        <w:t xml:space="preserve">     年  月</w:t>
                      </w:r>
                      <w:r>
                        <w:rPr>
                          <w:rFonts w:ascii="仿宋_GB2312" w:hint="eastAsia"/>
                          <w:sz w:val="28"/>
                          <w:szCs w:val="28"/>
                          <w:u w:val="single"/>
                        </w:rPr>
                        <w:t xml:space="preserve">  日</w:t>
                      </w:r>
                    </w:p>
                  </w:txbxContent>
                </v:textbox>
                <w10:wrap type="square"/>
              </v:shape>
            </w:pict>
          </mc:Fallback>
        </mc:AlternateContent>
      </w:r>
      <w:r>
        <w:rPr>
          <w:rFonts w:ascii="仿宋" w:eastAsia="仿宋" w:hAnsi="仿宋" w:cs="仿宋" w:hint="eastAsia"/>
          <w:b/>
          <w:bCs/>
          <w:sz w:val="36"/>
          <w:szCs w:val="36"/>
        </w:rPr>
        <w:t>兴业银行积存金业务协议书</w:t>
      </w:r>
    </w:p>
    <w:p w:rsidR="007D5EAD" w:rsidRDefault="00730022">
      <w:pPr>
        <w:spacing w:line="520" w:lineRule="exact"/>
        <w:jc w:val="center"/>
        <w:rPr>
          <w:rFonts w:ascii="仿宋" w:eastAsia="仿宋" w:hAnsi="仿宋" w:cs="仿宋"/>
          <w:b/>
          <w:bCs/>
          <w:sz w:val="28"/>
          <w:szCs w:val="36"/>
        </w:rPr>
      </w:pPr>
      <w:r>
        <w:rPr>
          <w:rFonts w:ascii="仿宋" w:eastAsia="仿宋" w:hAnsi="仿宋" w:cs="仿宋" w:hint="eastAsia"/>
          <w:b/>
          <w:bCs/>
          <w:sz w:val="28"/>
          <w:szCs w:val="36"/>
        </w:rPr>
        <w:t>（适用活期和普通定期产品个人客户版）</w:t>
      </w:r>
    </w:p>
    <w:p w:rsidR="007D5EAD" w:rsidRDefault="00730022">
      <w:pPr>
        <w:ind w:right="472" w:firstLineChars="2489" w:firstLine="5974"/>
        <w:rPr>
          <w:rFonts w:ascii="仿宋" w:eastAsia="仿宋" w:hAnsi="仿宋" w:cs="仿宋"/>
          <w:sz w:val="28"/>
          <w:szCs w:val="28"/>
        </w:rPr>
      </w:pPr>
      <w:r>
        <w:rPr>
          <w:rFonts w:ascii="仿宋_GB2312" w:cs="仿宋_GB2312" w:hint="eastAsia"/>
          <w:sz w:val="24"/>
        </w:rPr>
        <w:br w:type="page"/>
      </w:r>
      <w:r>
        <w:rPr>
          <w:rFonts w:ascii="仿宋" w:eastAsia="仿宋" w:hAnsi="仿宋" w:cs="仿宋" w:hint="eastAsia"/>
          <w:sz w:val="28"/>
          <w:szCs w:val="28"/>
        </w:rPr>
        <w:lastRenderedPageBreak/>
        <w:t>协议编号：</w:t>
      </w:r>
      <w:r>
        <w:rPr>
          <w:rFonts w:ascii="仿宋" w:eastAsia="仿宋" w:hAnsi="仿宋" w:cs="仿宋" w:hint="eastAsia"/>
          <w:sz w:val="28"/>
          <w:szCs w:val="28"/>
          <w:u w:val="single"/>
        </w:rPr>
        <w:t xml:space="preserve">               </w:t>
      </w:r>
    </w:p>
    <w:p w:rsidR="007D5EAD" w:rsidRDefault="007D5EAD">
      <w:pPr>
        <w:rPr>
          <w:rFonts w:ascii="仿宋" w:eastAsia="仿宋" w:hAnsi="仿宋" w:cs="仿宋"/>
          <w:sz w:val="28"/>
          <w:szCs w:val="28"/>
        </w:rPr>
      </w:pPr>
    </w:p>
    <w:p w:rsidR="007D5EAD" w:rsidRDefault="00730022">
      <w:pPr>
        <w:rPr>
          <w:rFonts w:ascii="仿宋" w:eastAsia="仿宋" w:hAnsi="仿宋" w:cs="仿宋"/>
          <w:sz w:val="28"/>
          <w:szCs w:val="28"/>
        </w:rPr>
      </w:pPr>
      <w:r>
        <w:rPr>
          <w:rFonts w:ascii="仿宋" w:eastAsia="仿宋" w:hAnsi="仿宋" w:cs="仿宋" w:hint="eastAsia"/>
          <w:sz w:val="28"/>
          <w:szCs w:val="28"/>
        </w:rPr>
        <w:t>甲方：</w:t>
      </w:r>
      <w:r>
        <w:rPr>
          <w:rFonts w:ascii="仿宋" w:eastAsia="仿宋" w:hAnsi="仿宋" w:cs="仿宋" w:hint="eastAsia"/>
          <w:sz w:val="28"/>
          <w:szCs w:val="28"/>
          <w:u w:val="single"/>
        </w:rPr>
        <w:t xml:space="preserve">                   </w:t>
      </w:r>
    </w:p>
    <w:p w:rsidR="007D5EAD" w:rsidRDefault="00730022">
      <w:pPr>
        <w:rPr>
          <w:rFonts w:ascii="仿宋" w:eastAsia="仿宋" w:hAnsi="仿宋" w:cs="仿宋"/>
          <w:sz w:val="28"/>
          <w:szCs w:val="28"/>
        </w:rPr>
      </w:pPr>
      <w:r>
        <w:rPr>
          <w:rFonts w:ascii="仿宋" w:eastAsia="仿宋" w:hAnsi="仿宋" w:cs="仿宋" w:hint="eastAsia"/>
          <w:sz w:val="28"/>
          <w:szCs w:val="28"/>
        </w:rPr>
        <w:t>地址：</w:t>
      </w:r>
      <w:r>
        <w:rPr>
          <w:rFonts w:ascii="仿宋" w:eastAsia="仿宋" w:hAnsi="仿宋" w:cs="仿宋" w:hint="eastAsia"/>
          <w:sz w:val="28"/>
          <w:szCs w:val="28"/>
          <w:u w:val="single"/>
        </w:rPr>
        <w:t xml:space="preserve">                                       </w:t>
      </w:r>
    </w:p>
    <w:p w:rsidR="007D5EAD" w:rsidRDefault="00730022">
      <w:pPr>
        <w:rPr>
          <w:rFonts w:ascii="仿宋" w:eastAsia="仿宋" w:hAnsi="仿宋" w:cs="仿宋"/>
          <w:sz w:val="28"/>
          <w:szCs w:val="28"/>
        </w:rPr>
      </w:pPr>
      <w:r>
        <w:rPr>
          <w:rFonts w:ascii="仿宋" w:eastAsia="仿宋" w:hAnsi="仿宋" w:cs="仿宋" w:hint="eastAsia"/>
          <w:sz w:val="28"/>
          <w:szCs w:val="28"/>
        </w:rPr>
        <w:t>邮编：</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电话：</w:t>
      </w:r>
      <w:r>
        <w:rPr>
          <w:rFonts w:ascii="仿宋" w:eastAsia="仿宋" w:hAnsi="仿宋" w:cs="仿宋" w:hint="eastAsia"/>
          <w:sz w:val="28"/>
          <w:szCs w:val="28"/>
          <w:u w:val="single"/>
        </w:rPr>
        <w:t xml:space="preserve">                  </w:t>
      </w:r>
    </w:p>
    <w:p w:rsidR="007D5EAD" w:rsidRDefault="00730022">
      <w:pPr>
        <w:rPr>
          <w:rFonts w:ascii="仿宋" w:eastAsia="仿宋" w:hAnsi="仿宋" w:cs="仿宋"/>
          <w:sz w:val="28"/>
          <w:szCs w:val="28"/>
        </w:rPr>
      </w:pPr>
      <w:r>
        <w:rPr>
          <w:rFonts w:ascii="仿宋" w:eastAsia="仿宋" w:hAnsi="仿宋" w:cs="仿宋" w:hint="eastAsia"/>
          <w:sz w:val="28"/>
          <w:szCs w:val="28"/>
        </w:rPr>
        <w:t>乙方：兴业银行</w:t>
      </w:r>
      <w:r>
        <w:rPr>
          <w:rFonts w:ascii="仿宋" w:eastAsia="仿宋" w:hAnsi="仿宋" w:cs="仿宋" w:hint="eastAsia"/>
          <w:sz w:val="28"/>
          <w:szCs w:val="28"/>
          <w:u w:val="single"/>
        </w:rPr>
        <w:t xml:space="preserve">          </w:t>
      </w:r>
      <w:r>
        <w:rPr>
          <w:rFonts w:ascii="仿宋" w:eastAsia="仿宋" w:hAnsi="仿宋" w:cs="仿宋" w:hint="eastAsia"/>
          <w:sz w:val="28"/>
          <w:szCs w:val="28"/>
        </w:rPr>
        <w:t>分行</w:t>
      </w:r>
    </w:p>
    <w:p w:rsidR="007D5EAD" w:rsidRDefault="00730022">
      <w:pPr>
        <w:rPr>
          <w:rFonts w:ascii="仿宋" w:eastAsia="仿宋" w:hAnsi="仿宋" w:cs="仿宋"/>
          <w:sz w:val="28"/>
          <w:szCs w:val="28"/>
        </w:rPr>
      </w:pPr>
      <w:r>
        <w:rPr>
          <w:rFonts w:ascii="仿宋" w:eastAsia="仿宋" w:hAnsi="仿宋" w:cs="仿宋" w:hint="eastAsia"/>
          <w:sz w:val="28"/>
          <w:szCs w:val="28"/>
        </w:rPr>
        <w:t>地址：</w:t>
      </w:r>
      <w:r>
        <w:rPr>
          <w:rFonts w:ascii="仿宋" w:eastAsia="仿宋" w:hAnsi="仿宋" w:cs="仿宋" w:hint="eastAsia"/>
          <w:sz w:val="28"/>
          <w:szCs w:val="28"/>
          <w:u w:val="single"/>
        </w:rPr>
        <w:t xml:space="preserve">                                       </w:t>
      </w:r>
    </w:p>
    <w:p w:rsidR="007D5EAD" w:rsidRDefault="00730022">
      <w:pPr>
        <w:rPr>
          <w:rFonts w:ascii="仿宋" w:eastAsia="仿宋" w:hAnsi="仿宋" w:cs="仿宋"/>
          <w:sz w:val="28"/>
          <w:szCs w:val="28"/>
        </w:rPr>
      </w:pPr>
      <w:r>
        <w:rPr>
          <w:rFonts w:ascii="仿宋" w:eastAsia="仿宋" w:hAnsi="仿宋" w:cs="仿宋" w:hint="eastAsia"/>
          <w:sz w:val="28"/>
          <w:szCs w:val="28"/>
        </w:rPr>
        <w:t>邮编：</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电话：</w:t>
      </w:r>
      <w:r>
        <w:rPr>
          <w:rFonts w:ascii="仿宋" w:eastAsia="仿宋" w:hAnsi="仿宋" w:cs="仿宋" w:hint="eastAsia"/>
          <w:sz w:val="28"/>
          <w:szCs w:val="28"/>
          <w:u w:val="single"/>
        </w:rPr>
        <w:t xml:space="preserve">                  </w:t>
      </w:r>
    </w:p>
    <w:p w:rsidR="007D5EAD" w:rsidRDefault="00730022" w:rsidP="00B40340">
      <w:pPr>
        <w:pStyle w:val="a4"/>
        <w:ind w:firstLineChars="200" w:firstLine="560"/>
        <w:rPr>
          <w:rFonts w:ascii="仿宋" w:eastAsia="仿宋" w:hAnsi="仿宋" w:cs="仿宋"/>
          <w:sz w:val="28"/>
          <w:szCs w:val="28"/>
        </w:rPr>
      </w:pPr>
      <w:r>
        <w:rPr>
          <w:rFonts w:ascii="仿宋" w:eastAsia="仿宋" w:hAnsi="仿宋" w:cs="仿宋" w:hint="eastAsia"/>
          <w:sz w:val="28"/>
          <w:szCs w:val="28"/>
        </w:rPr>
        <w:t>乙方为甲方提供积存金业务。据此，甲乙双方经充分协商，就以下条款达成一致，签署本协议。</w:t>
      </w:r>
    </w:p>
    <w:p w:rsidR="007D5EAD" w:rsidRDefault="00730022">
      <w:pPr>
        <w:pStyle w:val="a4"/>
        <w:numPr>
          <w:ilvl w:val="0"/>
          <w:numId w:val="1"/>
        </w:numPr>
        <w:ind w:left="0" w:firstLineChars="200" w:firstLine="560"/>
        <w:rPr>
          <w:rFonts w:ascii="仿宋" w:eastAsia="仿宋" w:hAnsi="仿宋" w:cs="仿宋"/>
          <w:sz w:val="28"/>
          <w:szCs w:val="28"/>
        </w:rPr>
      </w:pPr>
      <w:r>
        <w:rPr>
          <w:rFonts w:ascii="仿宋" w:eastAsia="仿宋" w:hAnsi="仿宋" w:cs="仿宋" w:hint="eastAsia"/>
          <w:sz w:val="28"/>
          <w:szCs w:val="28"/>
        </w:rPr>
        <w:t>根据相关法律、法规，本着公平、自愿、诚实、信用的原则，为明确双方的权利和义务，就乙方为甲方提供积存金业务，特签订本协议。</w:t>
      </w:r>
    </w:p>
    <w:p w:rsidR="007D5EAD" w:rsidRDefault="00730022">
      <w:pPr>
        <w:pStyle w:val="a4"/>
        <w:numPr>
          <w:ilvl w:val="0"/>
          <w:numId w:val="1"/>
        </w:numPr>
        <w:ind w:left="0" w:firstLineChars="200" w:firstLine="560"/>
        <w:rPr>
          <w:rFonts w:ascii="仿宋" w:eastAsia="仿宋" w:hAnsi="仿宋" w:cs="仿宋"/>
          <w:sz w:val="28"/>
          <w:szCs w:val="28"/>
        </w:rPr>
      </w:pPr>
      <w:r>
        <w:rPr>
          <w:rFonts w:ascii="仿宋" w:eastAsia="仿宋" w:hAnsi="仿宋" w:cs="仿宋" w:hint="eastAsia"/>
          <w:sz w:val="28"/>
          <w:szCs w:val="28"/>
        </w:rPr>
        <w:t>积存金业务是乙方按照约定规则向甲方双向报价，甲方可以主动单笔购买、定投购买积存金产品份额，乙方对甲方购买的产品份额支付</w:t>
      </w:r>
      <w:r w:rsidR="00C914EC">
        <w:rPr>
          <w:rFonts w:ascii="仿宋" w:eastAsia="仿宋" w:hAnsi="仿宋" w:cs="仿宋" w:hint="eastAsia"/>
          <w:sz w:val="28"/>
          <w:szCs w:val="28"/>
        </w:rPr>
        <w:t>份额收益</w:t>
      </w:r>
      <w:r>
        <w:rPr>
          <w:rFonts w:ascii="仿宋" w:eastAsia="仿宋" w:hAnsi="仿宋" w:cs="仿宋" w:hint="eastAsia"/>
          <w:sz w:val="28"/>
          <w:szCs w:val="28"/>
        </w:rPr>
        <w:t>，甲方可赎回产品份额或以产品份额兑换兴业银行销售的实物贵金属产品的贵金属投资产品。</w:t>
      </w:r>
    </w:p>
    <w:p w:rsidR="007D5EAD" w:rsidRDefault="00730022">
      <w:pPr>
        <w:pStyle w:val="a4"/>
        <w:numPr>
          <w:ilvl w:val="0"/>
          <w:numId w:val="1"/>
        </w:numPr>
        <w:ind w:left="0" w:firstLineChars="200" w:firstLine="560"/>
        <w:rPr>
          <w:rFonts w:ascii="仿宋" w:eastAsia="仿宋" w:hAnsi="仿宋" w:cs="仿宋"/>
          <w:sz w:val="28"/>
          <w:szCs w:val="28"/>
        </w:rPr>
      </w:pPr>
      <w:r>
        <w:rPr>
          <w:rFonts w:ascii="仿宋" w:eastAsia="仿宋" w:hAnsi="仿宋" w:cs="仿宋" w:hint="eastAsia"/>
          <w:sz w:val="28"/>
          <w:szCs w:val="28"/>
        </w:rPr>
        <w:t>积存金份额是以黄金实物为依托的黄金资产。积存金份额的记账单位为克，数字精确到小数点后四位</w:t>
      </w:r>
      <w:r w:rsidR="00B40340">
        <w:rPr>
          <w:rFonts w:ascii="仿宋" w:eastAsia="仿宋" w:hAnsi="仿宋" w:cs="仿宋" w:hint="eastAsia"/>
          <w:sz w:val="28"/>
          <w:szCs w:val="28"/>
        </w:rPr>
        <w:t>（</w:t>
      </w:r>
      <w:r>
        <w:rPr>
          <w:rFonts w:ascii="仿宋" w:eastAsia="仿宋" w:hAnsi="仿宋" w:cs="仿宋" w:hint="eastAsia"/>
          <w:sz w:val="28"/>
          <w:szCs w:val="28"/>
        </w:rPr>
        <w:t>采用去尾法</w:t>
      </w:r>
      <w:r w:rsidR="00B40340">
        <w:rPr>
          <w:rFonts w:ascii="仿宋" w:eastAsia="仿宋" w:hAnsi="仿宋" w:cs="仿宋" w:hint="eastAsia"/>
          <w:sz w:val="28"/>
          <w:szCs w:val="28"/>
        </w:rPr>
        <w:t>）</w:t>
      </w:r>
      <w:r>
        <w:rPr>
          <w:rFonts w:ascii="仿宋" w:eastAsia="仿宋" w:hAnsi="仿宋" w:cs="仿宋" w:hint="eastAsia"/>
          <w:sz w:val="28"/>
          <w:szCs w:val="28"/>
        </w:rPr>
        <w:t>，余额不得为负数。</w:t>
      </w:r>
    </w:p>
    <w:p w:rsidR="007D5EAD" w:rsidRDefault="00730022">
      <w:pPr>
        <w:pStyle w:val="a4"/>
        <w:numPr>
          <w:ilvl w:val="0"/>
          <w:numId w:val="1"/>
        </w:numPr>
        <w:ind w:left="0" w:firstLineChars="200" w:firstLine="560"/>
        <w:rPr>
          <w:rFonts w:ascii="仿宋" w:eastAsia="仿宋" w:hAnsi="仿宋" w:cs="仿宋"/>
          <w:sz w:val="28"/>
          <w:szCs w:val="28"/>
        </w:rPr>
      </w:pPr>
      <w:r>
        <w:rPr>
          <w:rFonts w:ascii="仿宋" w:eastAsia="仿宋" w:hAnsi="仿宋" w:cs="仿宋" w:hint="eastAsia"/>
          <w:sz w:val="28"/>
          <w:szCs w:val="28"/>
        </w:rPr>
        <w:t>甲方购买的积存金份额分为活期和定期，活期份额可以在交易服务时间段内发起积存金活期产品单次购买、赎回、兑换交易、</w:t>
      </w:r>
      <w:r>
        <w:rPr>
          <w:rFonts w:ascii="仿宋" w:eastAsia="仿宋" w:hAnsi="仿宋" w:cs="仿宋" w:hint="eastAsia"/>
          <w:sz w:val="28"/>
          <w:szCs w:val="28"/>
        </w:rPr>
        <w:lastRenderedPageBreak/>
        <w:t>定期产品购买、提前转出等交易，持有的定期份额需在产品转为活期份额后方能赎回。定期份额产品按不同的期限进行区分。</w:t>
      </w:r>
    </w:p>
    <w:p w:rsidR="007D5EAD" w:rsidRDefault="00730022">
      <w:pPr>
        <w:pStyle w:val="a4"/>
        <w:numPr>
          <w:ilvl w:val="0"/>
          <w:numId w:val="1"/>
        </w:numPr>
        <w:ind w:left="0" w:firstLineChars="200" w:firstLine="560"/>
        <w:rPr>
          <w:rFonts w:ascii="仿宋" w:eastAsia="仿宋" w:hAnsi="仿宋" w:cs="仿宋"/>
          <w:sz w:val="28"/>
          <w:szCs w:val="28"/>
        </w:rPr>
      </w:pPr>
      <w:r>
        <w:rPr>
          <w:rFonts w:ascii="仿宋" w:eastAsia="仿宋" w:hAnsi="仿宋" w:cs="仿宋"/>
          <w:sz w:val="28"/>
          <w:szCs w:val="28"/>
        </w:rPr>
        <w:t>积存金报价由乙方综合参考上海黄金交易所标准黄金合约价格和国际市场黄金价格后，以人民币实时报价，报价单位为元/克，精确到0.01元/克。因金价实时波动，甲方通过乙方渠道获取的报价均为该时点参考价格，最终成交价格以乙方系统记录为准。积存金业务的买入价和卖出价之间存在一定价差，卖出价低于买入价。</w:t>
      </w:r>
      <w:r w:rsidRPr="00CC1DCB">
        <w:rPr>
          <w:rFonts w:ascii="仿宋" w:eastAsia="仿宋" w:hAnsi="仿宋" w:cs="仿宋"/>
          <w:b/>
          <w:sz w:val="28"/>
          <w:szCs w:val="28"/>
        </w:rPr>
        <w:t>买卖交易价差非固定值，乙方有权根据黄金市场情况对积存金买卖价差进行调整。</w:t>
      </w:r>
    </w:p>
    <w:p w:rsidR="007D5EAD" w:rsidRDefault="00730022">
      <w:pPr>
        <w:pStyle w:val="a4"/>
        <w:numPr>
          <w:ilvl w:val="0"/>
          <w:numId w:val="1"/>
        </w:numPr>
        <w:ind w:left="0" w:firstLineChars="200" w:firstLine="560"/>
        <w:rPr>
          <w:rFonts w:ascii="仿宋" w:eastAsia="仿宋" w:hAnsi="仿宋" w:cs="仿宋"/>
          <w:sz w:val="28"/>
          <w:szCs w:val="28"/>
        </w:rPr>
      </w:pPr>
      <w:bookmarkStart w:id="0" w:name="OLE_LINK89"/>
      <w:r>
        <w:rPr>
          <w:rFonts w:ascii="仿宋" w:eastAsia="仿宋" w:hAnsi="仿宋" w:cs="仿宋"/>
          <w:sz w:val="28"/>
          <w:szCs w:val="28"/>
        </w:rPr>
        <w:t>乙方提供积存金产品报价日同上海黄金交易所交易日，具体服务时段以</w:t>
      </w:r>
      <w:r w:rsidR="00557452">
        <w:rPr>
          <w:rFonts w:ascii="仿宋" w:eastAsia="仿宋" w:hAnsi="仿宋" w:cs="仿宋"/>
          <w:sz w:val="28"/>
          <w:szCs w:val="28"/>
        </w:rPr>
        <w:t>手机银行等渠道</w:t>
      </w:r>
      <w:r>
        <w:rPr>
          <w:rFonts w:ascii="仿宋" w:eastAsia="仿宋" w:hAnsi="仿宋" w:cs="仿宋"/>
          <w:sz w:val="28"/>
          <w:szCs w:val="28"/>
        </w:rPr>
        <w:t>展示为准。乙方有权根据业务开展需要和市场情况调整上述服务时间和时段，提前5个工作日在乙方网站公告</w:t>
      </w:r>
      <w:bookmarkEnd w:id="0"/>
      <w:r>
        <w:rPr>
          <w:rFonts w:ascii="仿宋" w:eastAsia="仿宋" w:hAnsi="仿宋" w:cs="仿宋" w:hint="eastAsia"/>
          <w:sz w:val="28"/>
          <w:szCs w:val="28"/>
        </w:rPr>
        <w:t>。</w:t>
      </w:r>
    </w:p>
    <w:p w:rsidR="007D5EAD" w:rsidRDefault="00730022">
      <w:pPr>
        <w:pStyle w:val="a4"/>
        <w:numPr>
          <w:ilvl w:val="0"/>
          <w:numId w:val="1"/>
        </w:numPr>
        <w:ind w:left="0" w:firstLineChars="200" w:firstLine="560"/>
        <w:rPr>
          <w:rFonts w:ascii="仿宋" w:eastAsia="仿宋" w:hAnsi="仿宋" w:cs="仿宋"/>
          <w:sz w:val="28"/>
          <w:szCs w:val="28"/>
        </w:rPr>
      </w:pPr>
      <w:r>
        <w:rPr>
          <w:rFonts w:ascii="仿宋" w:eastAsia="仿宋" w:hAnsi="仿宋" w:cs="仿宋" w:hint="eastAsia"/>
          <w:sz w:val="28"/>
          <w:szCs w:val="28"/>
        </w:rPr>
        <w:t>乙方为甲方提供营业网点、网上银行、手机银行等渠道办理积存金业务，甲方通过乙方网上银行、手机银行等电子渠道办理积存金业务，应先办理乙方网上银行、手机银行等电子渠道的注册手续，并同意遵守乙方网上银行、手机银行等渠道的银行章程、协议和规则。</w:t>
      </w:r>
    </w:p>
    <w:p w:rsidR="007D5EAD" w:rsidRDefault="00730022">
      <w:pPr>
        <w:pStyle w:val="a4"/>
        <w:numPr>
          <w:ilvl w:val="0"/>
          <w:numId w:val="1"/>
        </w:numPr>
        <w:ind w:left="0" w:firstLineChars="200" w:firstLine="560"/>
        <w:rPr>
          <w:rFonts w:ascii="仿宋" w:eastAsia="仿宋" w:hAnsi="仿宋" w:cs="仿宋"/>
          <w:sz w:val="28"/>
          <w:szCs w:val="28"/>
        </w:rPr>
      </w:pPr>
      <w:r>
        <w:rPr>
          <w:rFonts w:ascii="仿宋" w:eastAsia="仿宋" w:hAnsi="仿宋" w:cs="仿宋" w:hint="eastAsia"/>
          <w:sz w:val="28"/>
          <w:szCs w:val="28"/>
        </w:rPr>
        <w:t>甲方向乙方申请办理积存金业务，须出具甲方有效身份证件或通过乙方网上银行或手机银行等电子渠道的身份认证，包括但不限于身份证、军人身份证、护照、台胞证、港澳台通行证等证件，并只能以甲方持有的一张在乙方开具的同名理财卡作为人民币资金</w:t>
      </w:r>
      <w:r>
        <w:rPr>
          <w:rFonts w:ascii="仿宋" w:eastAsia="仿宋" w:hAnsi="仿宋" w:cs="仿宋" w:hint="eastAsia"/>
          <w:sz w:val="28"/>
          <w:szCs w:val="28"/>
        </w:rPr>
        <w:lastRenderedPageBreak/>
        <w:t>清算账户并签约积存金业务，签约具体流程以乙方要求为准。</w:t>
      </w:r>
    </w:p>
    <w:p w:rsidR="007D5EAD" w:rsidRDefault="00730022">
      <w:pPr>
        <w:pStyle w:val="a4"/>
        <w:numPr>
          <w:ilvl w:val="0"/>
          <w:numId w:val="1"/>
        </w:numPr>
        <w:ind w:left="0" w:firstLineChars="200" w:firstLine="562"/>
        <w:rPr>
          <w:rFonts w:ascii="仿宋" w:eastAsia="仿宋" w:hAnsi="仿宋" w:cs="仿宋"/>
          <w:sz w:val="28"/>
          <w:szCs w:val="28"/>
        </w:rPr>
      </w:pPr>
      <w:r>
        <w:rPr>
          <w:rFonts w:ascii="仿宋" w:eastAsia="仿宋" w:hAnsi="仿宋" w:cs="仿宋" w:hint="eastAsia"/>
          <w:b/>
          <w:sz w:val="28"/>
          <w:szCs w:val="28"/>
        </w:rPr>
        <w:t>甲方须保证提供开户资料的真实、准确、完整、有效，并保证在上述资料发生变化时，及时前往乙方营业网点进行变更，如甲方未履行及时变更义务所产生的相应损失由甲方自行承担。</w:t>
      </w:r>
      <w:bookmarkStart w:id="1" w:name="OLE_LINK90"/>
      <w:r>
        <w:rPr>
          <w:rFonts w:ascii="仿宋" w:eastAsia="仿宋" w:hAnsi="仿宋" w:cs="仿宋" w:hint="eastAsia"/>
          <w:b/>
          <w:sz w:val="28"/>
          <w:szCs w:val="28"/>
        </w:rPr>
        <w:t>甲方在办理乙方提供的积存金业务服务时，须阅读并同意签署积存金业务的《个人信息处理授权书》，授权乙方在《个人信息处理授权书》规定下处理甲方的相关个人信息。《个人信息处理授权书》中授权乙方处理的信息是开展积存金业务所必需，如甲方不同意签署《个人信息处理授权书》，</w:t>
      </w:r>
      <w:r>
        <w:rPr>
          <w:rFonts w:ascii="仿宋" w:eastAsia="仿宋" w:hAnsi="仿宋" w:cs="仿宋" w:hint="eastAsia"/>
          <w:b/>
          <w:sz w:val="28"/>
          <w:szCs w:val="28"/>
          <w:lang w:val="en-US"/>
        </w:rPr>
        <w:t>则无法办理此业务</w:t>
      </w:r>
      <w:r>
        <w:rPr>
          <w:rFonts w:ascii="仿宋" w:eastAsia="仿宋" w:hAnsi="仿宋" w:cs="仿宋" w:hint="eastAsia"/>
          <w:b/>
          <w:sz w:val="28"/>
          <w:szCs w:val="28"/>
        </w:rPr>
        <w:t>。</w:t>
      </w:r>
    </w:p>
    <w:bookmarkEnd w:id="1"/>
    <w:p w:rsidR="007D5EAD" w:rsidRDefault="00AB7819">
      <w:pPr>
        <w:pStyle w:val="a4"/>
        <w:numPr>
          <w:ilvl w:val="0"/>
          <w:numId w:val="1"/>
        </w:numPr>
        <w:ind w:left="0" w:firstLineChars="200" w:firstLine="562"/>
        <w:rPr>
          <w:rFonts w:ascii="仿宋" w:eastAsia="仿宋" w:hAnsi="仿宋" w:cs="仿宋"/>
          <w:b/>
          <w:sz w:val="28"/>
          <w:szCs w:val="28"/>
        </w:rPr>
      </w:pPr>
      <w:r>
        <w:rPr>
          <w:rFonts w:ascii="仿宋" w:eastAsia="仿宋" w:hAnsi="仿宋" w:cs="仿宋" w:hint="eastAsia"/>
          <w:b/>
          <w:sz w:val="28"/>
          <w:szCs w:val="28"/>
        </w:rPr>
        <w:t>甲方须保证其本人或其账户不涉及参与洗钱、</w:t>
      </w:r>
      <w:r w:rsidR="00730022">
        <w:rPr>
          <w:rFonts w:ascii="仿宋" w:eastAsia="仿宋" w:hAnsi="仿宋" w:cs="仿宋" w:hint="eastAsia"/>
          <w:b/>
          <w:sz w:val="28"/>
          <w:szCs w:val="28"/>
        </w:rPr>
        <w:t>恐怖融资</w:t>
      </w:r>
      <w:r>
        <w:rPr>
          <w:rFonts w:ascii="仿宋" w:eastAsia="仿宋" w:hAnsi="仿宋" w:cs="仿宋" w:hint="eastAsia"/>
          <w:b/>
          <w:sz w:val="28"/>
          <w:szCs w:val="28"/>
        </w:rPr>
        <w:t>、</w:t>
      </w:r>
      <w:r w:rsidR="009F59F0">
        <w:rPr>
          <w:rFonts w:ascii="仿宋" w:eastAsia="仿宋" w:hAnsi="仿宋" w:cs="仿宋" w:hint="eastAsia"/>
          <w:b/>
          <w:sz w:val="28"/>
          <w:szCs w:val="28"/>
        </w:rPr>
        <w:t>等活动</w:t>
      </w:r>
      <w:r w:rsidR="00730022">
        <w:rPr>
          <w:rFonts w:ascii="仿宋" w:eastAsia="仿宋" w:hAnsi="仿宋" w:cs="仿宋" w:hint="eastAsia"/>
          <w:b/>
          <w:sz w:val="28"/>
          <w:szCs w:val="28"/>
        </w:rPr>
        <w:t>。</w:t>
      </w:r>
    </w:p>
    <w:p w:rsidR="007D5EAD" w:rsidRDefault="00730022">
      <w:pPr>
        <w:pStyle w:val="a4"/>
        <w:numPr>
          <w:ilvl w:val="0"/>
          <w:numId w:val="1"/>
        </w:numPr>
        <w:ind w:left="0" w:firstLineChars="200" w:firstLine="562"/>
        <w:rPr>
          <w:rFonts w:ascii="仿宋" w:eastAsia="仿宋" w:hAnsi="仿宋" w:cs="仿宋"/>
          <w:sz w:val="28"/>
          <w:szCs w:val="28"/>
        </w:rPr>
      </w:pPr>
      <w:r>
        <w:rPr>
          <w:rFonts w:ascii="仿宋" w:eastAsia="仿宋" w:hAnsi="仿宋" w:cs="仿宋" w:hint="eastAsia"/>
          <w:b/>
          <w:sz w:val="28"/>
          <w:szCs w:val="28"/>
        </w:rPr>
        <w:t>甲方充分了解并同意：乙方有权根据国家反洗钱</w:t>
      </w:r>
      <w:r w:rsidR="009F59F0">
        <w:rPr>
          <w:rFonts w:ascii="仿宋" w:eastAsia="仿宋" w:hAnsi="仿宋" w:cs="仿宋" w:hint="eastAsia"/>
          <w:b/>
          <w:sz w:val="28"/>
          <w:szCs w:val="28"/>
        </w:rPr>
        <w:t>等</w:t>
      </w:r>
      <w:r>
        <w:rPr>
          <w:rFonts w:ascii="仿宋" w:eastAsia="仿宋" w:hAnsi="仿宋" w:cs="仿宋" w:hint="eastAsia"/>
          <w:b/>
          <w:sz w:val="28"/>
          <w:szCs w:val="28"/>
        </w:rPr>
        <w:t>法律法规及乙方内部反洗钱</w:t>
      </w:r>
      <w:r w:rsidR="009F59F0">
        <w:rPr>
          <w:rFonts w:ascii="仿宋" w:eastAsia="仿宋" w:hAnsi="仿宋" w:cs="仿宋" w:hint="eastAsia"/>
          <w:b/>
          <w:sz w:val="28"/>
          <w:szCs w:val="28"/>
        </w:rPr>
        <w:t>等</w:t>
      </w:r>
      <w:r>
        <w:rPr>
          <w:rFonts w:ascii="仿宋" w:eastAsia="仿宋" w:hAnsi="仿宋" w:cs="仿宋" w:hint="eastAsia"/>
          <w:b/>
          <w:sz w:val="28"/>
          <w:szCs w:val="28"/>
        </w:rPr>
        <w:t>政策，对甲方交易采取控制措施，如业务禁止、持仓冻结等，因此产生的损失由甲方自行承担。</w:t>
      </w:r>
    </w:p>
    <w:p w:rsidR="007D5EAD" w:rsidRDefault="00730022">
      <w:pPr>
        <w:pStyle w:val="a4"/>
        <w:numPr>
          <w:ilvl w:val="0"/>
          <w:numId w:val="1"/>
        </w:numPr>
        <w:ind w:left="0" w:firstLineChars="200" w:firstLine="562"/>
        <w:rPr>
          <w:rFonts w:ascii="仿宋" w:eastAsia="仿宋" w:hAnsi="仿宋" w:cs="仿宋"/>
          <w:b/>
          <w:sz w:val="28"/>
          <w:szCs w:val="28"/>
        </w:rPr>
      </w:pPr>
      <w:r>
        <w:rPr>
          <w:rFonts w:ascii="仿宋" w:eastAsia="仿宋" w:hAnsi="仿宋" w:cs="仿宋" w:hint="eastAsia"/>
          <w:b/>
          <w:sz w:val="28"/>
          <w:szCs w:val="28"/>
        </w:rPr>
        <w:t>甲方挂失换卡须同步调整积存金的签约账户信息，因不及时调整签约账户信息导致的相应损失由甲方自行承担。</w:t>
      </w:r>
    </w:p>
    <w:p w:rsidR="007D5EAD" w:rsidRDefault="00730022">
      <w:pPr>
        <w:pStyle w:val="a4"/>
        <w:numPr>
          <w:ilvl w:val="0"/>
          <w:numId w:val="1"/>
        </w:numPr>
        <w:ind w:left="0" w:firstLineChars="200" w:firstLine="560"/>
        <w:rPr>
          <w:rFonts w:ascii="仿宋" w:eastAsia="仿宋" w:hAnsi="仿宋" w:cs="仿宋"/>
          <w:sz w:val="28"/>
          <w:szCs w:val="28"/>
        </w:rPr>
      </w:pPr>
      <w:r>
        <w:rPr>
          <w:rFonts w:ascii="仿宋" w:eastAsia="仿宋" w:hAnsi="仿宋" w:cs="仿宋" w:hint="eastAsia"/>
          <w:sz w:val="28"/>
          <w:szCs w:val="28"/>
        </w:rPr>
        <w:t>甲方须在积存金内份额余额清零、定投计划全部终止情况下，才能在乙方营业网点发起解约申请。</w:t>
      </w:r>
    </w:p>
    <w:p w:rsidR="007D5EAD" w:rsidRDefault="00730022">
      <w:pPr>
        <w:pStyle w:val="a4"/>
        <w:numPr>
          <w:ilvl w:val="0"/>
          <w:numId w:val="1"/>
        </w:numPr>
        <w:ind w:left="0" w:firstLineChars="200" w:firstLine="560"/>
        <w:rPr>
          <w:rFonts w:ascii="仿宋" w:eastAsia="仿宋" w:hAnsi="仿宋" w:cs="仿宋"/>
          <w:sz w:val="28"/>
          <w:szCs w:val="28"/>
        </w:rPr>
      </w:pPr>
      <w:r>
        <w:rPr>
          <w:rFonts w:ascii="仿宋" w:eastAsia="仿宋" w:hAnsi="仿宋" w:cs="仿宋" w:hint="eastAsia"/>
          <w:sz w:val="28"/>
          <w:szCs w:val="28"/>
        </w:rPr>
        <w:t>积存金产品活期份额交易委托包括单笔购买、定投购买、赎回、兑换。</w:t>
      </w:r>
    </w:p>
    <w:p w:rsidR="007D5EAD" w:rsidRDefault="00856310">
      <w:pPr>
        <w:pStyle w:val="a4"/>
        <w:numPr>
          <w:ilvl w:val="0"/>
          <w:numId w:val="1"/>
        </w:numPr>
        <w:ind w:left="0" w:firstLineChars="200" w:firstLine="560"/>
        <w:rPr>
          <w:rFonts w:ascii="仿宋" w:eastAsia="仿宋" w:hAnsi="仿宋" w:cs="仿宋"/>
          <w:sz w:val="28"/>
          <w:szCs w:val="28"/>
        </w:rPr>
      </w:pPr>
      <w:r>
        <w:rPr>
          <w:rFonts w:ascii="仿宋" w:eastAsia="仿宋" w:hAnsi="仿宋" w:cs="仿宋" w:hint="eastAsia"/>
          <w:sz w:val="28"/>
          <w:szCs w:val="28"/>
        </w:rPr>
        <w:t>主动单笔购买</w:t>
      </w:r>
      <w:r w:rsidR="00730022">
        <w:rPr>
          <w:rFonts w:ascii="仿宋" w:eastAsia="仿宋" w:hAnsi="仿宋" w:cs="仿宋" w:hint="eastAsia"/>
          <w:sz w:val="28"/>
          <w:szCs w:val="28"/>
        </w:rPr>
        <w:t>，即甲方在乙方提供积存金服务时段内，根据乙方提供的购买价，主动发起按金额或者按份额的单笔购买</w:t>
      </w:r>
      <w:r w:rsidR="00730022">
        <w:rPr>
          <w:rFonts w:ascii="仿宋" w:eastAsia="仿宋" w:hAnsi="仿宋" w:cs="仿宋" w:hint="eastAsia"/>
          <w:sz w:val="28"/>
          <w:szCs w:val="28"/>
        </w:rPr>
        <w:lastRenderedPageBreak/>
        <w:t>申请。因购买价随市场变化实时变动，最终成交价格以乙方系统记录为准。按克数的主动单笔购买，交易起点为1克，单笔主动购买的最大限额为200,000克。积存金按金额购买的交易起点随黄金价格波动会发生变化，实际交易起点金额和单笔最大限额以乙方交易系统及渠道信息披露为准。</w:t>
      </w:r>
    </w:p>
    <w:p w:rsidR="007D5EAD" w:rsidRDefault="00730022">
      <w:pPr>
        <w:pStyle w:val="a4"/>
        <w:numPr>
          <w:ilvl w:val="0"/>
          <w:numId w:val="1"/>
        </w:numPr>
        <w:ind w:left="0" w:firstLineChars="200" w:firstLine="562"/>
        <w:rPr>
          <w:rFonts w:ascii="仿宋" w:eastAsia="仿宋" w:hAnsi="仿宋" w:cs="仿宋"/>
          <w:sz w:val="28"/>
          <w:szCs w:val="28"/>
        </w:rPr>
      </w:pPr>
      <w:r>
        <w:rPr>
          <w:rFonts w:ascii="仿宋" w:eastAsia="仿宋" w:hAnsi="仿宋" w:cs="仿宋" w:hint="eastAsia"/>
          <w:b/>
          <w:sz w:val="28"/>
          <w:szCs w:val="28"/>
        </w:rPr>
        <w:t>主动单笔购买申请一旦交易成功，实时生效，无法撤销，积存金份额于当日转入甲方积存金账户项下。如果扣款时甲方签约绑定的理财卡账户余额不足或状况异常无法扣款，则当次主动单笔购买交易失败。</w:t>
      </w:r>
    </w:p>
    <w:p w:rsidR="007D5EAD" w:rsidRDefault="00730022">
      <w:pPr>
        <w:pStyle w:val="a4"/>
        <w:numPr>
          <w:ilvl w:val="0"/>
          <w:numId w:val="1"/>
        </w:numPr>
        <w:ind w:left="0" w:firstLineChars="200" w:firstLine="560"/>
        <w:rPr>
          <w:rFonts w:ascii="仿宋" w:eastAsia="仿宋" w:hAnsi="仿宋" w:cs="仿宋"/>
          <w:sz w:val="28"/>
          <w:szCs w:val="28"/>
        </w:rPr>
      </w:pPr>
      <w:r>
        <w:rPr>
          <w:rFonts w:ascii="仿宋" w:eastAsia="仿宋" w:hAnsi="仿宋" w:cs="仿宋" w:hint="eastAsia"/>
          <w:sz w:val="28"/>
          <w:szCs w:val="28"/>
        </w:rPr>
        <w:t>赎回积存金份额，即甲方在乙方提供积存金服务时段内，根据乙方提供的赎回价，按克数全部或部分赎回积存金份额。因赎回价随市场变化实时变动，最终成交价格以乙方系统记录为准。赎回黄金份额的交易起点为0.0001克，赎回积存金份额单笔交易的最大限额为200,000克，甲方选择赎回全部积存金份额时，不受最小交易单位的限制。</w:t>
      </w:r>
    </w:p>
    <w:p w:rsidR="007D5EAD" w:rsidRDefault="00730022">
      <w:pPr>
        <w:pStyle w:val="a4"/>
        <w:numPr>
          <w:ilvl w:val="0"/>
          <w:numId w:val="1"/>
        </w:numPr>
        <w:ind w:left="0" w:firstLineChars="200" w:firstLine="562"/>
        <w:rPr>
          <w:rFonts w:ascii="仿宋" w:eastAsia="仿宋" w:hAnsi="仿宋" w:cs="仿宋"/>
          <w:sz w:val="28"/>
          <w:szCs w:val="28"/>
        </w:rPr>
      </w:pPr>
      <w:r>
        <w:rPr>
          <w:rFonts w:ascii="仿宋" w:eastAsia="仿宋" w:hAnsi="仿宋" w:cs="仿宋" w:hint="eastAsia"/>
          <w:b/>
          <w:sz w:val="28"/>
          <w:szCs w:val="28"/>
        </w:rPr>
        <w:t>赎回积存金份额申请一旦交易成功，实时生效，无法撤销，赎回资金于当日转入甲方签约绑定理财卡。如果赎回时甲方积存金份额的余额不足或绑定理财卡状态异常无法转入赎回资金，则当次赎回交易失败。</w:t>
      </w:r>
    </w:p>
    <w:p w:rsidR="007D5EAD" w:rsidRPr="00C914EC" w:rsidRDefault="00730022">
      <w:pPr>
        <w:pStyle w:val="a4"/>
        <w:numPr>
          <w:ilvl w:val="0"/>
          <w:numId w:val="1"/>
        </w:numPr>
        <w:ind w:left="0" w:firstLineChars="200" w:firstLine="562"/>
        <w:rPr>
          <w:rFonts w:ascii="仿宋" w:eastAsia="仿宋" w:hAnsi="仿宋" w:cs="仿宋"/>
          <w:sz w:val="28"/>
          <w:szCs w:val="28"/>
        </w:rPr>
      </w:pPr>
      <w:r>
        <w:rPr>
          <w:rFonts w:ascii="仿宋" w:eastAsia="仿宋" w:hAnsi="仿宋" w:cs="仿宋" w:hint="eastAsia"/>
          <w:b/>
          <w:sz w:val="28"/>
          <w:szCs w:val="28"/>
        </w:rPr>
        <w:t>巨额赎回，是指当</w:t>
      </w:r>
      <w:r w:rsidR="002653E3">
        <w:rPr>
          <w:rFonts w:ascii="仿宋" w:eastAsia="仿宋" w:hAnsi="仿宋" w:cs="仿宋" w:hint="eastAsia"/>
          <w:b/>
          <w:sz w:val="28"/>
          <w:szCs w:val="28"/>
        </w:rPr>
        <w:t>日累计净赎回积存金份额超过上一日乙方</w:t>
      </w:r>
      <w:r>
        <w:rPr>
          <w:rFonts w:ascii="仿宋" w:eastAsia="仿宋" w:hAnsi="仿宋" w:cs="仿宋" w:hint="eastAsia"/>
          <w:b/>
          <w:sz w:val="28"/>
          <w:szCs w:val="28"/>
        </w:rPr>
        <w:t>积存金份额余额的20%。出现巨额赎回时，乙方有权不接受超出部分的赎回申请。若连续两个工作日</w:t>
      </w:r>
      <w:r w:rsidR="00B40340">
        <w:rPr>
          <w:rFonts w:ascii="仿宋" w:eastAsia="仿宋" w:hAnsi="仿宋" w:cs="仿宋" w:hint="eastAsia"/>
          <w:b/>
          <w:sz w:val="28"/>
          <w:szCs w:val="28"/>
        </w:rPr>
        <w:t>（</w:t>
      </w:r>
      <w:r>
        <w:rPr>
          <w:rFonts w:ascii="仿宋" w:eastAsia="仿宋" w:hAnsi="仿宋" w:cs="仿宋" w:hint="eastAsia"/>
          <w:b/>
          <w:sz w:val="28"/>
          <w:szCs w:val="28"/>
        </w:rPr>
        <w:t>含</w:t>
      </w:r>
      <w:r w:rsidR="00B40340">
        <w:rPr>
          <w:rFonts w:ascii="仿宋" w:eastAsia="仿宋" w:hAnsi="仿宋" w:cs="仿宋" w:hint="eastAsia"/>
          <w:b/>
          <w:sz w:val="28"/>
          <w:szCs w:val="28"/>
        </w:rPr>
        <w:t>）</w:t>
      </w:r>
      <w:r>
        <w:rPr>
          <w:rFonts w:ascii="仿宋" w:eastAsia="仿宋" w:hAnsi="仿宋" w:cs="仿宋" w:hint="eastAsia"/>
          <w:b/>
          <w:sz w:val="28"/>
          <w:szCs w:val="28"/>
        </w:rPr>
        <w:t>以上发生巨额赎回，</w:t>
      </w:r>
      <w:r>
        <w:rPr>
          <w:rFonts w:ascii="仿宋" w:eastAsia="仿宋" w:hAnsi="仿宋" w:cs="仿宋" w:hint="eastAsia"/>
          <w:b/>
          <w:sz w:val="28"/>
          <w:szCs w:val="28"/>
        </w:rPr>
        <w:lastRenderedPageBreak/>
        <w:t>乙方有权暂停赎回业务，甲方可根据乙方公告的开放日重新进行申请赎回。在发生巨额赎回导致赎回业务暂停时，乙方最迟于下一工作日通过相</w:t>
      </w:r>
      <w:r w:rsidRPr="00C914EC">
        <w:rPr>
          <w:rFonts w:ascii="仿宋" w:eastAsia="仿宋" w:hAnsi="仿宋" w:cs="仿宋" w:hint="eastAsia"/>
          <w:b/>
          <w:sz w:val="28"/>
          <w:szCs w:val="28"/>
        </w:rPr>
        <w:t>关营业网点或网站进行公告。</w:t>
      </w:r>
    </w:p>
    <w:p w:rsidR="007D5EAD" w:rsidRPr="00CA0B5C" w:rsidRDefault="00856310" w:rsidP="00CA0B5C">
      <w:pPr>
        <w:pStyle w:val="a4"/>
        <w:numPr>
          <w:ilvl w:val="0"/>
          <w:numId w:val="1"/>
        </w:numPr>
        <w:ind w:left="0" w:firstLineChars="200" w:firstLine="560"/>
        <w:rPr>
          <w:rFonts w:ascii="仿宋" w:eastAsia="仿宋" w:hAnsi="仿宋" w:cs="仿宋"/>
          <w:sz w:val="28"/>
          <w:szCs w:val="28"/>
        </w:rPr>
      </w:pPr>
      <w:r>
        <w:rPr>
          <w:rFonts w:ascii="仿宋" w:eastAsia="仿宋" w:hAnsi="仿宋" w:cs="仿宋" w:hint="eastAsia"/>
          <w:sz w:val="28"/>
          <w:szCs w:val="28"/>
        </w:rPr>
        <w:t>挂单购买</w:t>
      </w:r>
      <w:r w:rsidR="00730022" w:rsidRPr="00CA0B5C">
        <w:rPr>
          <w:rFonts w:ascii="仿宋" w:eastAsia="仿宋" w:hAnsi="仿宋" w:cs="仿宋" w:hint="eastAsia"/>
          <w:sz w:val="28"/>
          <w:szCs w:val="28"/>
        </w:rPr>
        <w:t>交易，即甲方设置挂单</w:t>
      </w:r>
      <w:r>
        <w:rPr>
          <w:rFonts w:ascii="仿宋" w:eastAsia="仿宋" w:hAnsi="仿宋" w:cs="仿宋" w:hint="eastAsia"/>
          <w:sz w:val="28"/>
          <w:szCs w:val="28"/>
        </w:rPr>
        <w:t>购买</w:t>
      </w:r>
      <w:r w:rsidR="00730022" w:rsidRPr="00CA0B5C">
        <w:rPr>
          <w:rFonts w:ascii="仿宋" w:eastAsia="仿宋" w:hAnsi="仿宋" w:cs="仿宋" w:hint="eastAsia"/>
          <w:sz w:val="28"/>
          <w:szCs w:val="28"/>
        </w:rPr>
        <w:t>价格（挂单</w:t>
      </w:r>
      <w:r>
        <w:rPr>
          <w:rFonts w:ascii="仿宋" w:eastAsia="仿宋" w:hAnsi="仿宋" w:cs="仿宋" w:hint="eastAsia"/>
          <w:sz w:val="28"/>
          <w:szCs w:val="28"/>
        </w:rPr>
        <w:t>购买</w:t>
      </w:r>
      <w:r w:rsidR="00730022" w:rsidRPr="00CA0B5C">
        <w:rPr>
          <w:rFonts w:ascii="仿宋" w:eastAsia="仿宋" w:hAnsi="仿宋" w:cs="仿宋" w:hint="eastAsia"/>
          <w:sz w:val="28"/>
          <w:szCs w:val="28"/>
        </w:rPr>
        <w:t>价格需小于等于设置挂单时积存金活期</w:t>
      </w:r>
      <w:r>
        <w:rPr>
          <w:rFonts w:ascii="仿宋" w:eastAsia="仿宋" w:hAnsi="仿宋" w:cs="仿宋" w:hint="eastAsia"/>
          <w:sz w:val="28"/>
          <w:szCs w:val="28"/>
        </w:rPr>
        <w:t>购买</w:t>
      </w:r>
      <w:r w:rsidR="00730022" w:rsidRPr="00CA0B5C">
        <w:rPr>
          <w:rFonts w:ascii="仿宋" w:eastAsia="仿宋" w:hAnsi="仿宋" w:cs="仿宋" w:hint="eastAsia"/>
          <w:sz w:val="28"/>
          <w:szCs w:val="28"/>
        </w:rPr>
        <w:t>价）、挂单</w:t>
      </w:r>
      <w:r>
        <w:rPr>
          <w:rFonts w:ascii="仿宋" w:eastAsia="仿宋" w:hAnsi="仿宋" w:cs="仿宋" w:hint="eastAsia"/>
          <w:sz w:val="28"/>
          <w:szCs w:val="28"/>
        </w:rPr>
        <w:t>购买</w:t>
      </w:r>
      <w:r w:rsidR="00730022" w:rsidRPr="00CA0B5C">
        <w:rPr>
          <w:rFonts w:ascii="仿宋" w:eastAsia="仿宋" w:hAnsi="仿宋" w:cs="仿宋" w:hint="eastAsia"/>
          <w:sz w:val="28"/>
          <w:szCs w:val="28"/>
        </w:rPr>
        <w:t>份额（挂单</w:t>
      </w:r>
      <w:r>
        <w:rPr>
          <w:rFonts w:ascii="仿宋" w:eastAsia="仿宋" w:hAnsi="仿宋" w:cs="仿宋" w:hint="eastAsia"/>
          <w:sz w:val="28"/>
          <w:szCs w:val="28"/>
        </w:rPr>
        <w:t>购买</w:t>
      </w:r>
      <w:r w:rsidR="00730022" w:rsidRPr="00CA0B5C">
        <w:rPr>
          <w:rFonts w:ascii="仿宋" w:eastAsia="仿宋" w:hAnsi="仿宋" w:cs="仿宋" w:hint="eastAsia"/>
          <w:sz w:val="28"/>
          <w:szCs w:val="28"/>
        </w:rPr>
        <w:t>价格×挂单</w:t>
      </w:r>
      <w:r>
        <w:rPr>
          <w:rFonts w:ascii="仿宋" w:eastAsia="仿宋" w:hAnsi="仿宋" w:cs="仿宋" w:hint="eastAsia"/>
          <w:sz w:val="28"/>
          <w:szCs w:val="28"/>
        </w:rPr>
        <w:t>购买</w:t>
      </w:r>
      <w:r w:rsidR="00730022" w:rsidRPr="00CA0B5C">
        <w:rPr>
          <w:rFonts w:ascii="仿宋" w:eastAsia="仿宋" w:hAnsi="仿宋" w:cs="仿宋" w:hint="eastAsia"/>
          <w:sz w:val="28"/>
          <w:szCs w:val="28"/>
        </w:rPr>
        <w:t>份额应小于等于甲方理财卡账户余额）以及挂单有效期并提交挂单，在挂单有效期内如积存金活期</w:t>
      </w:r>
      <w:r>
        <w:rPr>
          <w:rFonts w:ascii="仿宋" w:eastAsia="仿宋" w:hAnsi="仿宋" w:cs="仿宋" w:hint="eastAsia"/>
          <w:sz w:val="28"/>
          <w:szCs w:val="28"/>
        </w:rPr>
        <w:t>购买</w:t>
      </w:r>
      <w:r w:rsidR="00730022" w:rsidRPr="00CA0B5C">
        <w:rPr>
          <w:rFonts w:ascii="仿宋" w:eastAsia="仿宋" w:hAnsi="仿宋" w:cs="仿宋" w:hint="eastAsia"/>
          <w:sz w:val="28"/>
          <w:szCs w:val="28"/>
        </w:rPr>
        <w:t>价小于等于甲方设置的挂单</w:t>
      </w:r>
      <w:r>
        <w:rPr>
          <w:rFonts w:ascii="仿宋" w:eastAsia="仿宋" w:hAnsi="仿宋" w:cs="仿宋" w:hint="eastAsia"/>
          <w:sz w:val="28"/>
          <w:szCs w:val="28"/>
        </w:rPr>
        <w:t>购买</w:t>
      </w:r>
      <w:r w:rsidR="00730022" w:rsidRPr="00CA0B5C">
        <w:rPr>
          <w:rFonts w:ascii="仿宋" w:eastAsia="仿宋" w:hAnsi="仿宋" w:cs="仿宋" w:hint="eastAsia"/>
          <w:sz w:val="28"/>
          <w:szCs w:val="28"/>
        </w:rPr>
        <w:t>价格，由乙方系统自动为甲方</w:t>
      </w:r>
      <w:r>
        <w:rPr>
          <w:rFonts w:ascii="仿宋" w:eastAsia="仿宋" w:hAnsi="仿宋" w:cs="仿宋" w:hint="eastAsia"/>
          <w:sz w:val="28"/>
          <w:szCs w:val="28"/>
        </w:rPr>
        <w:t>购买</w:t>
      </w:r>
      <w:r w:rsidR="00730022" w:rsidRPr="00CA0B5C">
        <w:rPr>
          <w:rFonts w:ascii="仿宋" w:eastAsia="仿宋" w:hAnsi="仿宋" w:cs="仿宋" w:hint="eastAsia"/>
          <w:sz w:val="28"/>
          <w:szCs w:val="28"/>
        </w:rPr>
        <w:t>积存金活期份额的交易方式。若在挂单有效期内未满足挂单</w:t>
      </w:r>
      <w:r>
        <w:rPr>
          <w:rFonts w:ascii="仿宋" w:eastAsia="仿宋" w:hAnsi="仿宋" w:cs="仿宋" w:hint="eastAsia"/>
          <w:sz w:val="28"/>
          <w:szCs w:val="28"/>
        </w:rPr>
        <w:t>购买</w:t>
      </w:r>
      <w:r w:rsidR="00730022" w:rsidRPr="00CA0B5C">
        <w:rPr>
          <w:rFonts w:ascii="仿宋" w:eastAsia="仿宋" w:hAnsi="仿宋" w:cs="仿宋" w:hint="eastAsia"/>
          <w:sz w:val="28"/>
          <w:szCs w:val="28"/>
        </w:rPr>
        <w:t>成交条件，则该挂单将保持运行状态直至该笔挂单过期失效。</w:t>
      </w:r>
      <w:r w:rsidR="00EF34A5">
        <w:rPr>
          <w:rFonts w:ascii="仿宋" w:eastAsia="仿宋" w:hAnsi="仿宋" w:cs="仿宋" w:hint="eastAsia"/>
          <w:sz w:val="28"/>
          <w:szCs w:val="28"/>
        </w:rPr>
        <w:t>在挂单有效期内，甲方可主动撤销该</w:t>
      </w:r>
      <w:r>
        <w:rPr>
          <w:rFonts w:ascii="仿宋" w:eastAsia="仿宋" w:hAnsi="仿宋" w:cs="仿宋" w:hint="eastAsia"/>
          <w:sz w:val="28"/>
          <w:szCs w:val="28"/>
        </w:rPr>
        <w:t>购买</w:t>
      </w:r>
      <w:r w:rsidR="00EF34A5" w:rsidRPr="00C914EC">
        <w:rPr>
          <w:rFonts w:ascii="仿宋" w:eastAsia="仿宋" w:hAnsi="仿宋" w:cs="仿宋" w:hint="eastAsia"/>
          <w:sz w:val="28"/>
          <w:szCs w:val="28"/>
        </w:rPr>
        <w:t>挂单</w:t>
      </w:r>
      <w:r w:rsidR="00EF34A5">
        <w:rPr>
          <w:rFonts w:ascii="仿宋" w:eastAsia="仿宋" w:hAnsi="仿宋" w:cs="仿宋" w:hint="eastAsia"/>
          <w:sz w:val="28"/>
          <w:szCs w:val="28"/>
        </w:rPr>
        <w:t>。</w:t>
      </w:r>
    </w:p>
    <w:p w:rsidR="007D5EAD" w:rsidRPr="00C914EC" w:rsidRDefault="00856310" w:rsidP="00CA0B5C">
      <w:pPr>
        <w:pStyle w:val="a4"/>
        <w:numPr>
          <w:ilvl w:val="0"/>
          <w:numId w:val="1"/>
        </w:numPr>
        <w:ind w:left="0" w:firstLineChars="200" w:firstLine="560"/>
        <w:rPr>
          <w:rFonts w:ascii="仿宋" w:eastAsia="仿宋" w:hAnsi="仿宋" w:cs="仿宋"/>
          <w:sz w:val="28"/>
          <w:szCs w:val="28"/>
        </w:rPr>
      </w:pPr>
      <w:r>
        <w:rPr>
          <w:rFonts w:ascii="仿宋" w:eastAsia="仿宋" w:hAnsi="仿宋" w:cs="仿宋" w:hint="eastAsia"/>
          <w:sz w:val="28"/>
          <w:szCs w:val="28"/>
        </w:rPr>
        <w:t>挂单赎回</w:t>
      </w:r>
      <w:r w:rsidR="00730022" w:rsidRPr="00C914EC">
        <w:rPr>
          <w:rFonts w:ascii="仿宋" w:eastAsia="仿宋" w:hAnsi="仿宋" w:cs="仿宋" w:hint="eastAsia"/>
          <w:sz w:val="28"/>
          <w:szCs w:val="28"/>
        </w:rPr>
        <w:t>交易，即甲方设置挂单</w:t>
      </w:r>
      <w:r>
        <w:rPr>
          <w:rFonts w:ascii="仿宋" w:eastAsia="仿宋" w:hAnsi="仿宋" w:cs="仿宋" w:hint="eastAsia"/>
          <w:sz w:val="28"/>
          <w:szCs w:val="28"/>
        </w:rPr>
        <w:t>赎回</w:t>
      </w:r>
      <w:r w:rsidR="00730022" w:rsidRPr="00C914EC">
        <w:rPr>
          <w:rFonts w:ascii="仿宋" w:eastAsia="仿宋" w:hAnsi="仿宋" w:cs="仿宋" w:hint="eastAsia"/>
          <w:sz w:val="28"/>
          <w:szCs w:val="28"/>
        </w:rPr>
        <w:t>价格（挂单</w:t>
      </w:r>
      <w:r>
        <w:rPr>
          <w:rFonts w:ascii="仿宋" w:eastAsia="仿宋" w:hAnsi="仿宋" w:cs="仿宋" w:hint="eastAsia"/>
          <w:sz w:val="28"/>
          <w:szCs w:val="28"/>
        </w:rPr>
        <w:t>赎回</w:t>
      </w:r>
      <w:r w:rsidR="00730022" w:rsidRPr="00C914EC">
        <w:rPr>
          <w:rFonts w:ascii="仿宋" w:eastAsia="仿宋" w:hAnsi="仿宋" w:cs="仿宋" w:hint="eastAsia"/>
          <w:sz w:val="28"/>
          <w:szCs w:val="28"/>
        </w:rPr>
        <w:t>价格需大于等于设置挂单时积存金活期</w:t>
      </w:r>
      <w:r>
        <w:rPr>
          <w:rFonts w:ascii="仿宋" w:eastAsia="仿宋" w:hAnsi="仿宋" w:cs="仿宋" w:hint="eastAsia"/>
          <w:sz w:val="28"/>
          <w:szCs w:val="28"/>
        </w:rPr>
        <w:t>赎回</w:t>
      </w:r>
      <w:r w:rsidR="00730022" w:rsidRPr="00C914EC">
        <w:rPr>
          <w:rFonts w:ascii="仿宋" w:eastAsia="仿宋" w:hAnsi="仿宋" w:cs="仿宋" w:hint="eastAsia"/>
          <w:sz w:val="28"/>
          <w:szCs w:val="28"/>
        </w:rPr>
        <w:t>价）、挂单</w:t>
      </w:r>
      <w:r>
        <w:rPr>
          <w:rFonts w:ascii="仿宋" w:eastAsia="仿宋" w:hAnsi="仿宋" w:cs="仿宋" w:hint="eastAsia"/>
          <w:sz w:val="28"/>
          <w:szCs w:val="28"/>
        </w:rPr>
        <w:t>赎回</w:t>
      </w:r>
      <w:r w:rsidR="00730022" w:rsidRPr="00C914EC">
        <w:rPr>
          <w:rFonts w:ascii="仿宋" w:eastAsia="仿宋" w:hAnsi="仿宋" w:cs="仿宋" w:hint="eastAsia"/>
          <w:sz w:val="28"/>
          <w:szCs w:val="28"/>
        </w:rPr>
        <w:t>份额（应小于等于甲方未受冻结的积存金活期份额数量）以及挂单有效期并提交挂单，在挂单有效期内如积存金活期</w:t>
      </w:r>
      <w:r>
        <w:rPr>
          <w:rFonts w:ascii="仿宋" w:eastAsia="仿宋" w:hAnsi="仿宋" w:cs="仿宋" w:hint="eastAsia"/>
          <w:sz w:val="28"/>
          <w:szCs w:val="28"/>
        </w:rPr>
        <w:t>赎回</w:t>
      </w:r>
      <w:r w:rsidR="00730022" w:rsidRPr="00C914EC">
        <w:rPr>
          <w:rFonts w:ascii="仿宋" w:eastAsia="仿宋" w:hAnsi="仿宋" w:cs="仿宋" w:hint="eastAsia"/>
          <w:sz w:val="28"/>
          <w:szCs w:val="28"/>
        </w:rPr>
        <w:t>价大于等于甲方设置的挂单</w:t>
      </w:r>
      <w:r>
        <w:rPr>
          <w:rFonts w:ascii="仿宋" w:eastAsia="仿宋" w:hAnsi="仿宋" w:cs="仿宋" w:hint="eastAsia"/>
          <w:sz w:val="28"/>
          <w:szCs w:val="28"/>
        </w:rPr>
        <w:t>赎回</w:t>
      </w:r>
      <w:r w:rsidR="00730022" w:rsidRPr="00C914EC">
        <w:rPr>
          <w:rFonts w:ascii="仿宋" w:eastAsia="仿宋" w:hAnsi="仿宋" w:cs="仿宋" w:hint="eastAsia"/>
          <w:sz w:val="28"/>
          <w:szCs w:val="28"/>
        </w:rPr>
        <w:t>价格，由乙方系统自动为甲方</w:t>
      </w:r>
      <w:r>
        <w:rPr>
          <w:rFonts w:ascii="仿宋" w:eastAsia="仿宋" w:hAnsi="仿宋" w:cs="仿宋" w:hint="eastAsia"/>
          <w:sz w:val="28"/>
          <w:szCs w:val="28"/>
        </w:rPr>
        <w:t>赎回</w:t>
      </w:r>
      <w:r w:rsidR="00730022" w:rsidRPr="00C914EC">
        <w:rPr>
          <w:rFonts w:ascii="仿宋" w:eastAsia="仿宋" w:hAnsi="仿宋" w:cs="仿宋" w:hint="eastAsia"/>
          <w:sz w:val="28"/>
          <w:szCs w:val="28"/>
        </w:rPr>
        <w:t>积存金活期份额的交易方式。若在挂单有效期内未满足挂单</w:t>
      </w:r>
      <w:r>
        <w:rPr>
          <w:rFonts w:ascii="仿宋" w:eastAsia="仿宋" w:hAnsi="仿宋" w:cs="仿宋" w:hint="eastAsia"/>
          <w:sz w:val="28"/>
          <w:szCs w:val="28"/>
        </w:rPr>
        <w:t>赎回</w:t>
      </w:r>
      <w:r w:rsidR="00730022" w:rsidRPr="00C914EC">
        <w:rPr>
          <w:rFonts w:ascii="仿宋" w:eastAsia="仿宋" w:hAnsi="仿宋" w:cs="仿宋" w:hint="eastAsia"/>
          <w:sz w:val="28"/>
          <w:szCs w:val="28"/>
        </w:rPr>
        <w:t>成交条件，则该挂单将保持运行状态直至该笔挂单过期失效。</w:t>
      </w:r>
      <w:r w:rsidR="00730022" w:rsidRPr="00CA0B5C">
        <w:rPr>
          <w:rFonts w:ascii="仿宋" w:eastAsia="仿宋" w:hAnsi="仿宋" w:cs="仿宋" w:hint="eastAsia"/>
          <w:sz w:val="28"/>
          <w:szCs w:val="28"/>
        </w:rPr>
        <w:t>创建</w:t>
      </w:r>
      <w:r>
        <w:rPr>
          <w:rFonts w:ascii="仿宋" w:eastAsia="仿宋" w:hAnsi="仿宋" w:cs="仿宋" w:hint="eastAsia"/>
          <w:sz w:val="28"/>
          <w:szCs w:val="28"/>
        </w:rPr>
        <w:t>赎回</w:t>
      </w:r>
      <w:r w:rsidR="00730022" w:rsidRPr="00CA0B5C">
        <w:rPr>
          <w:rFonts w:ascii="仿宋" w:eastAsia="仿宋" w:hAnsi="仿宋" w:cs="仿宋" w:hint="eastAsia"/>
          <w:sz w:val="28"/>
          <w:szCs w:val="28"/>
        </w:rPr>
        <w:t>挂单后，乙方系统自动按挂单</w:t>
      </w:r>
      <w:r>
        <w:rPr>
          <w:rFonts w:ascii="仿宋" w:eastAsia="仿宋" w:hAnsi="仿宋" w:cs="仿宋" w:hint="eastAsia"/>
          <w:sz w:val="28"/>
          <w:szCs w:val="28"/>
        </w:rPr>
        <w:t>赎回</w:t>
      </w:r>
      <w:r w:rsidR="00730022" w:rsidRPr="00CA0B5C">
        <w:rPr>
          <w:rFonts w:ascii="仿宋" w:eastAsia="仿宋" w:hAnsi="仿宋" w:cs="仿宋" w:hint="eastAsia"/>
          <w:sz w:val="28"/>
          <w:szCs w:val="28"/>
        </w:rPr>
        <w:t>份额冻结甲方持有的积存金活期份额（以下简称“冻结份额”）</w:t>
      </w:r>
      <w:r w:rsidR="00730022" w:rsidRPr="00C914EC">
        <w:rPr>
          <w:rFonts w:ascii="仿宋" w:eastAsia="仿宋" w:hAnsi="仿宋" w:cs="仿宋" w:hint="eastAsia"/>
          <w:sz w:val="28"/>
          <w:szCs w:val="28"/>
        </w:rPr>
        <w:t>，在挂单</w:t>
      </w:r>
      <w:r>
        <w:rPr>
          <w:rFonts w:ascii="仿宋" w:eastAsia="仿宋" w:hAnsi="仿宋" w:cs="仿宋" w:hint="eastAsia"/>
          <w:sz w:val="28"/>
          <w:szCs w:val="28"/>
        </w:rPr>
        <w:t>赎回</w:t>
      </w:r>
      <w:r w:rsidR="00730022" w:rsidRPr="00C914EC">
        <w:rPr>
          <w:rFonts w:ascii="仿宋" w:eastAsia="仿宋" w:hAnsi="仿宋" w:cs="仿宋" w:hint="eastAsia"/>
          <w:sz w:val="28"/>
          <w:szCs w:val="28"/>
        </w:rPr>
        <w:t>成交、撤销挂单或挂单过期失效前，冻结份额不可办理其他交易。在挂单有效期内，甲方可主动撤销该</w:t>
      </w:r>
      <w:r>
        <w:rPr>
          <w:rFonts w:ascii="仿宋" w:eastAsia="仿宋" w:hAnsi="仿宋" w:cs="仿宋" w:hint="eastAsia"/>
          <w:sz w:val="28"/>
          <w:szCs w:val="28"/>
        </w:rPr>
        <w:t>赎回</w:t>
      </w:r>
      <w:r w:rsidR="00730022" w:rsidRPr="00C914EC">
        <w:rPr>
          <w:rFonts w:ascii="仿宋" w:eastAsia="仿宋" w:hAnsi="仿宋" w:cs="仿宋" w:hint="eastAsia"/>
          <w:sz w:val="28"/>
          <w:szCs w:val="28"/>
        </w:rPr>
        <w:t>挂单，主动撤销挂单或挂单过期失效冻结份额将自动解冻。</w:t>
      </w:r>
    </w:p>
    <w:p w:rsidR="007D5EAD" w:rsidRPr="00C914EC" w:rsidRDefault="00557452" w:rsidP="00CA0B5C">
      <w:pPr>
        <w:pStyle w:val="a4"/>
        <w:numPr>
          <w:ilvl w:val="0"/>
          <w:numId w:val="1"/>
        </w:numPr>
        <w:ind w:left="0" w:firstLineChars="200" w:firstLine="560"/>
        <w:rPr>
          <w:rFonts w:ascii="仿宋" w:eastAsia="仿宋" w:hAnsi="仿宋" w:cs="仿宋"/>
          <w:sz w:val="28"/>
          <w:szCs w:val="28"/>
        </w:rPr>
      </w:pPr>
      <w:r w:rsidRPr="00557452">
        <w:rPr>
          <w:rFonts w:ascii="仿宋" w:eastAsia="仿宋" w:hAnsi="仿宋" w:cs="仿宋"/>
          <w:sz w:val="28"/>
          <w:szCs w:val="28"/>
        </w:rPr>
        <w:lastRenderedPageBreak/>
        <w:t>当甲方主动撤销挂单、理财卡账户余额/黄金账户份额不足、挂单过期失效，或甲方账户异常、风险承受能力评估过期、风险承受能力等级低于本产品风险评级等情况会导致挂单失效。挂单失效后，即便满足挂单成交条件也无法成交</w:t>
      </w:r>
      <w:r w:rsidR="00730022" w:rsidRPr="00CA0B5C">
        <w:rPr>
          <w:rFonts w:ascii="仿宋" w:eastAsia="仿宋" w:hAnsi="仿宋" w:cs="仿宋" w:hint="eastAsia"/>
          <w:sz w:val="28"/>
          <w:szCs w:val="28"/>
        </w:rPr>
        <w:t>。</w:t>
      </w:r>
    </w:p>
    <w:p w:rsidR="007D5EAD" w:rsidRPr="00C914EC" w:rsidRDefault="00730022" w:rsidP="00CA0B5C">
      <w:pPr>
        <w:pStyle w:val="a4"/>
        <w:numPr>
          <w:ilvl w:val="0"/>
          <w:numId w:val="1"/>
        </w:numPr>
        <w:ind w:left="0" w:firstLineChars="200" w:firstLine="560"/>
        <w:rPr>
          <w:rFonts w:ascii="仿宋" w:eastAsia="仿宋" w:hAnsi="仿宋" w:cs="仿宋"/>
          <w:sz w:val="28"/>
          <w:szCs w:val="28"/>
        </w:rPr>
      </w:pPr>
      <w:r w:rsidRPr="00C914EC">
        <w:rPr>
          <w:rFonts w:ascii="仿宋" w:eastAsia="仿宋" w:hAnsi="仿宋" w:cs="仿宋" w:hint="eastAsia"/>
          <w:sz w:val="28"/>
          <w:szCs w:val="28"/>
        </w:rPr>
        <w:t>甲方同时生效的挂单数量、单笔挂单</w:t>
      </w:r>
      <w:r w:rsidR="00856310">
        <w:rPr>
          <w:rFonts w:ascii="仿宋" w:eastAsia="仿宋" w:hAnsi="仿宋" w:cs="仿宋" w:hint="eastAsia"/>
          <w:sz w:val="28"/>
          <w:szCs w:val="28"/>
        </w:rPr>
        <w:t>购买</w:t>
      </w:r>
      <w:r w:rsidRPr="00C914EC">
        <w:rPr>
          <w:rFonts w:ascii="仿宋" w:eastAsia="仿宋" w:hAnsi="仿宋" w:cs="仿宋" w:hint="eastAsia"/>
          <w:sz w:val="28"/>
          <w:szCs w:val="28"/>
        </w:rPr>
        <w:t>/</w:t>
      </w:r>
      <w:r w:rsidR="00856310">
        <w:rPr>
          <w:rFonts w:ascii="仿宋" w:eastAsia="仿宋" w:hAnsi="仿宋" w:cs="仿宋" w:hint="eastAsia"/>
          <w:sz w:val="28"/>
          <w:szCs w:val="28"/>
        </w:rPr>
        <w:t>赎回</w:t>
      </w:r>
      <w:r w:rsidRPr="00C914EC">
        <w:rPr>
          <w:rFonts w:ascii="仿宋" w:eastAsia="仿宋" w:hAnsi="仿宋" w:cs="仿宋" w:hint="eastAsia"/>
          <w:sz w:val="28"/>
          <w:szCs w:val="28"/>
        </w:rPr>
        <w:t>份额均有限制，具体以</w:t>
      </w:r>
      <w:r w:rsidR="00557452">
        <w:rPr>
          <w:rFonts w:ascii="仿宋" w:eastAsia="仿宋" w:hAnsi="仿宋" w:cs="仿宋" w:hint="eastAsia"/>
          <w:sz w:val="28"/>
          <w:szCs w:val="28"/>
        </w:rPr>
        <w:t>手机银行等渠道</w:t>
      </w:r>
      <w:r w:rsidRPr="00C914EC">
        <w:rPr>
          <w:rFonts w:ascii="仿宋" w:eastAsia="仿宋" w:hAnsi="仿宋" w:cs="仿宋" w:hint="eastAsia"/>
          <w:sz w:val="28"/>
          <w:szCs w:val="28"/>
        </w:rPr>
        <w:t>展示为准。</w:t>
      </w:r>
    </w:p>
    <w:p w:rsidR="007D5EAD" w:rsidRPr="002653E3" w:rsidRDefault="00730022" w:rsidP="00CA0B5C">
      <w:pPr>
        <w:pStyle w:val="a4"/>
        <w:numPr>
          <w:ilvl w:val="0"/>
          <w:numId w:val="1"/>
        </w:numPr>
        <w:ind w:left="0" w:firstLineChars="200" w:firstLine="562"/>
        <w:rPr>
          <w:rFonts w:ascii="仿宋" w:eastAsia="仿宋" w:hAnsi="仿宋" w:cs="仿宋"/>
          <w:b/>
          <w:sz w:val="28"/>
          <w:szCs w:val="28"/>
        </w:rPr>
      </w:pPr>
      <w:r w:rsidRPr="002653E3">
        <w:rPr>
          <w:rFonts w:ascii="仿宋" w:eastAsia="仿宋" w:hAnsi="仿宋" w:cs="仿宋" w:hint="eastAsia"/>
          <w:b/>
          <w:sz w:val="28"/>
          <w:szCs w:val="28"/>
        </w:rPr>
        <w:t>因系统在同一时间可能需要执行多笔挂单，且黄金市场不断变化，挂单订单创建成交需要一定时间，乙方不承诺甲方所有满足挂单成交条件的挂单交易均能成交。乙方对未成交的挂单交易不承担损失赔偿责任，敬请谅解。</w:t>
      </w:r>
    </w:p>
    <w:p w:rsidR="007D5EAD" w:rsidRDefault="00730022">
      <w:pPr>
        <w:pStyle w:val="a4"/>
        <w:numPr>
          <w:ilvl w:val="0"/>
          <w:numId w:val="1"/>
        </w:numPr>
        <w:ind w:left="0" w:firstLineChars="200" w:firstLine="560"/>
        <w:rPr>
          <w:rFonts w:ascii="仿宋" w:eastAsia="仿宋" w:hAnsi="仿宋" w:cs="仿宋"/>
          <w:sz w:val="28"/>
          <w:szCs w:val="28"/>
        </w:rPr>
      </w:pPr>
      <w:r w:rsidRPr="00C914EC">
        <w:rPr>
          <w:rFonts w:ascii="仿宋" w:eastAsia="仿宋" w:hAnsi="仿宋" w:cs="仿宋" w:hint="eastAsia"/>
          <w:sz w:val="28"/>
          <w:szCs w:val="28"/>
        </w:rPr>
        <w:t xml:space="preserve"> 定投购买，是指</w:t>
      </w:r>
      <w:r>
        <w:rPr>
          <w:rFonts w:ascii="仿宋" w:eastAsia="仿宋" w:hAnsi="仿宋" w:cs="仿宋" w:hint="eastAsia"/>
          <w:sz w:val="28"/>
          <w:szCs w:val="28"/>
        </w:rPr>
        <w:t>甲方预先设置定投计划，按固定金额或份额、时间周期委托乙方购买积存金份额。</w:t>
      </w:r>
    </w:p>
    <w:p w:rsidR="007D5EAD" w:rsidRDefault="00730022">
      <w:pPr>
        <w:pStyle w:val="a4"/>
        <w:numPr>
          <w:ilvl w:val="0"/>
          <w:numId w:val="1"/>
        </w:numPr>
        <w:ind w:left="0" w:firstLineChars="200" w:firstLine="560"/>
        <w:rPr>
          <w:rFonts w:ascii="仿宋" w:eastAsia="仿宋" w:hAnsi="仿宋" w:cs="仿宋"/>
          <w:sz w:val="28"/>
          <w:szCs w:val="28"/>
        </w:rPr>
      </w:pPr>
      <w:r>
        <w:rPr>
          <w:rFonts w:ascii="仿宋" w:eastAsia="仿宋" w:hAnsi="仿宋" w:cs="仿宋" w:hint="eastAsia"/>
          <w:sz w:val="28"/>
          <w:szCs w:val="28"/>
        </w:rPr>
        <w:t>甲方可选择三种定投周期：日、周和月。定投计划的初次扣款日期须不早于当前日期，按日定投的初次扣款日需为交易日，按周定投的初次扣款日需为周一至周五，按月定投的初次扣款日需为每月1号至28号。乙方按照甲方约定的扣款日在上午10：00扣款，如遇非交易日，则定投计划顺延至下一交易日扣款。扣款成功后，乙方按照扣款时的购买价，自动为甲方买入积存金份额。</w:t>
      </w:r>
    </w:p>
    <w:p w:rsidR="007D5EAD" w:rsidRDefault="00730022">
      <w:pPr>
        <w:pStyle w:val="a4"/>
        <w:numPr>
          <w:ilvl w:val="0"/>
          <w:numId w:val="1"/>
        </w:numPr>
        <w:ind w:left="0" w:firstLineChars="200" w:firstLine="560"/>
        <w:rPr>
          <w:rFonts w:ascii="仿宋" w:eastAsia="仿宋" w:hAnsi="仿宋" w:cs="仿宋"/>
          <w:sz w:val="28"/>
          <w:szCs w:val="28"/>
        </w:rPr>
      </w:pPr>
      <w:bookmarkStart w:id="2" w:name="OLE_LINK92"/>
      <w:r>
        <w:rPr>
          <w:rFonts w:ascii="仿宋" w:eastAsia="仿宋" w:hAnsi="仿宋" w:cs="仿宋" w:hint="eastAsia"/>
          <w:sz w:val="28"/>
          <w:szCs w:val="28"/>
        </w:rPr>
        <w:t>定投计划支持按金额购买，也支持按份额（克数）购买。定投计划单次购买限制与主动单笔购买限制保持一致。</w:t>
      </w:r>
    </w:p>
    <w:bookmarkEnd w:id="2"/>
    <w:p w:rsidR="007D5EAD" w:rsidRDefault="00730022">
      <w:pPr>
        <w:pStyle w:val="a4"/>
        <w:numPr>
          <w:ilvl w:val="0"/>
          <w:numId w:val="1"/>
        </w:numPr>
        <w:ind w:left="0" w:firstLineChars="200" w:firstLine="560"/>
        <w:rPr>
          <w:rFonts w:ascii="仿宋" w:eastAsia="仿宋" w:hAnsi="仿宋" w:cs="仿宋"/>
          <w:sz w:val="28"/>
          <w:szCs w:val="28"/>
        </w:rPr>
      </w:pPr>
      <w:r>
        <w:rPr>
          <w:rFonts w:ascii="仿宋" w:eastAsia="仿宋" w:hAnsi="仿宋" w:cs="仿宋" w:hint="eastAsia"/>
          <w:sz w:val="28"/>
          <w:szCs w:val="28"/>
        </w:rPr>
        <w:t>积存金支持执行次数作为定投计划期满条件。满足期满条件后，定投计划自动终止。</w:t>
      </w:r>
    </w:p>
    <w:p w:rsidR="007D5EAD" w:rsidRDefault="00730022">
      <w:pPr>
        <w:pStyle w:val="a4"/>
        <w:numPr>
          <w:ilvl w:val="0"/>
          <w:numId w:val="1"/>
        </w:numPr>
        <w:ind w:left="0" w:firstLineChars="200" w:firstLine="562"/>
        <w:rPr>
          <w:rFonts w:ascii="仿宋" w:eastAsia="仿宋" w:hAnsi="仿宋" w:cs="仿宋"/>
          <w:sz w:val="28"/>
          <w:szCs w:val="28"/>
        </w:rPr>
      </w:pPr>
      <w:r>
        <w:rPr>
          <w:rFonts w:ascii="仿宋" w:eastAsia="仿宋" w:hAnsi="仿宋" w:cs="仿宋" w:hint="eastAsia"/>
          <w:b/>
          <w:sz w:val="28"/>
          <w:szCs w:val="28"/>
        </w:rPr>
        <w:lastRenderedPageBreak/>
        <w:t>对于定投计划，甲方可修改定投金额或份额、扣款日、定投期限。甲方可立即终止定投计划，一旦终止后，不可撤销。</w:t>
      </w:r>
    </w:p>
    <w:p w:rsidR="007D5EAD" w:rsidRDefault="00730022">
      <w:pPr>
        <w:pStyle w:val="a4"/>
        <w:numPr>
          <w:ilvl w:val="0"/>
          <w:numId w:val="1"/>
        </w:numPr>
        <w:ind w:left="0" w:firstLineChars="200" w:firstLine="562"/>
        <w:rPr>
          <w:rFonts w:ascii="仿宋" w:eastAsia="仿宋" w:hAnsi="仿宋" w:cs="仿宋"/>
          <w:sz w:val="28"/>
          <w:szCs w:val="28"/>
        </w:rPr>
      </w:pPr>
      <w:r>
        <w:rPr>
          <w:rFonts w:ascii="仿宋" w:eastAsia="仿宋" w:hAnsi="仿宋" w:cs="仿宋" w:hint="eastAsia"/>
          <w:b/>
          <w:sz w:val="28"/>
          <w:szCs w:val="28"/>
        </w:rPr>
        <w:t>如果在定投计划的扣款日上午10:00，甲方绑定理财卡账户资金不足或账户状态异常导致扣款失败，则乙方将在该日下午14:00再次进行扣款，扣款成功后按扣款时黄金购买价为甲方买入积存金份额。如补扣仍失败则记录本期定投计划一次违约，连续违约三次，则本期定投计划自动终止。</w:t>
      </w:r>
    </w:p>
    <w:p w:rsidR="007D5EAD" w:rsidRDefault="00730022">
      <w:pPr>
        <w:pStyle w:val="a4"/>
        <w:numPr>
          <w:ilvl w:val="0"/>
          <w:numId w:val="1"/>
        </w:numPr>
        <w:ind w:left="0" w:firstLineChars="200" w:firstLine="560"/>
        <w:rPr>
          <w:rFonts w:ascii="仿宋" w:eastAsia="仿宋" w:hAnsi="仿宋" w:cs="仿宋"/>
          <w:sz w:val="28"/>
          <w:szCs w:val="28"/>
        </w:rPr>
      </w:pPr>
      <w:r>
        <w:rPr>
          <w:rFonts w:ascii="仿宋" w:eastAsia="仿宋" w:hAnsi="仿宋" w:cs="仿宋" w:hint="eastAsia"/>
          <w:sz w:val="28"/>
          <w:szCs w:val="28"/>
        </w:rPr>
        <w:t>兑换，是指甲方将积存金份额兑换成乙方许可的等克数或等市场价值的实物贵金属产品。积存金份额与实物贵金属产品的价值差额则以人民币资金支付，即兑换加价。兑换加价报价单位为元/件，具体金额以乙方提供渠道上实物贵金属产品标注的金额为准。甲方兑换实物贵金属产品需经乙方审核，具体兑换数量及规格等以乙方最终审核通过的为准。</w:t>
      </w:r>
    </w:p>
    <w:p w:rsidR="007D5EAD" w:rsidRDefault="00730022">
      <w:pPr>
        <w:pStyle w:val="a4"/>
        <w:numPr>
          <w:ilvl w:val="0"/>
          <w:numId w:val="1"/>
        </w:numPr>
        <w:ind w:left="0" w:firstLineChars="200" w:firstLine="560"/>
        <w:rPr>
          <w:rFonts w:ascii="仿宋" w:eastAsia="仿宋" w:hAnsi="仿宋" w:cs="仿宋"/>
          <w:sz w:val="28"/>
          <w:szCs w:val="28"/>
        </w:rPr>
      </w:pPr>
      <w:r>
        <w:rPr>
          <w:rFonts w:ascii="仿宋" w:eastAsia="仿宋" w:hAnsi="仿宋" w:cs="仿宋" w:hint="eastAsia"/>
          <w:sz w:val="28"/>
          <w:szCs w:val="28"/>
        </w:rPr>
        <w:t>兑换实物贵金属的范围仅限于乙方自营品牌金和代销实物贵金属产品，兑换数量须为实物贵金属产品的整数倍。</w:t>
      </w:r>
    </w:p>
    <w:p w:rsidR="007D5EAD" w:rsidRDefault="00730022">
      <w:pPr>
        <w:pStyle w:val="a4"/>
        <w:numPr>
          <w:ilvl w:val="0"/>
          <w:numId w:val="1"/>
        </w:numPr>
        <w:ind w:left="0" w:firstLineChars="200" w:firstLine="560"/>
        <w:rPr>
          <w:rFonts w:ascii="仿宋" w:eastAsia="仿宋" w:hAnsi="仿宋" w:cs="仿宋"/>
          <w:sz w:val="28"/>
          <w:szCs w:val="28"/>
        </w:rPr>
      </w:pPr>
      <w:bookmarkStart w:id="3" w:name="OLE_LINK93"/>
      <w:r>
        <w:rPr>
          <w:rFonts w:ascii="仿宋" w:eastAsia="仿宋" w:hAnsi="仿宋" w:cs="仿宋" w:hint="eastAsia"/>
          <w:sz w:val="28"/>
          <w:szCs w:val="28"/>
        </w:rPr>
        <w:t>一般情况下，兑换实物贵金属业务的办理时间</w:t>
      </w:r>
      <w:r w:rsidR="005860BA">
        <w:rPr>
          <w:rFonts w:ascii="仿宋" w:eastAsia="仿宋" w:hAnsi="仿宋" w:cs="仿宋" w:hint="eastAsia"/>
          <w:sz w:val="28"/>
          <w:szCs w:val="28"/>
        </w:rPr>
        <w:t>请参考手机银行等渠道对客展示</w:t>
      </w:r>
      <w:r>
        <w:rPr>
          <w:rFonts w:ascii="仿宋" w:eastAsia="仿宋" w:hAnsi="仿宋" w:cs="仿宋" w:hint="eastAsia"/>
          <w:sz w:val="28"/>
          <w:szCs w:val="28"/>
        </w:rPr>
        <w:t>，如遇个别实物贵金属产品的兑换时间有所调整，以实际公布为准。</w:t>
      </w:r>
    </w:p>
    <w:bookmarkEnd w:id="3"/>
    <w:p w:rsidR="007D5EAD" w:rsidRDefault="00730022">
      <w:pPr>
        <w:pStyle w:val="a4"/>
        <w:numPr>
          <w:ilvl w:val="0"/>
          <w:numId w:val="1"/>
        </w:numPr>
        <w:ind w:left="0" w:firstLineChars="200" w:firstLine="560"/>
        <w:rPr>
          <w:rFonts w:ascii="仿宋" w:eastAsia="仿宋" w:hAnsi="仿宋" w:cs="仿宋"/>
          <w:sz w:val="28"/>
          <w:szCs w:val="28"/>
        </w:rPr>
      </w:pPr>
      <w:r>
        <w:rPr>
          <w:rFonts w:ascii="仿宋" w:eastAsia="仿宋" w:hAnsi="仿宋" w:cs="仿宋" w:hint="eastAsia"/>
          <w:sz w:val="28"/>
          <w:szCs w:val="28"/>
        </w:rPr>
        <w:t>兑换实物贵金属的发票金额等于兑换清算时积存金份额市场价格与兑换加价之和。</w:t>
      </w:r>
    </w:p>
    <w:p w:rsidR="007D5EAD" w:rsidRDefault="00EA7173">
      <w:pPr>
        <w:pStyle w:val="a4"/>
        <w:numPr>
          <w:ilvl w:val="0"/>
          <w:numId w:val="1"/>
        </w:numPr>
        <w:ind w:left="0" w:firstLineChars="200" w:firstLine="560"/>
        <w:rPr>
          <w:rFonts w:ascii="仿宋" w:eastAsia="仿宋" w:hAnsi="仿宋" w:cs="仿宋"/>
          <w:sz w:val="28"/>
          <w:szCs w:val="28"/>
        </w:rPr>
      </w:pPr>
      <w:r w:rsidRPr="00182998">
        <w:rPr>
          <w:rFonts w:ascii="仿宋" w:eastAsia="仿宋" w:hAnsi="仿宋" w:cs="仿宋" w:hint="eastAsia"/>
          <w:sz w:val="28"/>
          <w:szCs w:val="28"/>
        </w:rPr>
        <w:t>甲方兑换代销实物贵金属的发票由乙方或实物贵金属供应商开具</w:t>
      </w:r>
      <w:r w:rsidR="00730022">
        <w:rPr>
          <w:rFonts w:ascii="仿宋" w:eastAsia="仿宋" w:hAnsi="仿宋" w:cs="仿宋" w:hint="eastAsia"/>
          <w:sz w:val="28"/>
          <w:szCs w:val="28"/>
        </w:rPr>
        <w:t>。</w:t>
      </w:r>
    </w:p>
    <w:p w:rsidR="007D5EAD" w:rsidRDefault="00730022">
      <w:pPr>
        <w:pStyle w:val="a4"/>
        <w:numPr>
          <w:ilvl w:val="0"/>
          <w:numId w:val="1"/>
        </w:numPr>
        <w:ind w:left="0" w:firstLineChars="200" w:firstLine="560"/>
        <w:rPr>
          <w:rFonts w:ascii="仿宋" w:eastAsia="仿宋" w:hAnsi="仿宋" w:cs="仿宋"/>
          <w:sz w:val="28"/>
          <w:szCs w:val="28"/>
        </w:rPr>
      </w:pPr>
      <w:r>
        <w:rPr>
          <w:rFonts w:ascii="仿宋" w:eastAsia="仿宋" w:hAnsi="仿宋" w:cs="仿宋" w:hint="eastAsia"/>
          <w:sz w:val="28"/>
          <w:szCs w:val="28"/>
        </w:rPr>
        <w:lastRenderedPageBreak/>
        <w:t>积存金产品定期份额交易委托包括现金购买、活期转入、提前转出、自动到期。</w:t>
      </w:r>
    </w:p>
    <w:p w:rsidR="007D5EAD" w:rsidRDefault="00730022">
      <w:pPr>
        <w:pStyle w:val="a4"/>
        <w:numPr>
          <w:ilvl w:val="0"/>
          <w:numId w:val="1"/>
        </w:numPr>
        <w:ind w:left="0" w:firstLineChars="200" w:firstLine="560"/>
        <w:rPr>
          <w:rFonts w:ascii="仿宋" w:eastAsia="仿宋" w:hAnsi="仿宋" w:cs="仿宋"/>
          <w:sz w:val="28"/>
          <w:szCs w:val="28"/>
        </w:rPr>
      </w:pPr>
      <w:r>
        <w:rPr>
          <w:rFonts w:ascii="仿宋" w:eastAsia="仿宋" w:hAnsi="仿宋" w:cs="仿宋" w:hint="eastAsia"/>
          <w:sz w:val="28"/>
          <w:szCs w:val="28"/>
        </w:rPr>
        <w:t>现金购买，即甲方在乙方提供积存金服务时段内，根据乙方提供的购买价，使用其签约理财卡的资金，选择在销售的定期产品，确认期限、</w:t>
      </w:r>
      <w:r w:rsidR="00C914EC">
        <w:rPr>
          <w:rFonts w:ascii="仿宋" w:eastAsia="仿宋" w:hAnsi="仿宋" w:cs="仿宋" w:hint="eastAsia"/>
          <w:sz w:val="28"/>
          <w:szCs w:val="28"/>
        </w:rPr>
        <w:t>收益率</w:t>
      </w:r>
      <w:r>
        <w:rPr>
          <w:rFonts w:ascii="仿宋" w:eastAsia="仿宋" w:hAnsi="仿宋" w:cs="仿宋" w:hint="eastAsia"/>
          <w:sz w:val="28"/>
          <w:szCs w:val="28"/>
        </w:rPr>
        <w:t>等要素后，主动发起按金额或者按份额的购买申请。因购买价随市场变化实时变动，最终成交价格以乙方系统记录为准。</w:t>
      </w:r>
    </w:p>
    <w:p w:rsidR="007D5EAD" w:rsidRDefault="00730022">
      <w:pPr>
        <w:pStyle w:val="a4"/>
        <w:numPr>
          <w:ilvl w:val="0"/>
          <w:numId w:val="1"/>
        </w:numPr>
        <w:ind w:left="0" w:firstLineChars="200" w:firstLine="560"/>
        <w:rPr>
          <w:rFonts w:ascii="仿宋" w:eastAsia="仿宋" w:hAnsi="仿宋" w:cs="仿宋"/>
          <w:sz w:val="28"/>
          <w:szCs w:val="28"/>
        </w:rPr>
      </w:pPr>
      <w:r>
        <w:rPr>
          <w:rFonts w:ascii="仿宋" w:eastAsia="仿宋" w:hAnsi="仿宋" w:cs="仿宋" w:hint="eastAsia"/>
          <w:sz w:val="28"/>
          <w:szCs w:val="28"/>
        </w:rPr>
        <w:t>现金购买申请一旦交易成功，实时生效，无法撤销，积存金份额于当日转入甲方积存金定期账户项下。如果扣款时甲方签约绑定的理财卡账户余额不足或状况异常无法扣款，则当次现金购买交易失败。</w:t>
      </w:r>
    </w:p>
    <w:p w:rsidR="007D5EAD" w:rsidRDefault="00730022">
      <w:pPr>
        <w:pStyle w:val="a4"/>
        <w:numPr>
          <w:ilvl w:val="0"/>
          <w:numId w:val="1"/>
        </w:numPr>
        <w:ind w:left="0" w:firstLineChars="200" w:firstLine="560"/>
        <w:rPr>
          <w:rFonts w:ascii="仿宋" w:eastAsia="仿宋" w:hAnsi="仿宋" w:cs="仿宋"/>
          <w:sz w:val="28"/>
          <w:szCs w:val="28"/>
        </w:rPr>
      </w:pPr>
      <w:r>
        <w:rPr>
          <w:rFonts w:ascii="仿宋" w:eastAsia="仿宋" w:hAnsi="仿宋" w:cs="仿宋" w:hint="eastAsia"/>
          <w:sz w:val="28"/>
          <w:szCs w:val="28"/>
        </w:rPr>
        <w:t>活期转入，即甲方在乙方提供积存金服务时段内，选择在销售的定期产品，确认期限、</w:t>
      </w:r>
      <w:r w:rsidR="00C914EC">
        <w:rPr>
          <w:rFonts w:ascii="仿宋" w:eastAsia="仿宋" w:hAnsi="仿宋" w:cs="仿宋" w:hint="eastAsia"/>
          <w:sz w:val="28"/>
          <w:szCs w:val="28"/>
        </w:rPr>
        <w:t>收益率</w:t>
      </w:r>
      <w:r>
        <w:rPr>
          <w:rFonts w:ascii="仿宋" w:eastAsia="仿宋" w:hAnsi="仿宋" w:cs="仿宋" w:hint="eastAsia"/>
          <w:sz w:val="28"/>
          <w:szCs w:val="28"/>
        </w:rPr>
        <w:t>等要素后，发起使用其持有的积存金活期份额，按一比一比例转为定期份额的交易申请。</w:t>
      </w:r>
    </w:p>
    <w:p w:rsidR="007D5EAD" w:rsidRDefault="00730022">
      <w:pPr>
        <w:pStyle w:val="a4"/>
        <w:numPr>
          <w:ilvl w:val="0"/>
          <w:numId w:val="1"/>
        </w:numPr>
        <w:ind w:left="0" w:firstLineChars="200" w:firstLine="562"/>
        <w:rPr>
          <w:rFonts w:ascii="仿宋" w:eastAsia="仿宋" w:hAnsi="仿宋" w:cs="仿宋"/>
          <w:b/>
          <w:sz w:val="28"/>
          <w:szCs w:val="28"/>
        </w:rPr>
      </w:pPr>
      <w:r>
        <w:rPr>
          <w:rFonts w:ascii="仿宋" w:eastAsia="仿宋" w:hAnsi="仿宋" w:cs="仿宋" w:hint="eastAsia"/>
          <w:b/>
          <w:sz w:val="28"/>
          <w:szCs w:val="28"/>
        </w:rPr>
        <w:t>甲方发起购买积存金定期份额产品时，可选择的产品期限及对应</w:t>
      </w:r>
      <w:r w:rsidR="00C914EC">
        <w:rPr>
          <w:rFonts w:ascii="仿宋" w:eastAsia="仿宋" w:hAnsi="仿宋" w:cs="仿宋" w:hint="eastAsia"/>
          <w:b/>
          <w:sz w:val="28"/>
          <w:szCs w:val="28"/>
        </w:rPr>
        <w:t>收益率</w:t>
      </w:r>
      <w:r>
        <w:rPr>
          <w:rFonts w:ascii="仿宋" w:eastAsia="仿宋" w:hAnsi="仿宋" w:cs="仿宋" w:hint="eastAsia"/>
          <w:b/>
          <w:sz w:val="28"/>
          <w:szCs w:val="28"/>
        </w:rPr>
        <w:t>以乙方提供为准，甲方承诺对此无异议。</w:t>
      </w:r>
    </w:p>
    <w:p w:rsidR="007D5EAD" w:rsidRDefault="00730022">
      <w:pPr>
        <w:pStyle w:val="a4"/>
        <w:numPr>
          <w:ilvl w:val="0"/>
          <w:numId w:val="1"/>
        </w:numPr>
        <w:ind w:left="0" w:firstLineChars="200" w:firstLine="562"/>
        <w:rPr>
          <w:rFonts w:ascii="仿宋" w:eastAsia="仿宋" w:hAnsi="仿宋" w:cs="仿宋"/>
          <w:b/>
          <w:sz w:val="28"/>
          <w:szCs w:val="28"/>
        </w:rPr>
      </w:pPr>
      <w:r>
        <w:rPr>
          <w:rFonts w:ascii="仿宋" w:eastAsia="仿宋" w:hAnsi="仿宋" w:cs="仿宋" w:hint="eastAsia"/>
          <w:b/>
          <w:sz w:val="28"/>
          <w:szCs w:val="28"/>
        </w:rPr>
        <w:t>甲方发起购买积存金定期份额产品成交完成前，乙方调整其提供的产品期限或</w:t>
      </w:r>
      <w:r w:rsidR="00C914EC">
        <w:rPr>
          <w:rFonts w:ascii="仿宋" w:eastAsia="仿宋" w:hAnsi="仿宋" w:cs="仿宋" w:hint="eastAsia"/>
          <w:b/>
          <w:sz w:val="28"/>
          <w:szCs w:val="28"/>
        </w:rPr>
        <w:t>收益率</w:t>
      </w:r>
      <w:r>
        <w:rPr>
          <w:rFonts w:ascii="仿宋" w:eastAsia="仿宋" w:hAnsi="仿宋" w:cs="仿宋" w:hint="eastAsia"/>
          <w:b/>
          <w:sz w:val="28"/>
          <w:szCs w:val="28"/>
        </w:rPr>
        <w:t>的，甲方承诺对此无异议。</w:t>
      </w:r>
    </w:p>
    <w:p w:rsidR="007D5EAD" w:rsidRDefault="00730022">
      <w:pPr>
        <w:pStyle w:val="a4"/>
        <w:numPr>
          <w:ilvl w:val="0"/>
          <w:numId w:val="1"/>
        </w:numPr>
        <w:ind w:left="0" w:firstLineChars="200" w:firstLine="560"/>
        <w:rPr>
          <w:rFonts w:ascii="仿宋" w:eastAsia="仿宋" w:hAnsi="仿宋" w:cs="仿宋"/>
          <w:sz w:val="28"/>
          <w:szCs w:val="28"/>
        </w:rPr>
      </w:pPr>
      <w:r>
        <w:rPr>
          <w:rFonts w:ascii="仿宋" w:eastAsia="仿宋" w:hAnsi="仿宋" w:cs="仿宋" w:hint="eastAsia"/>
          <w:sz w:val="28"/>
          <w:szCs w:val="28"/>
        </w:rPr>
        <w:t>提前转出，即甲方在乙方提供积存金服务时段内，申请将其持有未到期的定期份额提前转化为活期份额。申请一旦交易成功，实时生效，无法撤销，活期份额于当日转入甲方积存金账户项下。</w:t>
      </w:r>
    </w:p>
    <w:p w:rsidR="007D5EAD" w:rsidRDefault="00730022">
      <w:pPr>
        <w:pStyle w:val="a4"/>
        <w:ind w:firstLineChars="200" w:firstLine="560"/>
        <w:rPr>
          <w:rFonts w:ascii="仿宋" w:eastAsia="仿宋" w:hAnsi="仿宋" w:cs="仿宋"/>
          <w:sz w:val="28"/>
          <w:szCs w:val="28"/>
        </w:rPr>
      </w:pPr>
      <w:r>
        <w:rPr>
          <w:rFonts w:ascii="仿宋" w:eastAsia="仿宋" w:hAnsi="仿宋" w:cs="仿宋" w:hint="eastAsia"/>
          <w:sz w:val="28"/>
          <w:szCs w:val="28"/>
        </w:rPr>
        <w:lastRenderedPageBreak/>
        <w:t>提前转出交易为整存整取交易，甲方的交易委托须为整笔定期份额的交易申请。</w:t>
      </w:r>
    </w:p>
    <w:p w:rsidR="007D5EAD" w:rsidRDefault="00730022">
      <w:pPr>
        <w:pStyle w:val="a4"/>
        <w:numPr>
          <w:ilvl w:val="0"/>
          <w:numId w:val="1"/>
        </w:numPr>
        <w:ind w:left="0" w:firstLineChars="200" w:firstLine="560"/>
        <w:rPr>
          <w:rFonts w:ascii="仿宋" w:eastAsia="仿宋" w:hAnsi="仿宋" w:cs="仿宋"/>
          <w:sz w:val="28"/>
          <w:szCs w:val="28"/>
        </w:rPr>
      </w:pPr>
      <w:r>
        <w:rPr>
          <w:rFonts w:ascii="仿宋" w:eastAsia="仿宋" w:hAnsi="仿宋" w:cs="仿宋" w:hint="eastAsia"/>
          <w:sz w:val="28"/>
          <w:szCs w:val="28"/>
        </w:rPr>
        <w:t>提前转出交易成交后，甲方可将该份额进行赎回、兑换交易等操作。</w:t>
      </w:r>
    </w:p>
    <w:p w:rsidR="007D5EAD" w:rsidRDefault="00730022">
      <w:pPr>
        <w:pStyle w:val="a4"/>
        <w:numPr>
          <w:ilvl w:val="0"/>
          <w:numId w:val="1"/>
        </w:numPr>
        <w:ind w:left="0" w:firstLineChars="200" w:firstLine="560"/>
        <w:rPr>
          <w:rFonts w:ascii="仿宋" w:eastAsia="仿宋" w:hAnsi="仿宋" w:cs="仿宋"/>
          <w:sz w:val="28"/>
          <w:szCs w:val="28"/>
        </w:rPr>
      </w:pPr>
      <w:r>
        <w:rPr>
          <w:rFonts w:ascii="仿宋" w:eastAsia="仿宋" w:hAnsi="仿宋" w:cs="仿宋" w:hint="eastAsia"/>
          <w:sz w:val="28"/>
          <w:szCs w:val="28"/>
        </w:rPr>
        <w:t>甲方发起提前转出交易成交后，转出交易的份额在持有期间不再按定期产品的</w:t>
      </w:r>
      <w:r w:rsidR="00C914EC">
        <w:rPr>
          <w:rFonts w:ascii="仿宋" w:eastAsia="仿宋" w:hAnsi="仿宋" w:cs="仿宋" w:hint="eastAsia"/>
          <w:sz w:val="28"/>
          <w:szCs w:val="28"/>
        </w:rPr>
        <w:t>收益率</w:t>
      </w:r>
      <w:r w:rsidR="00AE49D5">
        <w:rPr>
          <w:rFonts w:ascii="仿宋" w:eastAsia="仿宋" w:hAnsi="仿宋" w:cs="仿宋" w:hint="eastAsia"/>
          <w:sz w:val="28"/>
          <w:szCs w:val="28"/>
        </w:rPr>
        <w:t>计算</w:t>
      </w:r>
      <w:r>
        <w:rPr>
          <w:rFonts w:ascii="仿宋" w:eastAsia="仿宋" w:hAnsi="仿宋" w:cs="仿宋" w:hint="eastAsia"/>
          <w:sz w:val="28"/>
          <w:szCs w:val="28"/>
        </w:rPr>
        <w:t>，按交易发生时积存金活期产品</w:t>
      </w:r>
      <w:r w:rsidR="00C914EC">
        <w:rPr>
          <w:rFonts w:ascii="仿宋" w:eastAsia="仿宋" w:hAnsi="仿宋" w:cs="仿宋" w:hint="eastAsia"/>
          <w:sz w:val="28"/>
          <w:szCs w:val="28"/>
        </w:rPr>
        <w:t>收益率</w:t>
      </w:r>
      <w:r w:rsidR="00AE49D5">
        <w:rPr>
          <w:rFonts w:ascii="仿宋" w:eastAsia="仿宋" w:hAnsi="仿宋" w:cs="仿宋" w:hint="eastAsia"/>
          <w:sz w:val="28"/>
          <w:szCs w:val="28"/>
        </w:rPr>
        <w:t>计算</w:t>
      </w:r>
      <w:r>
        <w:rPr>
          <w:rFonts w:ascii="仿宋" w:eastAsia="仿宋" w:hAnsi="仿宋" w:cs="仿宋" w:hint="eastAsia"/>
          <w:sz w:val="28"/>
          <w:szCs w:val="28"/>
        </w:rPr>
        <w:t>。</w:t>
      </w:r>
    </w:p>
    <w:p w:rsidR="007D5EAD" w:rsidRDefault="00730022">
      <w:pPr>
        <w:pStyle w:val="a4"/>
        <w:numPr>
          <w:ilvl w:val="0"/>
          <w:numId w:val="1"/>
        </w:numPr>
        <w:ind w:left="0" w:firstLineChars="200" w:firstLine="560"/>
        <w:rPr>
          <w:rFonts w:ascii="仿宋" w:eastAsia="仿宋" w:hAnsi="仿宋" w:cs="仿宋"/>
          <w:sz w:val="28"/>
          <w:szCs w:val="28"/>
        </w:rPr>
      </w:pPr>
      <w:r>
        <w:rPr>
          <w:rFonts w:ascii="仿宋" w:eastAsia="仿宋" w:hAnsi="仿宋" w:cs="仿宋" w:hint="eastAsia"/>
          <w:sz w:val="28"/>
          <w:szCs w:val="28"/>
        </w:rPr>
        <w:t>自动到期，指甲方持有的一笔积存金定期份额到期后，产品份额自动转入活期份额中，并根据持有期间、该笔定期的</w:t>
      </w:r>
      <w:r w:rsidR="00C914EC">
        <w:rPr>
          <w:rFonts w:ascii="仿宋" w:eastAsia="仿宋" w:hAnsi="仿宋" w:cs="仿宋" w:hint="eastAsia"/>
          <w:sz w:val="28"/>
          <w:szCs w:val="28"/>
        </w:rPr>
        <w:t>收益率</w:t>
      </w:r>
      <w:r w:rsidR="00AE49D5">
        <w:rPr>
          <w:rFonts w:ascii="仿宋" w:eastAsia="仿宋" w:hAnsi="仿宋" w:cs="仿宋" w:hint="eastAsia"/>
          <w:sz w:val="28"/>
          <w:szCs w:val="28"/>
        </w:rPr>
        <w:t>计算</w:t>
      </w:r>
      <w:bookmarkStart w:id="4" w:name="_GoBack"/>
      <w:bookmarkEnd w:id="4"/>
      <w:r>
        <w:rPr>
          <w:rFonts w:ascii="仿宋" w:eastAsia="仿宋" w:hAnsi="仿宋" w:cs="仿宋" w:hint="eastAsia"/>
          <w:sz w:val="28"/>
          <w:szCs w:val="28"/>
        </w:rPr>
        <w:t>，自动计入甲方持有的积存金活期份额中。</w:t>
      </w:r>
    </w:p>
    <w:p w:rsidR="007D5EAD" w:rsidRDefault="00C914EC">
      <w:pPr>
        <w:pStyle w:val="a4"/>
        <w:numPr>
          <w:ilvl w:val="0"/>
          <w:numId w:val="1"/>
        </w:numPr>
        <w:ind w:left="0" w:firstLineChars="200" w:firstLine="560"/>
        <w:rPr>
          <w:rFonts w:ascii="仿宋" w:eastAsia="仿宋" w:hAnsi="仿宋" w:cs="仿宋"/>
          <w:sz w:val="28"/>
          <w:szCs w:val="28"/>
        </w:rPr>
      </w:pPr>
      <w:r>
        <w:rPr>
          <w:rFonts w:ascii="仿宋" w:eastAsia="仿宋" w:hAnsi="仿宋" w:cs="仿宋" w:hint="eastAsia"/>
          <w:sz w:val="28"/>
          <w:szCs w:val="28"/>
        </w:rPr>
        <w:t>甲方持有的积存金份额可获得份额收益，甲方持有的积存金活期份额和定期份额的</w:t>
      </w:r>
      <w:r w:rsidR="00730022">
        <w:rPr>
          <w:rFonts w:ascii="仿宋" w:eastAsia="仿宋" w:hAnsi="仿宋" w:cs="仿宋" w:hint="eastAsia"/>
          <w:sz w:val="28"/>
          <w:szCs w:val="28"/>
        </w:rPr>
        <w:t>收益以积存金份额体</w:t>
      </w:r>
      <w:r>
        <w:rPr>
          <w:rFonts w:ascii="仿宋" w:eastAsia="仿宋" w:hAnsi="仿宋" w:cs="仿宋" w:hint="eastAsia"/>
          <w:sz w:val="28"/>
          <w:szCs w:val="28"/>
        </w:rPr>
        <w:t>现。乙方根据约定的收益规则及甲方持有积存金份额情况向甲方支付收益</w:t>
      </w:r>
      <w:r w:rsidR="00730022">
        <w:rPr>
          <w:rFonts w:ascii="仿宋" w:eastAsia="仿宋" w:hAnsi="仿宋" w:cs="仿宋" w:hint="eastAsia"/>
          <w:sz w:val="28"/>
          <w:szCs w:val="28"/>
        </w:rPr>
        <w:t>。</w:t>
      </w:r>
    </w:p>
    <w:p w:rsidR="007D5EAD" w:rsidRDefault="00C914EC">
      <w:pPr>
        <w:pStyle w:val="a4"/>
        <w:numPr>
          <w:ilvl w:val="0"/>
          <w:numId w:val="1"/>
        </w:numPr>
        <w:ind w:left="0" w:firstLineChars="200" w:firstLine="560"/>
        <w:rPr>
          <w:rFonts w:ascii="仿宋" w:eastAsia="仿宋" w:hAnsi="仿宋" w:cs="仿宋"/>
          <w:sz w:val="28"/>
          <w:szCs w:val="28"/>
        </w:rPr>
      </w:pPr>
      <w:r>
        <w:rPr>
          <w:rFonts w:ascii="仿宋" w:eastAsia="仿宋" w:hAnsi="仿宋" w:cs="仿宋" w:hint="eastAsia"/>
          <w:sz w:val="28"/>
          <w:szCs w:val="28"/>
        </w:rPr>
        <w:t>活期份额收益计算规则：甲方积存金当日活期份额收益</w:t>
      </w:r>
      <w:r w:rsidR="00730022">
        <w:rPr>
          <w:rFonts w:ascii="仿宋" w:eastAsia="仿宋" w:hAnsi="仿宋" w:cs="仿宋" w:hint="eastAsia"/>
          <w:sz w:val="28"/>
          <w:szCs w:val="28"/>
        </w:rPr>
        <w:t>=</w:t>
      </w:r>
      <w:r>
        <w:rPr>
          <w:rFonts w:ascii="仿宋" w:eastAsia="仿宋" w:hAnsi="仿宋" w:cs="仿宋" w:hint="eastAsia"/>
          <w:sz w:val="28"/>
          <w:szCs w:val="28"/>
        </w:rPr>
        <w:t>持有</w:t>
      </w:r>
      <w:r w:rsidR="00730022">
        <w:rPr>
          <w:rFonts w:ascii="仿宋" w:eastAsia="仿宋" w:hAnsi="仿宋" w:cs="仿宋" w:hint="eastAsia"/>
          <w:sz w:val="28"/>
          <w:szCs w:val="28"/>
        </w:rPr>
        <w:t>活期份额基数*当日积存金活期年化收益率*</w:t>
      </w:r>
      <w:r>
        <w:rPr>
          <w:rFonts w:ascii="仿宋" w:eastAsia="仿宋" w:hAnsi="仿宋" w:cs="仿宋" w:hint="eastAsia"/>
          <w:sz w:val="28"/>
          <w:szCs w:val="28"/>
        </w:rPr>
        <w:t>计算</w:t>
      </w:r>
      <w:r w:rsidR="00730022">
        <w:rPr>
          <w:rFonts w:ascii="仿宋" w:eastAsia="仿宋" w:hAnsi="仿宋" w:cs="仿宋" w:hint="eastAsia"/>
          <w:sz w:val="28"/>
          <w:szCs w:val="28"/>
        </w:rPr>
        <w:t>天数/360。</w:t>
      </w:r>
    </w:p>
    <w:p w:rsidR="007D5EAD" w:rsidRDefault="00730022">
      <w:pPr>
        <w:pStyle w:val="a4"/>
        <w:numPr>
          <w:ilvl w:val="0"/>
          <w:numId w:val="1"/>
        </w:numPr>
        <w:ind w:left="0" w:firstLineChars="200" w:firstLine="560"/>
        <w:rPr>
          <w:rFonts w:ascii="仿宋" w:eastAsia="仿宋" w:hAnsi="仿宋" w:cs="仿宋"/>
          <w:sz w:val="28"/>
          <w:szCs w:val="28"/>
        </w:rPr>
      </w:pPr>
      <w:r>
        <w:rPr>
          <w:rFonts w:ascii="仿宋" w:eastAsia="仿宋" w:hAnsi="仿宋" w:cs="仿宋" w:hint="eastAsia"/>
          <w:sz w:val="28"/>
          <w:szCs w:val="28"/>
        </w:rPr>
        <w:t>甲方持有的积存金活期份额收益率为浮动</w:t>
      </w:r>
      <w:r w:rsidR="00C914EC">
        <w:rPr>
          <w:rFonts w:ascii="仿宋" w:eastAsia="仿宋" w:hAnsi="仿宋" w:cs="仿宋" w:hint="eastAsia"/>
          <w:sz w:val="28"/>
          <w:szCs w:val="28"/>
        </w:rPr>
        <w:t>收益率</w:t>
      </w:r>
      <w:r>
        <w:rPr>
          <w:rFonts w:ascii="仿宋" w:eastAsia="仿宋" w:hAnsi="仿宋" w:cs="仿宋" w:hint="eastAsia"/>
          <w:sz w:val="28"/>
          <w:szCs w:val="28"/>
        </w:rPr>
        <w:t>，随市场变化而波动，乙方不向甲方承诺固定的积存金活期份额收益率。</w:t>
      </w:r>
    </w:p>
    <w:p w:rsidR="007D5EAD" w:rsidRDefault="00730022">
      <w:pPr>
        <w:pStyle w:val="a4"/>
        <w:numPr>
          <w:ilvl w:val="0"/>
          <w:numId w:val="1"/>
        </w:numPr>
        <w:ind w:left="0" w:firstLineChars="200" w:firstLine="560"/>
        <w:rPr>
          <w:rFonts w:ascii="仿宋" w:eastAsia="仿宋" w:hAnsi="仿宋" w:cs="仿宋"/>
          <w:sz w:val="28"/>
          <w:szCs w:val="28"/>
        </w:rPr>
      </w:pPr>
      <w:r>
        <w:rPr>
          <w:rFonts w:ascii="仿宋" w:eastAsia="仿宋" w:hAnsi="仿宋" w:cs="仿宋" w:hint="eastAsia"/>
          <w:sz w:val="28"/>
          <w:szCs w:val="28"/>
        </w:rPr>
        <w:t>积存金活期份额收益最晚于购买日（不含）后的第二个交易日到账。</w:t>
      </w:r>
    </w:p>
    <w:p w:rsidR="007D5EAD" w:rsidRDefault="00730022">
      <w:pPr>
        <w:pStyle w:val="a4"/>
        <w:numPr>
          <w:ilvl w:val="0"/>
          <w:numId w:val="1"/>
        </w:numPr>
        <w:ind w:left="0" w:firstLineChars="200" w:firstLine="560"/>
        <w:rPr>
          <w:rFonts w:ascii="仿宋" w:eastAsia="仿宋" w:hAnsi="仿宋" w:cs="仿宋"/>
          <w:sz w:val="28"/>
          <w:szCs w:val="28"/>
        </w:rPr>
      </w:pPr>
      <w:r>
        <w:rPr>
          <w:rFonts w:ascii="仿宋" w:eastAsia="仿宋" w:hAnsi="仿宋" w:cs="仿宋" w:hint="eastAsia"/>
          <w:sz w:val="28"/>
          <w:szCs w:val="28"/>
        </w:rPr>
        <w:t>甲方持有的积存金定期份额收益率为确定</w:t>
      </w:r>
      <w:r w:rsidR="00C914EC">
        <w:rPr>
          <w:rFonts w:ascii="仿宋" w:eastAsia="仿宋" w:hAnsi="仿宋" w:cs="仿宋" w:hint="eastAsia"/>
          <w:sz w:val="28"/>
          <w:szCs w:val="28"/>
        </w:rPr>
        <w:t>收益率</w:t>
      </w:r>
      <w:r>
        <w:rPr>
          <w:rFonts w:ascii="仿宋" w:eastAsia="仿宋" w:hAnsi="仿宋" w:cs="仿宋" w:hint="eastAsia"/>
          <w:sz w:val="28"/>
          <w:szCs w:val="28"/>
        </w:rPr>
        <w:t>，在甲方发起现金购买或活期转入时确认。甲方在持有定期份额产品自动到期时会获得该期限产品</w:t>
      </w:r>
      <w:r w:rsidR="00C914EC">
        <w:rPr>
          <w:rFonts w:ascii="仿宋" w:eastAsia="仿宋" w:hAnsi="仿宋" w:cs="仿宋" w:hint="eastAsia"/>
          <w:sz w:val="28"/>
          <w:szCs w:val="28"/>
        </w:rPr>
        <w:t>收益率</w:t>
      </w:r>
      <w:r>
        <w:rPr>
          <w:rFonts w:ascii="仿宋" w:eastAsia="仿宋" w:hAnsi="仿宋" w:cs="仿宋" w:hint="eastAsia"/>
          <w:sz w:val="28"/>
          <w:szCs w:val="28"/>
        </w:rPr>
        <w:t>的收益。</w:t>
      </w:r>
    </w:p>
    <w:p w:rsidR="007D5EAD" w:rsidRDefault="00C914EC">
      <w:pPr>
        <w:pStyle w:val="a4"/>
        <w:ind w:firstLineChars="200" w:firstLine="560"/>
        <w:rPr>
          <w:rFonts w:ascii="仿宋" w:eastAsia="仿宋" w:hAnsi="仿宋" w:cs="仿宋"/>
          <w:sz w:val="28"/>
          <w:szCs w:val="28"/>
        </w:rPr>
      </w:pPr>
      <w:r>
        <w:rPr>
          <w:rFonts w:ascii="仿宋" w:eastAsia="仿宋" w:hAnsi="仿宋" w:cs="仿宋" w:hint="eastAsia"/>
          <w:sz w:val="28"/>
          <w:szCs w:val="28"/>
        </w:rPr>
        <w:lastRenderedPageBreak/>
        <w:t>定期份额收益计算规则：甲方一笔积存金定期份额收益</w:t>
      </w:r>
      <w:r w:rsidR="00730022">
        <w:rPr>
          <w:rFonts w:ascii="仿宋" w:eastAsia="仿宋" w:hAnsi="仿宋" w:cs="仿宋" w:hint="eastAsia"/>
          <w:sz w:val="28"/>
          <w:szCs w:val="28"/>
        </w:rPr>
        <w:t>=该笔定期份额*购买产品时</w:t>
      </w:r>
      <w:r>
        <w:rPr>
          <w:rFonts w:ascii="仿宋" w:eastAsia="仿宋" w:hAnsi="仿宋" w:cs="仿宋" w:hint="eastAsia"/>
          <w:sz w:val="28"/>
          <w:szCs w:val="28"/>
        </w:rPr>
        <w:t>该期限产品的</w:t>
      </w:r>
      <w:r w:rsidR="002653E3">
        <w:rPr>
          <w:rFonts w:ascii="仿宋" w:eastAsia="仿宋" w:hAnsi="仿宋" w:cs="仿宋" w:hint="eastAsia"/>
          <w:sz w:val="28"/>
          <w:szCs w:val="28"/>
        </w:rPr>
        <w:t>年化</w:t>
      </w:r>
      <w:r>
        <w:rPr>
          <w:rFonts w:ascii="仿宋" w:eastAsia="仿宋" w:hAnsi="仿宋" w:cs="仿宋" w:hint="eastAsia"/>
          <w:sz w:val="28"/>
          <w:szCs w:val="28"/>
        </w:rPr>
        <w:t>收益</w:t>
      </w:r>
      <w:r w:rsidR="00730022">
        <w:rPr>
          <w:rFonts w:ascii="仿宋" w:eastAsia="仿宋" w:hAnsi="仿宋" w:cs="仿宋" w:hint="eastAsia"/>
          <w:sz w:val="28"/>
          <w:szCs w:val="28"/>
        </w:rPr>
        <w:t>率*持有实际天数/360。</w:t>
      </w:r>
    </w:p>
    <w:p w:rsidR="007D5EAD" w:rsidRDefault="00730022">
      <w:pPr>
        <w:pStyle w:val="a4"/>
        <w:ind w:firstLineChars="200" w:firstLine="560"/>
        <w:rPr>
          <w:rFonts w:ascii="仿宋" w:eastAsia="仿宋" w:hAnsi="仿宋" w:cs="仿宋"/>
          <w:sz w:val="28"/>
          <w:szCs w:val="28"/>
        </w:rPr>
      </w:pPr>
      <w:r>
        <w:rPr>
          <w:rFonts w:ascii="仿宋" w:eastAsia="仿宋" w:hAnsi="仿宋" w:cs="仿宋" w:hint="eastAsia"/>
          <w:sz w:val="28"/>
          <w:szCs w:val="28"/>
        </w:rPr>
        <w:t>其中，实际天数=到期日–购买存入日。</w:t>
      </w:r>
    </w:p>
    <w:p w:rsidR="007D5EAD" w:rsidRDefault="00730022">
      <w:pPr>
        <w:pStyle w:val="a4"/>
        <w:ind w:firstLineChars="200" w:firstLine="560"/>
        <w:rPr>
          <w:rFonts w:ascii="仿宋" w:eastAsia="仿宋" w:hAnsi="仿宋" w:cs="仿宋"/>
          <w:sz w:val="28"/>
          <w:szCs w:val="28"/>
        </w:rPr>
      </w:pPr>
      <w:r>
        <w:rPr>
          <w:rFonts w:ascii="仿宋" w:eastAsia="仿宋" w:hAnsi="仿宋" w:cs="仿宋" w:hint="eastAsia"/>
          <w:sz w:val="28"/>
          <w:szCs w:val="28"/>
        </w:rPr>
        <w:t>购买日和到期日的关系，购买日以自然日为标记：定期份额到期日=购买日+期限，如果购买日为1-31日的某天，到期日</w:t>
      </w:r>
      <w:r>
        <w:rPr>
          <w:rFonts w:ascii="仿宋" w:eastAsia="仿宋" w:hAnsi="仿宋" w:cs="仿宋" w:hint="eastAsia"/>
          <w:sz w:val="28"/>
          <w:szCs w:val="28"/>
          <w:lang w:val="en-US"/>
        </w:rPr>
        <w:t>为所在</w:t>
      </w:r>
      <w:r>
        <w:rPr>
          <w:rFonts w:ascii="仿宋" w:eastAsia="仿宋" w:hAnsi="仿宋" w:cs="仿宋" w:hint="eastAsia"/>
          <w:sz w:val="28"/>
          <w:szCs w:val="28"/>
        </w:rPr>
        <w:t>月份的同一天；</w:t>
      </w:r>
      <w:r>
        <w:rPr>
          <w:rFonts w:ascii="仿宋" w:eastAsia="仿宋" w:hAnsi="仿宋" w:cs="仿宋" w:hint="eastAsia"/>
          <w:sz w:val="28"/>
          <w:szCs w:val="28"/>
          <w:lang w:val="en-US"/>
        </w:rPr>
        <w:t>产品到期日</w:t>
      </w:r>
      <w:r>
        <w:rPr>
          <w:rFonts w:ascii="仿宋" w:eastAsia="仿宋" w:hAnsi="仿宋" w:cs="仿宋" w:hint="eastAsia"/>
          <w:sz w:val="28"/>
          <w:szCs w:val="28"/>
        </w:rPr>
        <w:t>当月无29、30、31日</w:t>
      </w:r>
      <w:r>
        <w:rPr>
          <w:rFonts w:ascii="仿宋" w:eastAsia="仿宋" w:hAnsi="仿宋" w:cs="仿宋" w:hint="eastAsia"/>
          <w:sz w:val="28"/>
          <w:szCs w:val="28"/>
          <w:lang w:val="en-US"/>
        </w:rPr>
        <w:t>的，</w:t>
      </w:r>
      <w:r>
        <w:rPr>
          <w:rFonts w:ascii="仿宋" w:eastAsia="仿宋" w:hAnsi="仿宋" w:cs="仿宋" w:hint="eastAsia"/>
          <w:sz w:val="28"/>
          <w:szCs w:val="28"/>
        </w:rPr>
        <w:t>则到期日为下一个月1日。到期日遇节假日顺延，如果因法定假期改变，根据最新的节假日安排，自动顺延至下一交易日，同时实际天数增加。</w:t>
      </w:r>
    </w:p>
    <w:p w:rsidR="007D5EAD" w:rsidRDefault="00C914EC">
      <w:pPr>
        <w:pStyle w:val="a4"/>
        <w:numPr>
          <w:ilvl w:val="0"/>
          <w:numId w:val="1"/>
        </w:numPr>
        <w:ind w:left="0" w:firstLineChars="200" w:firstLine="560"/>
        <w:rPr>
          <w:rFonts w:ascii="仿宋" w:eastAsia="仿宋" w:hAnsi="仿宋" w:cs="仿宋"/>
          <w:sz w:val="28"/>
          <w:szCs w:val="28"/>
        </w:rPr>
      </w:pPr>
      <w:r>
        <w:rPr>
          <w:rFonts w:ascii="仿宋" w:eastAsia="仿宋" w:hAnsi="仿宋" w:cs="仿宋" w:hint="eastAsia"/>
          <w:sz w:val="28"/>
          <w:szCs w:val="28"/>
        </w:rPr>
        <w:t>定期份额自动到期的收益</w:t>
      </w:r>
      <w:r w:rsidR="00730022">
        <w:rPr>
          <w:rFonts w:ascii="仿宋" w:eastAsia="仿宋" w:hAnsi="仿宋" w:cs="仿宋" w:hint="eastAsia"/>
          <w:sz w:val="28"/>
          <w:szCs w:val="28"/>
        </w:rPr>
        <w:t>到账日期为产品到期日。</w:t>
      </w:r>
    </w:p>
    <w:p w:rsidR="007D5EAD" w:rsidRDefault="00C914EC">
      <w:pPr>
        <w:pStyle w:val="a4"/>
        <w:numPr>
          <w:ilvl w:val="0"/>
          <w:numId w:val="1"/>
        </w:numPr>
        <w:ind w:left="0" w:firstLineChars="200" w:firstLine="560"/>
        <w:rPr>
          <w:rFonts w:ascii="仿宋" w:eastAsia="仿宋" w:hAnsi="仿宋" w:cs="仿宋"/>
          <w:sz w:val="28"/>
          <w:szCs w:val="28"/>
        </w:rPr>
      </w:pPr>
      <w:r>
        <w:rPr>
          <w:rFonts w:ascii="仿宋" w:eastAsia="仿宋" w:hAnsi="仿宋" w:cs="仿宋" w:hint="eastAsia"/>
          <w:sz w:val="28"/>
          <w:szCs w:val="28"/>
        </w:rPr>
        <w:t>甲方发起定期份额提前转出的，该笔定期份额持有期间收益率为交易发生时产品的活期收益</w:t>
      </w:r>
      <w:r w:rsidR="00730022">
        <w:rPr>
          <w:rFonts w:ascii="仿宋" w:eastAsia="仿宋" w:hAnsi="仿宋" w:cs="仿宋" w:hint="eastAsia"/>
          <w:sz w:val="28"/>
          <w:szCs w:val="28"/>
        </w:rPr>
        <w:t>率，提前转</w:t>
      </w:r>
      <w:r>
        <w:rPr>
          <w:rFonts w:ascii="仿宋" w:eastAsia="仿宋" w:hAnsi="仿宋" w:cs="仿宋" w:hint="eastAsia"/>
          <w:sz w:val="28"/>
          <w:szCs w:val="28"/>
        </w:rPr>
        <w:t>出定期份额收益计算规则：提前转出</w:t>
      </w:r>
      <w:r w:rsidR="00730022">
        <w:rPr>
          <w:rFonts w:ascii="仿宋" w:eastAsia="仿宋" w:hAnsi="仿宋" w:cs="仿宋" w:hint="eastAsia"/>
          <w:sz w:val="28"/>
          <w:szCs w:val="28"/>
        </w:rPr>
        <w:t>收益份额=该笔定期份额*</w:t>
      </w:r>
      <w:r>
        <w:rPr>
          <w:rFonts w:ascii="仿宋" w:eastAsia="仿宋" w:hAnsi="仿宋" w:cs="仿宋" w:hint="eastAsia"/>
          <w:sz w:val="28"/>
          <w:szCs w:val="28"/>
        </w:rPr>
        <w:t>交易发生时的活期收益</w:t>
      </w:r>
      <w:r w:rsidR="00730022">
        <w:rPr>
          <w:rFonts w:ascii="仿宋" w:eastAsia="仿宋" w:hAnsi="仿宋" w:cs="仿宋" w:hint="eastAsia"/>
          <w:sz w:val="28"/>
          <w:szCs w:val="28"/>
        </w:rPr>
        <w:t>率*持有实际天数/360。</w:t>
      </w:r>
    </w:p>
    <w:p w:rsidR="007D5EAD" w:rsidRDefault="00C914EC">
      <w:pPr>
        <w:pStyle w:val="a4"/>
        <w:numPr>
          <w:ilvl w:val="0"/>
          <w:numId w:val="1"/>
        </w:numPr>
        <w:ind w:left="0" w:firstLineChars="200" w:firstLine="560"/>
        <w:rPr>
          <w:rFonts w:ascii="仿宋" w:eastAsia="仿宋" w:hAnsi="仿宋" w:cs="仿宋"/>
          <w:sz w:val="28"/>
          <w:szCs w:val="28"/>
        </w:rPr>
      </w:pPr>
      <w:r>
        <w:rPr>
          <w:rFonts w:ascii="仿宋" w:eastAsia="仿宋" w:hAnsi="仿宋" w:cs="仿宋" w:hint="eastAsia"/>
          <w:sz w:val="28"/>
          <w:szCs w:val="28"/>
        </w:rPr>
        <w:t>提前转出定期份额的收益份额</w:t>
      </w:r>
      <w:r w:rsidR="00730022">
        <w:rPr>
          <w:rFonts w:ascii="仿宋" w:eastAsia="仿宋" w:hAnsi="仿宋" w:cs="仿宋" w:hint="eastAsia"/>
          <w:sz w:val="28"/>
          <w:szCs w:val="28"/>
        </w:rPr>
        <w:t>到账日期为产品提前转出的日期。</w:t>
      </w:r>
    </w:p>
    <w:p w:rsidR="007D5EAD" w:rsidRDefault="00730022">
      <w:pPr>
        <w:pStyle w:val="a4"/>
        <w:numPr>
          <w:ilvl w:val="0"/>
          <w:numId w:val="1"/>
        </w:numPr>
        <w:ind w:left="0" w:firstLineChars="200" w:firstLine="560"/>
        <w:rPr>
          <w:rFonts w:ascii="仿宋" w:eastAsia="仿宋" w:hAnsi="仿宋" w:cs="仿宋"/>
          <w:b/>
          <w:sz w:val="28"/>
          <w:szCs w:val="28"/>
        </w:rPr>
      </w:pPr>
      <w:r>
        <w:rPr>
          <w:rFonts w:ascii="仿宋" w:eastAsia="仿宋" w:hAnsi="仿宋" w:cs="仿宋" w:hint="eastAsia"/>
          <w:sz w:val="28"/>
          <w:szCs w:val="28"/>
        </w:rPr>
        <w:t>甲</w:t>
      </w:r>
      <w:r w:rsidR="00C914EC">
        <w:rPr>
          <w:rFonts w:ascii="仿宋" w:eastAsia="仿宋" w:hAnsi="仿宋" w:cs="仿宋" w:hint="eastAsia"/>
          <w:sz w:val="28"/>
          <w:szCs w:val="28"/>
        </w:rPr>
        <w:t>方可通过网上银行、手机银行等电子渠道查看积存金份额持有期间的收益</w:t>
      </w:r>
      <w:r>
        <w:rPr>
          <w:rFonts w:ascii="仿宋" w:eastAsia="仿宋" w:hAnsi="仿宋" w:cs="仿宋" w:hint="eastAsia"/>
          <w:sz w:val="28"/>
          <w:szCs w:val="28"/>
        </w:rPr>
        <w:t>和收益率。</w:t>
      </w:r>
    </w:p>
    <w:p w:rsidR="007D5EAD" w:rsidRDefault="00730022">
      <w:pPr>
        <w:pStyle w:val="a4"/>
        <w:numPr>
          <w:ilvl w:val="0"/>
          <w:numId w:val="1"/>
        </w:numPr>
        <w:ind w:left="0" w:firstLineChars="200" w:firstLine="562"/>
        <w:rPr>
          <w:rFonts w:ascii="仿宋" w:eastAsia="仿宋" w:hAnsi="仿宋" w:cs="仿宋"/>
          <w:b/>
          <w:sz w:val="28"/>
          <w:szCs w:val="28"/>
        </w:rPr>
      </w:pPr>
      <w:r>
        <w:rPr>
          <w:rFonts w:ascii="仿宋" w:eastAsia="仿宋" w:hAnsi="仿宋" w:cs="仿宋" w:hint="eastAsia"/>
          <w:b/>
          <w:sz w:val="28"/>
          <w:szCs w:val="28"/>
        </w:rPr>
        <w:t>甲方通过乙方参与积存金份额交易即视同甲方已接受乙方报价并委托乙方进行交易，最终成交价格以乙方系统记录为准。</w:t>
      </w:r>
    </w:p>
    <w:p w:rsidR="007D5EAD" w:rsidRDefault="00292ADC">
      <w:pPr>
        <w:pStyle w:val="a4"/>
        <w:ind w:firstLineChars="200" w:firstLine="562"/>
        <w:rPr>
          <w:rFonts w:ascii="仿宋" w:eastAsia="仿宋" w:hAnsi="仿宋" w:cs="仿宋"/>
          <w:b/>
          <w:sz w:val="28"/>
          <w:szCs w:val="28"/>
        </w:rPr>
      </w:pPr>
      <w:r>
        <w:rPr>
          <w:rFonts w:ascii="仿宋" w:eastAsia="仿宋" w:hAnsi="仿宋" w:cs="仿宋" w:hint="eastAsia"/>
          <w:b/>
          <w:sz w:val="28"/>
          <w:szCs w:val="28"/>
        </w:rPr>
        <w:t>甲方</w:t>
      </w:r>
      <w:r w:rsidRPr="00292ADC">
        <w:rPr>
          <w:rFonts w:ascii="仿宋" w:eastAsia="仿宋" w:hAnsi="仿宋" w:cs="仿宋"/>
          <w:b/>
          <w:sz w:val="28"/>
          <w:szCs w:val="28"/>
        </w:rPr>
        <w:t>出于欺诈或其他非法目</w:t>
      </w:r>
      <w:r>
        <w:rPr>
          <w:rFonts w:ascii="仿宋" w:eastAsia="仿宋" w:hAnsi="仿宋" w:cs="仿宋"/>
          <w:b/>
          <w:sz w:val="28"/>
          <w:szCs w:val="28"/>
        </w:rPr>
        <w:t>的进行的不正当交易、基于系统故障、网络故障等非乙方过错原因造成</w:t>
      </w:r>
      <w:r w:rsidR="00730022">
        <w:rPr>
          <w:rFonts w:ascii="仿宋" w:eastAsia="仿宋" w:hAnsi="仿宋" w:cs="仿宋" w:hint="eastAsia"/>
          <w:b/>
          <w:sz w:val="28"/>
          <w:szCs w:val="28"/>
        </w:rPr>
        <w:t>的错误成交价格，乙方有权以错误交易发生时点的黄金市场公允价格为基础对甲方相关账户和交易进行</w:t>
      </w:r>
      <w:r w:rsidR="00730022">
        <w:rPr>
          <w:rFonts w:ascii="仿宋" w:eastAsia="仿宋" w:hAnsi="仿宋" w:cs="仿宋" w:hint="eastAsia"/>
          <w:b/>
          <w:sz w:val="28"/>
          <w:szCs w:val="28"/>
        </w:rPr>
        <w:lastRenderedPageBreak/>
        <w:t>必要的更正或调整。</w:t>
      </w:r>
    </w:p>
    <w:p w:rsidR="007D5EAD" w:rsidRDefault="00730022">
      <w:pPr>
        <w:pStyle w:val="a4"/>
        <w:numPr>
          <w:ilvl w:val="0"/>
          <w:numId w:val="1"/>
        </w:numPr>
        <w:ind w:left="0" w:firstLineChars="200" w:firstLine="562"/>
        <w:rPr>
          <w:rFonts w:ascii="仿宋" w:eastAsia="仿宋" w:hAnsi="仿宋" w:cs="仿宋"/>
          <w:b/>
          <w:sz w:val="28"/>
          <w:szCs w:val="28"/>
        </w:rPr>
      </w:pPr>
      <w:r>
        <w:rPr>
          <w:rFonts w:ascii="仿宋" w:eastAsia="仿宋" w:hAnsi="仿宋" w:cs="仿宋" w:hint="eastAsia"/>
          <w:b/>
          <w:sz w:val="28"/>
          <w:szCs w:val="28"/>
        </w:rPr>
        <w:t>因下列原因，乙方未能执行、未能及时执行或未能正确执行甲方交易指令而产生的后果，乙方不承担相应责任：</w:t>
      </w:r>
    </w:p>
    <w:p w:rsidR="007D5EAD" w:rsidRDefault="00730022">
      <w:pPr>
        <w:pStyle w:val="a4"/>
        <w:ind w:firstLineChars="200" w:firstLine="562"/>
        <w:rPr>
          <w:rFonts w:ascii="仿宋" w:eastAsia="仿宋" w:hAnsi="仿宋" w:cs="仿宋"/>
          <w:b/>
          <w:sz w:val="28"/>
          <w:szCs w:val="28"/>
        </w:rPr>
      </w:pPr>
      <w:r>
        <w:rPr>
          <w:rFonts w:ascii="仿宋" w:eastAsia="仿宋" w:hAnsi="仿宋" w:cs="仿宋" w:hint="eastAsia"/>
          <w:b/>
          <w:sz w:val="28"/>
          <w:szCs w:val="28"/>
        </w:rPr>
        <w:t>（一）甲方签约账户余额不足以支付其交易指令所需的金额；</w:t>
      </w:r>
    </w:p>
    <w:p w:rsidR="007D5EAD" w:rsidRDefault="00730022">
      <w:pPr>
        <w:pStyle w:val="a4"/>
        <w:ind w:firstLineChars="200" w:firstLine="562"/>
        <w:rPr>
          <w:rFonts w:ascii="仿宋" w:eastAsia="仿宋" w:hAnsi="仿宋" w:cs="仿宋"/>
          <w:b/>
          <w:sz w:val="28"/>
          <w:szCs w:val="28"/>
        </w:rPr>
      </w:pPr>
      <w:r>
        <w:rPr>
          <w:rFonts w:ascii="仿宋" w:eastAsia="仿宋" w:hAnsi="仿宋" w:cs="仿宋" w:hint="eastAsia"/>
          <w:b/>
          <w:sz w:val="28"/>
          <w:szCs w:val="28"/>
        </w:rPr>
        <w:t>（二）甲方账户资金被法定有权机构冻结或扣划；</w:t>
      </w:r>
    </w:p>
    <w:p w:rsidR="007D5EAD" w:rsidRDefault="00730022">
      <w:pPr>
        <w:pStyle w:val="a4"/>
        <w:ind w:firstLineChars="200" w:firstLine="562"/>
        <w:rPr>
          <w:rFonts w:ascii="仿宋" w:eastAsia="仿宋" w:hAnsi="仿宋" w:cs="仿宋"/>
          <w:b/>
          <w:sz w:val="28"/>
          <w:szCs w:val="28"/>
        </w:rPr>
      </w:pPr>
      <w:r>
        <w:rPr>
          <w:rFonts w:ascii="仿宋" w:eastAsia="仿宋" w:hAnsi="仿宋" w:cs="仿宋" w:hint="eastAsia"/>
          <w:b/>
          <w:sz w:val="28"/>
          <w:szCs w:val="28"/>
        </w:rPr>
        <w:t>（三）甲方的交易行为出于欺诈或其他非法目的；</w:t>
      </w:r>
    </w:p>
    <w:p w:rsidR="007D5EAD" w:rsidRDefault="00730022">
      <w:pPr>
        <w:pStyle w:val="a4"/>
        <w:ind w:firstLineChars="200" w:firstLine="562"/>
        <w:rPr>
          <w:rFonts w:ascii="仿宋" w:eastAsia="仿宋" w:hAnsi="仿宋" w:cs="仿宋"/>
          <w:b/>
          <w:sz w:val="28"/>
          <w:szCs w:val="28"/>
        </w:rPr>
      </w:pPr>
      <w:r>
        <w:rPr>
          <w:rFonts w:ascii="仿宋" w:eastAsia="仿宋" w:hAnsi="仿宋" w:cs="仿宋" w:hint="eastAsia"/>
          <w:b/>
          <w:sz w:val="28"/>
          <w:szCs w:val="28"/>
        </w:rPr>
        <w:t>（四）甲方发出的交易指令内容不明确或缺乏必要的交易信息；</w:t>
      </w:r>
    </w:p>
    <w:p w:rsidR="007D5EAD" w:rsidRDefault="00730022">
      <w:pPr>
        <w:pStyle w:val="a4"/>
        <w:ind w:firstLineChars="200" w:firstLine="562"/>
        <w:rPr>
          <w:rFonts w:ascii="仿宋" w:eastAsia="仿宋" w:hAnsi="仿宋" w:cs="仿宋"/>
          <w:b/>
          <w:sz w:val="28"/>
          <w:szCs w:val="28"/>
        </w:rPr>
      </w:pPr>
      <w:r>
        <w:rPr>
          <w:rFonts w:ascii="仿宋" w:eastAsia="仿宋" w:hAnsi="仿宋" w:cs="仿宋" w:hint="eastAsia"/>
          <w:b/>
          <w:sz w:val="28"/>
          <w:szCs w:val="28"/>
        </w:rPr>
        <w:t>（五）甲方未按照乙方积存金业务的操作规则和程序正确发出交易指令；</w:t>
      </w:r>
    </w:p>
    <w:p w:rsidR="007D5EAD" w:rsidRDefault="00730022">
      <w:pPr>
        <w:pStyle w:val="a4"/>
        <w:ind w:firstLineChars="200" w:firstLine="562"/>
        <w:rPr>
          <w:rFonts w:ascii="仿宋" w:eastAsia="仿宋" w:hAnsi="仿宋" w:cs="仿宋"/>
          <w:b/>
          <w:sz w:val="28"/>
          <w:szCs w:val="28"/>
        </w:rPr>
      </w:pPr>
      <w:r>
        <w:rPr>
          <w:rFonts w:ascii="仿宋" w:eastAsia="仿宋" w:hAnsi="仿宋" w:cs="仿宋" w:hint="eastAsia"/>
          <w:b/>
          <w:sz w:val="28"/>
          <w:szCs w:val="28"/>
        </w:rPr>
        <w:t>（六）因网络通讯等不可抗力或其他不可归因于乙方的情况。</w:t>
      </w:r>
    </w:p>
    <w:p w:rsidR="007D5EAD" w:rsidRDefault="00730022">
      <w:pPr>
        <w:pStyle w:val="a4"/>
        <w:numPr>
          <w:ilvl w:val="0"/>
          <w:numId w:val="1"/>
        </w:numPr>
        <w:ind w:left="0" w:firstLineChars="200" w:firstLine="562"/>
        <w:rPr>
          <w:rFonts w:ascii="仿宋" w:eastAsia="仿宋" w:hAnsi="仿宋" w:cs="仿宋"/>
          <w:b/>
          <w:sz w:val="28"/>
          <w:szCs w:val="28"/>
        </w:rPr>
      </w:pPr>
      <w:r>
        <w:rPr>
          <w:rFonts w:ascii="仿宋" w:eastAsia="仿宋" w:hAnsi="仿宋" w:cs="仿宋" w:hint="eastAsia"/>
          <w:b/>
          <w:sz w:val="28"/>
          <w:szCs w:val="28"/>
        </w:rPr>
        <w:t>受国际国内各种经济、政治因素以及各种突发事件的影响，黄金价格可能会发生剧烈波动。甲方承诺已充分了解黄金投资的风险和积存金的业务性质，充分认识由此可能遭受的损失，并自愿承担投资风险和损失。</w:t>
      </w:r>
    </w:p>
    <w:p w:rsidR="007D5EAD" w:rsidRDefault="00730022">
      <w:pPr>
        <w:pStyle w:val="a4"/>
        <w:numPr>
          <w:ilvl w:val="0"/>
          <w:numId w:val="1"/>
        </w:numPr>
        <w:ind w:left="0" w:firstLineChars="200" w:firstLine="562"/>
        <w:rPr>
          <w:rFonts w:ascii="仿宋" w:eastAsia="仿宋" w:hAnsi="仿宋" w:cs="仿宋"/>
          <w:b/>
          <w:sz w:val="28"/>
          <w:szCs w:val="28"/>
        </w:rPr>
      </w:pPr>
      <w:r>
        <w:rPr>
          <w:rFonts w:ascii="仿宋" w:eastAsia="仿宋" w:hAnsi="仿宋" w:cs="仿宋" w:hint="eastAsia"/>
          <w:b/>
          <w:sz w:val="28"/>
          <w:szCs w:val="28"/>
        </w:rPr>
        <w:t>乙方向甲方提供的有关市场分析和预测报告仅供甲方参考，乙方不承诺其引用数据、资料的可靠性、及时性和准确性，乙方也不保证其分析、预测的结果与市场最终结果完全一致。甲方须根据自身判断做出投资决定，并自行承担由此产生的相应风险和损失。</w:t>
      </w:r>
    </w:p>
    <w:p w:rsidR="007D5EAD" w:rsidRDefault="00730022">
      <w:pPr>
        <w:pStyle w:val="a4"/>
        <w:numPr>
          <w:ilvl w:val="0"/>
          <w:numId w:val="1"/>
        </w:numPr>
        <w:ind w:left="0" w:firstLineChars="200" w:firstLine="562"/>
        <w:rPr>
          <w:rFonts w:ascii="仿宋" w:eastAsia="仿宋" w:hAnsi="仿宋" w:cs="仿宋"/>
          <w:b/>
          <w:sz w:val="28"/>
          <w:szCs w:val="28"/>
        </w:rPr>
      </w:pPr>
      <w:r>
        <w:rPr>
          <w:rFonts w:ascii="仿宋" w:eastAsia="仿宋" w:hAnsi="仿宋" w:cs="仿宋" w:hint="eastAsia"/>
          <w:b/>
          <w:sz w:val="28"/>
          <w:szCs w:val="28"/>
        </w:rPr>
        <w:t>甲方承诺向乙方提供的信息资料真实、完整、有效，如甲方信息发生变更，甲方有义务及时通知乙方申请修改，因甲方提供信息资料不实或未尽及时通知义务，所产生的相应损失由甲方自行承担。</w:t>
      </w:r>
    </w:p>
    <w:p w:rsidR="007D5EAD" w:rsidRDefault="00730022">
      <w:pPr>
        <w:pStyle w:val="a4"/>
        <w:numPr>
          <w:ilvl w:val="0"/>
          <w:numId w:val="1"/>
        </w:numPr>
        <w:ind w:left="0" w:firstLineChars="200" w:firstLine="560"/>
        <w:rPr>
          <w:rFonts w:ascii="仿宋" w:eastAsia="仿宋" w:hAnsi="仿宋" w:cs="仿宋"/>
          <w:sz w:val="28"/>
          <w:szCs w:val="28"/>
        </w:rPr>
      </w:pPr>
      <w:r>
        <w:rPr>
          <w:rFonts w:ascii="仿宋" w:eastAsia="仿宋" w:hAnsi="仿宋" w:cs="仿宋" w:hint="eastAsia"/>
          <w:sz w:val="28"/>
          <w:szCs w:val="28"/>
        </w:rPr>
        <w:lastRenderedPageBreak/>
        <w:t>甲方应该妥善保管账户信息和密码，凭密码办理的业务视同于甲方本人办理。</w:t>
      </w:r>
    </w:p>
    <w:p w:rsidR="007D5EAD" w:rsidRDefault="00730022">
      <w:pPr>
        <w:pStyle w:val="a4"/>
        <w:numPr>
          <w:ilvl w:val="0"/>
          <w:numId w:val="1"/>
        </w:numPr>
        <w:ind w:left="0" w:firstLineChars="200" w:firstLine="562"/>
        <w:rPr>
          <w:rFonts w:ascii="仿宋" w:eastAsia="仿宋" w:hAnsi="仿宋" w:cs="仿宋"/>
          <w:b/>
          <w:sz w:val="28"/>
          <w:szCs w:val="28"/>
        </w:rPr>
      </w:pPr>
      <w:r>
        <w:rPr>
          <w:rFonts w:ascii="仿宋" w:eastAsia="仿宋" w:hAnsi="仿宋" w:cs="仿宋" w:hint="eastAsia"/>
          <w:b/>
          <w:sz w:val="28"/>
          <w:szCs w:val="28"/>
        </w:rPr>
        <w:t>因自然灾害、战争、骚乱、恐怖主义、罢工、国家法律法规变动、系统故障、网络安全、停电、通信线路被人为破坏等不可预测、不可控制且不可克服因素，或者因其他不可抗力因素造成乙方无法适当履行本协议项下的有关义务，由此造成甲方的任何损失，乙方不承担相应经济或法律责任。非因乙方过失导致的交易系统故障、网络通讯故障、电力故障或其他不可抗力导致交易价格、成交金额、交易币种及积存金账户明细项目发生错误，因此造成甲方的损失，乙方不承担相应责任。</w:t>
      </w:r>
    </w:p>
    <w:p w:rsidR="007D5EAD" w:rsidRDefault="00730022">
      <w:pPr>
        <w:pStyle w:val="a4"/>
        <w:numPr>
          <w:ilvl w:val="0"/>
          <w:numId w:val="1"/>
        </w:numPr>
        <w:ind w:left="0" w:firstLineChars="200" w:firstLine="562"/>
        <w:rPr>
          <w:rFonts w:ascii="仿宋" w:eastAsia="仿宋" w:hAnsi="仿宋" w:cs="仿宋"/>
          <w:sz w:val="28"/>
          <w:szCs w:val="28"/>
        </w:rPr>
      </w:pPr>
      <w:r>
        <w:rPr>
          <w:rFonts w:ascii="仿宋" w:eastAsia="仿宋" w:hAnsi="仿宋" w:cs="仿宋" w:hint="eastAsia"/>
          <w:b/>
          <w:sz w:val="28"/>
          <w:szCs w:val="28"/>
        </w:rPr>
        <w:t>乙方有权根据实际业务开展的情况，或因监管部门的交易规则变更</w:t>
      </w:r>
      <w:r>
        <w:rPr>
          <w:rFonts w:ascii="仿宋" w:eastAsia="仿宋" w:hAnsi="仿宋" w:cs="仿宋" w:hint="eastAsia"/>
          <w:b/>
          <w:sz w:val="28"/>
          <w:szCs w:val="28"/>
          <w:lang w:val="en-US"/>
        </w:rPr>
        <w:t>或</w:t>
      </w:r>
      <w:r w:rsidR="00C914EC">
        <w:rPr>
          <w:rFonts w:ascii="仿宋" w:eastAsia="仿宋" w:hAnsi="仿宋" w:cs="仿宋" w:hint="eastAsia"/>
          <w:b/>
          <w:sz w:val="28"/>
          <w:szCs w:val="28"/>
        </w:rPr>
        <w:t>不可抗力等原因，对现有的交易时间、交易渠道、交易规则、收益</w:t>
      </w:r>
      <w:r>
        <w:rPr>
          <w:rFonts w:ascii="仿宋" w:eastAsia="仿宋" w:hAnsi="仿宋" w:cs="仿宋" w:hint="eastAsia"/>
          <w:b/>
          <w:sz w:val="28"/>
          <w:szCs w:val="28"/>
        </w:rPr>
        <w:t>规则进行调整</w:t>
      </w:r>
      <w:bookmarkStart w:id="5" w:name="OLE_LINK95"/>
      <w:r>
        <w:rPr>
          <w:rFonts w:ascii="仿宋" w:eastAsia="仿宋" w:hAnsi="仿宋" w:cs="仿宋" w:hint="eastAsia"/>
          <w:b/>
          <w:sz w:val="28"/>
          <w:szCs w:val="28"/>
          <w:lang w:val="en-US"/>
        </w:rPr>
        <w:t>或者</w:t>
      </w:r>
      <w:r>
        <w:rPr>
          <w:rFonts w:ascii="仿宋" w:eastAsia="仿宋" w:hAnsi="仿宋" w:cs="仿宋" w:hint="eastAsia"/>
          <w:b/>
          <w:sz w:val="28"/>
          <w:szCs w:val="28"/>
        </w:rPr>
        <w:t>停办积存金业务。乙方将通过其各营业网点或兴业银行网站、手机银行等信息渠道发布积存金业务相关信息，该等披露，视为乙方已向甲方完全履行信息披露义务。甲方承诺将及时接收、浏览和阅读该等信息。如果甲方未及时查询，或由于通讯故障、系统故障以及其他不可抗力等因素的影响使得甲方无法及时了解调整事项，因此而产生的责任和风险由甲方自行承担。</w:t>
      </w:r>
    </w:p>
    <w:bookmarkEnd w:id="5"/>
    <w:p w:rsidR="007D5EAD" w:rsidRPr="002653E3" w:rsidRDefault="00730022">
      <w:pPr>
        <w:pStyle w:val="a4"/>
        <w:numPr>
          <w:ilvl w:val="0"/>
          <w:numId w:val="1"/>
        </w:numPr>
        <w:ind w:left="0" w:firstLineChars="200" w:firstLine="562"/>
        <w:rPr>
          <w:rFonts w:ascii="仿宋" w:eastAsia="仿宋" w:hAnsi="仿宋" w:cs="仿宋"/>
          <w:b/>
          <w:sz w:val="28"/>
          <w:szCs w:val="28"/>
        </w:rPr>
      </w:pPr>
      <w:r w:rsidRPr="002653E3">
        <w:rPr>
          <w:rFonts w:ascii="仿宋" w:eastAsia="仿宋" w:hAnsi="仿宋" w:cs="仿宋"/>
          <w:b/>
          <w:color w:val="000000"/>
          <w:sz w:val="28"/>
          <w:szCs w:val="28"/>
        </w:rPr>
        <w:t>甲方充分了解并同意：乙方有权取消甲方出于欺诈或其他非法目的进行的不正当交易、</w:t>
      </w:r>
      <w:r w:rsidRPr="002653E3">
        <w:rPr>
          <w:rFonts w:ascii="仿宋" w:eastAsia="仿宋" w:hAnsi="仿宋" w:cs="仿宋" w:hint="eastAsia"/>
          <w:b/>
          <w:color w:val="000000"/>
          <w:sz w:val="28"/>
          <w:szCs w:val="28"/>
        </w:rPr>
        <w:t>基于系统故障、网络故障等非乙方</w:t>
      </w:r>
      <w:r w:rsidRPr="002653E3">
        <w:rPr>
          <w:rFonts w:ascii="仿宋" w:eastAsia="仿宋" w:hAnsi="仿宋" w:cs="仿宋"/>
          <w:b/>
          <w:color w:val="000000"/>
          <w:sz w:val="28"/>
          <w:szCs w:val="28"/>
        </w:rPr>
        <w:t>过错原因造成的非正常交易，以及成交价格明显偏离市场价格并且导致乙方遭受损失的非正常交易，乙方有权取消相关交易且无须承担</w:t>
      </w:r>
      <w:r w:rsidRPr="002653E3">
        <w:rPr>
          <w:rFonts w:ascii="仿宋" w:eastAsia="仿宋" w:hAnsi="仿宋" w:cs="仿宋"/>
          <w:b/>
          <w:color w:val="000000"/>
          <w:sz w:val="28"/>
          <w:szCs w:val="28"/>
        </w:rPr>
        <w:lastRenderedPageBreak/>
        <w:t>相应经济或法律责任</w:t>
      </w:r>
      <w:r w:rsidRPr="002653E3">
        <w:rPr>
          <w:rFonts w:ascii="仿宋" w:eastAsia="仿宋" w:hAnsi="仿宋" w:cs="仿宋" w:hint="eastAsia"/>
          <w:b/>
          <w:sz w:val="28"/>
          <w:szCs w:val="28"/>
        </w:rPr>
        <w:t>。</w:t>
      </w:r>
      <w:r w:rsidRPr="002653E3">
        <w:rPr>
          <w:rFonts w:ascii="仿宋" w:eastAsia="仿宋" w:hAnsi="仿宋" w:cs="仿宋" w:hint="eastAsia"/>
          <w:b/>
          <w:sz w:val="28"/>
          <w:szCs w:val="28"/>
          <w:lang w:val="en-US"/>
        </w:rPr>
        <w:t>由于前述事件</w:t>
      </w:r>
      <w:r w:rsidRPr="002653E3">
        <w:rPr>
          <w:rFonts w:ascii="仿宋" w:eastAsia="仿宋" w:hAnsi="仿宋" w:cs="仿宋" w:hint="eastAsia"/>
          <w:b/>
          <w:sz w:val="28"/>
          <w:szCs w:val="28"/>
        </w:rPr>
        <w:t>发生所导致的错误交易、不正当交易或非正常交易的相关账户，有关交易系统确认、成交确认或其他凭证无效。</w:t>
      </w:r>
    </w:p>
    <w:p w:rsidR="007D5EAD" w:rsidRPr="002653E3" w:rsidRDefault="00730022">
      <w:pPr>
        <w:pStyle w:val="a4"/>
        <w:numPr>
          <w:ilvl w:val="0"/>
          <w:numId w:val="1"/>
        </w:numPr>
        <w:ind w:left="0" w:firstLineChars="200" w:firstLine="562"/>
        <w:rPr>
          <w:rFonts w:ascii="仿宋" w:eastAsia="仿宋" w:hAnsi="仿宋" w:cs="仿宋"/>
          <w:b/>
          <w:sz w:val="28"/>
          <w:szCs w:val="28"/>
        </w:rPr>
      </w:pPr>
      <w:r w:rsidRPr="002653E3">
        <w:rPr>
          <w:rFonts w:ascii="仿宋" w:eastAsia="仿宋" w:hAnsi="仿宋" w:cs="仿宋" w:hint="eastAsia"/>
          <w:b/>
          <w:sz w:val="28"/>
          <w:szCs w:val="28"/>
        </w:rPr>
        <w:t>甲方充分了解并同意：乙方有权对积存金交易系统或积存金业务交易涉及的其他系统进行升级和改造，并根据节假日安排、不可抗力、政治经济等因素的影响，暂停全部或部分积存金业务交易。</w:t>
      </w:r>
    </w:p>
    <w:p w:rsidR="007D5EAD" w:rsidRPr="002653E3" w:rsidRDefault="00730022">
      <w:pPr>
        <w:pStyle w:val="a4"/>
        <w:numPr>
          <w:ilvl w:val="0"/>
          <w:numId w:val="1"/>
        </w:numPr>
        <w:ind w:left="0" w:firstLineChars="200" w:firstLine="562"/>
        <w:rPr>
          <w:rFonts w:ascii="仿宋" w:eastAsia="仿宋" w:hAnsi="仿宋" w:cs="仿宋"/>
          <w:b/>
          <w:sz w:val="28"/>
          <w:szCs w:val="28"/>
        </w:rPr>
      </w:pPr>
      <w:r w:rsidRPr="002653E3">
        <w:rPr>
          <w:rFonts w:ascii="仿宋" w:eastAsia="仿宋" w:hAnsi="仿宋" w:cs="仿宋" w:hint="eastAsia"/>
          <w:b/>
          <w:sz w:val="28"/>
          <w:szCs w:val="28"/>
        </w:rPr>
        <w:t>甲方充分了解并同意：乙方提供的积存金业务交易受甲方资金账户情况的制约，如该资金账户因挂失、止付等原因不能使用，相关积存金业务交易自动中止，由此产生的相应损失由甲方承担。</w:t>
      </w:r>
    </w:p>
    <w:p w:rsidR="007D5EAD" w:rsidRDefault="00730022">
      <w:pPr>
        <w:pStyle w:val="a4"/>
        <w:numPr>
          <w:ilvl w:val="0"/>
          <w:numId w:val="1"/>
        </w:numPr>
        <w:ind w:left="0" w:firstLineChars="200" w:firstLine="562"/>
        <w:rPr>
          <w:rFonts w:ascii="仿宋" w:eastAsia="仿宋" w:hAnsi="仿宋" w:cs="仿宋"/>
          <w:b/>
          <w:sz w:val="28"/>
          <w:szCs w:val="28"/>
        </w:rPr>
      </w:pPr>
      <w:r>
        <w:rPr>
          <w:rFonts w:ascii="仿宋" w:eastAsia="仿宋" w:hAnsi="仿宋" w:cs="仿宋" w:hint="eastAsia"/>
          <w:b/>
          <w:sz w:val="28"/>
          <w:szCs w:val="28"/>
        </w:rPr>
        <w:t>法律适用、管辖及争议解决</w:t>
      </w:r>
    </w:p>
    <w:p w:rsidR="007D5EAD" w:rsidRDefault="00730022">
      <w:pPr>
        <w:pStyle w:val="a4"/>
        <w:spacing w:line="540" w:lineRule="exact"/>
        <w:ind w:firstLineChars="200" w:firstLine="562"/>
        <w:rPr>
          <w:rFonts w:ascii="仿宋" w:eastAsia="仿宋" w:hAnsi="仿宋" w:cs="仿宋"/>
          <w:b/>
          <w:sz w:val="28"/>
          <w:szCs w:val="28"/>
        </w:rPr>
      </w:pPr>
      <w:r>
        <w:rPr>
          <w:rFonts w:ascii="仿宋" w:eastAsia="仿宋" w:hAnsi="仿宋" w:cs="仿宋" w:hint="eastAsia"/>
          <w:b/>
          <w:sz w:val="28"/>
          <w:szCs w:val="28"/>
        </w:rPr>
        <w:t>一、本合同的订立、生效、履行、解除、解释及争议的解决等均适用中华人民共和国法律（为本合同之目的，不包括香港特别行政区、澳门特别行政区和台湾地区的法律）。</w:t>
      </w:r>
    </w:p>
    <w:p w:rsidR="007D5EAD" w:rsidRDefault="00730022">
      <w:pPr>
        <w:pStyle w:val="a4"/>
        <w:spacing w:line="540" w:lineRule="exact"/>
        <w:ind w:firstLineChars="200" w:firstLine="562"/>
        <w:rPr>
          <w:rFonts w:ascii="仿宋" w:eastAsia="仿宋" w:hAnsi="仿宋" w:cs="仿宋"/>
          <w:b/>
          <w:sz w:val="28"/>
          <w:szCs w:val="28"/>
        </w:rPr>
      </w:pPr>
      <w:r>
        <w:rPr>
          <w:rFonts w:ascii="仿宋" w:eastAsia="仿宋" w:hAnsi="仿宋" w:cs="仿宋" w:hint="eastAsia"/>
          <w:b/>
          <w:sz w:val="28"/>
          <w:szCs w:val="28"/>
        </w:rPr>
        <w:t>二、凡因本合同发生的任何争议，双方应通过友好协商解决；友好协商不成的，双方均同意以如下第</w:t>
      </w:r>
      <w:r>
        <w:rPr>
          <w:rFonts w:ascii="仿宋" w:eastAsia="仿宋" w:hAnsi="仿宋" w:cs="仿宋" w:hint="eastAsia"/>
          <w:b/>
          <w:sz w:val="28"/>
          <w:szCs w:val="28"/>
          <w:u w:val="single"/>
        </w:rPr>
        <w:t xml:space="preserve">  壹  </w:t>
      </w:r>
      <w:r>
        <w:rPr>
          <w:rFonts w:ascii="仿宋" w:eastAsia="仿宋" w:hAnsi="仿宋" w:cs="仿宋" w:hint="eastAsia"/>
          <w:b/>
          <w:sz w:val="28"/>
          <w:szCs w:val="28"/>
        </w:rPr>
        <w:t>种方式解决：</w:t>
      </w:r>
      <w:r>
        <w:rPr>
          <w:rStyle w:val="ab"/>
          <w:rFonts w:ascii="仿宋" w:eastAsia="仿宋" w:hAnsi="仿宋" w:cs="仿宋"/>
          <w:b/>
          <w:sz w:val="28"/>
          <w:szCs w:val="28"/>
        </w:rPr>
        <w:footnoteReference w:id="1"/>
      </w:r>
    </w:p>
    <w:p w:rsidR="007D5EAD" w:rsidRDefault="00730022">
      <w:pPr>
        <w:pStyle w:val="a4"/>
        <w:spacing w:line="540" w:lineRule="exact"/>
        <w:ind w:firstLineChars="200" w:firstLine="562"/>
        <w:rPr>
          <w:rFonts w:ascii="仿宋" w:eastAsia="仿宋" w:hAnsi="仿宋" w:cs="仿宋"/>
          <w:b/>
          <w:sz w:val="28"/>
          <w:szCs w:val="28"/>
        </w:rPr>
      </w:pPr>
      <w:r>
        <w:rPr>
          <w:rFonts w:ascii="仿宋" w:eastAsia="仿宋" w:hAnsi="仿宋" w:cs="仿宋" w:hint="eastAsia"/>
          <w:b/>
          <w:sz w:val="28"/>
          <w:szCs w:val="28"/>
        </w:rPr>
        <w:t>（壹）向乙方住所地之人民法院提起诉讼。</w:t>
      </w:r>
    </w:p>
    <w:p w:rsidR="007D5EAD" w:rsidRDefault="00730022">
      <w:pPr>
        <w:pStyle w:val="a4"/>
        <w:spacing w:line="540" w:lineRule="exact"/>
        <w:ind w:firstLineChars="200" w:firstLine="562"/>
        <w:rPr>
          <w:rFonts w:ascii="仿宋" w:eastAsia="仿宋" w:hAnsi="仿宋" w:cs="仿宋"/>
          <w:b/>
          <w:sz w:val="28"/>
          <w:szCs w:val="28"/>
        </w:rPr>
      </w:pPr>
      <w:r>
        <w:rPr>
          <w:rFonts w:ascii="仿宋" w:eastAsia="仿宋" w:hAnsi="仿宋" w:cs="仿宋" w:hint="eastAsia"/>
          <w:b/>
          <w:sz w:val="28"/>
          <w:szCs w:val="28"/>
        </w:rPr>
        <w:t>（贰）向</w:t>
      </w:r>
      <w:r>
        <w:rPr>
          <w:rFonts w:ascii="仿宋" w:eastAsia="仿宋" w:hAnsi="仿宋" w:cs="仿宋" w:hint="eastAsia"/>
          <w:b/>
          <w:color w:val="000000"/>
          <w:u w:val="single"/>
        </w:rPr>
        <w:t xml:space="preserve">          </w:t>
      </w:r>
      <w:r>
        <w:rPr>
          <w:rFonts w:ascii="仿宋" w:eastAsia="仿宋" w:hAnsi="仿宋" w:cs="仿宋" w:hint="eastAsia"/>
          <w:b/>
          <w:sz w:val="28"/>
          <w:szCs w:val="28"/>
        </w:rPr>
        <w:t>仲裁委员会申请仲裁，适用该仲裁委员会在仲裁时有效的仲裁规则解决纠纷，在仲裁规则允许的范围内，双方一致同意选用简易程序进行审理。该仲裁裁决是终局的，对双方均有约束力。仲裁庭的开庭地点选择在</w:t>
      </w:r>
      <w:r>
        <w:rPr>
          <w:rFonts w:ascii="仿宋" w:eastAsia="仿宋" w:hAnsi="仿宋" w:cs="仿宋" w:hint="eastAsia"/>
          <w:b/>
          <w:color w:val="000000"/>
          <w:u w:val="single"/>
        </w:rPr>
        <w:t xml:space="preserve">          </w:t>
      </w:r>
      <w:r>
        <w:rPr>
          <w:rFonts w:ascii="仿宋" w:eastAsia="仿宋" w:hAnsi="仿宋" w:cs="仿宋" w:hint="eastAsia"/>
          <w:b/>
          <w:sz w:val="28"/>
          <w:szCs w:val="28"/>
        </w:rPr>
        <w:t>开庭。</w:t>
      </w:r>
    </w:p>
    <w:p w:rsidR="007D5EAD" w:rsidRDefault="00730022">
      <w:pPr>
        <w:pStyle w:val="a4"/>
        <w:spacing w:line="540" w:lineRule="exact"/>
        <w:ind w:firstLineChars="200" w:firstLine="562"/>
        <w:rPr>
          <w:rFonts w:ascii="仿宋" w:eastAsia="仿宋" w:hAnsi="仿宋" w:cs="仿宋"/>
          <w:b/>
          <w:sz w:val="28"/>
          <w:szCs w:val="28"/>
        </w:rPr>
      </w:pPr>
      <w:r>
        <w:rPr>
          <w:rFonts w:ascii="仿宋" w:eastAsia="仿宋" w:hAnsi="仿宋" w:cs="仿宋" w:hint="eastAsia"/>
          <w:b/>
          <w:sz w:val="28"/>
          <w:szCs w:val="28"/>
        </w:rPr>
        <w:lastRenderedPageBreak/>
        <w:t>（叁）其他方式：</w:t>
      </w:r>
      <w:r>
        <w:rPr>
          <w:rFonts w:ascii="仿宋" w:eastAsia="仿宋" w:hAnsi="仿宋" w:cs="仿宋" w:hint="eastAsia"/>
          <w:b/>
          <w:sz w:val="28"/>
          <w:szCs w:val="28"/>
          <w:u w:val="single"/>
        </w:rPr>
        <w:t xml:space="preserve">                                    </w:t>
      </w:r>
      <w:r>
        <w:rPr>
          <w:rFonts w:ascii="仿宋" w:eastAsia="仿宋" w:hAnsi="仿宋" w:cs="仿宋" w:hint="eastAsia"/>
          <w:b/>
          <w:sz w:val="28"/>
          <w:szCs w:val="28"/>
        </w:rPr>
        <w:t>。</w:t>
      </w:r>
    </w:p>
    <w:p w:rsidR="007D5EAD" w:rsidRDefault="00730022">
      <w:pPr>
        <w:pStyle w:val="a4"/>
        <w:spacing w:line="540" w:lineRule="exact"/>
        <w:ind w:firstLineChars="200" w:firstLine="562"/>
        <w:rPr>
          <w:rFonts w:ascii="仿宋" w:eastAsia="仿宋" w:hAnsi="仿宋" w:cs="仿宋"/>
          <w:b/>
          <w:sz w:val="28"/>
          <w:szCs w:val="28"/>
        </w:rPr>
      </w:pPr>
      <w:r>
        <w:rPr>
          <w:rFonts w:ascii="仿宋" w:eastAsia="仿宋" w:hAnsi="仿宋" w:cs="仿宋" w:hint="eastAsia"/>
          <w:b/>
          <w:sz w:val="28"/>
          <w:szCs w:val="28"/>
        </w:rPr>
        <w:t>三、在争议期间，本合同不涉及争议部分的条款仍须履行。</w:t>
      </w:r>
    </w:p>
    <w:p w:rsidR="007D5EAD" w:rsidRDefault="00730022">
      <w:pPr>
        <w:pStyle w:val="a4"/>
        <w:numPr>
          <w:ilvl w:val="0"/>
          <w:numId w:val="1"/>
        </w:numPr>
        <w:ind w:left="0" w:firstLineChars="200" w:firstLine="560"/>
        <w:rPr>
          <w:rFonts w:ascii="仿宋" w:eastAsia="仿宋" w:hAnsi="仿宋" w:cs="仿宋"/>
          <w:sz w:val="28"/>
          <w:szCs w:val="28"/>
        </w:rPr>
      </w:pPr>
      <w:r>
        <w:rPr>
          <w:rFonts w:ascii="仿宋" w:eastAsia="仿宋" w:hAnsi="仿宋" w:cs="仿宋" w:hint="eastAsia"/>
          <w:sz w:val="28"/>
          <w:szCs w:val="28"/>
        </w:rPr>
        <w:t>在本协议履行过程中，若发生本协议未列明事项，按国家有关法律法规、政策、上海黄金交易所章程和业务规则执行。</w:t>
      </w:r>
      <w:bookmarkStart w:id="6" w:name="OLE_LINK96"/>
      <w:r>
        <w:rPr>
          <w:rFonts w:ascii="仿宋" w:eastAsia="仿宋" w:hAnsi="仿宋" w:cs="仿宋" w:hint="eastAsia"/>
          <w:b/>
          <w:sz w:val="28"/>
          <w:szCs w:val="28"/>
        </w:rPr>
        <w:t>本产品的公开信息披露，乙方将通过兴业银行网站</w:t>
      </w:r>
      <w:r w:rsidR="00B40340">
        <w:rPr>
          <w:rFonts w:ascii="仿宋" w:eastAsia="仿宋" w:hAnsi="仿宋" w:cs="仿宋" w:hint="eastAsia"/>
          <w:b/>
          <w:sz w:val="28"/>
          <w:szCs w:val="28"/>
        </w:rPr>
        <w:t>（</w:t>
      </w:r>
      <w:r>
        <w:rPr>
          <w:rFonts w:ascii="仿宋" w:eastAsia="仿宋" w:hAnsi="仿宋" w:cs="仿宋" w:hint="eastAsia"/>
          <w:b/>
          <w:sz w:val="28"/>
          <w:szCs w:val="28"/>
        </w:rPr>
        <w:t>www.cib.com.cn</w:t>
      </w:r>
      <w:r w:rsidR="00B40340">
        <w:rPr>
          <w:rFonts w:ascii="仿宋" w:eastAsia="仿宋" w:hAnsi="仿宋" w:cs="仿宋" w:hint="eastAsia"/>
          <w:b/>
          <w:sz w:val="28"/>
          <w:szCs w:val="28"/>
        </w:rPr>
        <w:t>）</w:t>
      </w:r>
      <w:r>
        <w:rPr>
          <w:rFonts w:ascii="仿宋" w:eastAsia="仿宋" w:hAnsi="仿宋" w:cs="仿宋" w:hint="eastAsia"/>
          <w:b/>
          <w:sz w:val="28"/>
          <w:szCs w:val="28"/>
        </w:rPr>
        <w:t>、营业网点、网上银行、手机银行等方式进行公告。该等披露，视为银行已向客户完全履行信息披露义务。客户承诺将及时接收、浏览和阅读该等信息。</w:t>
      </w:r>
    </w:p>
    <w:p w:rsidR="007D5EAD" w:rsidRDefault="00730022">
      <w:pPr>
        <w:pStyle w:val="a4"/>
        <w:numPr>
          <w:ilvl w:val="0"/>
          <w:numId w:val="1"/>
        </w:numPr>
        <w:ind w:left="0" w:firstLineChars="200" w:firstLine="562"/>
        <w:rPr>
          <w:rFonts w:ascii="仿宋" w:eastAsia="仿宋" w:hAnsi="仿宋" w:cs="仿宋"/>
          <w:sz w:val="28"/>
          <w:szCs w:val="28"/>
        </w:rPr>
      </w:pPr>
      <w:bookmarkStart w:id="7" w:name="OLE_LINK97"/>
      <w:bookmarkEnd w:id="6"/>
      <w:r>
        <w:rPr>
          <w:rFonts w:ascii="仿宋" w:eastAsia="仿宋" w:hAnsi="仿宋" w:cs="仿宋" w:hint="eastAsia"/>
          <w:b/>
          <w:sz w:val="28"/>
          <w:szCs w:val="28"/>
        </w:rPr>
        <w:t>乙方对本协议所做任何变更或补充，应于执行前三个工作日通过兴业银行网站</w:t>
      </w:r>
      <w:r w:rsidR="00B40340">
        <w:rPr>
          <w:rFonts w:ascii="仿宋" w:eastAsia="仿宋" w:hAnsi="仿宋" w:cs="仿宋" w:hint="eastAsia"/>
          <w:b/>
          <w:sz w:val="28"/>
          <w:szCs w:val="28"/>
        </w:rPr>
        <w:t>（</w:t>
      </w:r>
      <w:r>
        <w:rPr>
          <w:rFonts w:ascii="仿宋" w:eastAsia="仿宋" w:hAnsi="仿宋" w:cs="仿宋" w:hint="eastAsia"/>
          <w:b/>
          <w:sz w:val="28"/>
          <w:szCs w:val="28"/>
        </w:rPr>
        <w:t>www.cib.com.cn</w:t>
      </w:r>
      <w:r w:rsidR="00B40340">
        <w:rPr>
          <w:rFonts w:ascii="仿宋" w:eastAsia="仿宋" w:hAnsi="仿宋" w:cs="仿宋" w:hint="eastAsia"/>
          <w:b/>
          <w:sz w:val="28"/>
          <w:szCs w:val="28"/>
        </w:rPr>
        <w:t>）</w:t>
      </w:r>
      <w:r>
        <w:rPr>
          <w:rFonts w:ascii="仿宋" w:eastAsia="仿宋" w:hAnsi="仿宋" w:cs="仿宋" w:hint="eastAsia"/>
          <w:b/>
          <w:sz w:val="28"/>
          <w:szCs w:val="28"/>
        </w:rPr>
        <w:t>、营业网点、网上银行、手机银行等方式进行公告，在公告期内，甲方对协议书的修改有异议的，可在新协议书生效前拨打95561咨询，若甲方对乙方所作调整不予接受，甲方可选择在新协议书生效前前往乙方营业网点赎回全部积存金份额并解约本业务。公告期满，如甲方未终止本协议或在公告期满后继续本业务相关操作的，视为同意接受修改后的协议书。</w:t>
      </w:r>
    </w:p>
    <w:bookmarkEnd w:id="7"/>
    <w:p w:rsidR="007D5EAD" w:rsidRDefault="00730022">
      <w:pPr>
        <w:pStyle w:val="a4"/>
        <w:numPr>
          <w:ilvl w:val="0"/>
          <w:numId w:val="1"/>
        </w:numPr>
        <w:ind w:left="0" w:firstLineChars="200" w:firstLine="560"/>
        <w:rPr>
          <w:rFonts w:ascii="仿宋" w:eastAsia="仿宋" w:hAnsi="仿宋" w:cs="仿宋"/>
          <w:sz w:val="28"/>
          <w:szCs w:val="28"/>
        </w:rPr>
      </w:pPr>
      <w:r>
        <w:rPr>
          <w:rFonts w:ascii="仿宋" w:eastAsia="仿宋" w:hAnsi="仿宋" w:cs="仿宋" w:hint="eastAsia"/>
          <w:sz w:val="28"/>
          <w:szCs w:val="28"/>
        </w:rPr>
        <w:t>本协议在甲方签字</w:t>
      </w:r>
      <w:r>
        <w:rPr>
          <w:rFonts w:ascii="仿宋" w:eastAsia="仿宋" w:hAnsi="仿宋" w:cs="仿宋" w:hint="eastAsia"/>
          <w:sz w:val="28"/>
          <w:szCs w:val="28"/>
          <w:lang w:val="en-US"/>
        </w:rPr>
        <w:t>和</w:t>
      </w:r>
      <w:r>
        <w:rPr>
          <w:rFonts w:ascii="仿宋" w:eastAsia="仿宋" w:hAnsi="仿宋" w:cs="仿宋" w:hint="eastAsia"/>
          <w:sz w:val="28"/>
          <w:szCs w:val="28"/>
        </w:rPr>
        <w:t>乙方盖章之后开始生效。本协议一式两份，甲乙双方各执一份，具有同等法律效力。若甲方通过乙方提供的电子渠道申请办理积存金业务，本协议自甲方通过网上确认</w:t>
      </w:r>
      <w:r w:rsidR="00B40340">
        <w:rPr>
          <w:rFonts w:ascii="仿宋" w:eastAsia="仿宋" w:hAnsi="仿宋" w:cs="仿宋" w:hint="eastAsia"/>
          <w:sz w:val="28"/>
          <w:szCs w:val="28"/>
        </w:rPr>
        <w:t>（</w:t>
      </w:r>
      <w:r>
        <w:rPr>
          <w:rFonts w:ascii="仿宋" w:eastAsia="仿宋" w:hAnsi="仿宋" w:cs="仿宋" w:hint="eastAsia"/>
          <w:sz w:val="28"/>
          <w:szCs w:val="28"/>
        </w:rPr>
        <w:t>包括但不限于点击协议页面下方表示同意协议内容的按钮等方式</w:t>
      </w:r>
      <w:r w:rsidR="00B40340">
        <w:rPr>
          <w:rFonts w:ascii="仿宋" w:eastAsia="仿宋" w:hAnsi="仿宋" w:cs="仿宋" w:hint="eastAsia"/>
          <w:sz w:val="28"/>
          <w:szCs w:val="28"/>
        </w:rPr>
        <w:t>）</w:t>
      </w:r>
      <w:r>
        <w:rPr>
          <w:rFonts w:ascii="仿宋" w:eastAsia="仿宋" w:hAnsi="仿宋" w:cs="仿宋" w:hint="eastAsia"/>
          <w:sz w:val="28"/>
          <w:szCs w:val="28"/>
        </w:rPr>
        <w:t>本协议之日起生效。</w:t>
      </w:r>
    </w:p>
    <w:p w:rsidR="007D5EAD" w:rsidRDefault="00730022">
      <w:pPr>
        <w:tabs>
          <w:tab w:val="left" w:pos="4789"/>
        </w:tabs>
        <w:adjustRightInd w:val="0"/>
        <w:spacing w:line="540" w:lineRule="exact"/>
        <w:rPr>
          <w:rFonts w:ascii="仿宋" w:eastAsia="仿宋" w:hAnsi="仿宋" w:cs="仿宋"/>
          <w:b/>
          <w:bCs/>
          <w:sz w:val="28"/>
          <w:szCs w:val="28"/>
        </w:rPr>
      </w:pPr>
      <w:r>
        <w:rPr>
          <w:rFonts w:ascii="仿宋" w:eastAsia="仿宋" w:hAnsi="仿宋" w:cs="仿宋" w:hint="eastAsia"/>
          <w:b/>
          <w:bCs/>
          <w:sz w:val="28"/>
          <w:szCs w:val="28"/>
        </w:rPr>
        <w:t>甲方（签字）：</w:t>
      </w:r>
      <w:r>
        <w:rPr>
          <w:rFonts w:ascii="仿宋" w:eastAsia="仿宋" w:hAnsi="仿宋" w:cs="仿宋" w:hint="eastAsia"/>
          <w:b/>
          <w:bCs/>
          <w:sz w:val="28"/>
          <w:szCs w:val="28"/>
        </w:rPr>
        <w:tab/>
        <w:t xml:space="preserve">乙方（盖章）： </w:t>
      </w:r>
    </w:p>
    <w:p w:rsidR="007D5EAD" w:rsidRDefault="007D5EAD">
      <w:pPr>
        <w:tabs>
          <w:tab w:val="left" w:pos="4789"/>
        </w:tabs>
        <w:adjustRightInd w:val="0"/>
        <w:spacing w:line="540" w:lineRule="exact"/>
        <w:rPr>
          <w:rFonts w:ascii="仿宋" w:eastAsia="仿宋" w:hAnsi="仿宋" w:cs="仿宋"/>
          <w:b/>
          <w:bCs/>
          <w:sz w:val="28"/>
          <w:szCs w:val="28"/>
        </w:rPr>
      </w:pPr>
    </w:p>
    <w:p w:rsidR="007D5EAD" w:rsidRDefault="00730022">
      <w:pPr>
        <w:tabs>
          <w:tab w:val="left" w:pos="5250"/>
        </w:tabs>
        <w:adjustRightInd w:val="0"/>
        <w:spacing w:line="540" w:lineRule="exact"/>
        <w:rPr>
          <w:rFonts w:ascii="仿宋" w:eastAsia="仿宋" w:hAnsi="仿宋" w:cs="仿宋"/>
          <w:b/>
          <w:bCs/>
          <w:sz w:val="28"/>
          <w:szCs w:val="28"/>
        </w:rPr>
      </w:pPr>
      <w:r>
        <w:rPr>
          <w:rFonts w:ascii="仿宋" w:eastAsia="仿宋" w:hAnsi="仿宋" w:cs="仿宋" w:hint="eastAsia"/>
          <w:b/>
          <w:bCs/>
          <w:sz w:val="28"/>
          <w:szCs w:val="28"/>
        </w:rPr>
        <w:t xml:space="preserve">                     </w:t>
      </w:r>
    </w:p>
    <w:p w:rsidR="007D5EAD" w:rsidRDefault="00730022">
      <w:pPr>
        <w:adjustRightInd w:val="0"/>
        <w:spacing w:line="540" w:lineRule="exact"/>
      </w:pPr>
      <w:r>
        <w:rPr>
          <w:rFonts w:ascii="仿宋" w:eastAsia="仿宋" w:hAnsi="仿宋" w:cs="仿宋" w:hint="eastAsia"/>
          <w:b/>
          <w:bCs/>
          <w:sz w:val="28"/>
          <w:szCs w:val="28"/>
        </w:rPr>
        <w:lastRenderedPageBreak/>
        <w:t>年    月   日                       年   月   日</w:t>
      </w:r>
    </w:p>
    <w:sectPr w:rsidR="007D5EA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2DBF" w:rsidRDefault="00992DBF">
      <w:r>
        <w:separator/>
      </w:r>
    </w:p>
  </w:endnote>
  <w:endnote w:type="continuationSeparator" w:id="0">
    <w:p w:rsidR="00992DBF" w:rsidRDefault="00992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2DBF" w:rsidRDefault="00992DBF">
      <w:r>
        <w:separator/>
      </w:r>
    </w:p>
  </w:footnote>
  <w:footnote w:type="continuationSeparator" w:id="0">
    <w:p w:rsidR="00992DBF" w:rsidRDefault="00992DBF">
      <w:r>
        <w:continuationSeparator/>
      </w:r>
    </w:p>
  </w:footnote>
  <w:footnote w:id="1">
    <w:p w:rsidR="007D5EAD" w:rsidRDefault="00730022">
      <w:pPr>
        <w:pStyle w:val="a8"/>
        <w:rPr>
          <w:rFonts w:ascii="仿宋" w:eastAsia="仿宋" w:hAnsi="仿宋" w:cs="仿宋"/>
        </w:rPr>
      </w:pPr>
      <w:r>
        <w:rPr>
          <w:rStyle w:val="ab"/>
          <w:rFonts w:ascii="仿宋" w:eastAsia="仿宋" w:hAnsi="仿宋" w:cs="仿宋"/>
        </w:rPr>
        <w:footnoteRef/>
      </w:r>
      <w:r>
        <w:rPr>
          <w:rFonts w:ascii="仿宋" w:eastAsia="仿宋" w:hAnsi="仿宋" w:cs="仿宋" w:hint="eastAsia"/>
        </w:rPr>
        <w:t>如有异议，请询兴业银行客户服务电话：95561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05530"/>
    <w:multiLevelType w:val="multilevel"/>
    <w:tmpl w:val="00D05530"/>
    <w:lvl w:ilvl="0">
      <w:start w:val="1"/>
      <w:numFmt w:val="chineseCountingThousand"/>
      <w:lvlText w:val="第%1条"/>
      <w:lvlJc w:val="left"/>
      <w:pPr>
        <w:ind w:left="1042" w:hanging="480"/>
      </w:pPr>
      <w:rPr>
        <w:rFonts w:eastAsia="仿宋" w:hint="eastAsia"/>
        <w:b/>
        <w:bC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A24"/>
    <w:rsid w:val="000169D6"/>
    <w:rsid w:val="0002337D"/>
    <w:rsid w:val="00023697"/>
    <w:rsid w:val="00033231"/>
    <w:rsid w:val="00034905"/>
    <w:rsid w:val="000603CE"/>
    <w:rsid w:val="0007456B"/>
    <w:rsid w:val="000C6C93"/>
    <w:rsid w:val="001367D0"/>
    <w:rsid w:val="00155CAC"/>
    <w:rsid w:val="001A5B37"/>
    <w:rsid w:val="001B10F3"/>
    <w:rsid w:val="001B2831"/>
    <w:rsid w:val="001C3AEE"/>
    <w:rsid w:val="00247348"/>
    <w:rsid w:val="002653E3"/>
    <w:rsid w:val="00284ED3"/>
    <w:rsid w:val="00292ADC"/>
    <w:rsid w:val="002A32F9"/>
    <w:rsid w:val="002D5C03"/>
    <w:rsid w:val="00314214"/>
    <w:rsid w:val="00373D39"/>
    <w:rsid w:val="003A0DAD"/>
    <w:rsid w:val="003A4EC7"/>
    <w:rsid w:val="003A7FF6"/>
    <w:rsid w:val="003C0B7E"/>
    <w:rsid w:val="003D042F"/>
    <w:rsid w:val="003D4E47"/>
    <w:rsid w:val="00405634"/>
    <w:rsid w:val="00423B27"/>
    <w:rsid w:val="0049362A"/>
    <w:rsid w:val="004A47B6"/>
    <w:rsid w:val="004B192C"/>
    <w:rsid w:val="004F7893"/>
    <w:rsid w:val="00521562"/>
    <w:rsid w:val="00557452"/>
    <w:rsid w:val="005654DE"/>
    <w:rsid w:val="00567201"/>
    <w:rsid w:val="00581799"/>
    <w:rsid w:val="005860BA"/>
    <w:rsid w:val="005C75A2"/>
    <w:rsid w:val="005D3020"/>
    <w:rsid w:val="005F4981"/>
    <w:rsid w:val="005F7110"/>
    <w:rsid w:val="006F24B0"/>
    <w:rsid w:val="007079DE"/>
    <w:rsid w:val="00714255"/>
    <w:rsid w:val="00724C3E"/>
    <w:rsid w:val="00726BF9"/>
    <w:rsid w:val="00730022"/>
    <w:rsid w:val="007300E1"/>
    <w:rsid w:val="0075126D"/>
    <w:rsid w:val="00756393"/>
    <w:rsid w:val="00765E79"/>
    <w:rsid w:val="0077779D"/>
    <w:rsid w:val="00786FCA"/>
    <w:rsid w:val="00791BBD"/>
    <w:rsid w:val="007A0167"/>
    <w:rsid w:val="007B1842"/>
    <w:rsid w:val="007B3254"/>
    <w:rsid w:val="007C6D6C"/>
    <w:rsid w:val="007C7524"/>
    <w:rsid w:val="007D3DEA"/>
    <w:rsid w:val="007D56FC"/>
    <w:rsid w:val="007D5EAD"/>
    <w:rsid w:val="00807C59"/>
    <w:rsid w:val="00813D5F"/>
    <w:rsid w:val="00854A24"/>
    <w:rsid w:val="00856310"/>
    <w:rsid w:val="008572DC"/>
    <w:rsid w:val="00890176"/>
    <w:rsid w:val="008C3C73"/>
    <w:rsid w:val="008C4C17"/>
    <w:rsid w:val="008D5EFB"/>
    <w:rsid w:val="00970424"/>
    <w:rsid w:val="0099003E"/>
    <w:rsid w:val="00992DBF"/>
    <w:rsid w:val="009D40CF"/>
    <w:rsid w:val="009D50C6"/>
    <w:rsid w:val="009D622D"/>
    <w:rsid w:val="009F59F0"/>
    <w:rsid w:val="00A04C77"/>
    <w:rsid w:val="00A67F24"/>
    <w:rsid w:val="00A91A20"/>
    <w:rsid w:val="00A9593B"/>
    <w:rsid w:val="00AA6D1F"/>
    <w:rsid w:val="00AB7819"/>
    <w:rsid w:val="00AC6E01"/>
    <w:rsid w:val="00AE291B"/>
    <w:rsid w:val="00AE49D5"/>
    <w:rsid w:val="00AF2716"/>
    <w:rsid w:val="00AF7033"/>
    <w:rsid w:val="00B23807"/>
    <w:rsid w:val="00B26CA6"/>
    <w:rsid w:val="00B329B1"/>
    <w:rsid w:val="00B40340"/>
    <w:rsid w:val="00B45647"/>
    <w:rsid w:val="00B61957"/>
    <w:rsid w:val="00B80C04"/>
    <w:rsid w:val="00BC630C"/>
    <w:rsid w:val="00BE080E"/>
    <w:rsid w:val="00BF1CCC"/>
    <w:rsid w:val="00C14189"/>
    <w:rsid w:val="00C14BBA"/>
    <w:rsid w:val="00C40018"/>
    <w:rsid w:val="00C42565"/>
    <w:rsid w:val="00C503F4"/>
    <w:rsid w:val="00C914EC"/>
    <w:rsid w:val="00CA0B5C"/>
    <w:rsid w:val="00CC1DCB"/>
    <w:rsid w:val="00CE6F47"/>
    <w:rsid w:val="00CE7443"/>
    <w:rsid w:val="00D31980"/>
    <w:rsid w:val="00D3580A"/>
    <w:rsid w:val="00D36569"/>
    <w:rsid w:val="00D5797C"/>
    <w:rsid w:val="00D60956"/>
    <w:rsid w:val="00D6568E"/>
    <w:rsid w:val="00DB0DBE"/>
    <w:rsid w:val="00DD402D"/>
    <w:rsid w:val="00DE163D"/>
    <w:rsid w:val="00E01E9E"/>
    <w:rsid w:val="00E43ED6"/>
    <w:rsid w:val="00E832F5"/>
    <w:rsid w:val="00EA7173"/>
    <w:rsid w:val="00ED0C10"/>
    <w:rsid w:val="00EF34A5"/>
    <w:rsid w:val="00EF395F"/>
    <w:rsid w:val="00FC7A0D"/>
    <w:rsid w:val="158B700C"/>
    <w:rsid w:val="1CA51CF8"/>
    <w:rsid w:val="320A186D"/>
    <w:rsid w:val="32D15257"/>
    <w:rsid w:val="3442432B"/>
    <w:rsid w:val="56CA3BBA"/>
    <w:rsid w:val="6FF164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white">
      <v:fill color="white"/>
    </o:shapedefaults>
    <o:shapelayout v:ext="edit">
      <o:idmap v:ext="edit" data="1"/>
    </o:shapelayout>
  </w:shapeDefaults>
  <w:decimalSymbol w:val="."/>
  <w:listSeparator w:val=","/>
  <w15:docId w15:val="{824AC258-84C2-4D17-9A96-AF8EE627B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仿宋_GB2312" w:hAnsi="Times New Roman" w:cs="Times New Roman"/>
      <w:kern w:val="2"/>
      <w:sz w:val="32"/>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Plain Text"/>
    <w:basedOn w:val="a"/>
    <w:link w:val="Char0"/>
    <w:unhideWhenUsed/>
    <w:qFormat/>
    <w:rPr>
      <w:rFonts w:ascii="宋体" w:eastAsia="宋体" w:hAnsi="Courier New"/>
      <w:kern w:val="0"/>
      <w:szCs w:val="21"/>
      <w:lang w:val="zh-CN"/>
    </w:r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320"/>
        <w:tab w:val="right" w:pos="8640"/>
      </w:tabs>
      <w:snapToGrid w:val="0"/>
      <w:jc w:val="left"/>
    </w:pPr>
    <w:rPr>
      <w:sz w:val="18"/>
      <w:szCs w:val="18"/>
    </w:rPr>
  </w:style>
  <w:style w:type="paragraph" w:styleId="a7">
    <w:name w:val="header"/>
    <w:basedOn w:val="a"/>
    <w:link w:val="Char3"/>
    <w:uiPriority w:val="99"/>
    <w:unhideWhenUsed/>
    <w:pPr>
      <w:tabs>
        <w:tab w:val="center" w:pos="4320"/>
        <w:tab w:val="right" w:pos="8640"/>
      </w:tabs>
      <w:snapToGrid w:val="0"/>
      <w:jc w:val="center"/>
    </w:pPr>
    <w:rPr>
      <w:sz w:val="18"/>
      <w:szCs w:val="18"/>
    </w:rPr>
  </w:style>
  <w:style w:type="paragraph" w:styleId="a8">
    <w:name w:val="footnote text"/>
    <w:basedOn w:val="a"/>
    <w:link w:val="Char4"/>
    <w:semiHidden/>
    <w:unhideWhenUsed/>
    <w:qFormat/>
    <w:pPr>
      <w:snapToGrid w:val="0"/>
      <w:jc w:val="left"/>
    </w:pPr>
    <w:rPr>
      <w:sz w:val="18"/>
      <w:szCs w:val="18"/>
    </w:rPr>
  </w:style>
  <w:style w:type="paragraph" w:styleId="a9">
    <w:name w:val="annotation subject"/>
    <w:basedOn w:val="a3"/>
    <w:next w:val="a3"/>
    <w:link w:val="Char5"/>
    <w:uiPriority w:val="99"/>
    <w:semiHidden/>
    <w:unhideWhenUsed/>
    <w:qFormat/>
    <w:rPr>
      <w:b/>
      <w:bCs/>
    </w:rPr>
  </w:style>
  <w:style w:type="character" w:styleId="aa">
    <w:name w:val="annotation reference"/>
    <w:basedOn w:val="a0"/>
    <w:uiPriority w:val="99"/>
    <w:semiHidden/>
    <w:unhideWhenUsed/>
    <w:qFormat/>
    <w:rPr>
      <w:sz w:val="21"/>
      <w:szCs w:val="21"/>
    </w:rPr>
  </w:style>
  <w:style w:type="character" w:styleId="ab">
    <w:name w:val="footnote reference"/>
    <w:basedOn w:val="a0"/>
    <w:semiHidden/>
    <w:unhideWhenUsed/>
    <w:qFormat/>
    <w:rPr>
      <w:vertAlign w:val="superscript"/>
    </w:rPr>
  </w:style>
  <w:style w:type="character" w:customStyle="1" w:styleId="1Char">
    <w:name w:val="标题 1 Char"/>
    <w:basedOn w:val="a0"/>
    <w:link w:val="1"/>
    <w:qFormat/>
    <w:rPr>
      <w:rFonts w:ascii="Times New Roman" w:eastAsia="仿宋_GB2312" w:hAnsi="Times New Roman" w:cs="Times New Roman"/>
      <w:b/>
      <w:bCs/>
      <w:kern w:val="44"/>
      <w:sz w:val="44"/>
      <w:szCs w:val="44"/>
    </w:rPr>
  </w:style>
  <w:style w:type="character" w:customStyle="1" w:styleId="Char4">
    <w:name w:val="脚注文本 Char"/>
    <w:basedOn w:val="a0"/>
    <w:link w:val="a8"/>
    <w:semiHidden/>
    <w:qFormat/>
    <w:rPr>
      <w:rFonts w:ascii="Times New Roman" w:eastAsia="仿宋_GB2312" w:hAnsi="Times New Roman" w:cs="Times New Roman"/>
      <w:sz w:val="18"/>
      <w:szCs w:val="18"/>
    </w:rPr>
  </w:style>
  <w:style w:type="character" w:customStyle="1" w:styleId="Char0">
    <w:name w:val="纯文本 Char"/>
    <w:basedOn w:val="a0"/>
    <w:link w:val="a4"/>
    <w:qFormat/>
    <w:rPr>
      <w:rFonts w:ascii="宋体" w:eastAsia="宋体" w:hAnsi="Courier New" w:cs="Times New Roman"/>
      <w:kern w:val="0"/>
      <w:sz w:val="32"/>
      <w:szCs w:val="21"/>
      <w:lang w:val="zh-CN"/>
    </w:rPr>
  </w:style>
  <w:style w:type="character" w:customStyle="1" w:styleId="Char1">
    <w:name w:val="批注框文本 Char"/>
    <w:basedOn w:val="a0"/>
    <w:link w:val="a5"/>
    <w:uiPriority w:val="99"/>
    <w:semiHidden/>
    <w:rPr>
      <w:rFonts w:ascii="Times New Roman" w:eastAsia="仿宋_GB2312" w:hAnsi="Times New Roman" w:cs="Times New Roman"/>
      <w:sz w:val="18"/>
      <w:szCs w:val="18"/>
    </w:rPr>
  </w:style>
  <w:style w:type="character" w:customStyle="1" w:styleId="Char3">
    <w:name w:val="页眉 Char"/>
    <w:basedOn w:val="a0"/>
    <w:link w:val="a7"/>
    <w:uiPriority w:val="99"/>
    <w:rPr>
      <w:rFonts w:ascii="Times New Roman" w:eastAsia="仿宋_GB2312" w:hAnsi="Times New Roman" w:cs="Times New Roman"/>
      <w:sz w:val="18"/>
      <w:szCs w:val="18"/>
    </w:rPr>
  </w:style>
  <w:style w:type="character" w:customStyle="1" w:styleId="Char2">
    <w:name w:val="页脚 Char"/>
    <w:basedOn w:val="a0"/>
    <w:link w:val="a6"/>
    <w:uiPriority w:val="99"/>
    <w:qFormat/>
    <w:rPr>
      <w:rFonts w:ascii="Times New Roman" w:eastAsia="仿宋_GB2312" w:hAnsi="Times New Roman" w:cs="Times New Roman"/>
      <w:sz w:val="18"/>
      <w:szCs w:val="18"/>
    </w:rPr>
  </w:style>
  <w:style w:type="paragraph" w:customStyle="1" w:styleId="10">
    <w:name w:val="修订1"/>
    <w:hidden/>
    <w:uiPriority w:val="99"/>
    <w:semiHidden/>
    <w:rPr>
      <w:rFonts w:ascii="Times New Roman" w:eastAsia="仿宋_GB2312" w:hAnsi="Times New Roman" w:cs="Times New Roman"/>
      <w:kern w:val="2"/>
      <w:sz w:val="32"/>
      <w:szCs w:val="24"/>
    </w:rPr>
  </w:style>
  <w:style w:type="character" w:customStyle="1" w:styleId="Char">
    <w:name w:val="批注文字 Char"/>
    <w:basedOn w:val="a0"/>
    <w:link w:val="a3"/>
    <w:uiPriority w:val="99"/>
    <w:rPr>
      <w:rFonts w:ascii="Times New Roman" w:eastAsia="仿宋_GB2312" w:hAnsi="Times New Roman" w:cs="Times New Roman"/>
      <w:sz w:val="32"/>
      <w:szCs w:val="24"/>
    </w:rPr>
  </w:style>
  <w:style w:type="character" w:customStyle="1" w:styleId="Char5">
    <w:name w:val="批注主题 Char"/>
    <w:basedOn w:val="Char"/>
    <w:link w:val="a9"/>
    <w:uiPriority w:val="99"/>
    <w:semiHidden/>
    <w:rPr>
      <w:rFonts w:ascii="Times New Roman" w:eastAsia="仿宋_GB2312" w:hAnsi="Times New Roman" w:cs="Times New Roman"/>
      <w:b/>
      <w:bCs/>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16</Pages>
  <Words>1158</Words>
  <Characters>6602</Characters>
  <Application>Microsoft Office Word</Application>
  <DocSecurity>0</DocSecurity>
  <Lines>55</Lines>
  <Paragraphs>15</Paragraphs>
  <ScaleCrop>false</ScaleCrop>
  <Company>神州网信技术有限公司</Company>
  <LinksUpToDate>false</LinksUpToDate>
  <CharactersWithSpaces>7745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张震</dc:creator>
  <cp:lastModifiedBy>张震</cp:lastModifiedBy>
  <cp:revision>16</cp:revision>
  <dcterms:created xsi:type="dcterms:W3CDTF">2025-07-24T18:49:00Z</dcterms:created>
  <dcterms:modified xsi:type="dcterms:W3CDTF">2026-04-29T07:28:00Z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7C9831E76EF519EA77AD9A686DFD0CC8_43</vt:lpwstr>
  </property>
</Properties>
</file>