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ADD5" w14:textId="1D6645FF" w:rsidR="00D43C49" w:rsidRPr="00AA3A31" w:rsidRDefault="00D43C49" w:rsidP="00D43C49">
      <w:pPr>
        <w:spacing w:line="360" w:lineRule="auto"/>
        <w:rPr>
          <w:b/>
          <w:bCs/>
        </w:rPr>
      </w:pPr>
      <w:r w:rsidRPr="00AA3A31">
        <w:rPr>
          <w:b/>
          <w:bCs/>
        </w:rPr>
        <w:t xml:space="preserve">A </w:t>
      </w:r>
      <w:r w:rsidRPr="00AA3A31">
        <w:rPr>
          <w:b/>
          <w:bCs/>
        </w:rPr>
        <w:t>股代码</w:t>
      </w:r>
      <w:r w:rsidR="00154312">
        <w:rPr>
          <w:rFonts w:hint="eastAsia"/>
          <w:b/>
          <w:bCs/>
        </w:rPr>
        <w:t>：</w:t>
      </w:r>
      <w:r w:rsidRPr="00AA3A31">
        <w:rPr>
          <w:b/>
          <w:bCs/>
        </w:rPr>
        <w:t xml:space="preserve">601166               A </w:t>
      </w:r>
      <w:r w:rsidRPr="00AA3A31">
        <w:rPr>
          <w:b/>
          <w:bCs/>
        </w:rPr>
        <w:t>股简称</w:t>
      </w:r>
      <w:r w:rsidR="00154312">
        <w:rPr>
          <w:rFonts w:hint="eastAsia"/>
          <w:b/>
          <w:bCs/>
        </w:rPr>
        <w:t>：</w:t>
      </w:r>
      <w:r w:rsidRPr="00AA3A31">
        <w:rPr>
          <w:b/>
          <w:bCs/>
        </w:rPr>
        <w:t>兴业银行</w:t>
      </w:r>
      <w:r w:rsidRPr="00AA3A31">
        <w:rPr>
          <w:b/>
          <w:bCs/>
        </w:rPr>
        <w:t xml:space="preserve">               </w:t>
      </w:r>
      <w:r w:rsidRPr="00AA3A31">
        <w:rPr>
          <w:b/>
          <w:bCs/>
        </w:rPr>
        <w:t>编号</w:t>
      </w:r>
      <w:r w:rsidR="00154312">
        <w:rPr>
          <w:rFonts w:hint="eastAsia"/>
          <w:b/>
          <w:bCs/>
        </w:rPr>
        <w:t>：</w:t>
      </w:r>
      <w:r w:rsidRPr="00AA3A31">
        <w:rPr>
          <w:b/>
          <w:bCs/>
        </w:rPr>
        <w:t>临</w:t>
      </w:r>
      <w:r w:rsidRPr="00AA3A31">
        <w:rPr>
          <w:b/>
          <w:bCs/>
        </w:rPr>
        <w:t xml:space="preserve"> </w:t>
      </w:r>
      <w:r>
        <w:rPr>
          <w:b/>
          <w:bCs/>
        </w:rPr>
        <w:t>2021</w:t>
      </w:r>
      <w:r w:rsidR="00E972D5" w:rsidRPr="00E972D5">
        <w:rPr>
          <w:b/>
          <w:bCs/>
        </w:rPr>
        <w:t>-</w:t>
      </w:r>
      <w:r w:rsidR="00E972D5">
        <w:rPr>
          <w:b/>
          <w:bCs/>
        </w:rPr>
        <w:t>0</w:t>
      </w:r>
      <w:r w:rsidR="00E972D5">
        <w:rPr>
          <w:rFonts w:hint="eastAsia"/>
          <w:b/>
          <w:bCs/>
        </w:rPr>
        <w:t>5</w:t>
      </w:r>
      <w:r w:rsidR="00E972D5">
        <w:rPr>
          <w:b/>
          <w:bCs/>
        </w:rPr>
        <w:t>5</w:t>
      </w:r>
    </w:p>
    <w:p w14:paraId="415B012B" w14:textId="452684B7" w:rsidR="0044338E" w:rsidRPr="00D43C49" w:rsidRDefault="00D43C49" w:rsidP="00D43C49">
      <w:pPr>
        <w:spacing w:line="360" w:lineRule="auto"/>
        <w:rPr>
          <w:b/>
          <w:bCs/>
        </w:rPr>
      </w:pPr>
      <w:r w:rsidRPr="00AA3A31">
        <w:rPr>
          <w:b/>
          <w:bCs/>
        </w:rPr>
        <w:t>优先股代码：</w:t>
      </w:r>
      <w:r w:rsidRPr="00AA3A31">
        <w:rPr>
          <w:b/>
          <w:bCs/>
        </w:rPr>
        <w:t>360005</w:t>
      </w:r>
      <w:r w:rsidRPr="00AA3A31">
        <w:rPr>
          <w:b/>
          <w:bCs/>
        </w:rPr>
        <w:t>、</w:t>
      </w:r>
      <w:r w:rsidRPr="00AA3A31">
        <w:rPr>
          <w:b/>
          <w:bCs/>
        </w:rPr>
        <w:t>360012</w:t>
      </w:r>
      <w:r w:rsidRPr="00AA3A31">
        <w:rPr>
          <w:b/>
          <w:bCs/>
        </w:rPr>
        <w:t>、</w:t>
      </w:r>
      <w:r w:rsidRPr="00AA3A31">
        <w:rPr>
          <w:b/>
          <w:bCs/>
        </w:rPr>
        <w:t xml:space="preserve">360032     </w:t>
      </w:r>
      <w:r w:rsidRPr="00AA3A31">
        <w:rPr>
          <w:b/>
          <w:bCs/>
        </w:rPr>
        <w:t>优先股简称：兴业优</w:t>
      </w:r>
      <w:r w:rsidRPr="00AA3A31">
        <w:rPr>
          <w:b/>
          <w:bCs/>
        </w:rPr>
        <w:t xml:space="preserve"> 1</w:t>
      </w:r>
      <w:r w:rsidRPr="00AA3A31">
        <w:rPr>
          <w:b/>
          <w:bCs/>
        </w:rPr>
        <w:t>、兴业优</w:t>
      </w:r>
      <w:r w:rsidRPr="00AA3A31">
        <w:rPr>
          <w:b/>
          <w:bCs/>
        </w:rPr>
        <w:t xml:space="preserve"> 2</w:t>
      </w:r>
      <w:r w:rsidRPr="00AA3A31">
        <w:rPr>
          <w:b/>
          <w:bCs/>
        </w:rPr>
        <w:t>、兴业优</w:t>
      </w:r>
      <w:r w:rsidRPr="00AA3A31">
        <w:rPr>
          <w:b/>
          <w:bCs/>
        </w:rPr>
        <w:t xml:space="preserve"> 3</w:t>
      </w:r>
    </w:p>
    <w:p w14:paraId="6C58CE7E" w14:textId="7C3C344E" w:rsidR="00A653FE" w:rsidRDefault="0044338E" w:rsidP="00E972D5">
      <w:pPr>
        <w:spacing w:beforeLines="100" w:before="312" w:line="360" w:lineRule="auto"/>
        <w:jc w:val="center"/>
        <w:rPr>
          <w:rFonts w:eastAsia="黑体"/>
          <w:b/>
          <w:bCs/>
          <w:color w:val="FF0000"/>
          <w:sz w:val="36"/>
          <w:szCs w:val="36"/>
        </w:rPr>
      </w:pPr>
      <w:r>
        <w:rPr>
          <w:rFonts w:eastAsia="黑体" w:hint="eastAsia"/>
          <w:b/>
          <w:bCs/>
          <w:color w:val="FF0000"/>
          <w:sz w:val="36"/>
          <w:szCs w:val="36"/>
        </w:rPr>
        <w:t>兴业银行</w:t>
      </w:r>
      <w:r w:rsidR="008B5E8B">
        <w:rPr>
          <w:rFonts w:eastAsia="黑体" w:hint="eastAsia"/>
          <w:b/>
          <w:bCs/>
          <w:color w:val="FF0000"/>
          <w:sz w:val="36"/>
          <w:szCs w:val="36"/>
        </w:rPr>
        <w:t>股份有限公司</w:t>
      </w:r>
    </w:p>
    <w:p w14:paraId="25F6AA91" w14:textId="77777777" w:rsidR="00A653FE" w:rsidRDefault="008B5E8B">
      <w:pPr>
        <w:spacing w:line="360" w:lineRule="auto"/>
        <w:jc w:val="center"/>
        <w:rPr>
          <w:rFonts w:eastAsia="黑体"/>
          <w:b/>
          <w:bCs/>
          <w:color w:val="FF0000"/>
          <w:sz w:val="36"/>
          <w:szCs w:val="36"/>
        </w:rPr>
      </w:pPr>
      <w:r>
        <w:rPr>
          <w:rFonts w:eastAsia="黑体"/>
          <w:b/>
          <w:bCs/>
          <w:color w:val="FF0000"/>
          <w:sz w:val="36"/>
          <w:szCs w:val="36"/>
        </w:rPr>
        <w:t>公开发行可转换公司债</w:t>
      </w:r>
      <w:proofErr w:type="gramStart"/>
      <w:r>
        <w:rPr>
          <w:rFonts w:eastAsia="黑体"/>
          <w:b/>
          <w:bCs/>
          <w:color w:val="FF0000"/>
          <w:sz w:val="36"/>
          <w:szCs w:val="36"/>
        </w:rPr>
        <w:t>券</w:t>
      </w:r>
      <w:proofErr w:type="gramEnd"/>
      <w:r>
        <w:rPr>
          <w:rFonts w:eastAsia="黑体"/>
          <w:b/>
          <w:bCs/>
          <w:color w:val="FF0000"/>
          <w:sz w:val="36"/>
          <w:szCs w:val="36"/>
        </w:rPr>
        <w:t>发行公告</w:t>
      </w:r>
    </w:p>
    <w:p w14:paraId="02FA3AA5" w14:textId="629A8AFC" w:rsidR="00A653FE" w:rsidRDefault="0044338E" w:rsidP="00912501">
      <w:pPr>
        <w:jc w:val="center"/>
        <w:rPr>
          <w:rFonts w:eastAsiaTheme="minorEastAsia"/>
          <w:b/>
          <w:color w:val="FF0000"/>
          <w:sz w:val="28"/>
          <w:szCs w:val="28"/>
        </w:rPr>
      </w:pPr>
      <w:bookmarkStart w:id="0" w:name="_Hlk90225009"/>
      <w:r>
        <w:rPr>
          <w:rFonts w:eastAsiaTheme="minorEastAsia"/>
          <w:b/>
          <w:color w:val="FF0000"/>
          <w:sz w:val="28"/>
          <w:szCs w:val="28"/>
        </w:rPr>
        <w:t>联席保荐机构（</w:t>
      </w:r>
      <w:proofErr w:type="gramStart"/>
      <w:r>
        <w:rPr>
          <w:rFonts w:eastAsiaTheme="minorEastAsia"/>
          <w:b/>
          <w:color w:val="FF0000"/>
          <w:sz w:val="28"/>
          <w:szCs w:val="28"/>
        </w:rPr>
        <w:t>联席主</w:t>
      </w:r>
      <w:proofErr w:type="gramEnd"/>
      <w:r>
        <w:rPr>
          <w:rFonts w:eastAsiaTheme="minorEastAsia"/>
          <w:b/>
          <w:color w:val="FF0000"/>
          <w:sz w:val="28"/>
          <w:szCs w:val="28"/>
        </w:rPr>
        <w:t>承销商）</w:t>
      </w:r>
      <w:r w:rsidR="008B5E8B">
        <w:rPr>
          <w:rFonts w:eastAsiaTheme="minorEastAsia"/>
          <w:b/>
          <w:color w:val="FF0000"/>
          <w:sz w:val="28"/>
          <w:szCs w:val="28"/>
        </w:rPr>
        <w:t>：中</w:t>
      </w:r>
      <w:proofErr w:type="gramStart"/>
      <w:r w:rsidR="008B5E8B">
        <w:rPr>
          <w:rFonts w:eastAsiaTheme="minorEastAsia"/>
          <w:b/>
          <w:color w:val="FF0000"/>
          <w:sz w:val="28"/>
          <w:szCs w:val="28"/>
        </w:rPr>
        <w:t>信建投证券</w:t>
      </w:r>
      <w:proofErr w:type="gramEnd"/>
      <w:r w:rsidR="008B5E8B">
        <w:rPr>
          <w:rFonts w:eastAsiaTheme="minorEastAsia"/>
          <w:b/>
          <w:color w:val="FF0000"/>
          <w:sz w:val="28"/>
          <w:szCs w:val="28"/>
        </w:rPr>
        <w:t>股份有限公司</w:t>
      </w:r>
    </w:p>
    <w:p w14:paraId="5DD2D4BD" w14:textId="1ADA2903" w:rsidR="00C91B99" w:rsidRDefault="00C91B99" w:rsidP="00912501">
      <w:pPr>
        <w:jc w:val="center"/>
        <w:rPr>
          <w:rFonts w:eastAsiaTheme="minorEastAsia"/>
          <w:b/>
          <w:color w:val="FF0000"/>
          <w:sz w:val="28"/>
          <w:szCs w:val="28"/>
        </w:rPr>
      </w:pPr>
      <w:r>
        <w:rPr>
          <w:rFonts w:eastAsiaTheme="minorEastAsia"/>
          <w:b/>
          <w:color w:val="FF0000"/>
          <w:sz w:val="28"/>
          <w:szCs w:val="28"/>
        </w:rPr>
        <w:t>联席保荐机构（</w:t>
      </w:r>
      <w:proofErr w:type="gramStart"/>
      <w:r>
        <w:rPr>
          <w:rFonts w:eastAsiaTheme="minorEastAsia"/>
          <w:b/>
          <w:color w:val="FF0000"/>
          <w:sz w:val="28"/>
          <w:szCs w:val="28"/>
        </w:rPr>
        <w:t>联席主</w:t>
      </w:r>
      <w:proofErr w:type="gramEnd"/>
      <w:r>
        <w:rPr>
          <w:rFonts w:eastAsiaTheme="minorEastAsia"/>
          <w:b/>
          <w:color w:val="FF0000"/>
          <w:sz w:val="28"/>
          <w:szCs w:val="28"/>
        </w:rPr>
        <w:t>承销商）：</w:t>
      </w:r>
      <w:r w:rsidRPr="00C91B99">
        <w:rPr>
          <w:rFonts w:eastAsiaTheme="minorEastAsia" w:hint="eastAsia"/>
          <w:b/>
          <w:color w:val="FF0000"/>
          <w:sz w:val="28"/>
          <w:szCs w:val="28"/>
        </w:rPr>
        <w:t>兴业证券股份有限公司</w:t>
      </w:r>
    </w:p>
    <w:p w14:paraId="3E6414DB" w14:textId="6C9DC938" w:rsidR="00C91B99" w:rsidRDefault="00C91B99" w:rsidP="00A941A3">
      <w:pPr>
        <w:ind w:firstLineChars="200" w:firstLine="562"/>
        <w:jc w:val="center"/>
        <w:rPr>
          <w:rFonts w:eastAsiaTheme="minorEastAsia"/>
          <w:b/>
          <w:color w:val="FF0000"/>
          <w:sz w:val="28"/>
          <w:szCs w:val="28"/>
        </w:rPr>
      </w:pPr>
      <w:proofErr w:type="gramStart"/>
      <w:r w:rsidRPr="00C91B99">
        <w:rPr>
          <w:rFonts w:eastAsiaTheme="minorEastAsia" w:hint="eastAsia"/>
          <w:b/>
          <w:color w:val="FF0000"/>
          <w:sz w:val="28"/>
          <w:szCs w:val="28"/>
        </w:rPr>
        <w:t>联席主</w:t>
      </w:r>
      <w:proofErr w:type="gramEnd"/>
      <w:r w:rsidRPr="00C91B99">
        <w:rPr>
          <w:rFonts w:eastAsiaTheme="minorEastAsia" w:hint="eastAsia"/>
          <w:b/>
          <w:color w:val="FF0000"/>
          <w:sz w:val="28"/>
          <w:szCs w:val="28"/>
        </w:rPr>
        <w:t>承销商：中信证券股份有限公司</w:t>
      </w:r>
    </w:p>
    <w:p w14:paraId="54A887BC" w14:textId="77777777" w:rsidR="00A653FE" w:rsidRDefault="008B5E8B" w:rsidP="00A941A3">
      <w:pPr>
        <w:ind w:firstLineChars="200" w:firstLine="562"/>
        <w:jc w:val="center"/>
        <w:rPr>
          <w:rFonts w:eastAsiaTheme="minorEastAsia"/>
          <w:b/>
          <w:color w:val="FF0000"/>
          <w:sz w:val="28"/>
          <w:szCs w:val="28"/>
        </w:rPr>
      </w:pPr>
      <w:proofErr w:type="gramStart"/>
      <w:r>
        <w:rPr>
          <w:rFonts w:eastAsiaTheme="minorEastAsia"/>
          <w:b/>
          <w:color w:val="FF0000"/>
          <w:sz w:val="28"/>
          <w:szCs w:val="28"/>
        </w:rPr>
        <w:t>联席主</w:t>
      </w:r>
      <w:proofErr w:type="gramEnd"/>
      <w:r>
        <w:rPr>
          <w:rFonts w:eastAsiaTheme="minorEastAsia"/>
          <w:b/>
          <w:color w:val="FF0000"/>
          <w:sz w:val="28"/>
          <w:szCs w:val="28"/>
        </w:rPr>
        <w:t>承销商：</w:t>
      </w:r>
      <w:r w:rsidR="00523818">
        <w:rPr>
          <w:rFonts w:eastAsiaTheme="minorEastAsia" w:hint="eastAsia"/>
          <w:b/>
          <w:color w:val="FF0000"/>
          <w:sz w:val="28"/>
          <w:szCs w:val="28"/>
        </w:rPr>
        <w:t>华泰联合证券</w:t>
      </w:r>
      <w:r>
        <w:rPr>
          <w:rFonts w:eastAsiaTheme="minorEastAsia" w:hint="eastAsia"/>
          <w:b/>
          <w:color w:val="FF0000"/>
          <w:sz w:val="28"/>
          <w:szCs w:val="28"/>
        </w:rPr>
        <w:t>有限</w:t>
      </w:r>
      <w:r w:rsidR="00523818">
        <w:rPr>
          <w:rFonts w:eastAsiaTheme="minorEastAsia" w:hint="eastAsia"/>
          <w:b/>
          <w:color w:val="FF0000"/>
          <w:sz w:val="28"/>
          <w:szCs w:val="28"/>
        </w:rPr>
        <w:t>责任</w:t>
      </w:r>
      <w:r>
        <w:rPr>
          <w:rFonts w:eastAsiaTheme="minorEastAsia" w:hint="eastAsia"/>
          <w:b/>
          <w:color w:val="FF0000"/>
          <w:sz w:val="28"/>
          <w:szCs w:val="28"/>
        </w:rPr>
        <w:t>公司</w:t>
      </w:r>
    </w:p>
    <w:p w14:paraId="606C0F30" w14:textId="331DDA05" w:rsidR="00461ED1" w:rsidRDefault="00C91B99" w:rsidP="00A941A3">
      <w:pPr>
        <w:ind w:firstLineChars="200" w:firstLine="562"/>
        <w:jc w:val="center"/>
        <w:rPr>
          <w:rFonts w:eastAsiaTheme="minorEastAsia"/>
          <w:b/>
          <w:color w:val="FF0000"/>
          <w:sz w:val="28"/>
          <w:szCs w:val="28"/>
        </w:rPr>
      </w:pPr>
      <w:proofErr w:type="gramStart"/>
      <w:r w:rsidRPr="00C91B99">
        <w:rPr>
          <w:rFonts w:eastAsiaTheme="minorEastAsia" w:hint="eastAsia"/>
          <w:b/>
          <w:color w:val="FF0000"/>
          <w:sz w:val="28"/>
          <w:szCs w:val="28"/>
        </w:rPr>
        <w:t>联席主</w:t>
      </w:r>
      <w:proofErr w:type="gramEnd"/>
      <w:r w:rsidRPr="00C91B99">
        <w:rPr>
          <w:rFonts w:eastAsiaTheme="minorEastAsia" w:hint="eastAsia"/>
          <w:b/>
          <w:color w:val="FF0000"/>
          <w:sz w:val="28"/>
          <w:szCs w:val="28"/>
        </w:rPr>
        <w:t>承销商：中国国际金融股份有限公司</w:t>
      </w:r>
    </w:p>
    <w:p w14:paraId="1B41C2AB" w14:textId="536A318B" w:rsidR="00C91B99" w:rsidRPr="00461ED1" w:rsidRDefault="00C91B99" w:rsidP="00A941A3">
      <w:pPr>
        <w:ind w:firstLineChars="200" w:firstLine="562"/>
        <w:jc w:val="center"/>
        <w:rPr>
          <w:rFonts w:eastAsiaTheme="minorEastAsia"/>
          <w:b/>
          <w:color w:val="FF0000"/>
          <w:sz w:val="28"/>
          <w:szCs w:val="28"/>
        </w:rPr>
      </w:pPr>
      <w:proofErr w:type="gramStart"/>
      <w:r w:rsidRPr="00C91B99">
        <w:rPr>
          <w:rFonts w:eastAsiaTheme="minorEastAsia" w:hint="eastAsia"/>
          <w:b/>
          <w:color w:val="FF0000"/>
          <w:sz w:val="28"/>
          <w:szCs w:val="28"/>
        </w:rPr>
        <w:t>联席主</w:t>
      </w:r>
      <w:proofErr w:type="gramEnd"/>
      <w:r w:rsidRPr="00C91B99">
        <w:rPr>
          <w:rFonts w:eastAsiaTheme="minorEastAsia" w:hint="eastAsia"/>
          <w:b/>
          <w:color w:val="FF0000"/>
          <w:sz w:val="28"/>
          <w:szCs w:val="28"/>
        </w:rPr>
        <w:t>承销商：中银国际证券股份有限公司</w:t>
      </w:r>
    </w:p>
    <w:p w14:paraId="2C8F97C1" w14:textId="2BFB8407" w:rsidR="00523818" w:rsidRDefault="00523818" w:rsidP="00A941A3">
      <w:pPr>
        <w:ind w:firstLineChars="200" w:firstLine="562"/>
        <w:jc w:val="center"/>
        <w:rPr>
          <w:rFonts w:eastAsiaTheme="minorEastAsia"/>
          <w:b/>
          <w:color w:val="FF0000"/>
          <w:sz w:val="28"/>
          <w:szCs w:val="28"/>
        </w:rPr>
      </w:pPr>
      <w:proofErr w:type="gramStart"/>
      <w:r>
        <w:rPr>
          <w:rFonts w:eastAsiaTheme="minorEastAsia" w:hint="eastAsia"/>
          <w:b/>
          <w:color w:val="FF0000"/>
          <w:sz w:val="28"/>
          <w:szCs w:val="28"/>
        </w:rPr>
        <w:t>联席主</w:t>
      </w:r>
      <w:proofErr w:type="gramEnd"/>
      <w:r>
        <w:rPr>
          <w:rFonts w:eastAsiaTheme="minorEastAsia" w:hint="eastAsia"/>
          <w:b/>
          <w:color w:val="FF0000"/>
          <w:sz w:val="28"/>
          <w:szCs w:val="28"/>
        </w:rPr>
        <w:t>承销商：国泰君安证券股份有限公司</w:t>
      </w:r>
    </w:p>
    <w:p w14:paraId="6B04D4E9" w14:textId="0F13DDF2" w:rsidR="00C91B99" w:rsidRDefault="00C91B99" w:rsidP="00A941A3">
      <w:pPr>
        <w:ind w:firstLineChars="200" w:firstLine="562"/>
        <w:jc w:val="center"/>
        <w:rPr>
          <w:rFonts w:eastAsiaTheme="minorEastAsia"/>
          <w:b/>
          <w:color w:val="FF0000"/>
          <w:sz w:val="28"/>
          <w:szCs w:val="28"/>
        </w:rPr>
      </w:pPr>
      <w:proofErr w:type="gramStart"/>
      <w:r w:rsidRPr="00C91B99">
        <w:rPr>
          <w:rFonts w:eastAsiaTheme="minorEastAsia" w:hint="eastAsia"/>
          <w:b/>
          <w:color w:val="FF0000"/>
          <w:sz w:val="28"/>
          <w:szCs w:val="28"/>
        </w:rPr>
        <w:t>联席主</w:t>
      </w:r>
      <w:proofErr w:type="gramEnd"/>
      <w:r w:rsidRPr="00C91B99">
        <w:rPr>
          <w:rFonts w:eastAsiaTheme="minorEastAsia" w:hint="eastAsia"/>
          <w:b/>
          <w:color w:val="FF0000"/>
          <w:sz w:val="28"/>
          <w:szCs w:val="28"/>
        </w:rPr>
        <w:t>承销商：华福证券有限责任公司</w:t>
      </w:r>
    </w:p>
    <w:p w14:paraId="58E82BE0" w14:textId="1E1A1A05" w:rsidR="00C91B99" w:rsidRDefault="00C91B99" w:rsidP="00A941A3">
      <w:pPr>
        <w:ind w:firstLineChars="200" w:firstLine="562"/>
        <w:jc w:val="center"/>
        <w:rPr>
          <w:rFonts w:eastAsiaTheme="minorEastAsia"/>
          <w:b/>
          <w:color w:val="FF0000"/>
          <w:sz w:val="28"/>
          <w:szCs w:val="28"/>
        </w:rPr>
      </w:pPr>
      <w:proofErr w:type="gramStart"/>
      <w:r w:rsidRPr="00C91B99">
        <w:rPr>
          <w:rFonts w:eastAsiaTheme="minorEastAsia" w:hint="eastAsia"/>
          <w:b/>
          <w:color w:val="FF0000"/>
          <w:sz w:val="28"/>
          <w:szCs w:val="28"/>
        </w:rPr>
        <w:t>联席主</w:t>
      </w:r>
      <w:proofErr w:type="gramEnd"/>
      <w:r w:rsidRPr="00C91B99">
        <w:rPr>
          <w:rFonts w:eastAsiaTheme="minorEastAsia" w:hint="eastAsia"/>
          <w:b/>
          <w:color w:val="FF0000"/>
          <w:sz w:val="28"/>
          <w:szCs w:val="28"/>
        </w:rPr>
        <w:t>承销商：红</w:t>
      </w:r>
      <w:proofErr w:type="gramStart"/>
      <w:r w:rsidRPr="00C91B99">
        <w:rPr>
          <w:rFonts w:eastAsiaTheme="minorEastAsia" w:hint="eastAsia"/>
          <w:b/>
          <w:color w:val="FF0000"/>
          <w:sz w:val="28"/>
          <w:szCs w:val="28"/>
        </w:rPr>
        <w:t>塔证券</w:t>
      </w:r>
      <w:proofErr w:type="gramEnd"/>
      <w:r w:rsidRPr="00C91B99">
        <w:rPr>
          <w:rFonts w:eastAsiaTheme="minorEastAsia" w:hint="eastAsia"/>
          <w:b/>
          <w:color w:val="FF0000"/>
          <w:sz w:val="28"/>
          <w:szCs w:val="28"/>
        </w:rPr>
        <w:t>股份有限公司</w:t>
      </w:r>
      <w:bookmarkEnd w:id="0"/>
    </w:p>
    <w:p w14:paraId="1BBD8F7F" w14:textId="77777777" w:rsidR="00A653FE" w:rsidRPr="00E972D5" w:rsidRDefault="008B5E8B" w:rsidP="00E972D5">
      <w:pPr>
        <w:spacing w:beforeLines="100" w:before="312" w:line="360" w:lineRule="auto"/>
        <w:ind w:firstLineChars="200" w:firstLine="480"/>
        <w:rPr>
          <w:rFonts w:eastAsiaTheme="minorEastAsia"/>
          <w:bCs/>
          <w:color w:val="000000"/>
          <w:sz w:val="24"/>
        </w:rPr>
      </w:pPr>
      <w:r w:rsidRPr="00E972D5">
        <w:rPr>
          <w:rFonts w:eastAsiaTheme="minorEastAsia" w:hint="eastAsia"/>
          <w:bCs/>
          <w:color w:val="000000"/>
          <w:sz w:val="24"/>
        </w:rPr>
        <w:t>本公司董事会及全体董事保证本公告内容不存在任何虚假记载、误导性陈述或者重大遗漏，并对其内容的真实性、准确性和完整性承担个别及连带责任。</w:t>
      </w:r>
    </w:p>
    <w:p w14:paraId="5236C072" w14:textId="77777777" w:rsidR="00A653FE" w:rsidRDefault="00A653FE">
      <w:pPr>
        <w:spacing w:line="360" w:lineRule="auto"/>
        <w:ind w:firstLineChars="200" w:firstLine="482"/>
        <w:rPr>
          <w:rFonts w:eastAsiaTheme="minorEastAsia"/>
          <w:b/>
          <w:color w:val="000000"/>
          <w:sz w:val="24"/>
        </w:rPr>
      </w:pPr>
    </w:p>
    <w:p w14:paraId="1981AFEE" w14:textId="77777777" w:rsidR="00A653FE" w:rsidRDefault="008B5E8B">
      <w:pPr>
        <w:spacing w:line="360" w:lineRule="auto"/>
        <w:jc w:val="center"/>
        <w:outlineLvl w:val="0"/>
        <w:rPr>
          <w:rFonts w:eastAsiaTheme="minorEastAsia"/>
          <w:b/>
          <w:kern w:val="0"/>
          <w:sz w:val="28"/>
          <w:szCs w:val="24"/>
        </w:rPr>
      </w:pPr>
      <w:r>
        <w:rPr>
          <w:rFonts w:eastAsiaTheme="minorEastAsia"/>
          <w:b/>
          <w:kern w:val="0"/>
          <w:sz w:val="28"/>
          <w:szCs w:val="24"/>
        </w:rPr>
        <w:t>特别提示</w:t>
      </w:r>
    </w:p>
    <w:p w14:paraId="1F470120" w14:textId="56D544CB" w:rsidR="00A653FE" w:rsidRDefault="0044338E" w:rsidP="008566D1">
      <w:pPr>
        <w:spacing w:line="360" w:lineRule="auto"/>
        <w:ind w:firstLineChars="200" w:firstLine="482"/>
        <w:rPr>
          <w:rFonts w:eastAsiaTheme="minorEastAsia"/>
          <w:b/>
          <w:sz w:val="24"/>
        </w:rPr>
      </w:pPr>
      <w:r>
        <w:rPr>
          <w:rFonts w:eastAsiaTheme="minorEastAsia" w:hint="eastAsia"/>
          <w:b/>
          <w:sz w:val="24"/>
        </w:rPr>
        <w:t>兴业银行</w:t>
      </w:r>
      <w:r w:rsidR="008B5E8B">
        <w:rPr>
          <w:rFonts w:eastAsiaTheme="minorEastAsia" w:hint="eastAsia"/>
          <w:b/>
          <w:sz w:val="24"/>
        </w:rPr>
        <w:t>股份有限公司</w:t>
      </w:r>
      <w:r w:rsidR="008B5E8B">
        <w:rPr>
          <w:rFonts w:eastAsiaTheme="minorEastAsia"/>
          <w:b/>
          <w:sz w:val="24"/>
        </w:rPr>
        <w:t>（以下简称</w:t>
      </w:r>
      <w:r w:rsidR="001F3C9E">
        <w:rPr>
          <w:rFonts w:eastAsiaTheme="minorEastAsia" w:hint="eastAsia"/>
          <w:b/>
          <w:sz w:val="24"/>
        </w:rPr>
        <w:t>“</w:t>
      </w:r>
      <w:r>
        <w:rPr>
          <w:rFonts w:eastAsiaTheme="minorEastAsia" w:hint="eastAsia"/>
          <w:b/>
          <w:sz w:val="24"/>
        </w:rPr>
        <w:t>兴业银行</w:t>
      </w:r>
      <w:r w:rsidR="001F3C9E">
        <w:rPr>
          <w:rFonts w:eastAsiaTheme="minorEastAsia" w:hint="eastAsia"/>
          <w:b/>
          <w:sz w:val="24"/>
        </w:rPr>
        <w:t>”</w:t>
      </w:r>
      <w:r w:rsidR="00BC69D3">
        <w:rPr>
          <w:rFonts w:eastAsiaTheme="minorEastAsia" w:hint="eastAsia"/>
          <w:b/>
          <w:sz w:val="24"/>
        </w:rPr>
        <w:t>、</w:t>
      </w:r>
      <w:r w:rsidR="001F3C9E">
        <w:rPr>
          <w:rFonts w:eastAsiaTheme="minorEastAsia" w:hint="eastAsia"/>
          <w:b/>
          <w:sz w:val="24"/>
        </w:rPr>
        <w:t>“</w:t>
      </w:r>
      <w:r w:rsidR="008B5E8B">
        <w:rPr>
          <w:rFonts w:eastAsiaTheme="minorEastAsia"/>
          <w:b/>
          <w:sz w:val="24"/>
        </w:rPr>
        <w:t>发行</w:t>
      </w:r>
      <w:r w:rsidR="008B5E8B" w:rsidRPr="0094498A">
        <w:rPr>
          <w:rFonts w:eastAsiaTheme="minorEastAsia"/>
          <w:b/>
          <w:sz w:val="24"/>
        </w:rPr>
        <w:t>人</w:t>
      </w:r>
      <w:r w:rsidR="001F3C9E" w:rsidRPr="0094498A">
        <w:rPr>
          <w:rFonts w:eastAsiaTheme="minorEastAsia" w:hint="eastAsia"/>
          <w:b/>
          <w:sz w:val="24"/>
        </w:rPr>
        <w:t>”</w:t>
      </w:r>
      <w:r w:rsidR="00BC69D3" w:rsidRPr="0094498A">
        <w:rPr>
          <w:rFonts w:eastAsiaTheme="minorEastAsia" w:hint="eastAsia"/>
          <w:b/>
          <w:sz w:val="24"/>
        </w:rPr>
        <w:t>或“公司”</w:t>
      </w:r>
      <w:r w:rsidR="008B5E8B" w:rsidRPr="0094498A">
        <w:rPr>
          <w:rFonts w:eastAsiaTheme="minorEastAsia"/>
          <w:b/>
          <w:sz w:val="24"/>
        </w:rPr>
        <w:t>）</w:t>
      </w:r>
      <w:r w:rsidR="008B5E8B">
        <w:rPr>
          <w:rFonts w:eastAsiaTheme="minorEastAsia"/>
          <w:b/>
          <w:sz w:val="24"/>
        </w:rPr>
        <w:t>和</w:t>
      </w:r>
      <w:r w:rsidR="00C91B99" w:rsidRPr="00C91B99">
        <w:rPr>
          <w:rFonts w:eastAsiaTheme="minorEastAsia" w:hint="eastAsia"/>
          <w:b/>
          <w:sz w:val="24"/>
        </w:rPr>
        <w:t>中</w:t>
      </w:r>
      <w:proofErr w:type="gramStart"/>
      <w:r w:rsidR="00C91B99" w:rsidRPr="00C91B99">
        <w:rPr>
          <w:rFonts w:eastAsiaTheme="minorEastAsia" w:hint="eastAsia"/>
          <w:b/>
          <w:sz w:val="24"/>
        </w:rPr>
        <w:t>信建投证券</w:t>
      </w:r>
      <w:proofErr w:type="gramEnd"/>
      <w:r w:rsidR="00C91B99" w:rsidRPr="00C91B99">
        <w:rPr>
          <w:rFonts w:eastAsiaTheme="minorEastAsia" w:hint="eastAsia"/>
          <w:b/>
          <w:sz w:val="24"/>
        </w:rPr>
        <w:t>股份有限公司（以下简称“中信建投证券”）、兴业证券股份有限公司（以下简称“兴业证券”）（中</w:t>
      </w:r>
      <w:proofErr w:type="gramStart"/>
      <w:r w:rsidR="00C91B99" w:rsidRPr="00C91B99">
        <w:rPr>
          <w:rFonts w:eastAsiaTheme="minorEastAsia" w:hint="eastAsia"/>
          <w:b/>
          <w:sz w:val="24"/>
        </w:rPr>
        <w:t>信建投证券</w:t>
      </w:r>
      <w:proofErr w:type="gramEnd"/>
      <w:r w:rsidR="00C91B99" w:rsidRPr="00C91B99">
        <w:rPr>
          <w:rFonts w:eastAsiaTheme="minorEastAsia" w:hint="eastAsia"/>
          <w:b/>
          <w:sz w:val="24"/>
        </w:rPr>
        <w:t>、兴业证券合称“联席保荐机构（联席主承销商）”）</w:t>
      </w:r>
      <w:r w:rsidR="00C91B99">
        <w:rPr>
          <w:rFonts w:eastAsiaTheme="minorEastAsia" w:hint="eastAsia"/>
          <w:b/>
          <w:sz w:val="24"/>
        </w:rPr>
        <w:t>、</w:t>
      </w:r>
      <w:r w:rsidR="00C91B99" w:rsidRPr="00C91B99">
        <w:rPr>
          <w:rFonts w:eastAsiaTheme="minorEastAsia" w:hint="eastAsia"/>
          <w:b/>
          <w:sz w:val="24"/>
        </w:rPr>
        <w:t>中信证券股份有限公司（以下简称“中信证券”）、华泰联合证券有限责任公司（以下简称“华泰联合证券”）、中国国际金融股份有限公司（以下简称“中金公司”）、中银国际证券股份有限公司（以下简称“中银</w:t>
      </w:r>
      <w:r w:rsidR="00C91B99">
        <w:rPr>
          <w:rFonts w:eastAsiaTheme="minorEastAsia" w:hint="eastAsia"/>
          <w:b/>
          <w:sz w:val="24"/>
        </w:rPr>
        <w:t>证券</w:t>
      </w:r>
      <w:r w:rsidR="00C91B99" w:rsidRPr="00C91B99">
        <w:rPr>
          <w:rFonts w:eastAsiaTheme="minorEastAsia" w:hint="eastAsia"/>
          <w:b/>
          <w:sz w:val="24"/>
        </w:rPr>
        <w:t>”）、国泰君安证券股份有限公司（以下简称“国泰君安证券”）、</w:t>
      </w:r>
      <w:r w:rsidR="00C91B99" w:rsidRPr="00C91B99">
        <w:rPr>
          <w:rFonts w:eastAsiaTheme="minorEastAsia" w:hint="eastAsia"/>
          <w:b/>
          <w:sz w:val="24"/>
        </w:rPr>
        <w:lastRenderedPageBreak/>
        <w:t>华福证券有限责任公司（以下简称“华福证券”）、红</w:t>
      </w:r>
      <w:proofErr w:type="gramStart"/>
      <w:r w:rsidR="00C91B99" w:rsidRPr="00C91B99">
        <w:rPr>
          <w:rFonts w:eastAsiaTheme="minorEastAsia" w:hint="eastAsia"/>
          <w:b/>
          <w:sz w:val="24"/>
        </w:rPr>
        <w:t>塔证券</w:t>
      </w:r>
      <w:proofErr w:type="gramEnd"/>
      <w:r w:rsidR="00C91B99" w:rsidRPr="00C91B99">
        <w:rPr>
          <w:rFonts w:eastAsiaTheme="minorEastAsia" w:hint="eastAsia"/>
          <w:b/>
          <w:sz w:val="24"/>
        </w:rPr>
        <w:t>股份有限公司（以下简称“红塔证券”）（中</w:t>
      </w:r>
      <w:proofErr w:type="gramStart"/>
      <w:r w:rsidR="00C91B99" w:rsidRPr="00C91B99">
        <w:rPr>
          <w:rFonts w:eastAsiaTheme="minorEastAsia" w:hint="eastAsia"/>
          <w:b/>
          <w:sz w:val="24"/>
        </w:rPr>
        <w:t>信建投证券</w:t>
      </w:r>
      <w:proofErr w:type="gramEnd"/>
      <w:r w:rsidR="00C91B99" w:rsidRPr="00C91B99">
        <w:rPr>
          <w:rFonts w:eastAsiaTheme="minorEastAsia" w:hint="eastAsia"/>
          <w:b/>
          <w:sz w:val="24"/>
        </w:rPr>
        <w:t>、兴业证券、中信证券、华泰联合证券、中金公司、中银</w:t>
      </w:r>
      <w:r w:rsidR="00C91B99">
        <w:rPr>
          <w:rFonts w:eastAsiaTheme="minorEastAsia" w:hint="eastAsia"/>
          <w:b/>
          <w:sz w:val="24"/>
        </w:rPr>
        <w:t>证券</w:t>
      </w:r>
      <w:r w:rsidR="00C91B99" w:rsidRPr="00C91B99">
        <w:rPr>
          <w:rFonts w:eastAsiaTheme="minorEastAsia" w:hint="eastAsia"/>
          <w:b/>
          <w:sz w:val="24"/>
        </w:rPr>
        <w:t>、国泰君安证券、华福证券、红</w:t>
      </w:r>
      <w:proofErr w:type="gramStart"/>
      <w:r w:rsidR="00C91B99" w:rsidRPr="00C91B99">
        <w:rPr>
          <w:rFonts w:eastAsiaTheme="minorEastAsia" w:hint="eastAsia"/>
          <w:b/>
          <w:sz w:val="24"/>
        </w:rPr>
        <w:t>塔证券合称“联席主</w:t>
      </w:r>
      <w:proofErr w:type="gramEnd"/>
      <w:r w:rsidR="00C91B99" w:rsidRPr="00C91B99">
        <w:rPr>
          <w:rFonts w:eastAsiaTheme="minorEastAsia" w:hint="eastAsia"/>
          <w:b/>
          <w:sz w:val="24"/>
        </w:rPr>
        <w:t>承销商”）</w:t>
      </w:r>
      <w:r w:rsidR="008B5E8B">
        <w:rPr>
          <w:rFonts w:eastAsiaTheme="minorEastAsia"/>
          <w:b/>
          <w:sz w:val="24"/>
        </w:rPr>
        <w:t>根据《中华人民共和国证券法》、《上市公司证券发行管理办法》</w:t>
      </w:r>
      <w:bookmarkStart w:id="1" w:name="_Hlk90135791"/>
      <w:r w:rsidR="00AD51E7">
        <w:rPr>
          <w:rFonts w:eastAsiaTheme="minorEastAsia" w:hint="eastAsia"/>
          <w:b/>
          <w:sz w:val="24"/>
        </w:rPr>
        <w:t>（证监会令</w:t>
      </w:r>
      <w:r w:rsidR="00AD51E7">
        <w:rPr>
          <w:rFonts w:eastAsiaTheme="minorEastAsia" w:hint="eastAsia"/>
          <w:b/>
          <w:sz w:val="24"/>
        </w:rPr>
        <w:t>[</w:t>
      </w:r>
      <w:r w:rsidR="00AD51E7">
        <w:rPr>
          <w:rFonts w:eastAsiaTheme="minorEastAsia" w:hint="eastAsia"/>
          <w:b/>
          <w:sz w:val="24"/>
        </w:rPr>
        <w:t>第</w:t>
      </w:r>
      <w:r w:rsidR="00AD51E7">
        <w:rPr>
          <w:rFonts w:eastAsiaTheme="minorEastAsia" w:hint="eastAsia"/>
          <w:b/>
          <w:sz w:val="24"/>
        </w:rPr>
        <w:t>1</w:t>
      </w:r>
      <w:r w:rsidR="00AD51E7">
        <w:rPr>
          <w:rFonts w:eastAsiaTheme="minorEastAsia"/>
          <w:b/>
          <w:sz w:val="24"/>
        </w:rPr>
        <w:t>63</w:t>
      </w:r>
      <w:r w:rsidR="00AD51E7">
        <w:rPr>
          <w:rFonts w:eastAsiaTheme="minorEastAsia" w:hint="eastAsia"/>
          <w:b/>
          <w:sz w:val="24"/>
        </w:rPr>
        <w:t>号</w:t>
      </w:r>
      <w:r w:rsidR="00AD51E7">
        <w:rPr>
          <w:rFonts w:eastAsiaTheme="minorEastAsia" w:hint="eastAsia"/>
          <w:b/>
          <w:sz w:val="24"/>
        </w:rPr>
        <w:t>]</w:t>
      </w:r>
      <w:r w:rsidR="00AD51E7">
        <w:rPr>
          <w:rFonts w:eastAsiaTheme="minorEastAsia" w:hint="eastAsia"/>
          <w:b/>
          <w:sz w:val="24"/>
        </w:rPr>
        <w:t>）</w:t>
      </w:r>
      <w:bookmarkEnd w:id="1"/>
      <w:r w:rsidR="008B5E8B">
        <w:rPr>
          <w:rFonts w:eastAsiaTheme="minorEastAsia"/>
          <w:b/>
          <w:sz w:val="24"/>
        </w:rPr>
        <w:t>、《证券发行与承销管理办法》</w:t>
      </w:r>
      <w:bookmarkStart w:id="2" w:name="_Hlk90135802"/>
      <w:r w:rsidR="00AD51E7">
        <w:rPr>
          <w:rFonts w:eastAsiaTheme="minorEastAsia" w:hint="eastAsia"/>
          <w:b/>
          <w:sz w:val="24"/>
        </w:rPr>
        <w:t>（证监会令</w:t>
      </w:r>
      <w:r w:rsidR="00AD51E7">
        <w:rPr>
          <w:rFonts w:eastAsiaTheme="minorEastAsia" w:hint="eastAsia"/>
          <w:b/>
          <w:sz w:val="24"/>
        </w:rPr>
        <w:t>[</w:t>
      </w:r>
      <w:r w:rsidR="00AD51E7">
        <w:rPr>
          <w:rFonts w:eastAsiaTheme="minorEastAsia" w:hint="eastAsia"/>
          <w:b/>
          <w:sz w:val="24"/>
        </w:rPr>
        <w:t>第</w:t>
      </w:r>
      <w:r w:rsidR="00AD51E7">
        <w:rPr>
          <w:rFonts w:eastAsiaTheme="minorEastAsia" w:hint="eastAsia"/>
          <w:b/>
          <w:sz w:val="24"/>
        </w:rPr>
        <w:t>1</w:t>
      </w:r>
      <w:r w:rsidR="00AD51E7">
        <w:rPr>
          <w:rFonts w:eastAsiaTheme="minorEastAsia"/>
          <w:b/>
          <w:sz w:val="24"/>
        </w:rPr>
        <w:t>44</w:t>
      </w:r>
      <w:r w:rsidR="00AD51E7">
        <w:rPr>
          <w:rFonts w:eastAsiaTheme="minorEastAsia" w:hint="eastAsia"/>
          <w:b/>
          <w:sz w:val="24"/>
        </w:rPr>
        <w:t>号</w:t>
      </w:r>
      <w:r w:rsidR="00AD51E7">
        <w:rPr>
          <w:rFonts w:eastAsiaTheme="minorEastAsia" w:hint="eastAsia"/>
          <w:b/>
          <w:sz w:val="24"/>
        </w:rPr>
        <w:t>]</w:t>
      </w:r>
      <w:r w:rsidR="00AD51E7">
        <w:rPr>
          <w:rFonts w:eastAsiaTheme="minorEastAsia" w:hint="eastAsia"/>
          <w:b/>
          <w:sz w:val="24"/>
        </w:rPr>
        <w:t>）</w:t>
      </w:r>
      <w:bookmarkEnd w:id="2"/>
      <w:r w:rsidR="008B5E8B">
        <w:rPr>
          <w:rFonts w:eastAsiaTheme="minorEastAsia"/>
          <w:b/>
          <w:sz w:val="24"/>
        </w:rPr>
        <w:t>、</w:t>
      </w:r>
      <w:r w:rsidR="00300090" w:rsidRPr="00300090">
        <w:rPr>
          <w:rFonts w:eastAsiaTheme="minorEastAsia"/>
          <w:b/>
          <w:sz w:val="24"/>
        </w:rPr>
        <w:t>《可转换公司债券管理办法》</w:t>
      </w:r>
      <w:bookmarkStart w:id="3" w:name="_Hlk90135811"/>
      <w:r w:rsidR="00AD51E7">
        <w:rPr>
          <w:rFonts w:eastAsiaTheme="minorEastAsia" w:hint="eastAsia"/>
          <w:b/>
          <w:sz w:val="24"/>
        </w:rPr>
        <w:t>（证监会令</w:t>
      </w:r>
      <w:r w:rsidR="00AD51E7">
        <w:rPr>
          <w:rFonts w:eastAsiaTheme="minorEastAsia" w:hint="eastAsia"/>
          <w:b/>
          <w:sz w:val="24"/>
        </w:rPr>
        <w:t>[</w:t>
      </w:r>
      <w:r w:rsidR="00AD51E7">
        <w:rPr>
          <w:rFonts w:eastAsiaTheme="minorEastAsia" w:hint="eastAsia"/>
          <w:b/>
          <w:sz w:val="24"/>
        </w:rPr>
        <w:t>第</w:t>
      </w:r>
      <w:r w:rsidR="00AD51E7">
        <w:rPr>
          <w:rFonts w:eastAsiaTheme="minorEastAsia" w:hint="eastAsia"/>
          <w:b/>
          <w:sz w:val="24"/>
        </w:rPr>
        <w:t>1</w:t>
      </w:r>
      <w:r w:rsidR="00AD51E7">
        <w:rPr>
          <w:rFonts w:eastAsiaTheme="minorEastAsia"/>
          <w:b/>
          <w:sz w:val="24"/>
        </w:rPr>
        <w:t>78</w:t>
      </w:r>
      <w:r w:rsidR="00AD51E7">
        <w:rPr>
          <w:rFonts w:eastAsiaTheme="minorEastAsia" w:hint="eastAsia"/>
          <w:b/>
          <w:sz w:val="24"/>
        </w:rPr>
        <w:t>号</w:t>
      </w:r>
      <w:r w:rsidR="00AD51E7">
        <w:rPr>
          <w:rFonts w:eastAsiaTheme="minorEastAsia" w:hint="eastAsia"/>
          <w:b/>
          <w:sz w:val="24"/>
        </w:rPr>
        <w:t>]</w:t>
      </w:r>
      <w:r w:rsidR="00AD51E7">
        <w:rPr>
          <w:rFonts w:eastAsiaTheme="minorEastAsia" w:hint="eastAsia"/>
          <w:b/>
          <w:sz w:val="24"/>
        </w:rPr>
        <w:t>）</w:t>
      </w:r>
      <w:bookmarkEnd w:id="3"/>
      <w:r w:rsidR="00300090" w:rsidRPr="00300090">
        <w:rPr>
          <w:rFonts w:eastAsiaTheme="minorEastAsia" w:hint="eastAsia"/>
          <w:b/>
          <w:sz w:val="24"/>
        </w:rPr>
        <w:t>、</w:t>
      </w:r>
      <w:r w:rsidR="008B5E8B">
        <w:rPr>
          <w:rFonts w:eastAsiaTheme="minorEastAsia"/>
          <w:b/>
          <w:sz w:val="24"/>
        </w:rPr>
        <w:t>《上海证券交易所上市公司可转换公司债券发行实施细则</w:t>
      </w:r>
      <w:bookmarkStart w:id="4" w:name="_Hlk90135821"/>
      <w:r w:rsidR="00220019" w:rsidRPr="00220019">
        <w:rPr>
          <w:rFonts w:eastAsiaTheme="minorEastAsia" w:hint="eastAsia"/>
          <w:b/>
          <w:sz w:val="24"/>
        </w:rPr>
        <w:t>（</w:t>
      </w:r>
      <w:r w:rsidR="00220019" w:rsidRPr="00220019">
        <w:rPr>
          <w:rFonts w:eastAsiaTheme="minorEastAsia" w:hint="eastAsia"/>
          <w:b/>
          <w:sz w:val="24"/>
        </w:rPr>
        <w:t>2018</w:t>
      </w:r>
      <w:r w:rsidR="00220019" w:rsidRPr="00220019">
        <w:rPr>
          <w:rFonts w:eastAsiaTheme="minorEastAsia" w:hint="eastAsia"/>
          <w:b/>
          <w:sz w:val="24"/>
        </w:rPr>
        <w:t>年修订）</w:t>
      </w:r>
      <w:bookmarkEnd w:id="4"/>
      <w:r w:rsidR="008B5E8B">
        <w:rPr>
          <w:rFonts w:eastAsiaTheme="minorEastAsia"/>
          <w:b/>
          <w:sz w:val="24"/>
        </w:rPr>
        <w:t>》</w:t>
      </w:r>
      <w:bookmarkStart w:id="5" w:name="_Hlk90135830"/>
      <w:r w:rsidR="00220019">
        <w:rPr>
          <w:rFonts w:eastAsiaTheme="minorEastAsia" w:hint="eastAsia"/>
          <w:b/>
          <w:sz w:val="24"/>
        </w:rPr>
        <w:t>（</w:t>
      </w:r>
      <w:r w:rsidR="00220019" w:rsidRPr="00220019">
        <w:rPr>
          <w:rFonts w:eastAsiaTheme="minorEastAsia" w:hint="eastAsia"/>
          <w:b/>
          <w:sz w:val="24"/>
        </w:rPr>
        <w:t>上证发</w:t>
      </w:r>
      <w:r w:rsidR="00220019">
        <w:rPr>
          <w:rFonts w:eastAsiaTheme="minorEastAsia" w:hint="eastAsia"/>
          <w:b/>
          <w:sz w:val="24"/>
        </w:rPr>
        <w:t>[</w:t>
      </w:r>
      <w:r w:rsidR="00220019" w:rsidRPr="00220019">
        <w:rPr>
          <w:rFonts w:eastAsiaTheme="minorEastAsia" w:hint="eastAsia"/>
          <w:b/>
          <w:sz w:val="24"/>
        </w:rPr>
        <w:t>2018</w:t>
      </w:r>
      <w:r w:rsidR="00220019">
        <w:rPr>
          <w:rFonts w:eastAsiaTheme="minorEastAsia"/>
          <w:b/>
          <w:sz w:val="24"/>
        </w:rPr>
        <w:t>]</w:t>
      </w:r>
      <w:r w:rsidR="00220019" w:rsidRPr="00220019">
        <w:rPr>
          <w:rFonts w:eastAsiaTheme="minorEastAsia" w:hint="eastAsia"/>
          <w:b/>
          <w:sz w:val="24"/>
        </w:rPr>
        <w:t>115</w:t>
      </w:r>
      <w:r w:rsidR="00220019" w:rsidRPr="00220019">
        <w:rPr>
          <w:rFonts w:eastAsiaTheme="minorEastAsia" w:hint="eastAsia"/>
          <w:b/>
          <w:sz w:val="24"/>
        </w:rPr>
        <w:t>号</w:t>
      </w:r>
      <w:r w:rsidR="00220019">
        <w:rPr>
          <w:rFonts w:eastAsiaTheme="minorEastAsia" w:hint="eastAsia"/>
          <w:b/>
          <w:sz w:val="24"/>
        </w:rPr>
        <w:t>）</w:t>
      </w:r>
      <w:bookmarkEnd w:id="5"/>
      <w:r w:rsidR="008B5E8B">
        <w:rPr>
          <w:rFonts w:eastAsiaTheme="minorEastAsia"/>
          <w:b/>
          <w:sz w:val="24"/>
        </w:rPr>
        <w:t>（以下简称</w:t>
      </w:r>
      <w:r w:rsidR="001F3C9E">
        <w:rPr>
          <w:rFonts w:eastAsiaTheme="minorEastAsia" w:hint="eastAsia"/>
          <w:b/>
          <w:sz w:val="24"/>
        </w:rPr>
        <w:t>“</w:t>
      </w:r>
      <w:r w:rsidR="008B5E8B">
        <w:rPr>
          <w:rFonts w:eastAsiaTheme="minorEastAsia"/>
          <w:b/>
          <w:sz w:val="24"/>
        </w:rPr>
        <w:t>《实施细则》</w:t>
      </w:r>
      <w:r w:rsidR="001F3C9E">
        <w:rPr>
          <w:rFonts w:eastAsiaTheme="minorEastAsia" w:hint="eastAsia"/>
          <w:b/>
          <w:sz w:val="24"/>
        </w:rPr>
        <w:t>”</w:t>
      </w:r>
      <w:r w:rsidR="008B5E8B">
        <w:rPr>
          <w:rFonts w:eastAsiaTheme="minorEastAsia"/>
          <w:b/>
          <w:sz w:val="24"/>
        </w:rPr>
        <w:t>）、</w:t>
      </w:r>
      <w:bookmarkStart w:id="6" w:name="_Hlk90135841"/>
      <w:r w:rsidR="00BA6E46">
        <w:rPr>
          <w:rFonts w:eastAsiaTheme="minorEastAsia" w:hint="eastAsia"/>
          <w:b/>
          <w:sz w:val="24"/>
        </w:rPr>
        <w:t>《</w:t>
      </w:r>
      <w:r w:rsidR="00BA6E46" w:rsidRPr="00BA6E46">
        <w:rPr>
          <w:rFonts w:eastAsiaTheme="minorEastAsia" w:hint="eastAsia"/>
          <w:b/>
          <w:sz w:val="24"/>
        </w:rPr>
        <w:t>上海证券交易所证券发行上市业务指引（</w:t>
      </w:r>
      <w:r w:rsidR="00BA6E46" w:rsidRPr="00BA6E46">
        <w:rPr>
          <w:rFonts w:eastAsiaTheme="minorEastAsia" w:hint="eastAsia"/>
          <w:b/>
          <w:sz w:val="24"/>
        </w:rPr>
        <w:t>2018</w:t>
      </w:r>
      <w:r w:rsidR="00BA6E46" w:rsidRPr="00BA6E46">
        <w:rPr>
          <w:rFonts w:eastAsiaTheme="minorEastAsia" w:hint="eastAsia"/>
          <w:b/>
          <w:sz w:val="24"/>
        </w:rPr>
        <w:t>年修订）</w:t>
      </w:r>
      <w:r w:rsidR="00BA6E46">
        <w:rPr>
          <w:rFonts w:eastAsiaTheme="minorEastAsia" w:hint="eastAsia"/>
          <w:b/>
          <w:sz w:val="24"/>
        </w:rPr>
        <w:t>》</w:t>
      </w:r>
      <w:r w:rsidR="00AD51E7">
        <w:rPr>
          <w:rFonts w:eastAsiaTheme="minorEastAsia" w:hint="eastAsia"/>
          <w:b/>
          <w:sz w:val="24"/>
        </w:rPr>
        <w:t>（</w:t>
      </w:r>
      <w:r w:rsidR="00AD51E7" w:rsidRPr="00AD51E7">
        <w:rPr>
          <w:rFonts w:eastAsiaTheme="minorEastAsia" w:hint="eastAsia"/>
          <w:b/>
          <w:sz w:val="24"/>
        </w:rPr>
        <w:t>上证发</w:t>
      </w:r>
      <w:r w:rsidR="00AD51E7">
        <w:rPr>
          <w:rFonts w:eastAsiaTheme="minorEastAsia" w:hint="eastAsia"/>
          <w:b/>
          <w:sz w:val="24"/>
        </w:rPr>
        <w:t>[</w:t>
      </w:r>
      <w:r w:rsidR="00AD51E7" w:rsidRPr="00AD51E7">
        <w:rPr>
          <w:rFonts w:eastAsiaTheme="minorEastAsia" w:hint="eastAsia"/>
          <w:b/>
          <w:sz w:val="24"/>
        </w:rPr>
        <w:t>2018</w:t>
      </w:r>
      <w:r w:rsidR="00AD51E7">
        <w:rPr>
          <w:rFonts w:eastAsiaTheme="minorEastAsia"/>
          <w:b/>
          <w:sz w:val="24"/>
        </w:rPr>
        <w:t>]</w:t>
      </w:r>
      <w:r w:rsidR="00AD51E7" w:rsidRPr="00AD51E7">
        <w:rPr>
          <w:rFonts w:eastAsiaTheme="minorEastAsia" w:hint="eastAsia"/>
          <w:b/>
          <w:sz w:val="24"/>
        </w:rPr>
        <w:t>42</w:t>
      </w:r>
      <w:r w:rsidR="00AD51E7" w:rsidRPr="00AD51E7">
        <w:rPr>
          <w:rFonts w:eastAsiaTheme="minorEastAsia" w:hint="eastAsia"/>
          <w:b/>
          <w:sz w:val="24"/>
        </w:rPr>
        <w:t>号</w:t>
      </w:r>
      <w:r w:rsidR="00AD51E7">
        <w:rPr>
          <w:rFonts w:eastAsiaTheme="minorEastAsia" w:hint="eastAsia"/>
          <w:b/>
          <w:sz w:val="24"/>
        </w:rPr>
        <w:t>）</w:t>
      </w:r>
      <w:r w:rsidR="00BA6E46">
        <w:rPr>
          <w:rFonts w:eastAsiaTheme="minorEastAsia" w:hint="eastAsia"/>
          <w:b/>
          <w:sz w:val="24"/>
        </w:rPr>
        <w:t>、</w:t>
      </w:r>
      <w:bookmarkEnd w:id="6"/>
      <w:r w:rsidR="008B5E8B">
        <w:rPr>
          <w:rFonts w:eastAsiaTheme="minorEastAsia"/>
          <w:b/>
          <w:sz w:val="24"/>
        </w:rPr>
        <w:t>《</w:t>
      </w:r>
      <w:r w:rsidR="008566D1" w:rsidRPr="008566D1">
        <w:rPr>
          <w:rFonts w:eastAsiaTheme="minorEastAsia" w:hint="eastAsia"/>
          <w:b/>
          <w:sz w:val="24"/>
        </w:rPr>
        <w:t>上海证券交易所证券发行与承销业务指南第</w:t>
      </w:r>
      <w:r w:rsidR="008566D1" w:rsidRPr="008566D1">
        <w:rPr>
          <w:rFonts w:eastAsiaTheme="minorEastAsia" w:hint="eastAsia"/>
          <w:b/>
          <w:sz w:val="24"/>
        </w:rPr>
        <w:t>2</w:t>
      </w:r>
      <w:r w:rsidR="008566D1" w:rsidRPr="008566D1">
        <w:rPr>
          <w:rFonts w:eastAsiaTheme="minorEastAsia" w:hint="eastAsia"/>
          <w:b/>
          <w:sz w:val="24"/>
        </w:rPr>
        <w:t>号</w:t>
      </w:r>
      <w:r w:rsidR="008566D1">
        <w:rPr>
          <w:rFonts w:eastAsiaTheme="minorEastAsia" w:hint="eastAsia"/>
          <w:b/>
          <w:sz w:val="24"/>
        </w:rPr>
        <w:t>——</w:t>
      </w:r>
      <w:r w:rsidR="008566D1" w:rsidRPr="008566D1">
        <w:rPr>
          <w:rFonts w:eastAsiaTheme="minorEastAsia" w:hint="eastAsia"/>
          <w:b/>
          <w:sz w:val="24"/>
        </w:rPr>
        <w:t>上市公司证券发行与上市业务办理</w:t>
      </w:r>
      <w:r w:rsidR="008B5E8B">
        <w:rPr>
          <w:rFonts w:eastAsiaTheme="minorEastAsia"/>
          <w:b/>
          <w:sz w:val="24"/>
        </w:rPr>
        <w:t>》</w:t>
      </w:r>
      <w:bookmarkStart w:id="7" w:name="_Hlk90135849"/>
      <w:r w:rsidR="006C78CF">
        <w:rPr>
          <w:rFonts w:eastAsiaTheme="minorEastAsia" w:hint="eastAsia"/>
          <w:b/>
          <w:sz w:val="24"/>
        </w:rPr>
        <w:t>（</w:t>
      </w:r>
      <w:proofErr w:type="gramStart"/>
      <w:r w:rsidR="006C78CF" w:rsidRPr="006C78CF">
        <w:rPr>
          <w:rFonts w:eastAsiaTheme="minorEastAsia" w:hint="eastAsia"/>
          <w:b/>
          <w:sz w:val="24"/>
        </w:rPr>
        <w:t>上证函</w:t>
      </w:r>
      <w:proofErr w:type="gramEnd"/>
      <w:r w:rsidR="006C78CF">
        <w:rPr>
          <w:rFonts w:eastAsiaTheme="minorEastAsia" w:hint="eastAsia"/>
          <w:b/>
          <w:sz w:val="24"/>
        </w:rPr>
        <w:t>[</w:t>
      </w:r>
      <w:r w:rsidR="006C78CF" w:rsidRPr="006C78CF">
        <w:rPr>
          <w:rFonts w:eastAsiaTheme="minorEastAsia" w:hint="eastAsia"/>
          <w:b/>
          <w:sz w:val="24"/>
        </w:rPr>
        <w:t>2021</w:t>
      </w:r>
      <w:r w:rsidR="006C78CF">
        <w:rPr>
          <w:rFonts w:eastAsiaTheme="minorEastAsia" w:hint="eastAsia"/>
          <w:b/>
          <w:sz w:val="24"/>
        </w:rPr>
        <w:t>]</w:t>
      </w:r>
      <w:r w:rsidR="006C78CF" w:rsidRPr="006C78CF">
        <w:rPr>
          <w:rFonts w:eastAsiaTheme="minorEastAsia" w:hint="eastAsia"/>
          <w:b/>
          <w:sz w:val="24"/>
        </w:rPr>
        <w:t>323</w:t>
      </w:r>
      <w:r w:rsidR="006C78CF" w:rsidRPr="006C78CF">
        <w:rPr>
          <w:rFonts w:eastAsiaTheme="minorEastAsia" w:hint="eastAsia"/>
          <w:b/>
          <w:sz w:val="24"/>
        </w:rPr>
        <w:t>号</w:t>
      </w:r>
      <w:r w:rsidR="006C78CF">
        <w:rPr>
          <w:rFonts w:eastAsiaTheme="minorEastAsia" w:hint="eastAsia"/>
          <w:b/>
          <w:sz w:val="24"/>
        </w:rPr>
        <w:t>）</w:t>
      </w:r>
      <w:bookmarkEnd w:id="7"/>
      <w:r w:rsidR="008B5E8B">
        <w:rPr>
          <w:rFonts w:eastAsiaTheme="minorEastAsia"/>
          <w:b/>
          <w:sz w:val="24"/>
        </w:rPr>
        <w:t>等相关规定组织实施本次公开发行可转换公司债</w:t>
      </w:r>
      <w:proofErr w:type="gramStart"/>
      <w:r w:rsidR="008B5E8B">
        <w:rPr>
          <w:rFonts w:eastAsiaTheme="minorEastAsia"/>
          <w:b/>
          <w:sz w:val="24"/>
        </w:rPr>
        <w:t>券</w:t>
      </w:r>
      <w:proofErr w:type="gramEnd"/>
      <w:r w:rsidR="008B5E8B">
        <w:rPr>
          <w:rFonts w:eastAsiaTheme="minorEastAsia"/>
          <w:b/>
          <w:sz w:val="24"/>
        </w:rPr>
        <w:t>（以下简称</w:t>
      </w:r>
      <w:r w:rsidR="001F3C9E">
        <w:rPr>
          <w:rFonts w:eastAsiaTheme="minorEastAsia" w:hint="eastAsia"/>
          <w:b/>
          <w:sz w:val="24"/>
        </w:rPr>
        <w:t>“</w:t>
      </w:r>
      <w:r w:rsidR="008B5E8B">
        <w:rPr>
          <w:rFonts w:eastAsiaTheme="minorEastAsia"/>
          <w:b/>
          <w:sz w:val="24"/>
        </w:rPr>
        <w:t>可转债</w:t>
      </w:r>
      <w:r w:rsidR="001F3C9E">
        <w:rPr>
          <w:rFonts w:eastAsiaTheme="minorEastAsia" w:hint="eastAsia"/>
          <w:b/>
          <w:sz w:val="24"/>
        </w:rPr>
        <w:t>”</w:t>
      </w:r>
      <w:r w:rsidR="008B5E8B">
        <w:rPr>
          <w:rFonts w:eastAsiaTheme="minorEastAsia"/>
          <w:b/>
          <w:sz w:val="24"/>
        </w:rPr>
        <w:t>或</w:t>
      </w:r>
      <w:r w:rsidR="001F3C9E">
        <w:rPr>
          <w:rFonts w:eastAsiaTheme="minorEastAsia" w:hint="eastAsia"/>
          <w:b/>
          <w:sz w:val="24"/>
        </w:rPr>
        <w:t>“</w:t>
      </w:r>
      <w:r w:rsidR="00C91B99">
        <w:rPr>
          <w:rFonts w:eastAsiaTheme="minorEastAsia" w:hint="eastAsia"/>
          <w:b/>
          <w:sz w:val="24"/>
        </w:rPr>
        <w:t>兴业转债</w:t>
      </w:r>
      <w:r w:rsidR="001F3C9E">
        <w:rPr>
          <w:rFonts w:eastAsiaTheme="minorEastAsia" w:hint="eastAsia"/>
          <w:b/>
          <w:sz w:val="24"/>
        </w:rPr>
        <w:t>”</w:t>
      </w:r>
      <w:r w:rsidR="008B5E8B">
        <w:rPr>
          <w:rFonts w:eastAsiaTheme="minorEastAsia"/>
          <w:b/>
          <w:sz w:val="24"/>
        </w:rPr>
        <w:t>）。</w:t>
      </w:r>
    </w:p>
    <w:p w14:paraId="0202DCEE" w14:textId="3DC26D57" w:rsidR="00A653FE" w:rsidRDefault="008B5E8B">
      <w:pPr>
        <w:spacing w:line="360" w:lineRule="auto"/>
        <w:ind w:firstLineChars="200" w:firstLine="482"/>
        <w:rPr>
          <w:rFonts w:eastAsiaTheme="minorEastAsia"/>
          <w:b/>
          <w:sz w:val="24"/>
        </w:rPr>
      </w:pPr>
      <w:r>
        <w:rPr>
          <w:rFonts w:eastAsiaTheme="minorEastAsia"/>
          <w:b/>
          <w:sz w:val="24"/>
        </w:rPr>
        <w:t>本次公开发行的可转债将向发行人在股权登记日（</w:t>
      </w:r>
      <w:r>
        <w:rPr>
          <w:rFonts w:eastAsiaTheme="minorEastAsia"/>
          <w:b/>
          <w:sz w:val="24"/>
        </w:rPr>
        <w:t>20</w:t>
      </w:r>
      <w:r>
        <w:rPr>
          <w:rFonts w:eastAsiaTheme="minorEastAsia" w:hint="eastAsia"/>
          <w:b/>
          <w:sz w:val="24"/>
        </w:rPr>
        <w:t>2</w:t>
      </w:r>
      <w:r>
        <w:rPr>
          <w:rFonts w:eastAsiaTheme="minorEastAsia"/>
          <w:b/>
          <w:sz w:val="24"/>
        </w:rPr>
        <w:t>1</w:t>
      </w:r>
      <w:r>
        <w:rPr>
          <w:rFonts w:eastAsiaTheme="minorEastAsia"/>
          <w:b/>
          <w:sz w:val="24"/>
        </w:rPr>
        <w:t>年</w:t>
      </w:r>
      <w:r w:rsidR="00A438F9">
        <w:rPr>
          <w:rFonts w:eastAsiaTheme="minorEastAsia" w:hint="eastAsia"/>
          <w:b/>
          <w:sz w:val="24"/>
        </w:rPr>
        <w:t>1</w:t>
      </w:r>
      <w:r w:rsidR="00A438F9">
        <w:rPr>
          <w:rFonts w:eastAsiaTheme="minorEastAsia"/>
          <w:b/>
          <w:sz w:val="24"/>
        </w:rPr>
        <w:t>2</w:t>
      </w:r>
      <w:r>
        <w:rPr>
          <w:rFonts w:eastAsiaTheme="minorEastAsia"/>
          <w:b/>
          <w:sz w:val="24"/>
        </w:rPr>
        <w:t>月</w:t>
      </w:r>
      <w:r w:rsidR="00A438F9">
        <w:rPr>
          <w:rFonts w:eastAsiaTheme="minorEastAsia" w:hint="eastAsia"/>
          <w:b/>
          <w:sz w:val="24"/>
        </w:rPr>
        <w:t>2</w:t>
      </w:r>
      <w:r w:rsidR="00A438F9">
        <w:rPr>
          <w:rFonts w:eastAsiaTheme="minorEastAsia"/>
          <w:b/>
          <w:sz w:val="24"/>
        </w:rPr>
        <w:t>4</w:t>
      </w:r>
      <w:r>
        <w:rPr>
          <w:rFonts w:eastAsiaTheme="minorEastAsia"/>
          <w:b/>
          <w:sz w:val="24"/>
        </w:rPr>
        <w:t>日，</w:t>
      </w:r>
      <w:r>
        <w:rPr>
          <w:rFonts w:eastAsiaTheme="minorEastAsia"/>
          <w:b/>
          <w:sz w:val="24"/>
        </w:rPr>
        <w:t>T-1</w:t>
      </w:r>
      <w:r>
        <w:rPr>
          <w:rFonts w:eastAsiaTheme="minorEastAsia"/>
          <w:b/>
          <w:sz w:val="24"/>
        </w:rPr>
        <w:t>日）收市后中国证券登记结算有限责任公司上海分公司（以下简称</w:t>
      </w:r>
      <w:r w:rsidR="001F3C9E">
        <w:rPr>
          <w:rFonts w:eastAsiaTheme="minorEastAsia" w:hint="eastAsia"/>
          <w:b/>
          <w:sz w:val="24"/>
        </w:rPr>
        <w:t>“</w:t>
      </w:r>
      <w:r>
        <w:rPr>
          <w:rFonts w:eastAsiaTheme="minorEastAsia"/>
          <w:b/>
          <w:sz w:val="24"/>
        </w:rPr>
        <w:t>中国结算上海分公司</w:t>
      </w:r>
      <w:r w:rsidR="001F3C9E">
        <w:rPr>
          <w:rFonts w:eastAsiaTheme="minorEastAsia" w:hint="eastAsia"/>
          <w:b/>
          <w:sz w:val="24"/>
        </w:rPr>
        <w:t>”</w:t>
      </w:r>
      <w:r>
        <w:rPr>
          <w:rFonts w:eastAsiaTheme="minorEastAsia"/>
          <w:b/>
          <w:sz w:val="24"/>
        </w:rPr>
        <w:t>）登记在册的原</w:t>
      </w:r>
      <w:r>
        <w:rPr>
          <w:rFonts w:eastAsiaTheme="minorEastAsia" w:hint="eastAsia"/>
          <w:b/>
          <w:sz w:val="24"/>
        </w:rPr>
        <w:t>普通</w:t>
      </w:r>
      <w:r>
        <w:rPr>
          <w:rFonts w:eastAsiaTheme="minorEastAsia"/>
          <w:b/>
          <w:sz w:val="24"/>
        </w:rPr>
        <w:t>股</w:t>
      </w:r>
      <w:r>
        <w:rPr>
          <w:rFonts w:eastAsiaTheme="minorEastAsia" w:hint="eastAsia"/>
          <w:b/>
          <w:sz w:val="24"/>
        </w:rPr>
        <w:t>股</w:t>
      </w:r>
      <w:r>
        <w:rPr>
          <w:rFonts w:eastAsiaTheme="minorEastAsia"/>
          <w:b/>
          <w:sz w:val="24"/>
        </w:rPr>
        <w:t>东优先配售，原</w:t>
      </w:r>
      <w:r>
        <w:rPr>
          <w:rFonts w:eastAsiaTheme="minorEastAsia" w:hint="eastAsia"/>
          <w:b/>
          <w:sz w:val="24"/>
        </w:rPr>
        <w:t>普通</w:t>
      </w:r>
      <w:r>
        <w:rPr>
          <w:rFonts w:eastAsiaTheme="minorEastAsia"/>
          <w:b/>
          <w:sz w:val="24"/>
        </w:rPr>
        <w:t>股</w:t>
      </w:r>
      <w:r>
        <w:rPr>
          <w:rFonts w:eastAsiaTheme="minorEastAsia" w:hint="eastAsia"/>
          <w:b/>
          <w:sz w:val="24"/>
        </w:rPr>
        <w:t>股</w:t>
      </w:r>
      <w:r>
        <w:rPr>
          <w:rFonts w:eastAsiaTheme="minorEastAsia"/>
          <w:b/>
          <w:sz w:val="24"/>
        </w:rPr>
        <w:t>东优先配售后余额部分（含原</w:t>
      </w:r>
      <w:r>
        <w:rPr>
          <w:rFonts w:eastAsiaTheme="minorEastAsia" w:hint="eastAsia"/>
          <w:b/>
          <w:sz w:val="24"/>
        </w:rPr>
        <w:t>普通股</w:t>
      </w:r>
      <w:r>
        <w:rPr>
          <w:rFonts w:eastAsiaTheme="minorEastAsia"/>
          <w:b/>
          <w:sz w:val="24"/>
        </w:rPr>
        <w:t>股东放弃优先配售部分）</w:t>
      </w:r>
      <w:r>
        <w:rPr>
          <w:rFonts w:eastAsiaTheme="minorEastAsia" w:hint="eastAsia"/>
          <w:b/>
          <w:sz w:val="24"/>
        </w:rPr>
        <w:t>采用网下对机构投资者配售和网上通过上海证券交易所（以下简称“上交所”）交易系统向社会公众投资者发售的方式进行</w:t>
      </w:r>
      <w:r>
        <w:rPr>
          <w:rFonts w:eastAsiaTheme="minorEastAsia"/>
          <w:b/>
          <w:sz w:val="24"/>
        </w:rPr>
        <w:t>。请投资者认真阅读本公告。</w:t>
      </w:r>
    </w:p>
    <w:p w14:paraId="42E241B2" w14:textId="77777777" w:rsidR="00A653FE" w:rsidRDefault="008B5E8B">
      <w:pPr>
        <w:spacing w:line="360" w:lineRule="auto"/>
        <w:ind w:firstLineChars="200" w:firstLine="482"/>
        <w:rPr>
          <w:rFonts w:eastAsiaTheme="minorEastAsia"/>
          <w:b/>
          <w:sz w:val="24"/>
        </w:rPr>
      </w:pPr>
      <w:r>
        <w:rPr>
          <w:rFonts w:eastAsiaTheme="minorEastAsia"/>
          <w:b/>
          <w:sz w:val="24"/>
        </w:rPr>
        <w:t>一、投资者重点关注问题</w:t>
      </w:r>
    </w:p>
    <w:p w14:paraId="7CFF1C16" w14:textId="56FE55BB" w:rsidR="00A653FE" w:rsidRDefault="00927AA4">
      <w:pPr>
        <w:spacing w:line="360" w:lineRule="auto"/>
        <w:ind w:firstLineChars="200" w:firstLine="482"/>
        <w:rPr>
          <w:rFonts w:eastAsiaTheme="minorEastAsia"/>
          <w:b/>
          <w:sz w:val="24"/>
        </w:rPr>
      </w:pPr>
      <w:r w:rsidRPr="00927AA4">
        <w:rPr>
          <w:rFonts w:eastAsiaTheme="minorEastAsia" w:hint="eastAsia"/>
          <w:b/>
          <w:sz w:val="24"/>
        </w:rPr>
        <w:t>本次发行在发行流程、申购、缴款和投资者</w:t>
      </w:r>
      <w:proofErr w:type="gramStart"/>
      <w:r w:rsidRPr="00927AA4">
        <w:rPr>
          <w:rFonts w:eastAsiaTheme="minorEastAsia" w:hint="eastAsia"/>
          <w:b/>
          <w:sz w:val="24"/>
        </w:rPr>
        <w:t>弃购处理</w:t>
      </w:r>
      <w:proofErr w:type="gramEnd"/>
      <w:r w:rsidRPr="00927AA4">
        <w:rPr>
          <w:rFonts w:eastAsiaTheme="minorEastAsia" w:hint="eastAsia"/>
          <w:b/>
          <w:sz w:val="24"/>
        </w:rPr>
        <w:t>等环节的重要提示如下：</w:t>
      </w:r>
    </w:p>
    <w:p w14:paraId="61E56157" w14:textId="77777777" w:rsidR="00DE2F09" w:rsidRDefault="008B5E8B">
      <w:pPr>
        <w:spacing w:line="360" w:lineRule="auto"/>
        <w:ind w:firstLineChars="200" w:firstLine="482"/>
        <w:rPr>
          <w:rFonts w:eastAsiaTheme="minorEastAsia"/>
          <w:b/>
          <w:sz w:val="24"/>
        </w:rPr>
      </w:pPr>
      <w:r>
        <w:rPr>
          <w:rFonts w:eastAsiaTheme="minorEastAsia"/>
          <w:b/>
          <w:sz w:val="24"/>
        </w:rPr>
        <w:t>1</w:t>
      </w:r>
      <w:r>
        <w:rPr>
          <w:rFonts w:eastAsiaTheme="minorEastAsia"/>
          <w:b/>
          <w:sz w:val="24"/>
        </w:rPr>
        <w:t>、</w:t>
      </w:r>
      <w:r w:rsidR="00DE2F09">
        <w:rPr>
          <w:rFonts w:eastAsiaTheme="minorEastAsia" w:hint="eastAsia"/>
          <w:b/>
          <w:sz w:val="24"/>
        </w:rPr>
        <w:t>原普通股股东优先配售特别关注事项</w:t>
      </w:r>
    </w:p>
    <w:p w14:paraId="37D42F6E" w14:textId="5C714D78" w:rsidR="00DE2F09" w:rsidRDefault="00DE2F09">
      <w:pPr>
        <w:spacing w:line="360" w:lineRule="auto"/>
        <w:ind w:firstLineChars="200" w:firstLine="482"/>
        <w:rPr>
          <w:rFonts w:eastAsiaTheme="minorEastAsia"/>
          <w:b/>
          <w:sz w:val="24"/>
        </w:rPr>
      </w:pPr>
      <w:r>
        <w:rPr>
          <w:rFonts w:eastAsiaTheme="minorEastAsia" w:hint="eastAsia"/>
          <w:b/>
          <w:sz w:val="24"/>
        </w:rPr>
        <w:t>（</w:t>
      </w:r>
      <w:r>
        <w:rPr>
          <w:rFonts w:eastAsiaTheme="minorEastAsia" w:hint="eastAsia"/>
          <w:b/>
          <w:sz w:val="24"/>
        </w:rPr>
        <w:t>1</w:t>
      </w:r>
      <w:r>
        <w:rPr>
          <w:rFonts w:eastAsiaTheme="minorEastAsia" w:hint="eastAsia"/>
          <w:b/>
          <w:sz w:val="24"/>
        </w:rPr>
        <w:t>）原普通股股东优先配售均通过网上申购方式。本次可转债发行向原普通股股东优先配售，不再区分有限</w:t>
      </w:r>
      <w:proofErr w:type="gramStart"/>
      <w:r>
        <w:rPr>
          <w:rFonts w:eastAsiaTheme="minorEastAsia" w:hint="eastAsia"/>
          <w:b/>
          <w:sz w:val="24"/>
        </w:rPr>
        <w:t>售条件</w:t>
      </w:r>
      <w:proofErr w:type="gramEnd"/>
      <w:r>
        <w:rPr>
          <w:rFonts w:eastAsiaTheme="minorEastAsia" w:hint="eastAsia"/>
          <w:b/>
          <w:sz w:val="24"/>
        </w:rPr>
        <w:t>流通股与无限</w:t>
      </w:r>
      <w:proofErr w:type="gramStart"/>
      <w:r>
        <w:rPr>
          <w:rFonts w:eastAsiaTheme="minorEastAsia" w:hint="eastAsia"/>
          <w:b/>
          <w:sz w:val="24"/>
        </w:rPr>
        <w:t>售条件</w:t>
      </w:r>
      <w:proofErr w:type="gramEnd"/>
      <w:r>
        <w:rPr>
          <w:rFonts w:eastAsiaTheme="minorEastAsia" w:hint="eastAsia"/>
          <w:b/>
          <w:sz w:val="24"/>
        </w:rPr>
        <w:t>流通股，原则上原普通股</w:t>
      </w:r>
      <w:r w:rsidR="00EB1405">
        <w:rPr>
          <w:rFonts w:eastAsiaTheme="minorEastAsia" w:hint="eastAsia"/>
          <w:b/>
          <w:sz w:val="24"/>
        </w:rPr>
        <w:t>股东均通过上交所交易系统以网上申购的方式进行配售，并由中国结算上海分公司统一清算交</w:t>
      </w:r>
      <w:proofErr w:type="gramStart"/>
      <w:r w:rsidR="00EB1405">
        <w:rPr>
          <w:rFonts w:eastAsiaTheme="minorEastAsia" w:hint="eastAsia"/>
          <w:b/>
          <w:sz w:val="24"/>
        </w:rPr>
        <w:t>收进行</w:t>
      </w:r>
      <w:proofErr w:type="gramEnd"/>
      <w:r w:rsidR="00EB1405">
        <w:rPr>
          <w:rFonts w:eastAsiaTheme="minorEastAsia" w:hint="eastAsia"/>
          <w:b/>
          <w:sz w:val="24"/>
        </w:rPr>
        <w:t>证券登记。原普通股股东获配证券均为无限</w:t>
      </w:r>
      <w:proofErr w:type="gramStart"/>
      <w:r w:rsidR="00EB1405">
        <w:rPr>
          <w:rFonts w:eastAsiaTheme="minorEastAsia" w:hint="eastAsia"/>
          <w:b/>
          <w:sz w:val="24"/>
        </w:rPr>
        <w:t>售条件</w:t>
      </w:r>
      <w:proofErr w:type="gramEnd"/>
      <w:r w:rsidR="00EB1405">
        <w:rPr>
          <w:rFonts w:eastAsiaTheme="minorEastAsia" w:hint="eastAsia"/>
          <w:b/>
          <w:sz w:val="24"/>
        </w:rPr>
        <w:t>流通证券。</w:t>
      </w:r>
    </w:p>
    <w:p w14:paraId="622C6D38" w14:textId="77777777" w:rsidR="00EB1405" w:rsidRDefault="00EB1405" w:rsidP="00EB1405">
      <w:pPr>
        <w:spacing w:line="360" w:lineRule="auto"/>
        <w:ind w:firstLineChars="200" w:firstLine="482"/>
        <w:rPr>
          <w:rFonts w:eastAsiaTheme="minorEastAsia"/>
          <w:b/>
          <w:sz w:val="24"/>
        </w:rPr>
      </w:pPr>
      <w:r>
        <w:rPr>
          <w:rFonts w:eastAsiaTheme="minorEastAsia" w:hint="eastAsia"/>
          <w:b/>
          <w:sz w:val="24"/>
        </w:rPr>
        <w:t>本次发行没有原普通股股东通过网下方式配售。</w:t>
      </w:r>
    </w:p>
    <w:p w14:paraId="5D66EA83" w14:textId="285A7BF0" w:rsidR="00EB1405" w:rsidRPr="0094498A" w:rsidRDefault="00EB1405" w:rsidP="00EB1405">
      <w:pPr>
        <w:spacing w:line="360" w:lineRule="auto"/>
        <w:ind w:firstLineChars="200" w:firstLine="482"/>
        <w:rPr>
          <w:rFonts w:eastAsiaTheme="minorEastAsia"/>
          <w:b/>
          <w:sz w:val="24"/>
        </w:rPr>
      </w:pPr>
      <w:r>
        <w:rPr>
          <w:rFonts w:eastAsiaTheme="minorEastAsia" w:hint="eastAsia"/>
          <w:b/>
          <w:sz w:val="24"/>
        </w:rPr>
        <w:t>本次可转债发行原普通股股东优先配售认购及缴款日（</w:t>
      </w:r>
      <w:r>
        <w:rPr>
          <w:rFonts w:eastAsiaTheme="minorEastAsia" w:hint="eastAsia"/>
          <w:b/>
          <w:sz w:val="24"/>
        </w:rPr>
        <w:t>T</w:t>
      </w:r>
      <w:r>
        <w:rPr>
          <w:rFonts w:eastAsiaTheme="minorEastAsia" w:hint="eastAsia"/>
          <w:b/>
          <w:sz w:val="24"/>
        </w:rPr>
        <w:t>日）</w:t>
      </w:r>
      <w:r w:rsidR="003E4D60">
        <w:rPr>
          <w:rFonts w:eastAsiaTheme="minorEastAsia" w:hint="eastAsia"/>
          <w:b/>
          <w:sz w:val="24"/>
        </w:rPr>
        <w:t>，</w:t>
      </w:r>
      <w:r>
        <w:rPr>
          <w:rFonts w:eastAsiaTheme="minorEastAsia" w:hint="eastAsia"/>
          <w:b/>
          <w:sz w:val="24"/>
        </w:rPr>
        <w:t>所有原普通</w:t>
      </w:r>
      <w:r>
        <w:rPr>
          <w:rFonts w:eastAsiaTheme="minorEastAsia" w:hint="eastAsia"/>
          <w:b/>
          <w:sz w:val="24"/>
        </w:rPr>
        <w:lastRenderedPageBreak/>
        <w:t>股股东（含有限</w:t>
      </w:r>
      <w:proofErr w:type="gramStart"/>
      <w:r>
        <w:rPr>
          <w:rFonts w:eastAsiaTheme="minorEastAsia" w:hint="eastAsia"/>
          <w:b/>
          <w:sz w:val="24"/>
        </w:rPr>
        <w:t>售条件</w:t>
      </w:r>
      <w:proofErr w:type="gramEnd"/>
      <w:r>
        <w:rPr>
          <w:rFonts w:eastAsiaTheme="minorEastAsia" w:hint="eastAsia"/>
          <w:b/>
          <w:sz w:val="24"/>
        </w:rPr>
        <w:t>普通股股东）的优先认购均通过上交所交易系统进行，认购时间为</w:t>
      </w:r>
      <w:r>
        <w:rPr>
          <w:rFonts w:eastAsiaTheme="minorEastAsia" w:hint="eastAsia"/>
          <w:b/>
          <w:sz w:val="24"/>
        </w:rPr>
        <w:t>2</w:t>
      </w:r>
      <w:r>
        <w:rPr>
          <w:rFonts w:eastAsiaTheme="minorEastAsia"/>
          <w:b/>
          <w:sz w:val="24"/>
        </w:rPr>
        <w:t>021</w:t>
      </w:r>
      <w:r>
        <w:rPr>
          <w:rFonts w:eastAsiaTheme="minorEastAsia" w:hint="eastAsia"/>
          <w:b/>
          <w:sz w:val="24"/>
        </w:rPr>
        <w:t>年</w:t>
      </w:r>
      <w:r w:rsidR="00A438F9">
        <w:rPr>
          <w:rFonts w:eastAsiaTheme="minorEastAsia" w:hint="eastAsia"/>
          <w:b/>
          <w:sz w:val="24"/>
        </w:rPr>
        <w:t>1</w:t>
      </w:r>
      <w:r w:rsidR="00A438F9">
        <w:rPr>
          <w:rFonts w:eastAsiaTheme="minorEastAsia"/>
          <w:b/>
          <w:sz w:val="24"/>
        </w:rPr>
        <w:t>2</w:t>
      </w:r>
      <w:r w:rsidRPr="0094498A">
        <w:rPr>
          <w:rFonts w:eastAsiaTheme="minorEastAsia" w:hint="eastAsia"/>
          <w:b/>
          <w:sz w:val="24"/>
        </w:rPr>
        <w:t>月</w:t>
      </w:r>
      <w:r w:rsidR="00A438F9">
        <w:rPr>
          <w:rFonts w:eastAsiaTheme="minorEastAsia" w:hint="eastAsia"/>
          <w:b/>
          <w:sz w:val="24"/>
        </w:rPr>
        <w:t>2</w:t>
      </w:r>
      <w:r w:rsidR="00A438F9">
        <w:rPr>
          <w:rFonts w:eastAsiaTheme="minorEastAsia"/>
          <w:b/>
          <w:sz w:val="24"/>
        </w:rPr>
        <w:t>7</w:t>
      </w:r>
      <w:r w:rsidRPr="0094498A">
        <w:rPr>
          <w:rFonts w:eastAsiaTheme="minorEastAsia" w:hint="eastAsia"/>
          <w:b/>
          <w:sz w:val="24"/>
        </w:rPr>
        <w:t>日（</w:t>
      </w:r>
      <w:r w:rsidRPr="0094498A">
        <w:rPr>
          <w:rFonts w:eastAsiaTheme="minorEastAsia" w:hint="eastAsia"/>
          <w:b/>
          <w:sz w:val="24"/>
        </w:rPr>
        <w:t>T</w:t>
      </w:r>
      <w:r w:rsidRPr="0094498A">
        <w:rPr>
          <w:rFonts w:eastAsiaTheme="minorEastAsia" w:hint="eastAsia"/>
          <w:b/>
          <w:sz w:val="24"/>
        </w:rPr>
        <w:t>日）</w:t>
      </w:r>
      <w:r w:rsidRPr="0094498A">
        <w:rPr>
          <w:rFonts w:eastAsiaTheme="minorEastAsia" w:hint="eastAsia"/>
          <w:b/>
          <w:sz w:val="24"/>
        </w:rPr>
        <w:t>9:</w:t>
      </w:r>
      <w:r w:rsidRPr="0094498A">
        <w:rPr>
          <w:rFonts w:eastAsiaTheme="minorEastAsia"/>
          <w:b/>
          <w:sz w:val="24"/>
        </w:rPr>
        <w:t>30</w:t>
      </w:r>
      <w:r w:rsidRPr="0094498A">
        <w:rPr>
          <w:rFonts w:eastAsiaTheme="minorEastAsia" w:hint="eastAsia"/>
          <w:b/>
          <w:sz w:val="24"/>
        </w:rPr>
        <w:t>-</w:t>
      </w:r>
      <w:r w:rsidRPr="0094498A">
        <w:rPr>
          <w:rFonts w:eastAsiaTheme="minorEastAsia"/>
          <w:b/>
          <w:sz w:val="24"/>
        </w:rPr>
        <w:t>11</w:t>
      </w:r>
      <w:r w:rsidRPr="0094498A">
        <w:rPr>
          <w:rFonts w:eastAsiaTheme="minorEastAsia" w:hint="eastAsia"/>
          <w:b/>
          <w:sz w:val="24"/>
        </w:rPr>
        <w:t>:</w:t>
      </w:r>
      <w:r w:rsidRPr="0094498A">
        <w:rPr>
          <w:rFonts w:eastAsiaTheme="minorEastAsia"/>
          <w:b/>
          <w:sz w:val="24"/>
        </w:rPr>
        <w:t>30</w:t>
      </w:r>
      <w:r w:rsidRPr="0094498A">
        <w:rPr>
          <w:rFonts w:eastAsiaTheme="minorEastAsia" w:hint="eastAsia"/>
          <w:b/>
          <w:sz w:val="24"/>
        </w:rPr>
        <w:t>,</w:t>
      </w:r>
      <w:r w:rsidRPr="0094498A">
        <w:rPr>
          <w:rFonts w:eastAsiaTheme="minorEastAsia"/>
          <w:b/>
          <w:sz w:val="24"/>
        </w:rPr>
        <w:t>13</w:t>
      </w:r>
      <w:r w:rsidRPr="0094498A">
        <w:rPr>
          <w:rFonts w:eastAsiaTheme="minorEastAsia" w:hint="eastAsia"/>
          <w:b/>
          <w:sz w:val="24"/>
        </w:rPr>
        <w:t>:</w:t>
      </w:r>
      <w:r w:rsidRPr="0094498A">
        <w:rPr>
          <w:rFonts w:eastAsiaTheme="minorEastAsia"/>
          <w:b/>
          <w:sz w:val="24"/>
        </w:rPr>
        <w:t>00</w:t>
      </w:r>
      <w:r w:rsidRPr="0094498A">
        <w:rPr>
          <w:rFonts w:eastAsiaTheme="minorEastAsia" w:hint="eastAsia"/>
          <w:b/>
          <w:sz w:val="24"/>
        </w:rPr>
        <w:t>-</w:t>
      </w:r>
      <w:r w:rsidRPr="0094498A">
        <w:rPr>
          <w:rFonts w:eastAsiaTheme="minorEastAsia"/>
          <w:b/>
          <w:sz w:val="24"/>
        </w:rPr>
        <w:t>15</w:t>
      </w:r>
      <w:r w:rsidRPr="0094498A">
        <w:rPr>
          <w:rFonts w:eastAsiaTheme="minorEastAsia" w:hint="eastAsia"/>
          <w:b/>
          <w:sz w:val="24"/>
        </w:rPr>
        <w:t>:</w:t>
      </w:r>
      <w:r w:rsidRPr="0094498A">
        <w:rPr>
          <w:rFonts w:eastAsiaTheme="minorEastAsia"/>
          <w:b/>
          <w:sz w:val="24"/>
        </w:rPr>
        <w:t>00</w:t>
      </w:r>
      <w:r w:rsidR="00F61710" w:rsidRPr="0094498A">
        <w:rPr>
          <w:rFonts w:eastAsiaTheme="minorEastAsia" w:hint="eastAsia"/>
          <w:b/>
          <w:sz w:val="24"/>
        </w:rPr>
        <w:t>。</w:t>
      </w:r>
      <w:r w:rsidRPr="0094498A">
        <w:rPr>
          <w:rFonts w:eastAsiaTheme="minorEastAsia" w:hint="eastAsia"/>
          <w:b/>
          <w:sz w:val="24"/>
        </w:rPr>
        <w:t>配售代码为“</w:t>
      </w:r>
      <w:r w:rsidRPr="0094498A">
        <w:rPr>
          <w:rFonts w:eastAsiaTheme="minorEastAsia" w:hint="eastAsia"/>
          <w:b/>
          <w:sz w:val="24"/>
        </w:rPr>
        <w:t>7</w:t>
      </w:r>
      <w:r w:rsidRPr="0094498A">
        <w:rPr>
          <w:rFonts w:eastAsiaTheme="minorEastAsia"/>
          <w:b/>
          <w:sz w:val="24"/>
        </w:rPr>
        <w:t>64</w:t>
      </w:r>
      <w:r w:rsidR="00C91B99">
        <w:rPr>
          <w:rFonts w:eastAsiaTheme="minorEastAsia"/>
          <w:b/>
          <w:sz w:val="24"/>
        </w:rPr>
        <w:t>166</w:t>
      </w:r>
      <w:r w:rsidRPr="0094498A">
        <w:rPr>
          <w:rFonts w:eastAsiaTheme="minorEastAsia" w:hint="eastAsia"/>
          <w:b/>
          <w:sz w:val="24"/>
        </w:rPr>
        <w:t>”，配售简称为“</w:t>
      </w:r>
      <w:r w:rsidR="00C91B99">
        <w:rPr>
          <w:rFonts w:eastAsiaTheme="minorEastAsia" w:hint="eastAsia"/>
          <w:b/>
          <w:sz w:val="24"/>
        </w:rPr>
        <w:t>兴业配债</w:t>
      </w:r>
      <w:r w:rsidRPr="0094498A">
        <w:rPr>
          <w:rFonts w:eastAsiaTheme="minorEastAsia" w:hint="eastAsia"/>
          <w:b/>
          <w:sz w:val="24"/>
        </w:rPr>
        <w:t>”。</w:t>
      </w:r>
    </w:p>
    <w:p w14:paraId="503F9661" w14:textId="7A47CE1E" w:rsidR="00EB1405" w:rsidRPr="0094498A" w:rsidRDefault="00EB1405" w:rsidP="00EB1405">
      <w:pPr>
        <w:spacing w:line="360" w:lineRule="auto"/>
        <w:ind w:firstLineChars="200" w:firstLine="482"/>
        <w:rPr>
          <w:rFonts w:eastAsiaTheme="minorEastAsia"/>
          <w:b/>
          <w:sz w:val="24"/>
        </w:rPr>
      </w:pPr>
      <w:r w:rsidRPr="0094498A">
        <w:rPr>
          <w:rFonts w:eastAsiaTheme="minorEastAsia" w:hint="eastAsia"/>
          <w:b/>
          <w:sz w:val="24"/>
        </w:rPr>
        <w:t>（</w:t>
      </w:r>
      <w:r w:rsidRPr="0094498A">
        <w:rPr>
          <w:rFonts w:eastAsiaTheme="minorEastAsia" w:hint="eastAsia"/>
          <w:b/>
          <w:sz w:val="24"/>
        </w:rPr>
        <w:t>2</w:t>
      </w:r>
      <w:r w:rsidRPr="0094498A">
        <w:rPr>
          <w:rFonts w:eastAsiaTheme="minorEastAsia" w:hint="eastAsia"/>
          <w:b/>
          <w:sz w:val="24"/>
        </w:rPr>
        <w:t>）原普通股股东实际配售比例调整。本公告披露的原普通股股东优先配售比例</w:t>
      </w:r>
      <w:r w:rsidR="004854FC" w:rsidRPr="004854FC">
        <w:rPr>
          <w:rFonts w:eastAsiaTheme="minorEastAsia"/>
          <w:b/>
          <w:sz w:val="24"/>
        </w:rPr>
        <w:t>0.002406</w:t>
      </w:r>
      <w:r w:rsidRPr="0094498A">
        <w:rPr>
          <w:rFonts w:eastAsiaTheme="minorEastAsia" w:hint="eastAsia"/>
          <w:b/>
          <w:sz w:val="24"/>
        </w:rPr>
        <w:t>手</w:t>
      </w:r>
      <w:r w:rsidRPr="0094498A">
        <w:rPr>
          <w:rFonts w:eastAsiaTheme="minorEastAsia" w:hint="eastAsia"/>
          <w:b/>
          <w:sz w:val="24"/>
        </w:rPr>
        <w:t>/</w:t>
      </w:r>
      <w:r w:rsidRPr="0094498A">
        <w:rPr>
          <w:rFonts w:eastAsiaTheme="minorEastAsia" w:hint="eastAsia"/>
          <w:b/>
          <w:sz w:val="24"/>
        </w:rPr>
        <w:t>股为预计数，若至本次发行可转债股权登记日</w:t>
      </w:r>
      <w:r w:rsidRPr="0094498A">
        <w:rPr>
          <w:rFonts w:eastAsiaTheme="minorEastAsia" w:hint="eastAsia"/>
          <w:b/>
          <w:sz w:val="24"/>
        </w:rPr>
        <w:t>2</w:t>
      </w:r>
      <w:r w:rsidRPr="0094498A">
        <w:rPr>
          <w:rFonts w:eastAsiaTheme="minorEastAsia"/>
          <w:b/>
          <w:sz w:val="24"/>
        </w:rPr>
        <w:t>021</w:t>
      </w:r>
      <w:r w:rsidRPr="0094498A">
        <w:rPr>
          <w:rFonts w:eastAsiaTheme="minorEastAsia" w:hint="eastAsia"/>
          <w:b/>
          <w:sz w:val="24"/>
        </w:rPr>
        <w:t>年</w:t>
      </w:r>
      <w:r w:rsidR="00A438F9">
        <w:rPr>
          <w:rFonts w:eastAsiaTheme="minorEastAsia" w:hint="eastAsia"/>
          <w:b/>
          <w:sz w:val="24"/>
        </w:rPr>
        <w:t>1</w:t>
      </w:r>
      <w:r w:rsidR="00A438F9">
        <w:rPr>
          <w:rFonts w:eastAsiaTheme="minorEastAsia"/>
          <w:b/>
          <w:sz w:val="24"/>
        </w:rPr>
        <w:t>2</w:t>
      </w:r>
      <w:r w:rsidRPr="0094498A">
        <w:rPr>
          <w:rFonts w:eastAsiaTheme="minorEastAsia" w:hint="eastAsia"/>
          <w:b/>
          <w:sz w:val="24"/>
        </w:rPr>
        <w:t>月</w:t>
      </w:r>
      <w:r w:rsidR="00A438F9">
        <w:rPr>
          <w:rFonts w:eastAsiaTheme="minorEastAsia" w:hint="eastAsia"/>
          <w:b/>
          <w:sz w:val="24"/>
        </w:rPr>
        <w:t>2</w:t>
      </w:r>
      <w:r w:rsidR="00A438F9">
        <w:rPr>
          <w:rFonts w:eastAsiaTheme="minorEastAsia"/>
          <w:b/>
          <w:sz w:val="24"/>
        </w:rPr>
        <w:t>4</w:t>
      </w:r>
      <w:r w:rsidRPr="0094498A">
        <w:rPr>
          <w:rFonts w:eastAsiaTheme="minorEastAsia" w:hint="eastAsia"/>
          <w:b/>
          <w:sz w:val="24"/>
        </w:rPr>
        <w:t>日（</w:t>
      </w:r>
      <w:r w:rsidRPr="0094498A">
        <w:rPr>
          <w:rFonts w:eastAsiaTheme="minorEastAsia" w:hint="eastAsia"/>
          <w:b/>
          <w:sz w:val="24"/>
        </w:rPr>
        <w:t>T</w:t>
      </w:r>
      <w:r w:rsidRPr="0094498A">
        <w:rPr>
          <w:rFonts w:eastAsiaTheme="minorEastAsia"/>
          <w:b/>
          <w:sz w:val="24"/>
        </w:rPr>
        <w:t>-1</w:t>
      </w:r>
      <w:r w:rsidRPr="0094498A">
        <w:rPr>
          <w:rFonts w:eastAsiaTheme="minorEastAsia" w:hint="eastAsia"/>
          <w:b/>
          <w:sz w:val="24"/>
        </w:rPr>
        <w:t>日）公司可参与配售的股本数量发生变化导致优先配售比例发生变化，发行人和</w:t>
      </w:r>
      <w:proofErr w:type="gramStart"/>
      <w:r w:rsidRPr="0094498A">
        <w:rPr>
          <w:rFonts w:eastAsiaTheme="minorEastAsia" w:hint="eastAsia"/>
          <w:b/>
          <w:sz w:val="24"/>
        </w:rPr>
        <w:t>联席主</w:t>
      </w:r>
      <w:proofErr w:type="gramEnd"/>
      <w:r w:rsidRPr="0094498A">
        <w:rPr>
          <w:rFonts w:eastAsiaTheme="minorEastAsia" w:hint="eastAsia"/>
          <w:b/>
          <w:sz w:val="24"/>
        </w:rPr>
        <w:t>承销商将于申购日前（含</w:t>
      </w:r>
      <w:r w:rsidRPr="0094498A">
        <w:rPr>
          <w:rFonts w:eastAsiaTheme="minorEastAsia" w:hint="eastAsia"/>
          <w:b/>
          <w:sz w:val="24"/>
        </w:rPr>
        <w:t>T</w:t>
      </w:r>
      <w:r w:rsidRPr="0094498A">
        <w:rPr>
          <w:rFonts w:eastAsiaTheme="minorEastAsia" w:hint="eastAsia"/>
          <w:b/>
          <w:sz w:val="24"/>
        </w:rPr>
        <w:t>日）披露原普通股股东优先配售比例调整公告。</w:t>
      </w:r>
      <w:r w:rsidR="003E4D60" w:rsidRPr="0094498A">
        <w:rPr>
          <w:rFonts w:eastAsiaTheme="minorEastAsia" w:hint="eastAsia"/>
          <w:b/>
          <w:sz w:val="24"/>
        </w:rPr>
        <w:t>原普通股股东应按照该公告披露的实际配售比例确定可转债的可配售数量，请投资者于股权登记日收市后仔细核对其证券账户内“</w:t>
      </w:r>
      <w:r w:rsidR="00C91B99">
        <w:rPr>
          <w:rFonts w:eastAsiaTheme="minorEastAsia" w:hint="eastAsia"/>
          <w:b/>
          <w:sz w:val="24"/>
        </w:rPr>
        <w:t>兴业配债</w:t>
      </w:r>
      <w:r w:rsidR="003E4D60" w:rsidRPr="0094498A">
        <w:rPr>
          <w:rFonts w:eastAsiaTheme="minorEastAsia" w:hint="eastAsia"/>
          <w:b/>
          <w:sz w:val="24"/>
        </w:rPr>
        <w:t>”的可配余额，作好相应资金安排。</w:t>
      </w:r>
    </w:p>
    <w:p w14:paraId="3278EB92" w14:textId="2F97ABB2" w:rsidR="003E4D60" w:rsidRDefault="003E4D60" w:rsidP="00EB1405">
      <w:pPr>
        <w:spacing w:line="360" w:lineRule="auto"/>
        <w:ind w:firstLineChars="200" w:firstLine="482"/>
        <w:rPr>
          <w:rFonts w:eastAsiaTheme="minorEastAsia"/>
          <w:b/>
          <w:sz w:val="24"/>
        </w:rPr>
      </w:pPr>
      <w:r w:rsidRPr="0094498A">
        <w:rPr>
          <w:rFonts w:eastAsiaTheme="minorEastAsia" w:hint="eastAsia"/>
          <w:b/>
          <w:sz w:val="24"/>
        </w:rPr>
        <w:t>（</w:t>
      </w:r>
      <w:r w:rsidRPr="0094498A">
        <w:rPr>
          <w:rFonts w:eastAsiaTheme="minorEastAsia" w:hint="eastAsia"/>
          <w:b/>
          <w:sz w:val="24"/>
        </w:rPr>
        <w:t>3</w:t>
      </w:r>
      <w:r w:rsidRPr="0094498A">
        <w:rPr>
          <w:rFonts w:eastAsiaTheme="minorEastAsia" w:hint="eastAsia"/>
          <w:b/>
          <w:sz w:val="24"/>
        </w:rPr>
        <w:t>）发行人普通股总股本</w:t>
      </w:r>
      <w:r w:rsidR="00C91B99" w:rsidRPr="00C91B99">
        <w:rPr>
          <w:rFonts w:eastAsiaTheme="minorEastAsia"/>
          <w:b/>
          <w:sz w:val="24"/>
        </w:rPr>
        <w:t>20,774,190,751</w:t>
      </w:r>
      <w:r w:rsidRPr="0094498A">
        <w:rPr>
          <w:rFonts w:eastAsiaTheme="minorEastAsia" w:hint="eastAsia"/>
          <w:b/>
          <w:sz w:val="24"/>
        </w:rPr>
        <w:t>股，全</w:t>
      </w:r>
      <w:r>
        <w:rPr>
          <w:rFonts w:eastAsiaTheme="minorEastAsia" w:hint="eastAsia"/>
          <w:b/>
          <w:sz w:val="24"/>
        </w:rPr>
        <w:t>部可参与原普通股股东优先配售。</w:t>
      </w:r>
    </w:p>
    <w:p w14:paraId="57EEB337" w14:textId="2C014DC7" w:rsidR="00694395" w:rsidRDefault="003E4D60">
      <w:pPr>
        <w:spacing w:line="360" w:lineRule="auto"/>
        <w:ind w:firstLineChars="200" w:firstLine="482"/>
        <w:rPr>
          <w:rFonts w:eastAsiaTheme="minorEastAsia"/>
          <w:b/>
          <w:sz w:val="24"/>
        </w:rPr>
      </w:pPr>
      <w:r>
        <w:rPr>
          <w:rFonts w:eastAsiaTheme="minorEastAsia" w:hint="eastAsia"/>
          <w:b/>
          <w:sz w:val="24"/>
        </w:rPr>
        <w:t>2</w:t>
      </w:r>
      <w:r>
        <w:rPr>
          <w:rFonts w:eastAsiaTheme="minorEastAsia" w:hint="eastAsia"/>
          <w:b/>
          <w:sz w:val="24"/>
        </w:rPr>
        <w:t>、</w:t>
      </w:r>
      <w:r w:rsidR="008B5E8B">
        <w:rPr>
          <w:rFonts w:eastAsiaTheme="minorEastAsia"/>
          <w:b/>
          <w:sz w:val="24"/>
        </w:rPr>
        <w:t>本次</w:t>
      </w:r>
      <w:r w:rsidR="008B5E8B">
        <w:rPr>
          <w:rFonts w:eastAsiaTheme="minorEastAsia" w:hint="eastAsia"/>
          <w:b/>
          <w:sz w:val="24"/>
        </w:rPr>
        <w:t>可转债</w:t>
      </w:r>
      <w:r w:rsidR="008B5E8B">
        <w:rPr>
          <w:rFonts w:eastAsiaTheme="minorEastAsia"/>
          <w:b/>
          <w:sz w:val="24"/>
        </w:rPr>
        <w:t>发行</w:t>
      </w:r>
      <w:r w:rsidR="008B5E8B">
        <w:rPr>
          <w:rFonts w:eastAsiaTheme="minorEastAsia" w:hint="eastAsia"/>
          <w:b/>
          <w:sz w:val="24"/>
        </w:rPr>
        <w:t>原普通股股东优先配售日与</w:t>
      </w:r>
      <w:r w:rsidR="008B5E8B">
        <w:rPr>
          <w:rFonts w:eastAsiaTheme="minorEastAsia"/>
          <w:b/>
          <w:sz w:val="24"/>
        </w:rPr>
        <w:t>网上申购</w:t>
      </w:r>
      <w:r w:rsidR="008B5E8B">
        <w:rPr>
          <w:rFonts w:eastAsiaTheme="minorEastAsia" w:hint="eastAsia"/>
          <w:b/>
          <w:sz w:val="24"/>
        </w:rPr>
        <w:t>日</w:t>
      </w:r>
      <w:r w:rsidR="008B5E8B">
        <w:rPr>
          <w:rFonts w:eastAsiaTheme="minorEastAsia"/>
          <w:b/>
          <w:sz w:val="24"/>
        </w:rPr>
        <w:t>为</w:t>
      </w:r>
      <w:r w:rsidR="008B5E8B">
        <w:rPr>
          <w:rFonts w:eastAsiaTheme="minorEastAsia"/>
          <w:b/>
          <w:sz w:val="24"/>
        </w:rPr>
        <w:t>20</w:t>
      </w:r>
      <w:r w:rsidR="008B5E8B">
        <w:rPr>
          <w:rFonts w:eastAsiaTheme="minorEastAsia" w:hint="eastAsia"/>
          <w:b/>
          <w:sz w:val="24"/>
        </w:rPr>
        <w:t>2</w:t>
      </w:r>
      <w:r w:rsidR="008B5E8B">
        <w:rPr>
          <w:rFonts w:eastAsiaTheme="minorEastAsia"/>
          <w:b/>
          <w:sz w:val="24"/>
        </w:rPr>
        <w:t>1</w:t>
      </w:r>
      <w:r w:rsidR="008B5E8B">
        <w:rPr>
          <w:rFonts w:eastAsiaTheme="minorEastAsia"/>
          <w:b/>
          <w:sz w:val="24"/>
        </w:rPr>
        <w:t>年</w:t>
      </w:r>
      <w:r w:rsidR="00A438F9">
        <w:rPr>
          <w:rFonts w:eastAsiaTheme="minorEastAsia" w:hint="eastAsia"/>
          <w:b/>
          <w:sz w:val="24"/>
        </w:rPr>
        <w:t>1</w:t>
      </w:r>
      <w:r w:rsidR="00A438F9">
        <w:rPr>
          <w:rFonts w:eastAsiaTheme="minorEastAsia"/>
          <w:b/>
          <w:sz w:val="24"/>
        </w:rPr>
        <w:t>2</w:t>
      </w:r>
      <w:r w:rsidR="008B5E8B">
        <w:rPr>
          <w:rFonts w:eastAsiaTheme="minorEastAsia"/>
          <w:b/>
          <w:sz w:val="24"/>
        </w:rPr>
        <w:t>月</w:t>
      </w:r>
      <w:r w:rsidR="00A438F9">
        <w:rPr>
          <w:rFonts w:eastAsiaTheme="minorEastAsia" w:hint="eastAsia"/>
          <w:b/>
          <w:sz w:val="24"/>
        </w:rPr>
        <w:t>2</w:t>
      </w:r>
      <w:r w:rsidR="00A438F9">
        <w:rPr>
          <w:rFonts w:eastAsiaTheme="minorEastAsia"/>
          <w:b/>
          <w:sz w:val="24"/>
        </w:rPr>
        <w:t>7</w:t>
      </w:r>
      <w:r w:rsidR="008B5E8B">
        <w:rPr>
          <w:rFonts w:eastAsiaTheme="minorEastAsia"/>
          <w:b/>
          <w:sz w:val="24"/>
        </w:rPr>
        <w:t>日（</w:t>
      </w:r>
      <w:r w:rsidR="008B5E8B">
        <w:rPr>
          <w:rFonts w:eastAsiaTheme="minorEastAsia"/>
          <w:b/>
          <w:sz w:val="24"/>
        </w:rPr>
        <w:t>T</w:t>
      </w:r>
      <w:r w:rsidR="008B5E8B">
        <w:rPr>
          <w:rFonts w:eastAsiaTheme="minorEastAsia"/>
          <w:b/>
          <w:sz w:val="24"/>
        </w:rPr>
        <w:t>日）</w:t>
      </w:r>
      <w:r w:rsidR="008B5E8B">
        <w:rPr>
          <w:rFonts w:eastAsiaTheme="minorEastAsia" w:hint="eastAsia"/>
          <w:b/>
          <w:sz w:val="24"/>
        </w:rPr>
        <w:t>，网下申购日为</w:t>
      </w:r>
      <w:r w:rsidR="008B5E8B">
        <w:rPr>
          <w:rFonts w:eastAsiaTheme="minorEastAsia" w:hint="eastAsia"/>
          <w:b/>
          <w:sz w:val="24"/>
        </w:rPr>
        <w:t>2021</w:t>
      </w:r>
      <w:r w:rsidR="008B5E8B">
        <w:rPr>
          <w:rFonts w:eastAsiaTheme="minorEastAsia" w:hint="eastAsia"/>
          <w:b/>
          <w:sz w:val="24"/>
        </w:rPr>
        <w:t>年</w:t>
      </w:r>
      <w:r w:rsidR="00A438F9">
        <w:rPr>
          <w:rFonts w:eastAsiaTheme="minorEastAsia" w:hint="eastAsia"/>
          <w:b/>
          <w:sz w:val="24"/>
        </w:rPr>
        <w:t>1</w:t>
      </w:r>
      <w:r w:rsidR="00A438F9">
        <w:rPr>
          <w:rFonts w:eastAsiaTheme="minorEastAsia"/>
          <w:b/>
          <w:sz w:val="24"/>
        </w:rPr>
        <w:t>2</w:t>
      </w:r>
      <w:r w:rsidR="008B5E8B">
        <w:rPr>
          <w:rFonts w:eastAsiaTheme="minorEastAsia" w:hint="eastAsia"/>
          <w:b/>
          <w:sz w:val="24"/>
        </w:rPr>
        <w:t>月</w:t>
      </w:r>
      <w:r w:rsidR="00A438F9">
        <w:rPr>
          <w:rFonts w:eastAsiaTheme="minorEastAsia" w:hint="eastAsia"/>
          <w:b/>
          <w:sz w:val="24"/>
        </w:rPr>
        <w:t>2</w:t>
      </w:r>
      <w:r w:rsidR="00A438F9">
        <w:rPr>
          <w:rFonts w:eastAsiaTheme="minorEastAsia"/>
          <w:b/>
          <w:sz w:val="24"/>
        </w:rPr>
        <w:t>4</w:t>
      </w:r>
      <w:r w:rsidR="008B5E8B">
        <w:rPr>
          <w:rFonts w:eastAsiaTheme="minorEastAsia" w:hint="eastAsia"/>
          <w:b/>
          <w:sz w:val="24"/>
        </w:rPr>
        <w:t>日（</w:t>
      </w:r>
      <w:r w:rsidR="008B5E8B">
        <w:rPr>
          <w:rFonts w:eastAsiaTheme="minorEastAsia" w:hint="eastAsia"/>
          <w:b/>
          <w:sz w:val="24"/>
        </w:rPr>
        <w:t>T-1</w:t>
      </w:r>
      <w:r w:rsidR="008B5E8B">
        <w:rPr>
          <w:rFonts w:eastAsiaTheme="minorEastAsia" w:hint="eastAsia"/>
          <w:b/>
          <w:sz w:val="24"/>
        </w:rPr>
        <w:t>日）</w:t>
      </w:r>
      <w:r w:rsidR="008B5E8B">
        <w:rPr>
          <w:rFonts w:eastAsiaTheme="minorEastAsia"/>
          <w:b/>
          <w:sz w:val="24"/>
        </w:rPr>
        <w:t>。原</w:t>
      </w:r>
      <w:r w:rsidR="008B5E8B">
        <w:rPr>
          <w:rFonts w:eastAsiaTheme="minorEastAsia" w:hint="eastAsia"/>
          <w:b/>
          <w:sz w:val="24"/>
        </w:rPr>
        <w:t>普通股</w:t>
      </w:r>
      <w:r w:rsidR="008B5E8B">
        <w:rPr>
          <w:rFonts w:eastAsiaTheme="minorEastAsia"/>
          <w:b/>
          <w:sz w:val="24"/>
        </w:rPr>
        <w:t>股东</w:t>
      </w:r>
      <w:r w:rsidR="008B5E8B">
        <w:rPr>
          <w:rFonts w:eastAsiaTheme="minorEastAsia" w:hint="eastAsia"/>
          <w:b/>
          <w:sz w:val="24"/>
        </w:rPr>
        <w:t>参与优先配售时，需在其优先配售额度之内根据优先配售的可转</w:t>
      </w:r>
      <w:proofErr w:type="gramStart"/>
      <w:r w:rsidR="008B5E8B">
        <w:rPr>
          <w:rFonts w:eastAsiaTheme="minorEastAsia" w:hint="eastAsia"/>
          <w:b/>
          <w:sz w:val="24"/>
        </w:rPr>
        <w:t>债数量</w:t>
      </w:r>
      <w:proofErr w:type="gramEnd"/>
      <w:r w:rsidR="008B5E8B">
        <w:rPr>
          <w:rFonts w:eastAsiaTheme="minorEastAsia" w:hint="eastAsia"/>
          <w:b/>
          <w:sz w:val="24"/>
        </w:rPr>
        <w:t>足额缴付资金。</w:t>
      </w:r>
    </w:p>
    <w:p w14:paraId="63F1FBD4" w14:textId="5A5A5EAB" w:rsidR="00A653FE" w:rsidRDefault="008B5E8B">
      <w:pPr>
        <w:spacing w:line="360" w:lineRule="auto"/>
        <w:ind w:firstLineChars="200" w:firstLine="482"/>
        <w:rPr>
          <w:rFonts w:eastAsiaTheme="minorEastAsia"/>
          <w:b/>
          <w:sz w:val="24"/>
        </w:rPr>
      </w:pPr>
      <w:r w:rsidRPr="00694395">
        <w:rPr>
          <w:rFonts w:eastAsiaTheme="minorEastAsia" w:hint="eastAsia"/>
          <w:b/>
          <w:sz w:val="24"/>
        </w:rPr>
        <w:t>原普通股股东</w:t>
      </w:r>
      <w:r w:rsidR="000E6A6A" w:rsidRPr="00694395">
        <w:rPr>
          <w:rFonts w:eastAsiaTheme="minorEastAsia" w:hint="eastAsia"/>
          <w:b/>
          <w:sz w:val="24"/>
        </w:rPr>
        <w:t>及社会公众投资者</w:t>
      </w:r>
      <w:r w:rsidRPr="00694395">
        <w:rPr>
          <w:rFonts w:eastAsiaTheme="minorEastAsia"/>
          <w:b/>
          <w:sz w:val="24"/>
        </w:rPr>
        <w:t>参与优先配售后余额部分的网上申购时无需缴付申购资金。</w:t>
      </w:r>
    </w:p>
    <w:p w14:paraId="5556F245" w14:textId="77559220" w:rsidR="00A653FE" w:rsidRDefault="008B5E8B" w:rsidP="009F5CC4">
      <w:pPr>
        <w:spacing w:line="360" w:lineRule="auto"/>
        <w:ind w:firstLineChars="200" w:firstLine="482"/>
        <w:rPr>
          <w:rFonts w:eastAsiaTheme="minorEastAsia"/>
          <w:b/>
          <w:sz w:val="24"/>
        </w:rPr>
      </w:pPr>
      <w:r>
        <w:rPr>
          <w:rFonts w:eastAsiaTheme="minorEastAsia" w:hint="eastAsia"/>
          <w:b/>
          <w:sz w:val="24"/>
        </w:rPr>
        <w:t>机构投资者参与网下申购需在</w:t>
      </w:r>
      <w:r>
        <w:rPr>
          <w:rFonts w:eastAsiaTheme="minorEastAsia" w:hint="eastAsia"/>
          <w:b/>
          <w:sz w:val="24"/>
        </w:rPr>
        <w:t>2021</w:t>
      </w:r>
      <w:r>
        <w:rPr>
          <w:rFonts w:eastAsiaTheme="minorEastAsia" w:hint="eastAsia"/>
          <w:b/>
          <w:sz w:val="24"/>
        </w:rPr>
        <w:t>年</w:t>
      </w:r>
      <w:r w:rsidR="00A96D5C">
        <w:rPr>
          <w:rFonts w:eastAsiaTheme="minorEastAsia" w:hint="eastAsia"/>
          <w:b/>
          <w:sz w:val="24"/>
        </w:rPr>
        <w:t>1</w:t>
      </w:r>
      <w:r w:rsidR="00A96D5C">
        <w:rPr>
          <w:rFonts w:eastAsiaTheme="minorEastAsia"/>
          <w:b/>
          <w:sz w:val="24"/>
        </w:rPr>
        <w:t>2</w:t>
      </w:r>
      <w:r>
        <w:rPr>
          <w:rFonts w:eastAsiaTheme="minorEastAsia" w:hint="eastAsia"/>
          <w:b/>
          <w:sz w:val="24"/>
        </w:rPr>
        <w:t>月</w:t>
      </w:r>
      <w:r w:rsidR="00A96D5C">
        <w:rPr>
          <w:rFonts w:eastAsiaTheme="minorEastAsia" w:hint="eastAsia"/>
          <w:b/>
          <w:sz w:val="24"/>
        </w:rPr>
        <w:t>2</w:t>
      </w:r>
      <w:r w:rsidR="00A96D5C">
        <w:rPr>
          <w:rFonts w:eastAsiaTheme="minorEastAsia"/>
          <w:b/>
          <w:sz w:val="24"/>
        </w:rPr>
        <w:t>4</w:t>
      </w:r>
      <w:r>
        <w:rPr>
          <w:rFonts w:eastAsiaTheme="minorEastAsia" w:hint="eastAsia"/>
          <w:b/>
          <w:sz w:val="24"/>
        </w:rPr>
        <w:t>日（</w:t>
      </w:r>
      <w:r>
        <w:rPr>
          <w:rFonts w:eastAsiaTheme="minorEastAsia" w:hint="eastAsia"/>
          <w:b/>
          <w:sz w:val="24"/>
        </w:rPr>
        <w:t>T-1</w:t>
      </w:r>
      <w:r>
        <w:rPr>
          <w:rFonts w:eastAsiaTheme="minorEastAsia" w:hint="eastAsia"/>
          <w:b/>
          <w:sz w:val="24"/>
        </w:rPr>
        <w:t>日）</w:t>
      </w:r>
      <w:r>
        <w:rPr>
          <w:rFonts w:eastAsiaTheme="minorEastAsia" w:hint="eastAsia"/>
          <w:b/>
          <w:sz w:val="24"/>
        </w:rPr>
        <w:t>17:00</w:t>
      </w:r>
      <w:r>
        <w:rPr>
          <w:rFonts w:eastAsiaTheme="minorEastAsia" w:hint="eastAsia"/>
          <w:b/>
          <w:sz w:val="24"/>
        </w:rPr>
        <w:t>前，登录中</w:t>
      </w:r>
      <w:proofErr w:type="gramStart"/>
      <w:r>
        <w:rPr>
          <w:rFonts w:eastAsiaTheme="minorEastAsia" w:hint="eastAsia"/>
          <w:b/>
          <w:sz w:val="24"/>
        </w:rPr>
        <w:t>信建投证券</w:t>
      </w:r>
      <w:proofErr w:type="gramEnd"/>
      <w:r w:rsidR="000E6A6A">
        <w:rPr>
          <w:rFonts w:eastAsiaTheme="minorEastAsia" w:hint="eastAsia"/>
          <w:b/>
          <w:sz w:val="24"/>
        </w:rPr>
        <w:t>网下投资者管理</w:t>
      </w:r>
      <w:r>
        <w:rPr>
          <w:rFonts w:eastAsiaTheme="minorEastAsia" w:hint="eastAsia"/>
          <w:b/>
          <w:sz w:val="24"/>
        </w:rPr>
        <w:t>系统（网址：</w:t>
      </w:r>
      <w:r w:rsidR="006758BC" w:rsidRPr="006758BC">
        <w:rPr>
          <w:rFonts w:eastAsiaTheme="minorEastAsia"/>
          <w:b/>
          <w:sz w:val="24"/>
        </w:rPr>
        <w:t>https://emp.csc.com.cn/kcb-web/kcb-index/kcb-index.html</w:t>
      </w:r>
      <w:r>
        <w:rPr>
          <w:rFonts w:eastAsiaTheme="minorEastAsia" w:hint="eastAsia"/>
          <w:b/>
          <w:sz w:val="24"/>
        </w:rPr>
        <w:t>，建议使用</w:t>
      </w:r>
      <w:r>
        <w:rPr>
          <w:rFonts w:eastAsiaTheme="minorEastAsia" w:hint="eastAsia"/>
          <w:b/>
          <w:sz w:val="24"/>
        </w:rPr>
        <w:t>Chrome</w:t>
      </w:r>
      <w:r>
        <w:rPr>
          <w:rFonts w:eastAsiaTheme="minorEastAsia" w:hint="eastAsia"/>
          <w:b/>
          <w:sz w:val="24"/>
        </w:rPr>
        <w:t>浏览器），提交《网下申购表》《网下投资者申购承诺函》和资产证明等全套申购文件，并在</w:t>
      </w:r>
      <w:r>
        <w:rPr>
          <w:rFonts w:eastAsiaTheme="minorEastAsia" w:hint="eastAsia"/>
          <w:b/>
          <w:sz w:val="24"/>
        </w:rPr>
        <w:t>2021</w:t>
      </w:r>
      <w:r>
        <w:rPr>
          <w:rFonts w:eastAsiaTheme="minorEastAsia" w:hint="eastAsia"/>
          <w:b/>
          <w:sz w:val="24"/>
        </w:rPr>
        <w:t>年</w:t>
      </w:r>
      <w:r w:rsidR="00A96D5C">
        <w:rPr>
          <w:rFonts w:eastAsiaTheme="minorEastAsia" w:hint="eastAsia"/>
          <w:b/>
          <w:sz w:val="24"/>
        </w:rPr>
        <w:t>1</w:t>
      </w:r>
      <w:r w:rsidR="00A96D5C">
        <w:rPr>
          <w:rFonts w:eastAsiaTheme="minorEastAsia"/>
          <w:b/>
          <w:sz w:val="24"/>
        </w:rPr>
        <w:t>2</w:t>
      </w:r>
      <w:r>
        <w:rPr>
          <w:rFonts w:eastAsiaTheme="minorEastAsia" w:hint="eastAsia"/>
          <w:b/>
          <w:sz w:val="24"/>
        </w:rPr>
        <w:t>月</w:t>
      </w:r>
      <w:r w:rsidR="00A96D5C">
        <w:rPr>
          <w:rFonts w:eastAsiaTheme="minorEastAsia" w:hint="eastAsia"/>
          <w:b/>
          <w:sz w:val="24"/>
        </w:rPr>
        <w:t>2</w:t>
      </w:r>
      <w:r w:rsidR="00A96D5C">
        <w:rPr>
          <w:rFonts w:eastAsiaTheme="minorEastAsia"/>
          <w:b/>
          <w:sz w:val="24"/>
        </w:rPr>
        <w:t>4</w:t>
      </w:r>
      <w:r>
        <w:rPr>
          <w:rFonts w:eastAsiaTheme="minorEastAsia" w:hint="eastAsia"/>
          <w:b/>
          <w:sz w:val="24"/>
        </w:rPr>
        <w:t>日（</w:t>
      </w:r>
      <w:r>
        <w:rPr>
          <w:rFonts w:eastAsiaTheme="minorEastAsia" w:hint="eastAsia"/>
          <w:b/>
          <w:sz w:val="24"/>
        </w:rPr>
        <w:t>T-1</w:t>
      </w:r>
      <w:r>
        <w:rPr>
          <w:rFonts w:eastAsiaTheme="minorEastAsia" w:hint="eastAsia"/>
          <w:b/>
          <w:sz w:val="24"/>
        </w:rPr>
        <w:t>日）</w:t>
      </w:r>
      <w:r>
        <w:rPr>
          <w:rFonts w:eastAsiaTheme="minorEastAsia" w:hint="eastAsia"/>
          <w:b/>
          <w:sz w:val="24"/>
        </w:rPr>
        <w:t>17:00</w:t>
      </w:r>
      <w:r>
        <w:rPr>
          <w:rFonts w:eastAsiaTheme="minorEastAsia" w:hint="eastAsia"/>
          <w:b/>
          <w:sz w:val="24"/>
        </w:rPr>
        <w:t>前（指资金到账时间）按时足额缴纳申购保证金，申购保证金数量为每一网下申购账户（或每个产品）</w:t>
      </w:r>
      <w:r w:rsidR="00F33DDA">
        <w:rPr>
          <w:rFonts w:eastAsiaTheme="minorEastAsia" w:hint="eastAsia"/>
          <w:b/>
          <w:sz w:val="24"/>
        </w:rPr>
        <w:t>5</w:t>
      </w:r>
      <w:r w:rsidR="00F33DDA">
        <w:rPr>
          <w:rFonts w:eastAsiaTheme="minorEastAsia"/>
          <w:b/>
          <w:sz w:val="24"/>
        </w:rPr>
        <w:t>0</w:t>
      </w:r>
      <w:r>
        <w:rPr>
          <w:rFonts w:eastAsiaTheme="minorEastAsia" w:hint="eastAsia"/>
          <w:b/>
          <w:sz w:val="24"/>
        </w:rPr>
        <w:t>万元。申购保证金未按时到账或未足额到账的认购对象提交的《网下申购表》为无效申购。提醒投资者注意，投资者在中</w:t>
      </w:r>
      <w:proofErr w:type="gramStart"/>
      <w:r>
        <w:rPr>
          <w:rFonts w:eastAsiaTheme="minorEastAsia" w:hint="eastAsia"/>
          <w:b/>
          <w:sz w:val="24"/>
        </w:rPr>
        <w:t>信建投证券</w:t>
      </w:r>
      <w:proofErr w:type="gramEnd"/>
      <w:r w:rsidR="000E6A6A">
        <w:rPr>
          <w:rFonts w:eastAsiaTheme="minorEastAsia" w:hint="eastAsia"/>
          <w:b/>
          <w:sz w:val="24"/>
        </w:rPr>
        <w:t>网下投资者管理</w:t>
      </w:r>
      <w:r>
        <w:rPr>
          <w:rFonts w:eastAsiaTheme="minorEastAsia" w:hint="eastAsia"/>
          <w:b/>
          <w:sz w:val="24"/>
        </w:rPr>
        <w:t>系统中导入的《网下申购表》电子版与盖章版扫描</w:t>
      </w:r>
      <w:proofErr w:type="gramStart"/>
      <w:r>
        <w:rPr>
          <w:rFonts w:eastAsiaTheme="minorEastAsia" w:hint="eastAsia"/>
          <w:b/>
          <w:sz w:val="24"/>
        </w:rPr>
        <w:t>件内容</w:t>
      </w:r>
      <w:proofErr w:type="gramEnd"/>
      <w:r>
        <w:rPr>
          <w:rFonts w:eastAsiaTheme="minorEastAsia" w:hint="eastAsia"/>
          <w:b/>
          <w:sz w:val="24"/>
        </w:rPr>
        <w:t>必须完全一致，如果信息不一致或未按照要求提供全套文件，</w:t>
      </w:r>
      <w:proofErr w:type="gramStart"/>
      <w:r>
        <w:rPr>
          <w:rFonts w:eastAsiaTheme="minorEastAsia" w:hint="eastAsia"/>
          <w:b/>
          <w:sz w:val="24"/>
        </w:rPr>
        <w:t>联席主</w:t>
      </w:r>
      <w:proofErr w:type="gramEnd"/>
      <w:r>
        <w:rPr>
          <w:rFonts w:eastAsiaTheme="minorEastAsia" w:hint="eastAsia"/>
          <w:b/>
          <w:sz w:val="24"/>
        </w:rPr>
        <w:t>承销商有权确认其报价无效或者未报价，缴纳的申购保证金无息退还投资者。</w:t>
      </w:r>
    </w:p>
    <w:p w14:paraId="03991D62" w14:textId="77777777" w:rsidR="00A653FE" w:rsidRDefault="000E6A6A">
      <w:pPr>
        <w:spacing w:line="360" w:lineRule="auto"/>
        <w:ind w:firstLineChars="200" w:firstLine="482"/>
        <w:rPr>
          <w:rFonts w:eastAsiaTheme="minorEastAsia"/>
          <w:b/>
          <w:kern w:val="0"/>
          <w:sz w:val="24"/>
          <w:szCs w:val="24"/>
        </w:rPr>
      </w:pPr>
      <w:r>
        <w:rPr>
          <w:rFonts w:eastAsiaTheme="minorEastAsia"/>
          <w:b/>
          <w:sz w:val="24"/>
        </w:rPr>
        <w:lastRenderedPageBreak/>
        <w:t>3</w:t>
      </w:r>
      <w:r w:rsidR="008B5E8B">
        <w:rPr>
          <w:rFonts w:eastAsiaTheme="minorEastAsia"/>
          <w:b/>
          <w:kern w:val="0"/>
          <w:sz w:val="24"/>
          <w:szCs w:val="24"/>
        </w:rPr>
        <w:t>、投资者应结合行业监管要求及相应的资产规模或资金规模，合理确定申购金额。</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kern w:val="0"/>
          <w:sz w:val="24"/>
          <w:szCs w:val="24"/>
        </w:rPr>
        <w:t>发现投资者不遵守行业监管要求，超过相应资产规模或资金规模申购的，</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kern w:val="0"/>
          <w:sz w:val="24"/>
          <w:szCs w:val="24"/>
        </w:rPr>
        <w:t>有权认定该投资者的申购无效。</w:t>
      </w:r>
      <w:r w:rsidR="008B5E8B">
        <w:rPr>
          <w:rFonts w:eastAsiaTheme="minorEastAsia" w:hint="eastAsia"/>
          <w:b/>
          <w:kern w:val="0"/>
          <w:sz w:val="24"/>
          <w:szCs w:val="24"/>
        </w:rPr>
        <w:t>参与网上申购的</w:t>
      </w:r>
      <w:r w:rsidR="008B5E8B">
        <w:rPr>
          <w:rFonts w:eastAsiaTheme="minorEastAsia"/>
          <w:b/>
          <w:kern w:val="0"/>
          <w:sz w:val="24"/>
          <w:szCs w:val="24"/>
        </w:rPr>
        <w:t>投资者应自主表达申购意向</w:t>
      </w:r>
      <w:r w:rsidR="005A6392">
        <w:rPr>
          <w:rFonts w:eastAsiaTheme="minorEastAsia" w:hint="eastAsia"/>
          <w:b/>
          <w:kern w:val="0"/>
          <w:sz w:val="24"/>
          <w:szCs w:val="24"/>
        </w:rPr>
        <w:t>，</w:t>
      </w:r>
      <w:r w:rsidR="008B5E8B">
        <w:rPr>
          <w:rFonts w:eastAsiaTheme="minorEastAsia"/>
          <w:b/>
          <w:kern w:val="0"/>
          <w:sz w:val="24"/>
          <w:szCs w:val="24"/>
        </w:rPr>
        <w:t>不得全权委托证券公司代为申购。对于参与网上申购的投资者，证券公司在中签认购资金交收日前（含</w:t>
      </w:r>
      <w:r w:rsidR="008B5E8B">
        <w:rPr>
          <w:rFonts w:eastAsiaTheme="minorEastAsia"/>
          <w:b/>
          <w:kern w:val="0"/>
          <w:sz w:val="24"/>
          <w:szCs w:val="24"/>
        </w:rPr>
        <w:t>T+3</w:t>
      </w:r>
      <w:r w:rsidR="008B5E8B">
        <w:rPr>
          <w:rFonts w:eastAsiaTheme="minorEastAsia"/>
          <w:b/>
          <w:kern w:val="0"/>
          <w:sz w:val="24"/>
          <w:szCs w:val="24"/>
        </w:rPr>
        <w:t>日），不得为其申报撤销指定交易以及注销相应证券账户。</w:t>
      </w:r>
    </w:p>
    <w:p w14:paraId="2408E3B0"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机构投资者每个产品参与本次网下申购只能使用一个证券账户。</w:t>
      </w:r>
    </w:p>
    <w:p w14:paraId="04139B6D"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机构投资者自有资金参与本次网下申购只能使用一个证券账户。</w:t>
      </w:r>
    </w:p>
    <w:p w14:paraId="7F3E58D2"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证券账户注册资料中“账户持有人名称”“有效身份证明文件号码”均相同的多个证券账户参与本次网下申购的，仅以第一笔申购为有效申购，其余申购无效，无效申购对应的定金将原路退还。</w:t>
      </w:r>
    </w:p>
    <w:p w14:paraId="15E26149"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证券公司客户定向资产管理专用账户以及企业年金账户，证券账户注册资料中“账户持有人名称”相同且“有效身份证明文件号码”相同的，按不同投资者进行统计。</w:t>
      </w:r>
    </w:p>
    <w:p w14:paraId="28BADDB3"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机构投资者应对照《公开募集证券投资基金运作管理办法》（证监会令</w:t>
      </w:r>
      <w:r>
        <w:rPr>
          <w:rFonts w:eastAsiaTheme="minorEastAsia" w:hint="eastAsia"/>
          <w:b/>
          <w:kern w:val="0"/>
          <w:sz w:val="24"/>
          <w:szCs w:val="24"/>
        </w:rPr>
        <w:t>[</w:t>
      </w:r>
      <w:r>
        <w:rPr>
          <w:rFonts w:eastAsiaTheme="minorEastAsia" w:hint="eastAsia"/>
          <w:b/>
          <w:kern w:val="0"/>
          <w:sz w:val="24"/>
          <w:szCs w:val="24"/>
        </w:rPr>
        <w:t>第</w:t>
      </w:r>
      <w:r>
        <w:rPr>
          <w:rFonts w:eastAsiaTheme="minorEastAsia" w:hint="eastAsia"/>
          <w:b/>
          <w:kern w:val="0"/>
          <w:sz w:val="24"/>
          <w:szCs w:val="24"/>
        </w:rPr>
        <w:t>104</w:t>
      </w:r>
      <w:r>
        <w:rPr>
          <w:rFonts w:eastAsiaTheme="minorEastAsia" w:hint="eastAsia"/>
          <w:b/>
          <w:kern w:val="0"/>
          <w:sz w:val="24"/>
          <w:szCs w:val="24"/>
        </w:rPr>
        <w:t>号</w:t>
      </w:r>
      <w:r>
        <w:rPr>
          <w:rFonts w:eastAsiaTheme="minorEastAsia" w:hint="eastAsia"/>
          <w:b/>
          <w:kern w:val="0"/>
          <w:sz w:val="24"/>
          <w:szCs w:val="24"/>
        </w:rPr>
        <w:t>]</w:t>
      </w:r>
      <w:r>
        <w:rPr>
          <w:rFonts w:eastAsiaTheme="minorEastAsia" w:hint="eastAsia"/>
          <w:b/>
          <w:kern w:val="0"/>
          <w:sz w:val="24"/>
          <w:szCs w:val="24"/>
        </w:rPr>
        <w:t>）、《证券期货经营机构私募资产管理计划运作管理规定》（证监会公告</w:t>
      </w:r>
      <w:r>
        <w:rPr>
          <w:rFonts w:eastAsiaTheme="minorEastAsia" w:hint="eastAsia"/>
          <w:b/>
          <w:kern w:val="0"/>
          <w:sz w:val="24"/>
          <w:szCs w:val="24"/>
        </w:rPr>
        <w:t>[2018]31</w:t>
      </w:r>
      <w:r>
        <w:rPr>
          <w:rFonts w:eastAsiaTheme="minorEastAsia" w:hint="eastAsia"/>
          <w:b/>
          <w:kern w:val="0"/>
          <w:sz w:val="24"/>
          <w:szCs w:val="24"/>
        </w:rPr>
        <w:t>号）以及《发行监管问答——关于可转债发行承销相关问题的问答》（</w:t>
      </w:r>
      <w:r>
        <w:rPr>
          <w:rFonts w:eastAsiaTheme="minorEastAsia" w:hint="eastAsia"/>
          <w:b/>
          <w:kern w:val="0"/>
          <w:sz w:val="24"/>
          <w:szCs w:val="24"/>
        </w:rPr>
        <w:t>2019</w:t>
      </w:r>
      <w:r>
        <w:rPr>
          <w:rFonts w:eastAsiaTheme="minorEastAsia" w:hint="eastAsia"/>
          <w:b/>
          <w:kern w:val="0"/>
          <w:sz w:val="24"/>
          <w:szCs w:val="24"/>
        </w:rPr>
        <w:t>年</w:t>
      </w:r>
      <w:r>
        <w:rPr>
          <w:rFonts w:eastAsiaTheme="minorEastAsia" w:hint="eastAsia"/>
          <w:b/>
          <w:kern w:val="0"/>
          <w:sz w:val="24"/>
          <w:szCs w:val="24"/>
        </w:rPr>
        <w:t>3</w:t>
      </w:r>
      <w:r>
        <w:rPr>
          <w:rFonts w:eastAsiaTheme="minorEastAsia" w:hint="eastAsia"/>
          <w:b/>
          <w:kern w:val="0"/>
          <w:sz w:val="24"/>
          <w:szCs w:val="24"/>
        </w:rPr>
        <w:t>月</w:t>
      </w:r>
      <w:r>
        <w:rPr>
          <w:rFonts w:eastAsiaTheme="minorEastAsia" w:hint="eastAsia"/>
          <w:b/>
          <w:kern w:val="0"/>
          <w:sz w:val="24"/>
          <w:szCs w:val="24"/>
        </w:rPr>
        <w:t>25</w:t>
      </w:r>
      <w:r>
        <w:rPr>
          <w:rFonts w:eastAsiaTheme="minorEastAsia" w:hint="eastAsia"/>
          <w:b/>
          <w:kern w:val="0"/>
          <w:sz w:val="24"/>
          <w:szCs w:val="24"/>
        </w:rPr>
        <w:t>日发布）等相关规定，结合资产规模或资金规模，审慎确定申购金额，应确保机构自有资金或管理的产品参与本次发行网下申购的金额未超过资产规模或资金规模。</w:t>
      </w:r>
    </w:p>
    <w:p w14:paraId="23D7EE00"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网下投资者提交的资产证明文件中所列示的总金额若小于《网下申购表》中填写的资产规模金额，</w:t>
      </w:r>
      <w:proofErr w:type="gramStart"/>
      <w:r>
        <w:rPr>
          <w:rFonts w:eastAsiaTheme="minorEastAsia" w:hint="eastAsia"/>
          <w:b/>
          <w:kern w:val="0"/>
          <w:sz w:val="24"/>
          <w:szCs w:val="24"/>
        </w:rPr>
        <w:t>联席主</w:t>
      </w:r>
      <w:proofErr w:type="gramEnd"/>
      <w:r>
        <w:rPr>
          <w:rFonts w:eastAsiaTheme="minorEastAsia" w:hint="eastAsia"/>
          <w:b/>
          <w:kern w:val="0"/>
          <w:sz w:val="24"/>
          <w:szCs w:val="24"/>
        </w:rPr>
        <w:t>承销商有权认定投资者的申购无效。</w:t>
      </w:r>
    </w:p>
    <w:p w14:paraId="2DD244E7"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网下投资者若虚假申报资产规模或提交伪造、变造的资产证明文件，经</w:t>
      </w:r>
      <w:proofErr w:type="gramStart"/>
      <w:r>
        <w:rPr>
          <w:rFonts w:eastAsiaTheme="minorEastAsia" w:hint="eastAsia"/>
          <w:b/>
          <w:kern w:val="0"/>
          <w:sz w:val="24"/>
          <w:szCs w:val="24"/>
        </w:rPr>
        <w:t>联席主</w:t>
      </w:r>
      <w:proofErr w:type="gramEnd"/>
      <w:r>
        <w:rPr>
          <w:rFonts w:eastAsiaTheme="minorEastAsia" w:hint="eastAsia"/>
          <w:b/>
          <w:kern w:val="0"/>
          <w:sz w:val="24"/>
          <w:szCs w:val="24"/>
        </w:rPr>
        <w:t>承销商和网下发行见证律师核实后将向相关监管部门报告。</w:t>
      </w:r>
    </w:p>
    <w:p w14:paraId="76AA0FA8"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kern w:val="0"/>
          <w:sz w:val="24"/>
          <w:szCs w:val="24"/>
        </w:rPr>
        <w:t>投资者</w:t>
      </w:r>
      <w:r>
        <w:rPr>
          <w:rFonts w:eastAsiaTheme="minorEastAsia"/>
          <w:b/>
          <w:kern w:val="0"/>
          <w:sz w:val="24"/>
          <w:szCs w:val="24"/>
        </w:rPr>
        <w:t>应自主表达申购意向</w:t>
      </w:r>
      <w:r w:rsidR="00231A19">
        <w:rPr>
          <w:rFonts w:eastAsiaTheme="minorEastAsia" w:hint="eastAsia"/>
          <w:b/>
          <w:kern w:val="0"/>
          <w:sz w:val="24"/>
          <w:szCs w:val="24"/>
        </w:rPr>
        <w:t>，</w:t>
      </w:r>
      <w:r>
        <w:rPr>
          <w:rFonts w:eastAsiaTheme="minorEastAsia"/>
          <w:b/>
          <w:kern w:val="0"/>
          <w:sz w:val="24"/>
          <w:szCs w:val="24"/>
        </w:rPr>
        <w:t>不得全权委托证券公司代为申购。</w:t>
      </w:r>
    </w:p>
    <w:p w14:paraId="752793A5" w14:textId="24FDB1F5" w:rsidR="00A653FE" w:rsidRDefault="005A581E" w:rsidP="00F26087">
      <w:pPr>
        <w:spacing w:line="360" w:lineRule="auto"/>
        <w:ind w:firstLineChars="200" w:firstLine="482"/>
        <w:rPr>
          <w:rFonts w:eastAsiaTheme="minorEastAsia"/>
          <w:b/>
          <w:sz w:val="24"/>
        </w:rPr>
      </w:pPr>
      <w:r>
        <w:rPr>
          <w:rFonts w:eastAsiaTheme="minorEastAsia"/>
          <w:b/>
          <w:sz w:val="24"/>
        </w:rPr>
        <w:t>4</w:t>
      </w:r>
      <w:r w:rsidR="008B5E8B">
        <w:rPr>
          <w:rFonts w:eastAsiaTheme="minorEastAsia"/>
          <w:b/>
          <w:sz w:val="24"/>
        </w:rPr>
        <w:t>、</w:t>
      </w:r>
      <w:r w:rsidR="008B5E8B">
        <w:rPr>
          <w:rFonts w:eastAsiaTheme="minorEastAsia"/>
          <w:b/>
          <w:sz w:val="24"/>
        </w:rPr>
        <w:t>20</w:t>
      </w:r>
      <w:r w:rsidR="008B5E8B">
        <w:rPr>
          <w:rFonts w:eastAsiaTheme="minorEastAsia" w:hint="eastAsia"/>
          <w:b/>
          <w:sz w:val="24"/>
        </w:rPr>
        <w:t>2</w:t>
      </w:r>
      <w:r w:rsidR="008B5E8B">
        <w:rPr>
          <w:rFonts w:eastAsiaTheme="minorEastAsia"/>
          <w:b/>
          <w:sz w:val="24"/>
        </w:rPr>
        <w:t>1</w:t>
      </w:r>
      <w:r w:rsidR="008B5E8B">
        <w:rPr>
          <w:rFonts w:eastAsiaTheme="minorEastAsia"/>
          <w:b/>
          <w:sz w:val="24"/>
        </w:rPr>
        <w:t>年</w:t>
      </w:r>
      <w:r w:rsidR="00A96D5C">
        <w:rPr>
          <w:rFonts w:eastAsiaTheme="minorEastAsia" w:hint="eastAsia"/>
          <w:b/>
          <w:sz w:val="24"/>
        </w:rPr>
        <w:t>1</w:t>
      </w:r>
      <w:r w:rsidR="00A96D5C">
        <w:rPr>
          <w:rFonts w:eastAsiaTheme="minorEastAsia"/>
          <w:b/>
          <w:sz w:val="24"/>
        </w:rPr>
        <w:t>2</w:t>
      </w:r>
      <w:r w:rsidR="008B5E8B">
        <w:rPr>
          <w:rFonts w:eastAsiaTheme="minorEastAsia"/>
          <w:b/>
          <w:sz w:val="24"/>
        </w:rPr>
        <w:t>月</w:t>
      </w:r>
      <w:r w:rsidR="00A96D5C">
        <w:rPr>
          <w:rFonts w:eastAsiaTheme="minorEastAsia" w:hint="eastAsia"/>
          <w:b/>
          <w:sz w:val="24"/>
        </w:rPr>
        <w:t>2</w:t>
      </w:r>
      <w:r w:rsidR="00A96D5C">
        <w:rPr>
          <w:rFonts w:eastAsiaTheme="minorEastAsia"/>
          <w:b/>
          <w:sz w:val="24"/>
        </w:rPr>
        <w:t>8</w:t>
      </w:r>
      <w:r w:rsidR="008B5E8B">
        <w:rPr>
          <w:rFonts w:eastAsiaTheme="minorEastAsia"/>
          <w:b/>
          <w:sz w:val="24"/>
        </w:rPr>
        <w:t>日（</w:t>
      </w:r>
      <w:r w:rsidR="008B5E8B">
        <w:rPr>
          <w:rFonts w:eastAsiaTheme="minorEastAsia"/>
          <w:b/>
          <w:sz w:val="24"/>
        </w:rPr>
        <w:t>T</w:t>
      </w:r>
      <w:r w:rsidR="00EB10F1">
        <w:rPr>
          <w:rFonts w:eastAsiaTheme="minorEastAsia" w:hint="eastAsia"/>
          <w:b/>
          <w:sz w:val="24"/>
        </w:rPr>
        <w:t>+</w:t>
      </w:r>
      <w:r w:rsidR="008B5E8B">
        <w:rPr>
          <w:rFonts w:eastAsiaTheme="minorEastAsia"/>
          <w:b/>
          <w:sz w:val="24"/>
        </w:rPr>
        <w:t>1</w:t>
      </w:r>
      <w:r w:rsidR="008B5E8B">
        <w:rPr>
          <w:rFonts w:eastAsiaTheme="minorEastAsia"/>
          <w:b/>
          <w:sz w:val="24"/>
        </w:rPr>
        <w:t>日），发行人和</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sz w:val="24"/>
        </w:rPr>
        <w:t>将在</w:t>
      </w:r>
      <w:r w:rsidR="009F1F6A">
        <w:rPr>
          <w:rFonts w:eastAsiaTheme="minorEastAsia" w:hint="eastAsia"/>
          <w:b/>
          <w:sz w:val="24"/>
        </w:rPr>
        <w:t>《上海证券报》和《中国证券报》</w:t>
      </w:r>
      <w:r w:rsidR="008B5E8B">
        <w:rPr>
          <w:rFonts w:eastAsiaTheme="minorEastAsia"/>
          <w:b/>
          <w:sz w:val="24"/>
        </w:rPr>
        <w:t>上公告本次发行的</w:t>
      </w:r>
      <w:r w:rsidR="008B5E8B">
        <w:rPr>
          <w:rFonts w:hint="eastAsia"/>
          <w:b/>
          <w:kern w:val="0"/>
          <w:sz w:val="24"/>
          <w:szCs w:val="24"/>
        </w:rPr>
        <w:t>《</w:t>
      </w:r>
      <w:r w:rsidR="0044338E">
        <w:rPr>
          <w:rFonts w:hint="eastAsia"/>
          <w:b/>
          <w:kern w:val="0"/>
          <w:sz w:val="24"/>
          <w:szCs w:val="24"/>
        </w:rPr>
        <w:t>兴业银行</w:t>
      </w:r>
      <w:r w:rsidR="008B5E8B">
        <w:rPr>
          <w:rFonts w:hint="eastAsia"/>
          <w:b/>
          <w:kern w:val="0"/>
          <w:sz w:val="24"/>
          <w:szCs w:val="24"/>
        </w:rPr>
        <w:t>股份有限公司公开发行可转换公司债券网上中签率及网下配售结果公告》（以下简称</w:t>
      </w:r>
      <w:r>
        <w:rPr>
          <w:rFonts w:hint="eastAsia"/>
          <w:b/>
          <w:kern w:val="0"/>
          <w:sz w:val="24"/>
          <w:szCs w:val="24"/>
        </w:rPr>
        <w:t>“</w:t>
      </w:r>
      <w:r w:rsidR="008B5E8B">
        <w:rPr>
          <w:rFonts w:hint="eastAsia"/>
          <w:b/>
          <w:kern w:val="0"/>
          <w:sz w:val="24"/>
          <w:szCs w:val="24"/>
        </w:rPr>
        <w:t>《网上中签率及网下配售结果公告》”），披露获得配售的网下机构投资者名单、每户获得配</w:t>
      </w:r>
      <w:r w:rsidR="008B5E8B">
        <w:rPr>
          <w:rFonts w:hint="eastAsia"/>
          <w:b/>
          <w:kern w:val="0"/>
          <w:sz w:val="24"/>
          <w:szCs w:val="24"/>
        </w:rPr>
        <w:lastRenderedPageBreak/>
        <w:t>售的可转</w:t>
      </w:r>
      <w:proofErr w:type="gramStart"/>
      <w:r w:rsidR="008B5E8B">
        <w:rPr>
          <w:rFonts w:hint="eastAsia"/>
          <w:b/>
          <w:kern w:val="0"/>
          <w:sz w:val="24"/>
          <w:szCs w:val="24"/>
        </w:rPr>
        <w:t>债数量</w:t>
      </w:r>
      <w:proofErr w:type="gramEnd"/>
      <w:r w:rsidR="008B5E8B">
        <w:rPr>
          <w:rFonts w:hint="eastAsia"/>
          <w:b/>
          <w:kern w:val="0"/>
          <w:sz w:val="24"/>
          <w:szCs w:val="24"/>
        </w:rPr>
        <w:t>及扣除申购保证金后应缴纳的认购款金额或应退还的多余申购资金等信息</w:t>
      </w:r>
      <w:r w:rsidR="008B5E8B">
        <w:rPr>
          <w:b/>
          <w:kern w:val="0"/>
          <w:sz w:val="24"/>
          <w:szCs w:val="24"/>
        </w:rPr>
        <w:t>。</w:t>
      </w:r>
      <w:r w:rsidR="008B5E8B">
        <w:rPr>
          <w:rFonts w:eastAsiaTheme="minorEastAsia"/>
          <w:b/>
          <w:sz w:val="24"/>
        </w:rPr>
        <w:t>当</w:t>
      </w:r>
      <w:r w:rsidR="008B5E8B">
        <w:rPr>
          <w:rFonts w:eastAsiaTheme="minorEastAsia" w:hint="eastAsia"/>
          <w:b/>
          <w:sz w:val="24"/>
        </w:rPr>
        <w:t>网上</w:t>
      </w:r>
      <w:r w:rsidR="008B5E8B">
        <w:rPr>
          <w:rFonts w:eastAsiaTheme="minorEastAsia"/>
          <w:b/>
          <w:sz w:val="24"/>
        </w:rPr>
        <w:t>有效申购总量大于</w:t>
      </w:r>
      <w:r w:rsidR="008B5E8B">
        <w:rPr>
          <w:rFonts w:eastAsiaTheme="minorEastAsia" w:hint="eastAsia"/>
          <w:b/>
          <w:sz w:val="24"/>
        </w:rPr>
        <w:t>本次最终确定的</w:t>
      </w:r>
      <w:r w:rsidR="008B5E8B">
        <w:rPr>
          <w:rFonts w:eastAsiaTheme="minorEastAsia"/>
          <w:b/>
          <w:sz w:val="24"/>
        </w:rPr>
        <w:t>网上发行数量时，</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sz w:val="24"/>
        </w:rPr>
        <w:t>和发行人</w:t>
      </w:r>
      <w:r w:rsidR="008B5E8B">
        <w:rPr>
          <w:rFonts w:eastAsiaTheme="minorEastAsia" w:hint="eastAsia"/>
          <w:b/>
          <w:sz w:val="24"/>
        </w:rPr>
        <w:t>将于</w:t>
      </w:r>
      <w:r w:rsidR="008B5E8B">
        <w:rPr>
          <w:rFonts w:eastAsiaTheme="minorEastAsia"/>
          <w:b/>
          <w:sz w:val="24"/>
        </w:rPr>
        <w:t>20</w:t>
      </w:r>
      <w:r w:rsidR="008B5E8B">
        <w:rPr>
          <w:rFonts w:eastAsiaTheme="minorEastAsia" w:hint="eastAsia"/>
          <w:b/>
          <w:sz w:val="24"/>
        </w:rPr>
        <w:t>2</w:t>
      </w:r>
      <w:r w:rsidR="008B5E8B">
        <w:rPr>
          <w:rFonts w:eastAsiaTheme="minorEastAsia"/>
          <w:b/>
          <w:sz w:val="24"/>
        </w:rPr>
        <w:t>1</w:t>
      </w:r>
      <w:r w:rsidR="008B5E8B">
        <w:rPr>
          <w:rFonts w:eastAsiaTheme="minorEastAsia"/>
          <w:b/>
          <w:sz w:val="24"/>
        </w:rPr>
        <w:t>年</w:t>
      </w:r>
      <w:r w:rsidR="00A96D5C">
        <w:rPr>
          <w:rFonts w:eastAsiaTheme="minorEastAsia" w:hint="eastAsia"/>
          <w:b/>
          <w:sz w:val="24"/>
        </w:rPr>
        <w:t>1</w:t>
      </w:r>
      <w:r w:rsidR="00A96D5C">
        <w:rPr>
          <w:rFonts w:eastAsiaTheme="minorEastAsia"/>
          <w:b/>
          <w:sz w:val="24"/>
        </w:rPr>
        <w:t>2</w:t>
      </w:r>
      <w:r w:rsidR="008B5E8B">
        <w:rPr>
          <w:rFonts w:eastAsiaTheme="minorEastAsia"/>
          <w:b/>
          <w:sz w:val="24"/>
        </w:rPr>
        <w:t>月</w:t>
      </w:r>
      <w:r w:rsidR="00B44E91">
        <w:rPr>
          <w:rFonts w:eastAsiaTheme="minorEastAsia" w:hint="eastAsia"/>
          <w:b/>
          <w:sz w:val="24"/>
        </w:rPr>
        <w:t>2</w:t>
      </w:r>
      <w:r w:rsidR="00A96D5C">
        <w:rPr>
          <w:rFonts w:eastAsiaTheme="minorEastAsia" w:hint="eastAsia"/>
          <w:b/>
          <w:sz w:val="24"/>
        </w:rPr>
        <w:t>8</w:t>
      </w:r>
      <w:r w:rsidR="008B5E8B">
        <w:rPr>
          <w:rFonts w:eastAsiaTheme="minorEastAsia"/>
          <w:b/>
          <w:sz w:val="24"/>
        </w:rPr>
        <w:t>日（</w:t>
      </w:r>
      <w:r w:rsidR="008B5E8B">
        <w:rPr>
          <w:rFonts w:eastAsiaTheme="minorEastAsia"/>
          <w:b/>
          <w:sz w:val="24"/>
        </w:rPr>
        <w:t>T</w:t>
      </w:r>
      <w:r w:rsidR="00EB10F1">
        <w:rPr>
          <w:rFonts w:eastAsiaTheme="minorEastAsia" w:hint="eastAsia"/>
          <w:b/>
          <w:sz w:val="24"/>
        </w:rPr>
        <w:t>+</w:t>
      </w:r>
      <w:r w:rsidR="008B5E8B">
        <w:rPr>
          <w:rFonts w:eastAsiaTheme="minorEastAsia"/>
          <w:b/>
          <w:sz w:val="24"/>
        </w:rPr>
        <w:t>1</w:t>
      </w:r>
      <w:r w:rsidR="008B5E8B">
        <w:rPr>
          <w:rFonts w:eastAsiaTheme="minorEastAsia"/>
          <w:b/>
          <w:sz w:val="24"/>
        </w:rPr>
        <w:t>日），根据本次发行的网上中签率，在公证部门公证下，</w:t>
      </w:r>
      <w:r w:rsidR="008B5E8B">
        <w:rPr>
          <w:rFonts w:hint="eastAsia"/>
          <w:b/>
          <w:kern w:val="0"/>
          <w:sz w:val="24"/>
          <w:szCs w:val="24"/>
        </w:rPr>
        <w:t>共同组织摇号抽签确定网上</w:t>
      </w:r>
      <w:r w:rsidR="008B5E8B">
        <w:rPr>
          <w:b/>
          <w:kern w:val="0"/>
          <w:sz w:val="24"/>
          <w:szCs w:val="24"/>
        </w:rPr>
        <w:t>申购</w:t>
      </w:r>
      <w:r w:rsidR="008B5E8B">
        <w:rPr>
          <w:rFonts w:hint="eastAsia"/>
          <w:b/>
          <w:kern w:val="0"/>
          <w:sz w:val="24"/>
          <w:szCs w:val="24"/>
        </w:rPr>
        <w:t>投资者的配售</w:t>
      </w:r>
      <w:r w:rsidR="008B5E8B">
        <w:rPr>
          <w:b/>
          <w:kern w:val="0"/>
          <w:sz w:val="24"/>
          <w:szCs w:val="24"/>
        </w:rPr>
        <w:t>数量</w:t>
      </w:r>
      <w:r w:rsidR="008B5E8B">
        <w:rPr>
          <w:rFonts w:eastAsiaTheme="minorEastAsia"/>
          <w:b/>
          <w:sz w:val="24"/>
        </w:rPr>
        <w:t>。</w:t>
      </w:r>
    </w:p>
    <w:p w14:paraId="0A580546" w14:textId="5FA2CDEB" w:rsidR="00A653FE" w:rsidRDefault="005A581E">
      <w:pPr>
        <w:spacing w:line="360" w:lineRule="auto"/>
        <w:ind w:firstLineChars="200" w:firstLine="482"/>
        <w:rPr>
          <w:rFonts w:eastAsiaTheme="minorEastAsia"/>
          <w:b/>
          <w:sz w:val="24"/>
        </w:rPr>
      </w:pPr>
      <w:r>
        <w:rPr>
          <w:rFonts w:eastAsiaTheme="minorEastAsia"/>
          <w:b/>
          <w:sz w:val="24"/>
        </w:rPr>
        <w:t>5</w:t>
      </w:r>
      <w:r w:rsidR="008B5E8B">
        <w:rPr>
          <w:rFonts w:eastAsiaTheme="minorEastAsia"/>
          <w:b/>
          <w:sz w:val="24"/>
        </w:rPr>
        <w:t>、网上投资者申购可转债中签后，应根据《</w:t>
      </w:r>
      <w:r w:rsidR="0044338E">
        <w:rPr>
          <w:rFonts w:eastAsiaTheme="minorEastAsia" w:hint="eastAsia"/>
          <w:b/>
          <w:sz w:val="24"/>
        </w:rPr>
        <w:t>兴业银行</w:t>
      </w:r>
      <w:r w:rsidR="008B5E8B">
        <w:rPr>
          <w:rFonts w:eastAsiaTheme="minorEastAsia" w:hint="eastAsia"/>
          <w:b/>
          <w:sz w:val="24"/>
        </w:rPr>
        <w:t>股份有限公司</w:t>
      </w:r>
      <w:r w:rsidR="008B5E8B">
        <w:rPr>
          <w:rFonts w:eastAsiaTheme="minorEastAsia"/>
          <w:b/>
          <w:sz w:val="24"/>
        </w:rPr>
        <w:t>公开发行可转换公司债券网上中签结果公告》（以下简称</w:t>
      </w:r>
      <w:r>
        <w:rPr>
          <w:rFonts w:eastAsiaTheme="minorEastAsia" w:hint="eastAsia"/>
          <w:b/>
          <w:sz w:val="24"/>
        </w:rPr>
        <w:t>“</w:t>
      </w:r>
      <w:r w:rsidR="008B5E8B">
        <w:rPr>
          <w:rFonts w:eastAsiaTheme="minorEastAsia"/>
          <w:b/>
          <w:sz w:val="24"/>
        </w:rPr>
        <w:t>《网上中签结果公告》</w:t>
      </w:r>
      <w:r>
        <w:rPr>
          <w:rFonts w:eastAsiaTheme="minorEastAsia" w:hint="eastAsia"/>
          <w:b/>
          <w:sz w:val="24"/>
        </w:rPr>
        <w:t>”</w:t>
      </w:r>
      <w:r w:rsidR="008B5E8B">
        <w:rPr>
          <w:rFonts w:eastAsiaTheme="minorEastAsia"/>
          <w:b/>
          <w:sz w:val="24"/>
        </w:rPr>
        <w:t>）履行资金交收义务，确保其资金账户在</w:t>
      </w:r>
      <w:r w:rsidR="008B5E8B">
        <w:rPr>
          <w:rFonts w:eastAsiaTheme="minorEastAsia"/>
          <w:b/>
          <w:sz w:val="24"/>
        </w:rPr>
        <w:t>20</w:t>
      </w:r>
      <w:r w:rsidR="008B5E8B">
        <w:rPr>
          <w:rFonts w:eastAsiaTheme="minorEastAsia" w:hint="eastAsia"/>
          <w:b/>
          <w:sz w:val="24"/>
        </w:rPr>
        <w:t>2</w:t>
      </w:r>
      <w:r w:rsidR="008B5E8B">
        <w:rPr>
          <w:rFonts w:eastAsiaTheme="minorEastAsia"/>
          <w:b/>
          <w:sz w:val="24"/>
        </w:rPr>
        <w:t>1</w:t>
      </w:r>
      <w:r w:rsidR="008B5E8B">
        <w:rPr>
          <w:rFonts w:eastAsiaTheme="minorEastAsia"/>
          <w:b/>
          <w:sz w:val="24"/>
        </w:rPr>
        <w:t>年</w:t>
      </w:r>
      <w:r w:rsidR="00A96D5C">
        <w:rPr>
          <w:rFonts w:eastAsiaTheme="minorEastAsia" w:hint="eastAsia"/>
          <w:b/>
          <w:sz w:val="24"/>
        </w:rPr>
        <w:t>1</w:t>
      </w:r>
      <w:r w:rsidR="00A96D5C">
        <w:rPr>
          <w:rFonts w:eastAsiaTheme="minorEastAsia"/>
          <w:b/>
          <w:sz w:val="24"/>
        </w:rPr>
        <w:t>2</w:t>
      </w:r>
      <w:r w:rsidR="008B5E8B">
        <w:rPr>
          <w:rFonts w:eastAsiaTheme="minorEastAsia"/>
          <w:b/>
          <w:sz w:val="24"/>
        </w:rPr>
        <w:t>月</w:t>
      </w:r>
      <w:r w:rsidR="00A96D5C">
        <w:rPr>
          <w:rFonts w:eastAsiaTheme="minorEastAsia" w:hint="eastAsia"/>
          <w:b/>
          <w:sz w:val="24"/>
        </w:rPr>
        <w:t>2</w:t>
      </w:r>
      <w:r w:rsidR="00A96D5C">
        <w:rPr>
          <w:rFonts w:eastAsiaTheme="minorEastAsia"/>
          <w:b/>
          <w:sz w:val="24"/>
        </w:rPr>
        <w:t>9</w:t>
      </w:r>
      <w:r w:rsidR="008B5E8B">
        <w:rPr>
          <w:rFonts w:eastAsiaTheme="minorEastAsia"/>
          <w:b/>
          <w:sz w:val="24"/>
        </w:rPr>
        <w:t>日（</w:t>
      </w:r>
      <w:r w:rsidR="008B5E8B">
        <w:rPr>
          <w:rFonts w:eastAsiaTheme="minorEastAsia"/>
          <w:b/>
          <w:sz w:val="24"/>
        </w:rPr>
        <w:t>T+2</w:t>
      </w:r>
      <w:r w:rsidR="008B5E8B">
        <w:rPr>
          <w:rFonts w:eastAsiaTheme="minorEastAsia"/>
          <w:b/>
          <w:sz w:val="24"/>
        </w:rPr>
        <w:t>日）日终有足额的认购资金，能够认购中签后的</w:t>
      </w:r>
      <w:r w:rsidR="008B5E8B">
        <w:rPr>
          <w:rFonts w:eastAsiaTheme="minorEastAsia"/>
          <w:b/>
          <w:sz w:val="24"/>
        </w:rPr>
        <w:t>1</w:t>
      </w:r>
      <w:r w:rsidR="008B5E8B">
        <w:rPr>
          <w:rFonts w:eastAsiaTheme="minorEastAsia"/>
          <w:b/>
          <w:sz w:val="24"/>
        </w:rPr>
        <w:t>手或</w:t>
      </w:r>
      <w:r w:rsidR="008B5E8B">
        <w:rPr>
          <w:rFonts w:eastAsiaTheme="minorEastAsia"/>
          <w:b/>
          <w:sz w:val="24"/>
        </w:rPr>
        <w:t>1</w:t>
      </w:r>
      <w:r w:rsidR="008B5E8B">
        <w:rPr>
          <w:rFonts w:eastAsiaTheme="minorEastAsia"/>
          <w:b/>
          <w:sz w:val="24"/>
        </w:rPr>
        <w:t>手整数</w:t>
      </w:r>
      <w:proofErr w:type="gramStart"/>
      <w:r w:rsidR="008B5E8B">
        <w:rPr>
          <w:rFonts w:eastAsiaTheme="minorEastAsia"/>
          <w:b/>
          <w:sz w:val="24"/>
        </w:rPr>
        <w:t>倍</w:t>
      </w:r>
      <w:proofErr w:type="gramEnd"/>
      <w:r w:rsidR="008B5E8B">
        <w:rPr>
          <w:rFonts w:eastAsiaTheme="minorEastAsia"/>
          <w:b/>
          <w:sz w:val="24"/>
        </w:rPr>
        <w:t>的可转债，投资者款项</w:t>
      </w:r>
      <w:proofErr w:type="gramStart"/>
      <w:r w:rsidR="008B5E8B">
        <w:rPr>
          <w:rFonts w:eastAsiaTheme="minorEastAsia"/>
          <w:b/>
          <w:sz w:val="24"/>
        </w:rPr>
        <w:t>划付需</w:t>
      </w:r>
      <w:proofErr w:type="gramEnd"/>
      <w:r w:rsidR="008B5E8B">
        <w:rPr>
          <w:rFonts w:eastAsiaTheme="minorEastAsia"/>
          <w:b/>
          <w:sz w:val="24"/>
        </w:rPr>
        <w:t>遵守投资者所在证券公司的相关规定。投资者认购资金不足的，不足部分视为放弃认购，由此产生的后果及相关法律责任，由投资者自行承担。根据中国结算上海分公司的相关规定，放弃认购的最小单位为</w:t>
      </w:r>
      <w:r w:rsidR="008B5E8B">
        <w:rPr>
          <w:rFonts w:eastAsiaTheme="minorEastAsia"/>
          <w:b/>
          <w:sz w:val="24"/>
        </w:rPr>
        <w:t>1</w:t>
      </w:r>
      <w:r w:rsidR="008B5E8B">
        <w:rPr>
          <w:rFonts w:eastAsiaTheme="minorEastAsia"/>
          <w:b/>
          <w:sz w:val="24"/>
        </w:rPr>
        <w:t>手。网上投资者放弃认购的部分由</w:t>
      </w:r>
      <w:proofErr w:type="gramStart"/>
      <w:r w:rsidR="008B5E8B">
        <w:rPr>
          <w:rFonts w:eastAsiaTheme="minorEastAsia"/>
          <w:b/>
          <w:sz w:val="24"/>
        </w:rPr>
        <w:t>联席主</w:t>
      </w:r>
      <w:proofErr w:type="gramEnd"/>
      <w:r w:rsidR="008B5E8B">
        <w:rPr>
          <w:rFonts w:eastAsiaTheme="minorEastAsia"/>
          <w:b/>
          <w:sz w:val="24"/>
        </w:rPr>
        <w:t>承销商包销。</w:t>
      </w:r>
      <w:r w:rsidR="008B5E8B">
        <w:rPr>
          <w:rFonts w:eastAsiaTheme="minorEastAsia" w:hint="eastAsia"/>
          <w:b/>
          <w:sz w:val="24"/>
        </w:rPr>
        <w:t>网下投资者申购保证金不足应缴纳的认购款金额的，须在</w:t>
      </w:r>
      <w:r w:rsidR="008B5E8B">
        <w:rPr>
          <w:rFonts w:eastAsiaTheme="minorEastAsia" w:hint="eastAsia"/>
          <w:b/>
          <w:sz w:val="24"/>
        </w:rPr>
        <w:t>2021</w:t>
      </w:r>
      <w:r w:rsidR="008B5E8B">
        <w:rPr>
          <w:rFonts w:eastAsiaTheme="minorEastAsia" w:hint="eastAsia"/>
          <w:b/>
          <w:sz w:val="24"/>
        </w:rPr>
        <w:t>年</w:t>
      </w:r>
      <w:r w:rsidR="00A96D5C">
        <w:rPr>
          <w:rFonts w:eastAsiaTheme="minorEastAsia" w:hint="eastAsia"/>
          <w:b/>
          <w:sz w:val="24"/>
        </w:rPr>
        <w:t>1</w:t>
      </w:r>
      <w:r w:rsidR="00A96D5C">
        <w:rPr>
          <w:rFonts w:eastAsiaTheme="minorEastAsia"/>
          <w:b/>
          <w:sz w:val="24"/>
        </w:rPr>
        <w:t>2</w:t>
      </w:r>
      <w:r w:rsidR="008B5E8B">
        <w:rPr>
          <w:rFonts w:eastAsiaTheme="minorEastAsia" w:hint="eastAsia"/>
          <w:b/>
          <w:sz w:val="24"/>
        </w:rPr>
        <w:t>月</w:t>
      </w:r>
      <w:r w:rsidR="00A96D5C">
        <w:rPr>
          <w:rFonts w:eastAsiaTheme="minorEastAsia" w:hint="eastAsia"/>
          <w:b/>
          <w:sz w:val="24"/>
        </w:rPr>
        <w:t>2</w:t>
      </w:r>
      <w:r w:rsidR="00A96D5C">
        <w:rPr>
          <w:rFonts w:eastAsiaTheme="minorEastAsia"/>
          <w:b/>
          <w:sz w:val="24"/>
        </w:rPr>
        <w:t>9</w:t>
      </w:r>
      <w:r w:rsidR="008B5E8B">
        <w:rPr>
          <w:rFonts w:eastAsiaTheme="minorEastAsia" w:hint="eastAsia"/>
          <w:b/>
          <w:sz w:val="24"/>
        </w:rPr>
        <w:t>日（</w:t>
      </w:r>
      <w:r w:rsidR="008B5E8B">
        <w:rPr>
          <w:rFonts w:eastAsiaTheme="minorEastAsia" w:hint="eastAsia"/>
          <w:b/>
          <w:sz w:val="24"/>
        </w:rPr>
        <w:t>T+2</w:t>
      </w:r>
      <w:r w:rsidR="008B5E8B">
        <w:rPr>
          <w:rFonts w:eastAsiaTheme="minorEastAsia" w:hint="eastAsia"/>
          <w:b/>
          <w:sz w:val="24"/>
        </w:rPr>
        <w:t>日）</w:t>
      </w:r>
      <w:r w:rsidR="008B5E8B">
        <w:rPr>
          <w:rFonts w:eastAsiaTheme="minorEastAsia" w:hint="eastAsia"/>
          <w:b/>
          <w:sz w:val="24"/>
        </w:rPr>
        <w:t>17:00</w:t>
      </w:r>
      <w:r w:rsidR="008B5E8B">
        <w:rPr>
          <w:rFonts w:eastAsiaTheme="minorEastAsia" w:hint="eastAsia"/>
          <w:b/>
          <w:sz w:val="24"/>
        </w:rPr>
        <w:t>之前（指资金到账时间）及时足额补缴申购资金。若获得配售的机构投资者未能在</w:t>
      </w:r>
      <w:r w:rsidR="008B5E8B">
        <w:rPr>
          <w:rFonts w:eastAsiaTheme="minorEastAsia" w:hint="eastAsia"/>
          <w:b/>
          <w:sz w:val="24"/>
        </w:rPr>
        <w:t>2021</w:t>
      </w:r>
      <w:r w:rsidR="008B5E8B">
        <w:rPr>
          <w:rFonts w:eastAsiaTheme="minorEastAsia" w:hint="eastAsia"/>
          <w:b/>
          <w:sz w:val="24"/>
        </w:rPr>
        <w:t>年</w:t>
      </w:r>
      <w:r w:rsidR="00A96D5C">
        <w:rPr>
          <w:rFonts w:eastAsiaTheme="minorEastAsia" w:hint="eastAsia"/>
          <w:b/>
          <w:sz w:val="24"/>
        </w:rPr>
        <w:t>1</w:t>
      </w:r>
      <w:r w:rsidR="00A96D5C">
        <w:rPr>
          <w:rFonts w:eastAsiaTheme="minorEastAsia"/>
          <w:b/>
          <w:sz w:val="24"/>
        </w:rPr>
        <w:t>2</w:t>
      </w:r>
      <w:r w:rsidR="008B5E8B">
        <w:rPr>
          <w:rFonts w:eastAsiaTheme="minorEastAsia" w:hint="eastAsia"/>
          <w:b/>
          <w:sz w:val="24"/>
        </w:rPr>
        <w:t>月</w:t>
      </w:r>
      <w:r w:rsidR="00A96D5C">
        <w:rPr>
          <w:rFonts w:eastAsiaTheme="minorEastAsia" w:hint="eastAsia"/>
          <w:b/>
          <w:sz w:val="24"/>
        </w:rPr>
        <w:t>2</w:t>
      </w:r>
      <w:r w:rsidR="00A96D5C">
        <w:rPr>
          <w:rFonts w:eastAsiaTheme="minorEastAsia"/>
          <w:b/>
          <w:sz w:val="24"/>
        </w:rPr>
        <w:t>9</w:t>
      </w:r>
      <w:r w:rsidR="008B5E8B">
        <w:rPr>
          <w:rFonts w:eastAsiaTheme="minorEastAsia" w:hint="eastAsia"/>
          <w:b/>
          <w:sz w:val="24"/>
        </w:rPr>
        <w:t>日（</w:t>
      </w:r>
      <w:r w:rsidR="008B5E8B">
        <w:rPr>
          <w:rFonts w:eastAsiaTheme="minorEastAsia" w:hint="eastAsia"/>
          <w:b/>
          <w:sz w:val="24"/>
        </w:rPr>
        <w:t>T+2</w:t>
      </w:r>
      <w:r w:rsidR="008B5E8B">
        <w:rPr>
          <w:rFonts w:eastAsiaTheme="minorEastAsia" w:hint="eastAsia"/>
          <w:b/>
          <w:sz w:val="24"/>
        </w:rPr>
        <w:t>日）</w:t>
      </w:r>
      <w:r w:rsidR="008B5E8B">
        <w:rPr>
          <w:rFonts w:eastAsiaTheme="minorEastAsia" w:hint="eastAsia"/>
          <w:b/>
          <w:sz w:val="24"/>
        </w:rPr>
        <w:t>17:00</w:t>
      </w:r>
      <w:r w:rsidR="008B5E8B">
        <w:rPr>
          <w:rFonts w:eastAsiaTheme="minorEastAsia" w:hint="eastAsia"/>
          <w:b/>
          <w:sz w:val="24"/>
        </w:rPr>
        <w:t>之前（指资金到账时间）及时足额补足申购资金，其配售资格将被取消，其所缴纳的申购保证金不予退还，其放弃认购的</w:t>
      </w:r>
      <w:r w:rsidR="00C91B99">
        <w:rPr>
          <w:rFonts w:eastAsiaTheme="minorEastAsia" w:hint="eastAsia"/>
          <w:b/>
          <w:sz w:val="24"/>
        </w:rPr>
        <w:t>兴业转债</w:t>
      </w:r>
      <w:r w:rsidR="008B5E8B">
        <w:rPr>
          <w:rFonts w:eastAsiaTheme="minorEastAsia" w:hint="eastAsia"/>
          <w:b/>
          <w:sz w:val="24"/>
        </w:rPr>
        <w:t>由</w:t>
      </w:r>
      <w:proofErr w:type="gramStart"/>
      <w:r w:rsidR="008B5E8B">
        <w:rPr>
          <w:rFonts w:eastAsiaTheme="minorEastAsia" w:hint="eastAsia"/>
          <w:b/>
          <w:sz w:val="24"/>
        </w:rPr>
        <w:t>联席主</w:t>
      </w:r>
      <w:proofErr w:type="gramEnd"/>
      <w:r w:rsidR="008B5E8B">
        <w:rPr>
          <w:rFonts w:eastAsiaTheme="minorEastAsia" w:hint="eastAsia"/>
          <w:b/>
          <w:sz w:val="24"/>
        </w:rPr>
        <w:t>承销商包销。</w:t>
      </w:r>
    </w:p>
    <w:p w14:paraId="6DCF0A4C" w14:textId="77777777" w:rsidR="00A653FE" w:rsidRDefault="005A581E">
      <w:pPr>
        <w:spacing w:line="360" w:lineRule="auto"/>
        <w:ind w:firstLineChars="200" w:firstLine="482"/>
        <w:rPr>
          <w:rFonts w:eastAsiaTheme="minorEastAsia"/>
          <w:b/>
          <w:sz w:val="24"/>
        </w:rPr>
      </w:pPr>
      <w:r>
        <w:rPr>
          <w:rFonts w:eastAsiaTheme="minorEastAsia"/>
          <w:b/>
          <w:sz w:val="24"/>
        </w:rPr>
        <w:t>6</w:t>
      </w:r>
      <w:r w:rsidR="008B5E8B">
        <w:rPr>
          <w:rFonts w:eastAsiaTheme="minorEastAsia"/>
          <w:b/>
          <w:sz w:val="24"/>
        </w:rPr>
        <w:t>、当原</w:t>
      </w:r>
      <w:r w:rsidR="008B5E8B">
        <w:rPr>
          <w:rFonts w:eastAsiaTheme="minorEastAsia" w:hint="eastAsia"/>
          <w:b/>
          <w:sz w:val="24"/>
        </w:rPr>
        <w:t>普通股</w:t>
      </w:r>
      <w:r w:rsidR="008B5E8B">
        <w:rPr>
          <w:rFonts w:eastAsiaTheme="minorEastAsia"/>
          <w:b/>
          <w:sz w:val="24"/>
        </w:rPr>
        <w:t>股东优先认购的可转</w:t>
      </w:r>
      <w:proofErr w:type="gramStart"/>
      <w:r w:rsidR="008B5E8B">
        <w:rPr>
          <w:rFonts w:eastAsiaTheme="minorEastAsia"/>
          <w:b/>
          <w:sz w:val="24"/>
        </w:rPr>
        <w:t>债数量</w:t>
      </w:r>
      <w:proofErr w:type="gramEnd"/>
      <w:r w:rsidR="008B5E8B">
        <w:rPr>
          <w:rFonts w:eastAsiaTheme="minorEastAsia"/>
          <w:b/>
          <w:sz w:val="24"/>
        </w:rPr>
        <w:t>和网上</w:t>
      </w:r>
      <w:r w:rsidR="008B5E8B">
        <w:rPr>
          <w:rFonts w:eastAsiaTheme="minorEastAsia" w:hint="eastAsia"/>
          <w:b/>
          <w:sz w:val="24"/>
        </w:rPr>
        <w:t>、网下</w:t>
      </w:r>
      <w:r w:rsidR="008B5E8B">
        <w:rPr>
          <w:rFonts w:eastAsiaTheme="minorEastAsia"/>
          <w:b/>
          <w:sz w:val="24"/>
        </w:rPr>
        <w:t>投资者申购的可转</w:t>
      </w:r>
      <w:proofErr w:type="gramStart"/>
      <w:r w:rsidR="008B5E8B">
        <w:rPr>
          <w:rFonts w:eastAsiaTheme="minorEastAsia"/>
          <w:b/>
          <w:sz w:val="24"/>
        </w:rPr>
        <w:t>债数量</w:t>
      </w:r>
      <w:proofErr w:type="gramEnd"/>
      <w:r w:rsidR="008B5E8B">
        <w:rPr>
          <w:rFonts w:eastAsiaTheme="minorEastAsia"/>
          <w:b/>
          <w:sz w:val="24"/>
        </w:rPr>
        <w:t>合计不足本次发行数量的</w:t>
      </w:r>
      <w:r w:rsidR="008B5E8B">
        <w:rPr>
          <w:rFonts w:eastAsiaTheme="minorEastAsia"/>
          <w:b/>
          <w:sz w:val="24"/>
        </w:rPr>
        <w:t>70%</w:t>
      </w:r>
      <w:r w:rsidR="008B5E8B">
        <w:rPr>
          <w:rFonts w:eastAsiaTheme="minorEastAsia"/>
          <w:b/>
          <w:sz w:val="24"/>
        </w:rPr>
        <w:t>时，或当原</w:t>
      </w:r>
      <w:r w:rsidR="008B5E8B">
        <w:rPr>
          <w:rFonts w:eastAsiaTheme="minorEastAsia" w:hint="eastAsia"/>
          <w:b/>
          <w:sz w:val="24"/>
        </w:rPr>
        <w:t>普通股</w:t>
      </w:r>
      <w:r w:rsidR="008B5E8B">
        <w:rPr>
          <w:rFonts w:eastAsiaTheme="minorEastAsia"/>
          <w:b/>
          <w:sz w:val="24"/>
        </w:rPr>
        <w:t>股东优先缴款认购的可转</w:t>
      </w:r>
      <w:proofErr w:type="gramStart"/>
      <w:r w:rsidR="008B5E8B">
        <w:rPr>
          <w:rFonts w:eastAsiaTheme="minorEastAsia"/>
          <w:b/>
          <w:sz w:val="24"/>
        </w:rPr>
        <w:t>债数量</w:t>
      </w:r>
      <w:proofErr w:type="gramEnd"/>
      <w:r w:rsidR="008B5E8B">
        <w:rPr>
          <w:rFonts w:eastAsiaTheme="minorEastAsia"/>
          <w:b/>
          <w:sz w:val="24"/>
        </w:rPr>
        <w:t>和网上</w:t>
      </w:r>
      <w:r w:rsidR="008B5E8B">
        <w:rPr>
          <w:rFonts w:eastAsiaTheme="minorEastAsia" w:hint="eastAsia"/>
          <w:b/>
          <w:sz w:val="24"/>
        </w:rPr>
        <w:t>、网下</w:t>
      </w:r>
      <w:r w:rsidR="008B5E8B">
        <w:rPr>
          <w:rFonts w:eastAsiaTheme="minorEastAsia"/>
          <w:b/>
          <w:sz w:val="24"/>
        </w:rPr>
        <w:t>投资者缴款认购的可转</w:t>
      </w:r>
      <w:proofErr w:type="gramStart"/>
      <w:r w:rsidR="008B5E8B">
        <w:rPr>
          <w:rFonts w:eastAsiaTheme="minorEastAsia"/>
          <w:b/>
          <w:sz w:val="24"/>
        </w:rPr>
        <w:t>债数量</w:t>
      </w:r>
      <w:proofErr w:type="gramEnd"/>
      <w:r w:rsidR="008B5E8B">
        <w:rPr>
          <w:rFonts w:eastAsiaTheme="minorEastAsia"/>
          <w:b/>
          <w:sz w:val="24"/>
        </w:rPr>
        <w:t>合计不足本次发行数量的</w:t>
      </w:r>
      <w:r w:rsidR="008B5E8B">
        <w:rPr>
          <w:rFonts w:eastAsiaTheme="minorEastAsia"/>
          <w:b/>
          <w:sz w:val="24"/>
        </w:rPr>
        <w:t>70%</w:t>
      </w:r>
      <w:r w:rsidR="008B5E8B">
        <w:rPr>
          <w:rFonts w:eastAsiaTheme="minorEastAsia"/>
          <w:b/>
          <w:sz w:val="24"/>
        </w:rPr>
        <w:t>时，发行人及</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sz w:val="24"/>
        </w:rPr>
        <w:t>将协商是否采取中止发行措施，并及时向中国证券监督管理委员会</w:t>
      </w:r>
      <w:r w:rsidR="008B5E8B">
        <w:rPr>
          <w:rFonts w:eastAsiaTheme="minorEastAsia" w:hint="eastAsia"/>
          <w:b/>
          <w:sz w:val="24"/>
        </w:rPr>
        <w:t>（以下简称</w:t>
      </w:r>
      <w:r>
        <w:rPr>
          <w:rFonts w:eastAsiaTheme="minorEastAsia" w:hint="eastAsia"/>
          <w:b/>
          <w:sz w:val="24"/>
        </w:rPr>
        <w:t>“</w:t>
      </w:r>
      <w:r w:rsidR="008B5E8B">
        <w:rPr>
          <w:rFonts w:eastAsiaTheme="minorEastAsia" w:hint="eastAsia"/>
          <w:b/>
          <w:sz w:val="24"/>
        </w:rPr>
        <w:t>中国证监会</w:t>
      </w:r>
      <w:r>
        <w:rPr>
          <w:rFonts w:eastAsiaTheme="minorEastAsia" w:hint="eastAsia"/>
          <w:b/>
          <w:sz w:val="24"/>
        </w:rPr>
        <w:t>”</w:t>
      </w:r>
      <w:r w:rsidR="008B5E8B">
        <w:rPr>
          <w:rFonts w:eastAsiaTheme="minorEastAsia" w:hint="eastAsia"/>
          <w:b/>
          <w:sz w:val="24"/>
        </w:rPr>
        <w:t>）</w:t>
      </w:r>
      <w:r w:rsidR="008B5E8B">
        <w:rPr>
          <w:rFonts w:eastAsiaTheme="minorEastAsia"/>
          <w:b/>
          <w:sz w:val="24"/>
        </w:rPr>
        <w:t>报告，如果中止发行，</w:t>
      </w:r>
      <w:r w:rsidR="008B5E8B">
        <w:rPr>
          <w:rFonts w:eastAsiaTheme="minorEastAsia" w:hint="eastAsia"/>
          <w:b/>
          <w:sz w:val="24"/>
        </w:rPr>
        <w:t>将</w:t>
      </w:r>
      <w:r w:rsidR="008B5E8B">
        <w:rPr>
          <w:rFonts w:eastAsiaTheme="minorEastAsia"/>
          <w:b/>
          <w:sz w:val="24"/>
        </w:rPr>
        <w:t>公告中止发行原因，</w:t>
      </w:r>
      <w:r w:rsidR="008B5E8B">
        <w:rPr>
          <w:rFonts w:eastAsiaTheme="minorEastAsia" w:hint="eastAsia"/>
          <w:b/>
          <w:sz w:val="24"/>
        </w:rPr>
        <w:t>在批文有效期内</w:t>
      </w:r>
      <w:r w:rsidR="008B5E8B">
        <w:rPr>
          <w:rFonts w:eastAsiaTheme="minorEastAsia"/>
          <w:b/>
          <w:sz w:val="24"/>
        </w:rPr>
        <w:t>择机重启发行。</w:t>
      </w:r>
    </w:p>
    <w:p w14:paraId="3ACAE478" w14:textId="13D7D777" w:rsidR="00A653FE" w:rsidRDefault="008B5E8B">
      <w:pPr>
        <w:spacing w:line="360" w:lineRule="auto"/>
        <w:ind w:firstLineChars="200" w:firstLine="482"/>
        <w:rPr>
          <w:rFonts w:eastAsiaTheme="minorEastAsia"/>
          <w:b/>
          <w:sz w:val="24"/>
        </w:rPr>
      </w:pPr>
      <w:r>
        <w:rPr>
          <w:rFonts w:eastAsiaTheme="minorEastAsia" w:hint="eastAsia"/>
          <w:b/>
          <w:sz w:val="24"/>
        </w:rPr>
        <w:t>本次发行认购金额不足</w:t>
      </w:r>
      <w:r w:rsidR="009F5CC4">
        <w:rPr>
          <w:rFonts w:hint="eastAsia"/>
          <w:b/>
          <w:sz w:val="24"/>
        </w:rPr>
        <w:t>500</w:t>
      </w:r>
      <w:r w:rsidR="009F5CC4">
        <w:rPr>
          <w:rFonts w:hint="eastAsia"/>
          <w:b/>
          <w:sz w:val="24"/>
        </w:rPr>
        <w:t>亿元</w:t>
      </w:r>
      <w:r>
        <w:rPr>
          <w:rFonts w:eastAsiaTheme="minorEastAsia" w:hint="eastAsia"/>
          <w:b/>
          <w:sz w:val="24"/>
        </w:rPr>
        <w:t>的部分由</w:t>
      </w:r>
      <w:proofErr w:type="gramStart"/>
      <w:r>
        <w:rPr>
          <w:rFonts w:eastAsiaTheme="minorEastAsia" w:hint="eastAsia"/>
          <w:b/>
          <w:kern w:val="0"/>
          <w:sz w:val="24"/>
          <w:szCs w:val="24"/>
        </w:rPr>
        <w:t>联席主</w:t>
      </w:r>
      <w:proofErr w:type="gramEnd"/>
      <w:r>
        <w:rPr>
          <w:rFonts w:eastAsiaTheme="minorEastAsia" w:hint="eastAsia"/>
          <w:b/>
          <w:kern w:val="0"/>
          <w:sz w:val="24"/>
          <w:szCs w:val="24"/>
        </w:rPr>
        <w:t>承销商</w:t>
      </w:r>
      <w:r>
        <w:rPr>
          <w:rFonts w:eastAsiaTheme="minorEastAsia" w:hint="eastAsia"/>
          <w:b/>
          <w:sz w:val="24"/>
        </w:rPr>
        <w:t>包销。包销基数为</w:t>
      </w:r>
      <w:r w:rsidR="009F5CC4">
        <w:rPr>
          <w:rFonts w:eastAsiaTheme="minorEastAsia" w:hint="eastAsia"/>
          <w:b/>
          <w:sz w:val="24"/>
        </w:rPr>
        <w:t>500</w:t>
      </w:r>
      <w:r w:rsidR="009F5CC4">
        <w:rPr>
          <w:rFonts w:eastAsiaTheme="minorEastAsia" w:hint="eastAsia"/>
          <w:b/>
          <w:sz w:val="24"/>
        </w:rPr>
        <w:t>亿元</w:t>
      </w:r>
      <w:r>
        <w:rPr>
          <w:rFonts w:eastAsiaTheme="minorEastAsia" w:hint="eastAsia"/>
          <w:b/>
          <w:sz w:val="24"/>
        </w:rPr>
        <w:t>，</w:t>
      </w:r>
      <w:proofErr w:type="gramStart"/>
      <w:r>
        <w:rPr>
          <w:rFonts w:eastAsiaTheme="minorEastAsia" w:hint="eastAsia"/>
          <w:b/>
          <w:kern w:val="0"/>
          <w:sz w:val="24"/>
          <w:szCs w:val="24"/>
        </w:rPr>
        <w:t>联席主</w:t>
      </w:r>
      <w:proofErr w:type="gramEnd"/>
      <w:r>
        <w:rPr>
          <w:rFonts w:eastAsiaTheme="minorEastAsia" w:hint="eastAsia"/>
          <w:b/>
          <w:kern w:val="0"/>
          <w:sz w:val="24"/>
          <w:szCs w:val="24"/>
        </w:rPr>
        <w:t>承销商</w:t>
      </w:r>
      <w:r>
        <w:rPr>
          <w:rFonts w:eastAsiaTheme="minorEastAsia" w:hint="eastAsia"/>
          <w:b/>
          <w:sz w:val="24"/>
        </w:rPr>
        <w:t>根据网上、网下资金到账情况确定最终配售结果和包销金额。当包销比例超过本次发行总额的</w:t>
      </w:r>
      <w:r>
        <w:rPr>
          <w:rFonts w:eastAsiaTheme="minorEastAsia" w:hint="eastAsia"/>
          <w:b/>
          <w:sz w:val="24"/>
        </w:rPr>
        <w:t>30%</w:t>
      </w:r>
      <w:r>
        <w:rPr>
          <w:rFonts w:eastAsiaTheme="minorEastAsia" w:hint="eastAsia"/>
          <w:b/>
          <w:sz w:val="24"/>
        </w:rPr>
        <w:t>时，</w:t>
      </w:r>
      <w:proofErr w:type="gramStart"/>
      <w:r>
        <w:rPr>
          <w:rFonts w:eastAsiaTheme="minorEastAsia" w:hint="eastAsia"/>
          <w:b/>
          <w:kern w:val="0"/>
          <w:sz w:val="24"/>
          <w:szCs w:val="24"/>
        </w:rPr>
        <w:t>联席主</w:t>
      </w:r>
      <w:proofErr w:type="gramEnd"/>
      <w:r>
        <w:rPr>
          <w:rFonts w:eastAsiaTheme="minorEastAsia" w:hint="eastAsia"/>
          <w:b/>
          <w:kern w:val="0"/>
          <w:sz w:val="24"/>
          <w:szCs w:val="24"/>
        </w:rPr>
        <w:t>承销商</w:t>
      </w:r>
      <w:r>
        <w:rPr>
          <w:rFonts w:eastAsiaTheme="minorEastAsia" w:hint="eastAsia"/>
          <w:b/>
          <w:sz w:val="24"/>
        </w:rPr>
        <w:t>将启动内部承销风险评估程序，并与发行人协商一致后继续履行发行程序或采取中止发行措施，并及时向中国</w:t>
      </w:r>
      <w:r>
        <w:rPr>
          <w:rFonts w:eastAsiaTheme="minorEastAsia"/>
          <w:b/>
          <w:sz w:val="24"/>
        </w:rPr>
        <w:t>证监会</w:t>
      </w:r>
      <w:r>
        <w:rPr>
          <w:rFonts w:eastAsiaTheme="minorEastAsia" w:hint="eastAsia"/>
          <w:b/>
          <w:sz w:val="24"/>
        </w:rPr>
        <w:t>报告。</w:t>
      </w:r>
    </w:p>
    <w:p w14:paraId="14ABA7F0" w14:textId="77777777" w:rsidR="00A653FE" w:rsidRDefault="00CD02E9">
      <w:pPr>
        <w:spacing w:line="360" w:lineRule="auto"/>
        <w:ind w:firstLineChars="200" w:firstLine="482"/>
        <w:rPr>
          <w:rFonts w:eastAsiaTheme="minorEastAsia"/>
          <w:b/>
          <w:sz w:val="24"/>
        </w:rPr>
      </w:pPr>
      <w:r>
        <w:rPr>
          <w:rFonts w:eastAsiaTheme="minorEastAsia"/>
          <w:b/>
          <w:sz w:val="24"/>
        </w:rPr>
        <w:t>7</w:t>
      </w:r>
      <w:r w:rsidR="008B5E8B">
        <w:rPr>
          <w:rFonts w:eastAsiaTheme="minorEastAsia"/>
          <w:b/>
          <w:sz w:val="24"/>
        </w:rPr>
        <w:t>、</w:t>
      </w:r>
      <w:r w:rsidR="008B5E8B">
        <w:rPr>
          <w:rFonts w:eastAsiaTheme="minorEastAsia" w:hint="eastAsia"/>
          <w:b/>
          <w:sz w:val="24"/>
        </w:rPr>
        <w:t>网上</w:t>
      </w:r>
      <w:r w:rsidR="008B5E8B">
        <w:rPr>
          <w:rFonts w:eastAsiaTheme="minorEastAsia"/>
          <w:b/>
          <w:sz w:val="24"/>
        </w:rPr>
        <w:t>投资者连续</w:t>
      </w:r>
      <w:r w:rsidR="008B5E8B">
        <w:rPr>
          <w:rFonts w:eastAsiaTheme="minorEastAsia"/>
          <w:b/>
          <w:sz w:val="24"/>
        </w:rPr>
        <w:t>12</w:t>
      </w:r>
      <w:r w:rsidR="008B5E8B">
        <w:rPr>
          <w:rFonts w:eastAsiaTheme="minorEastAsia"/>
          <w:b/>
          <w:sz w:val="24"/>
        </w:rPr>
        <w:t>个月内累计出现</w:t>
      </w:r>
      <w:r w:rsidR="008B5E8B">
        <w:rPr>
          <w:rFonts w:eastAsiaTheme="minorEastAsia"/>
          <w:b/>
          <w:sz w:val="24"/>
        </w:rPr>
        <w:t>3</w:t>
      </w:r>
      <w:r w:rsidR="008B5E8B">
        <w:rPr>
          <w:rFonts w:eastAsiaTheme="minorEastAsia"/>
          <w:b/>
          <w:sz w:val="24"/>
        </w:rPr>
        <w:t>次</w:t>
      </w:r>
      <w:proofErr w:type="gramStart"/>
      <w:r w:rsidR="008B5E8B">
        <w:rPr>
          <w:rFonts w:eastAsiaTheme="minorEastAsia"/>
          <w:b/>
          <w:sz w:val="24"/>
        </w:rPr>
        <w:t>中签但</w:t>
      </w:r>
      <w:proofErr w:type="gramEnd"/>
      <w:r w:rsidR="008B5E8B">
        <w:rPr>
          <w:rFonts w:eastAsiaTheme="minorEastAsia"/>
          <w:b/>
          <w:sz w:val="24"/>
        </w:rPr>
        <w:t>未足额缴款的情形时，</w:t>
      </w:r>
      <w:r w:rsidR="008B5E8B">
        <w:rPr>
          <w:rFonts w:eastAsiaTheme="minorEastAsia"/>
          <w:b/>
          <w:sz w:val="24"/>
        </w:rPr>
        <w:lastRenderedPageBreak/>
        <w:t>自中国结算上海分公司</w:t>
      </w:r>
      <w:proofErr w:type="gramStart"/>
      <w:r w:rsidR="008B5E8B">
        <w:rPr>
          <w:rFonts w:eastAsiaTheme="minorEastAsia"/>
          <w:b/>
          <w:sz w:val="24"/>
        </w:rPr>
        <w:t>收到弃购申报</w:t>
      </w:r>
      <w:proofErr w:type="gramEnd"/>
      <w:r w:rsidR="008B5E8B">
        <w:rPr>
          <w:rFonts w:eastAsiaTheme="minorEastAsia"/>
          <w:b/>
          <w:sz w:val="24"/>
        </w:rPr>
        <w:t>的次日起</w:t>
      </w:r>
      <w:r w:rsidR="008B5E8B">
        <w:rPr>
          <w:rFonts w:eastAsiaTheme="minorEastAsia"/>
          <w:b/>
          <w:sz w:val="24"/>
        </w:rPr>
        <w:t>6</w:t>
      </w:r>
      <w:r w:rsidR="008B5E8B">
        <w:rPr>
          <w:rFonts w:eastAsiaTheme="minorEastAsia"/>
          <w:b/>
          <w:sz w:val="24"/>
        </w:rPr>
        <w:t>个月（按</w:t>
      </w:r>
      <w:r w:rsidR="008B5E8B">
        <w:rPr>
          <w:rFonts w:eastAsiaTheme="minorEastAsia"/>
          <w:b/>
          <w:sz w:val="24"/>
        </w:rPr>
        <w:t>180</w:t>
      </w:r>
      <w:r w:rsidR="008B5E8B">
        <w:rPr>
          <w:rFonts w:eastAsiaTheme="minorEastAsia"/>
          <w:b/>
          <w:sz w:val="24"/>
        </w:rPr>
        <w:t>个自然日计算，含次日）内不得参与新股、可转债、可交换债</w:t>
      </w:r>
      <w:r w:rsidR="008B5E8B">
        <w:rPr>
          <w:rFonts w:eastAsiaTheme="minorEastAsia" w:hint="eastAsia"/>
          <w:b/>
          <w:sz w:val="24"/>
        </w:rPr>
        <w:t>和存托凭证</w:t>
      </w:r>
      <w:r w:rsidR="008B5E8B">
        <w:rPr>
          <w:rFonts w:eastAsiaTheme="minorEastAsia"/>
          <w:b/>
          <w:sz w:val="24"/>
        </w:rPr>
        <w:t>的申购。放弃认购的次数按照投资者实际放弃认购的新股、可转债、可交换债</w:t>
      </w:r>
      <w:r w:rsidR="008B5E8B">
        <w:rPr>
          <w:rFonts w:eastAsiaTheme="minorEastAsia" w:hint="eastAsia"/>
          <w:b/>
          <w:sz w:val="24"/>
        </w:rPr>
        <w:t>和存托凭证</w:t>
      </w:r>
      <w:r w:rsidR="008B5E8B">
        <w:rPr>
          <w:rFonts w:eastAsiaTheme="minorEastAsia"/>
          <w:b/>
          <w:sz w:val="24"/>
        </w:rPr>
        <w:t>的次数合并计算。</w:t>
      </w:r>
    </w:p>
    <w:p w14:paraId="18565B96" w14:textId="25AC4C3E" w:rsidR="00A653FE" w:rsidRDefault="00AE3F5B">
      <w:pPr>
        <w:spacing w:line="360" w:lineRule="auto"/>
        <w:ind w:firstLineChars="200" w:firstLine="482"/>
        <w:rPr>
          <w:rFonts w:eastAsiaTheme="minorEastAsia"/>
          <w:b/>
          <w:sz w:val="24"/>
        </w:rPr>
      </w:pPr>
      <w:r>
        <w:rPr>
          <w:rFonts w:eastAsiaTheme="minorEastAsia"/>
          <w:b/>
          <w:sz w:val="24"/>
        </w:rPr>
        <w:t>8</w:t>
      </w:r>
      <w:r w:rsidR="008B5E8B">
        <w:rPr>
          <w:rFonts w:eastAsiaTheme="minorEastAsia"/>
          <w:b/>
          <w:sz w:val="24"/>
        </w:rPr>
        <w:t>、本次发行的</w:t>
      </w:r>
      <w:proofErr w:type="gramStart"/>
      <w:r>
        <w:rPr>
          <w:rFonts w:eastAsiaTheme="minorEastAsia" w:hint="eastAsia"/>
          <w:b/>
          <w:sz w:val="24"/>
        </w:rPr>
        <w:t>联席主</w:t>
      </w:r>
      <w:proofErr w:type="gramEnd"/>
      <w:r>
        <w:rPr>
          <w:rFonts w:eastAsiaTheme="minorEastAsia" w:hint="eastAsia"/>
          <w:b/>
          <w:sz w:val="24"/>
        </w:rPr>
        <w:t>承销商</w:t>
      </w:r>
      <w:r w:rsidR="008B5E8B">
        <w:rPr>
          <w:rFonts w:eastAsiaTheme="minorEastAsia"/>
          <w:b/>
          <w:sz w:val="24"/>
        </w:rPr>
        <w:t>的自营账户不得参与</w:t>
      </w:r>
      <w:r w:rsidR="008B5E8B">
        <w:rPr>
          <w:rFonts w:eastAsiaTheme="minorEastAsia" w:hint="eastAsia"/>
          <w:b/>
          <w:sz w:val="24"/>
        </w:rPr>
        <w:t>网上及网下</w:t>
      </w:r>
      <w:r w:rsidR="008B5E8B">
        <w:rPr>
          <w:rFonts w:eastAsiaTheme="minorEastAsia"/>
          <w:b/>
          <w:sz w:val="24"/>
        </w:rPr>
        <w:t>申购。</w:t>
      </w:r>
    </w:p>
    <w:p w14:paraId="44044237" w14:textId="77777777" w:rsidR="00A653FE" w:rsidRDefault="00AE3F5B">
      <w:pPr>
        <w:spacing w:line="360" w:lineRule="auto"/>
        <w:ind w:firstLineChars="200" w:firstLine="482"/>
        <w:rPr>
          <w:rFonts w:eastAsiaTheme="minorEastAsia"/>
          <w:b/>
          <w:sz w:val="24"/>
        </w:rPr>
      </w:pPr>
      <w:r>
        <w:rPr>
          <w:rFonts w:eastAsiaTheme="minorEastAsia"/>
          <w:b/>
          <w:sz w:val="24"/>
        </w:rPr>
        <w:t>9</w:t>
      </w:r>
      <w:r w:rsidR="008B5E8B">
        <w:rPr>
          <w:rFonts w:eastAsiaTheme="minorEastAsia"/>
          <w:b/>
          <w:sz w:val="24"/>
        </w:rPr>
        <w:t>、投资者须充分了解有关可转换公司债</w:t>
      </w:r>
      <w:proofErr w:type="gramStart"/>
      <w:r w:rsidR="008B5E8B">
        <w:rPr>
          <w:rFonts w:eastAsiaTheme="minorEastAsia"/>
          <w:b/>
          <w:sz w:val="24"/>
        </w:rPr>
        <w:t>券</w:t>
      </w:r>
      <w:proofErr w:type="gramEnd"/>
      <w:r w:rsidR="008B5E8B">
        <w:rPr>
          <w:rFonts w:eastAsiaTheme="minorEastAsia"/>
          <w:b/>
          <w:sz w:val="24"/>
        </w:rPr>
        <w:t>发行的相关法律法规，认真阅读本公告的各项内容，知悉本次发行的发行流程和配售原则，充分了解可转换公司债</w:t>
      </w:r>
      <w:proofErr w:type="gramStart"/>
      <w:r w:rsidR="008B5E8B">
        <w:rPr>
          <w:rFonts w:eastAsiaTheme="minorEastAsia"/>
          <w:b/>
          <w:sz w:val="24"/>
        </w:rPr>
        <w:t>券</w:t>
      </w:r>
      <w:proofErr w:type="gramEnd"/>
      <w:r w:rsidR="008B5E8B">
        <w:rPr>
          <w:rFonts w:eastAsiaTheme="minorEastAsia"/>
          <w:b/>
          <w:sz w:val="24"/>
        </w:rPr>
        <w:t>投资风险与市场风险，审慎参与本次可转换公司债</w:t>
      </w:r>
      <w:proofErr w:type="gramStart"/>
      <w:r w:rsidR="008B5E8B">
        <w:rPr>
          <w:rFonts w:eastAsiaTheme="minorEastAsia"/>
          <w:b/>
          <w:sz w:val="24"/>
        </w:rPr>
        <w:t>券</w:t>
      </w:r>
      <w:proofErr w:type="gramEnd"/>
      <w:r w:rsidR="008B5E8B">
        <w:rPr>
          <w:rFonts w:eastAsiaTheme="minorEastAsia"/>
          <w:b/>
          <w:sz w:val="24"/>
        </w:rPr>
        <w:t>申购。投资者一旦参与本次申购，</w:t>
      </w:r>
      <w:proofErr w:type="gramStart"/>
      <w:r w:rsidR="008B5E8B">
        <w:rPr>
          <w:rFonts w:eastAsiaTheme="minorEastAsia" w:hint="eastAsia"/>
          <w:b/>
          <w:kern w:val="0"/>
          <w:sz w:val="24"/>
          <w:szCs w:val="24"/>
        </w:rPr>
        <w:t>联席主</w:t>
      </w:r>
      <w:proofErr w:type="gramEnd"/>
      <w:r w:rsidR="008B5E8B">
        <w:rPr>
          <w:rFonts w:eastAsiaTheme="minorEastAsia" w:hint="eastAsia"/>
          <w:b/>
          <w:kern w:val="0"/>
          <w:sz w:val="24"/>
          <w:szCs w:val="24"/>
        </w:rPr>
        <w:t>承销商</w:t>
      </w:r>
      <w:r w:rsidR="008B5E8B">
        <w:rPr>
          <w:rFonts w:eastAsiaTheme="minorEastAsia"/>
          <w:b/>
          <w:sz w:val="24"/>
        </w:rPr>
        <w:t>视为该投资者承诺：投资者参与本次申购符合法律法规和本公告的规定，由此产生的一切违法违规行为及相应后果由投资者自行承担。</w:t>
      </w:r>
    </w:p>
    <w:p w14:paraId="726CFEB6" w14:textId="77777777" w:rsidR="00AE3F5B" w:rsidRDefault="00AE3F5B">
      <w:pPr>
        <w:spacing w:line="360" w:lineRule="auto"/>
        <w:ind w:firstLineChars="200" w:firstLine="482"/>
        <w:rPr>
          <w:rFonts w:eastAsiaTheme="minorEastAsia"/>
          <w:b/>
          <w:sz w:val="24"/>
        </w:rPr>
      </w:pPr>
      <w:r>
        <w:rPr>
          <w:rFonts w:eastAsiaTheme="minorEastAsia" w:hint="eastAsia"/>
          <w:b/>
          <w:sz w:val="24"/>
        </w:rPr>
        <w:t>1</w:t>
      </w:r>
      <w:r>
        <w:rPr>
          <w:rFonts w:eastAsiaTheme="minorEastAsia"/>
          <w:b/>
          <w:sz w:val="24"/>
        </w:rPr>
        <w:t>0</w:t>
      </w:r>
      <w:r>
        <w:rPr>
          <w:rFonts w:eastAsiaTheme="minorEastAsia" w:hint="eastAsia"/>
          <w:b/>
          <w:sz w:val="24"/>
        </w:rPr>
        <w:t>、可转债的信用评级可能因发行人经营管理或者财务状况等因素而出现下调，继而影响可转债的债券市场交易价格。投资者应当关注可转债的跟踪评级报告。</w:t>
      </w:r>
    </w:p>
    <w:p w14:paraId="5A7477F0" w14:textId="77777777" w:rsidR="00AE3F5B" w:rsidRPr="00187BF3" w:rsidRDefault="00AE3F5B">
      <w:pPr>
        <w:spacing w:line="360" w:lineRule="auto"/>
        <w:ind w:firstLineChars="200" w:firstLine="482"/>
        <w:rPr>
          <w:rFonts w:eastAsiaTheme="minorEastAsia"/>
          <w:b/>
          <w:sz w:val="24"/>
        </w:rPr>
      </w:pPr>
      <w:r>
        <w:rPr>
          <w:rFonts w:eastAsiaTheme="minorEastAsia" w:hint="eastAsia"/>
          <w:b/>
          <w:sz w:val="24"/>
        </w:rPr>
        <w:t>1</w:t>
      </w:r>
      <w:r>
        <w:rPr>
          <w:rFonts w:eastAsiaTheme="minorEastAsia"/>
          <w:b/>
          <w:sz w:val="24"/>
        </w:rPr>
        <w:t>1</w:t>
      </w:r>
      <w:r>
        <w:rPr>
          <w:rFonts w:eastAsiaTheme="minorEastAsia" w:hint="eastAsia"/>
          <w:b/>
          <w:sz w:val="24"/>
        </w:rPr>
        <w:t>、可转债二级市场交易价格受上市公司股票价格、转股价格、赎回以及回售条款、市场利率、票面利率、市场预期等多重因素影响，波动情况较为复杂，可能出现跌破发行价、价格大幅波动、与投资价值相背离，甚至交易价格低于</w:t>
      </w:r>
      <w:r w:rsidRPr="00187BF3">
        <w:rPr>
          <w:rFonts w:eastAsiaTheme="minorEastAsia" w:hint="eastAsia"/>
          <w:b/>
          <w:sz w:val="24"/>
        </w:rPr>
        <w:t>面值等情况。投资者应当关注相关风险。</w:t>
      </w:r>
    </w:p>
    <w:p w14:paraId="412A1AB6" w14:textId="77777777" w:rsidR="00AE3F5B" w:rsidRDefault="00AE3F5B">
      <w:pPr>
        <w:spacing w:line="360" w:lineRule="auto"/>
        <w:ind w:firstLineChars="200" w:firstLine="482"/>
        <w:rPr>
          <w:rFonts w:eastAsiaTheme="minorEastAsia"/>
          <w:b/>
          <w:sz w:val="24"/>
        </w:rPr>
      </w:pPr>
      <w:r w:rsidRPr="00187BF3">
        <w:rPr>
          <w:rFonts w:eastAsiaTheme="minorEastAsia" w:hint="eastAsia"/>
          <w:b/>
          <w:sz w:val="24"/>
        </w:rPr>
        <w:t>1</w:t>
      </w:r>
      <w:r w:rsidRPr="00187BF3">
        <w:rPr>
          <w:rFonts w:eastAsiaTheme="minorEastAsia"/>
          <w:b/>
          <w:sz w:val="24"/>
        </w:rPr>
        <w:t>2</w:t>
      </w:r>
      <w:r w:rsidRPr="00187BF3">
        <w:rPr>
          <w:rFonts w:eastAsiaTheme="minorEastAsia" w:hint="eastAsia"/>
          <w:b/>
          <w:sz w:val="24"/>
        </w:rPr>
        <w:t>、本次发行的可转换公司债</w:t>
      </w:r>
      <w:proofErr w:type="gramStart"/>
      <w:r w:rsidRPr="00187BF3">
        <w:rPr>
          <w:rFonts w:eastAsiaTheme="minorEastAsia" w:hint="eastAsia"/>
          <w:b/>
          <w:sz w:val="24"/>
        </w:rPr>
        <w:t>券</w:t>
      </w:r>
      <w:proofErr w:type="gramEnd"/>
      <w:r w:rsidRPr="00187BF3">
        <w:rPr>
          <w:rFonts w:eastAsiaTheme="minorEastAsia" w:hint="eastAsia"/>
          <w:b/>
          <w:sz w:val="24"/>
        </w:rPr>
        <w:t>转股股份全部为新增股份。</w:t>
      </w:r>
    </w:p>
    <w:p w14:paraId="074FA0DF" w14:textId="77777777" w:rsidR="00A653FE" w:rsidRDefault="008B5E8B">
      <w:pPr>
        <w:spacing w:line="360" w:lineRule="auto"/>
        <w:ind w:firstLineChars="200" w:firstLine="482"/>
        <w:rPr>
          <w:rFonts w:eastAsiaTheme="minorEastAsia"/>
          <w:b/>
          <w:sz w:val="24"/>
        </w:rPr>
      </w:pPr>
      <w:r>
        <w:rPr>
          <w:rFonts w:eastAsiaTheme="minorEastAsia"/>
          <w:b/>
          <w:sz w:val="24"/>
        </w:rPr>
        <w:t>二、本次发行的可转</w:t>
      </w:r>
      <w:proofErr w:type="gramStart"/>
      <w:r>
        <w:rPr>
          <w:rFonts w:eastAsiaTheme="minorEastAsia"/>
          <w:b/>
          <w:sz w:val="24"/>
        </w:rPr>
        <w:t>债分为</w:t>
      </w:r>
      <w:proofErr w:type="gramEnd"/>
      <w:r>
        <w:rPr>
          <w:rFonts w:eastAsiaTheme="minorEastAsia" w:hint="eastAsia"/>
          <w:b/>
          <w:sz w:val="24"/>
        </w:rPr>
        <w:t>三</w:t>
      </w:r>
      <w:r>
        <w:rPr>
          <w:rFonts w:eastAsiaTheme="minorEastAsia"/>
          <w:b/>
          <w:sz w:val="24"/>
        </w:rPr>
        <w:t>个部分</w:t>
      </w:r>
    </w:p>
    <w:p w14:paraId="14DB3BF1" w14:textId="5A2E806D" w:rsidR="00A653FE" w:rsidRDefault="008B5E8B" w:rsidP="00AE3F5B">
      <w:pPr>
        <w:spacing w:line="360" w:lineRule="auto"/>
        <w:ind w:firstLineChars="200" w:firstLine="482"/>
        <w:rPr>
          <w:rFonts w:eastAsiaTheme="minorEastAsia"/>
          <w:b/>
          <w:sz w:val="24"/>
        </w:rPr>
      </w:pPr>
      <w:r>
        <w:rPr>
          <w:rFonts w:eastAsiaTheme="minorEastAsia"/>
          <w:b/>
          <w:sz w:val="24"/>
        </w:rPr>
        <w:t>1</w:t>
      </w:r>
      <w:r>
        <w:rPr>
          <w:rFonts w:eastAsiaTheme="minorEastAsia"/>
          <w:b/>
          <w:sz w:val="24"/>
        </w:rPr>
        <w:t>、向在股权登记日（</w:t>
      </w:r>
      <w:r>
        <w:rPr>
          <w:rFonts w:eastAsiaTheme="minorEastAsia"/>
          <w:b/>
          <w:sz w:val="24"/>
        </w:rPr>
        <w:t>20</w:t>
      </w:r>
      <w:r>
        <w:rPr>
          <w:rFonts w:eastAsiaTheme="minorEastAsia" w:hint="eastAsia"/>
          <w:b/>
          <w:sz w:val="24"/>
        </w:rPr>
        <w:t>2</w:t>
      </w:r>
      <w:r>
        <w:rPr>
          <w:rFonts w:eastAsiaTheme="minorEastAsia"/>
          <w:b/>
          <w:sz w:val="24"/>
        </w:rPr>
        <w:t>1</w:t>
      </w:r>
      <w:r>
        <w:rPr>
          <w:rFonts w:eastAsiaTheme="minorEastAsia"/>
          <w:b/>
          <w:sz w:val="24"/>
        </w:rPr>
        <w:t>年</w:t>
      </w:r>
      <w:r w:rsidR="00FE2A10">
        <w:rPr>
          <w:rFonts w:eastAsiaTheme="minorEastAsia" w:hint="eastAsia"/>
          <w:b/>
          <w:sz w:val="24"/>
        </w:rPr>
        <w:t>1</w:t>
      </w:r>
      <w:r w:rsidR="00FE2A10">
        <w:rPr>
          <w:rFonts w:eastAsiaTheme="minorEastAsia"/>
          <w:b/>
          <w:sz w:val="24"/>
        </w:rPr>
        <w:t>2</w:t>
      </w:r>
      <w:r>
        <w:rPr>
          <w:rFonts w:eastAsiaTheme="minorEastAsia"/>
          <w:b/>
          <w:sz w:val="24"/>
        </w:rPr>
        <w:t>月</w:t>
      </w:r>
      <w:r w:rsidR="00FE2A10">
        <w:rPr>
          <w:rFonts w:eastAsiaTheme="minorEastAsia" w:hint="eastAsia"/>
          <w:b/>
          <w:sz w:val="24"/>
        </w:rPr>
        <w:t>2</w:t>
      </w:r>
      <w:r w:rsidR="00FE2A10">
        <w:rPr>
          <w:rFonts w:eastAsiaTheme="minorEastAsia"/>
          <w:b/>
          <w:sz w:val="24"/>
        </w:rPr>
        <w:t>4</w:t>
      </w:r>
      <w:r>
        <w:rPr>
          <w:rFonts w:eastAsiaTheme="minorEastAsia"/>
          <w:b/>
          <w:sz w:val="24"/>
        </w:rPr>
        <w:t>日，</w:t>
      </w:r>
      <w:r>
        <w:rPr>
          <w:rFonts w:eastAsiaTheme="minorEastAsia"/>
          <w:b/>
          <w:sz w:val="24"/>
        </w:rPr>
        <w:t>T-1</w:t>
      </w:r>
      <w:r>
        <w:rPr>
          <w:rFonts w:eastAsiaTheme="minorEastAsia"/>
          <w:b/>
          <w:sz w:val="24"/>
        </w:rPr>
        <w:t>日）收市后登记在册的原</w:t>
      </w:r>
      <w:r>
        <w:rPr>
          <w:rFonts w:eastAsiaTheme="minorEastAsia" w:hint="eastAsia"/>
          <w:b/>
          <w:sz w:val="24"/>
        </w:rPr>
        <w:t>普通股</w:t>
      </w:r>
      <w:r>
        <w:rPr>
          <w:rFonts w:eastAsiaTheme="minorEastAsia"/>
          <w:b/>
          <w:sz w:val="24"/>
        </w:rPr>
        <w:t>股东实行优先配售。</w:t>
      </w:r>
      <w:r w:rsidR="00AE3F5B">
        <w:rPr>
          <w:rFonts w:eastAsiaTheme="minorEastAsia" w:hint="eastAsia"/>
          <w:b/>
          <w:sz w:val="24"/>
        </w:rPr>
        <w:t>原普通股股东的优先认购通过上交所交易系统进行，配售简称为“</w:t>
      </w:r>
      <w:r w:rsidR="00C91B99">
        <w:rPr>
          <w:rFonts w:eastAsiaTheme="minorEastAsia" w:hint="eastAsia"/>
          <w:b/>
          <w:sz w:val="24"/>
        </w:rPr>
        <w:t>兴业配债</w:t>
      </w:r>
      <w:r w:rsidR="00AE3F5B">
        <w:rPr>
          <w:rFonts w:eastAsiaTheme="minorEastAsia" w:hint="eastAsia"/>
          <w:b/>
          <w:sz w:val="24"/>
        </w:rPr>
        <w:t>”，配售代码为“</w:t>
      </w:r>
      <w:r w:rsidR="00AE3F5B">
        <w:rPr>
          <w:rFonts w:eastAsiaTheme="minorEastAsia" w:hint="eastAsia"/>
          <w:b/>
          <w:sz w:val="24"/>
        </w:rPr>
        <w:t>7</w:t>
      </w:r>
      <w:r w:rsidR="00AE3F5B">
        <w:rPr>
          <w:rFonts w:eastAsiaTheme="minorEastAsia"/>
          <w:b/>
          <w:sz w:val="24"/>
        </w:rPr>
        <w:t>64</w:t>
      </w:r>
      <w:r w:rsidR="009F5CC4">
        <w:rPr>
          <w:rFonts w:eastAsiaTheme="minorEastAsia"/>
          <w:b/>
          <w:sz w:val="24"/>
        </w:rPr>
        <w:t>166</w:t>
      </w:r>
      <w:r w:rsidR="00AE3F5B">
        <w:rPr>
          <w:rFonts w:eastAsiaTheme="minorEastAsia" w:hint="eastAsia"/>
          <w:b/>
          <w:sz w:val="24"/>
        </w:rPr>
        <w:t>”。</w:t>
      </w:r>
    </w:p>
    <w:p w14:paraId="3997577B" w14:textId="77777777" w:rsidR="00A653FE" w:rsidRDefault="008B5E8B">
      <w:pPr>
        <w:spacing w:line="360" w:lineRule="auto"/>
        <w:ind w:firstLineChars="200" w:firstLine="482"/>
        <w:rPr>
          <w:rFonts w:eastAsiaTheme="minorEastAsia"/>
          <w:b/>
          <w:sz w:val="24"/>
        </w:rPr>
      </w:pPr>
      <w:r>
        <w:rPr>
          <w:rFonts w:eastAsiaTheme="minorEastAsia"/>
          <w:b/>
          <w:sz w:val="24"/>
        </w:rPr>
        <w:t>原</w:t>
      </w:r>
      <w:r>
        <w:rPr>
          <w:rFonts w:eastAsiaTheme="minorEastAsia" w:hint="eastAsia"/>
          <w:b/>
          <w:sz w:val="24"/>
        </w:rPr>
        <w:t>普通股</w:t>
      </w:r>
      <w:r>
        <w:rPr>
          <w:rFonts w:eastAsiaTheme="minorEastAsia"/>
          <w:b/>
          <w:sz w:val="24"/>
        </w:rPr>
        <w:t>股东除可参加优先配售外，还可参加优先配售后余额的申购。</w:t>
      </w:r>
    </w:p>
    <w:p w14:paraId="7E03D5BB" w14:textId="12BF6FF4" w:rsidR="00A653FE" w:rsidRDefault="008B5E8B">
      <w:pPr>
        <w:spacing w:line="360" w:lineRule="auto"/>
        <w:ind w:firstLineChars="200" w:firstLine="482"/>
        <w:rPr>
          <w:rFonts w:eastAsiaTheme="minorEastAsia"/>
          <w:b/>
          <w:sz w:val="24"/>
        </w:rPr>
      </w:pPr>
      <w:r>
        <w:rPr>
          <w:rFonts w:eastAsiaTheme="minorEastAsia"/>
          <w:b/>
          <w:sz w:val="24"/>
        </w:rPr>
        <w:t>2</w:t>
      </w:r>
      <w:r>
        <w:rPr>
          <w:rFonts w:eastAsiaTheme="minorEastAsia"/>
          <w:b/>
          <w:sz w:val="24"/>
        </w:rPr>
        <w:t>、社会公众投资者通过上交所交易系统参加网上发行。网上申购简称为</w:t>
      </w:r>
      <w:r w:rsidR="00AE3F5B">
        <w:rPr>
          <w:rFonts w:eastAsiaTheme="minorEastAsia" w:hint="eastAsia"/>
          <w:b/>
          <w:sz w:val="24"/>
        </w:rPr>
        <w:t>“</w:t>
      </w:r>
      <w:r w:rsidR="009F5CC4">
        <w:rPr>
          <w:rFonts w:eastAsiaTheme="minorEastAsia" w:hint="eastAsia"/>
          <w:b/>
          <w:sz w:val="24"/>
        </w:rPr>
        <w:t>兴业发债</w:t>
      </w:r>
      <w:r w:rsidR="00AE3F5B">
        <w:rPr>
          <w:rFonts w:eastAsiaTheme="minorEastAsia" w:hint="eastAsia"/>
          <w:b/>
          <w:sz w:val="24"/>
        </w:rPr>
        <w:t>”</w:t>
      </w:r>
      <w:r>
        <w:rPr>
          <w:rFonts w:eastAsiaTheme="minorEastAsia"/>
          <w:b/>
          <w:sz w:val="24"/>
        </w:rPr>
        <w:t>，申购代码为</w:t>
      </w:r>
      <w:r w:rsidR="00AE3F5B">
        <w:rPr>
          <w:rFonts w:eastAsiaTheme="minorEastAsia" w:hint="eastAsia"/>
          <w:b/>
          <w:sz w:val="24"/>
        </w:rPr>
        <w:t>“</w:t>
      </w:r>
      <w:r w:rsidR="00AE3F5B">
        <w:rPr>
          <w:rFonts w:eastAsiaTheme="minorEastAsia" w:hint="eastAsia"/>
          <w:b/>
          <w:sz w:val="24"/>
        </w:rPr>
        <w:t>7</w:t>
      </w:r>
      <w:r w:rsidR="00AE3F5B">
        <w:rPr>
          <w:rFonts w:eastAsiaTheme="minorEastAsia"/>
          <w:b/>
          <w:sz w:val="24"/>
        </w:rPr>
        <w:t>83</w:t>
      </w:r>
      <w:r w:rsidR="009F5CC4">
        <w:rPr>
          <w:rFonts w:eastAsiaTheme="minorEastAsia"/>
          <w:b/>
          <w:sz w:val="24"/>
        </w:rPr>
        <w:t>166</w:t>
      </w:r>
      <w:r w:rsidR="00AE3F5B">
        <w:rPr>
          <w:rFonts w:eastAsiaTheme="minorEastAsia" w:hint="eastAsia"/>
          <w:b/>
          <w:sz w:val="24"/>
        </w:rPr>
        <w:t>”</w:t>
      </w:r>
      <w:r>
        <w:rPr>
          <w:rFonts w:eastAsiaTheme="minorEastAsia"/>
          <w:b/>
          <w:sz w:val="24"/>
        </w:rPr>
        <w:t>。每个证券账户的最低申购数量为</w:t>
      </w:r>
      <w:r>
        <w:rPr>
          <w:rFonts w:eastAsiaTheme="minorEastAsia"/>
          <w:b/>
          <w:sz w:val="24"/>
        </w:rPr>
        <w:t>1</w:t>
      </w:r>
      <w:r>
        <w:rPr>
          <w:rFonts w:eastAsiaTheme="minorEastAsia"/>
          <w:b/>
          <w:sz w:val="24"/>
        </w:rPr>
        <w:t>手（</w:t>
      </w:r>
      <w:r>
        <w:rPr>
          <w:rFonts w:eastAsiaTheme="minorEastAsia"/>
          <w:b/>
          <w:sz w:val="24"/>
        </w:rPr>
        <w:t>10</w:t>
      </w:r>
      <w:r>
        <w:rPr>
          <w:rFonts w:eastAsiaTheme="minorEastAsia"/>
          <w:b/>
          <w:sz w:val="24"/>
        </w:rPr>
        <w:t>张，</w:t>
      </w:r>
      <w:r>
        <w:rPr>
          <w:rFonts w:eastAsiaTheme="minorEastAsia"/>
          <w:b/>
          <w:sz w:val="24"/>
        </w:rPr>
        <w:t>1,000</w:t>
      </w:r>
      <w:r>
        <w:rPr>
          <w:rFonts w:eastAsiaTheme="minorEastAsia"/>
          <w:b/>
          <w:sz w:val="24"/>
        </w:rPr>
        <w:t>元），超过</w:t>
      </w:r>
      <w:r>
        <w:rPr>
          <w:rFonts w:eastAsiaTheme="minorEastAsia"/>
          <w:b/>
          <w:sz w:val="24"/>
        </w:rPr>
        <w:t>1</w:t>
      </w:r>
      <w:r>
        <w:rPr>
          <w:rFonts w:eastAsiaTheme="minorEastAsia"/>
          <w:b/>
          <w:sz w:val="24"/>
        </w:rPr>
        <w:t>手必须是</w:t>
      </w:r>
      <w:r>
        <w:rPr>
          <w:rFonts w:eastAsiaTheme="minorEastAsia"/>
          <w:b/>
          <w:sz w:val="24"/>
        </w:rPr>
        <w:t>1</w:t>
      </w:r>
      <w:r>
        <w:rPr>
          <w:rFonts w:eastAsiaTheme="minorEastAsia"/>
          <w:b/>
          <w:sz w:val="24"/>
        </w:rPr>
        <w:t>手的整数</w:t>
      </w:r>
      <w:proofErr w:type="gramStart"/>
      <w:r>
        <w:rPr>
          <w:rFonts w:eastAsiaTheme="minorEastAsia"/>
          <w:b/>
          <w:sz w:val="24"/>
        </w:rPr>
        <w:t>倍</w:t>
      </w:r>
      <w:proofErr w:type="gramEnd"/>
      <w:r>
        <w:rPr>
          <w:rFonts w:eastAsiaTheme="minorEastAsia"/>
          <w:b/>
          <w:sz w:val="24"/>
        </w:rPr>
        <w:t>。每个账户申购数量上限为</w:t>
      </w:r>
      <w:r>
        <w:rPr>
          <w:rFonts w:eastAsiaTheme="minorEastAsia"/>
          <w:b/>
          <w:sz w:val="24"/>
        </w:rPr>
        <w:t>1,000</w:t>
      </w:r>
      <w:r>
        <w:rPr>
          <w:rFonts w:eastAsiaTheme="minorEastAsia"/>
          <w:b/>
          <w:sz w:val="24"/>
        </w:rPr>
        <w:t>手（</w:t>
      </w:r>
      <w:r>
        <w:rPr>
          <w:rFonts w:eastAsiaTheme="minorEastAsia"/>
          <w:b/>
          <w:sz w:val="24"/>
        </w:rPr>
        <w:t>100</w:t>
      </w:r>
      <w:r>
        <w:rPr>
          <w:rFonts w:eastAsiaTheme="minorEastAsia"/>
          <w:b/>
          <w:sz w:val="24"/>
        </w:rPr>
        <w:t>万元），如超过该申购上限，则该笔申购无效。投资者参与可转债网上申购只能使用一个证券账户。同一投资者使用多个证券账户参与</w:t>
      </w:r>
      <w:r w:rsidR="00C91B99">
        <w:rPr>
          <w:rFonts w:eastAsiaTheme="minorEastAsia" w:hint="eastAsia"/>
          <w:b/>
          <w:sz w:val="24"/>
        </w:rPr>
        <w:t>兴业转债</w:t>
      </w:r>
      <w:r>
        <w:rPr>
          <w:rFonts w:eastAsiaTheme="minorEastAsia"/>
          <w:b/>
          <w:sz w:val="24"/>
        </w:rPr>
        <w:t>申购</w:t>
      </w:r>
      <w:r>
        <w:rPr>
          <w:rFonts w:eastAsiaTheme="minorEastAsia"/>
          <w:b/>
          <w:sz w:val="24"/>
        </w:rPr>
        <w:lastRenderedPageBreak/>
        <w:t>的，以及投资者使用同一证券账户多次参与</w:t>
      </w:r>
      <w:r w:rsidR="00C91B99">
        <w:rPr>
          <w:rFonts w:eastAsiaTheme="minorEastAsia" w:hint="eastAsia"/>
          <w:b/>
          <w:sz w:val="24"/>
        </w:rPr>
        <w:t>兴业转债</w:t>
      </w:r>
      <w:r>
        <w:rPr>
          <w:rFonts w:eastAsiaTheme="minorEastAsia"/>
          <w:b/>
          <w:sz w:val="24"/>
        </w:rPr>
        <w:t>申购的，以该投资者的第一笔申购为有效申购，其余申购均为无效申购。</w:t>
      </w:r>
    </w:p>
    <w:p w14:paraId="742B7525" w14:textId="77777777" w:rsidR="00A653FE" w:rsidRDefault="008B5E8B">
      <w:pPr>
        <w:spacing w:line="360" w:lineRule="auto"/>
        <w:ind w:firstLineChars="200" w:firstLine="482"/>
        <w:rPr>
          <w:rFonts w:eastAsiaTheme="minorEastAsia"/>
          <w:b/>
          <w:sz w:val="24"/>
        </w:rPr>
      </w:pPr>
      <w:r>
        <w:rPr>
          <w:rFonts w:eastAsiaTheme="minorEastAsia" w:hint="eastAsia"/>
          <w:b/>
          <w:sz w:val="24"/>
        </w:rPr>
        <w:t>3</w:t>
      </w:r>
      <w:r>
        <w:rPr>
          <w:rFonts w:eastAsiaTheme="minorEastAsia" w:hint="eastAsia"/>
          <w:b/>
          <w:sz w:val="24"/>
        </w:rPr>
        <w:t>、机构投资者可参与本次可转债网下申购。</w:t>
      </w:r>
    </w:p>
    <w:p w14:paraId="423A035A" w14:textId="780985E3" w:rsidR="00A653FE" w:rsidRDefault="008B5E8B">
      <w:pPr>
        <w:spacing w:line="360" w:lineRule="auto"/>
        <w:ind w:firstLineChars="200" w:firstLine="482"/>
        <w:rPr>
          <w:rFonts w:eastAsiaTheme="minorEastAsia"/>
          <w:b/>
          <w:sz w:val="24"/>
        </w:rPr>
      </w:pPr>
      <w:r>
        <w:rPr>
          <w:rFonts w:eastAsiaTheme="minorEastAsia" w:hint="eastAsia"/>
          <w:b/>
          <w:sz w:val="24"/>
        </w:rPr>
        <w:t>（</w:t>
      </w:r>
      <w:r>
        <w:rPr>
          <w:rFonts w:eastAsiaTheme="minorEastAsia" w:hint="eastAsia"/>
          <w:b/>
          <w:sz w:val="24"/>
        </w:rPr>
        <w:t>1</w:t>
      </w:r>
      <w:r>
        <w:rPr>
          <w:rFonts w:eastAsiaTheme="minorEastAsia" w:hint="eastAsia"/>
          <w:b/>
          <w:sz w:val="24"/>
        </w:rPr>
        <w:t>）参加网下申购的机构投资者的每个申购账户网下申购的下限为</w:t>
      </w:r>
      <w:r>
        <w:rPr>
          <w:rFonts w:eastAsiaTheme="minorEastAsia" w:hint="eastAsia"/>
          <w:b/>
          <w:sz w:val="24"/>
        </w:rPr>
        <w:t>1</w:t>
      </w:r>
      <w:r>
        <w:rPr>
          <w:rFonts w:eastAsiaTheme="minorEastAsia" w:hint="eastAsia"/>
          <w:b/>
          <w:sz w:val="24"/>
        </w:rPr>
        <w:t>万手（</w:t>
      </w:r>
      <w:r>
        <w:rPr>
          <w:rFonts w:eastAsiaTheme="minorEastAsia" w:hint="eastAsia"/>
          <w:b/>
          <w:sz w:val="24"/>
        </w:rPr>
        <w:t>1,000</w:t>
      </w:r>
      <w:r>
        <w:rPr>
          <w:rFonts w:eastAsiaTheme="minorEastAsia" w:hint="eastAsia"/>
          <w:b/>
          <w:sz w:val="24"/>
        </w:rPr>
        <w:t>万元），超过</w:t>
      </w:r>
      <w:r>
        <w:rPr>
          <w:rFonts w:eastAsiaTheme="minorEastAsia" w:hint="eastAsia"/>
          <w:b/>
          <w:sz w:val="24"/>
        </w:rPr>
        <w:t>1</w:t>
      </w:r>
      <w:r>
        <w:rPr>
          <w:rFonts w:eastAsiaTheme="minorEastAsia" w:hint="eastAsia"/>
          <w:b/>
          <w:sz w:val="24"/>
        </w:rPr>
        <w:t>万手（</w:t>
      </w:r>
      <w:r>
        <w:rPr>
          <w:rFonts w:eastAsiaTheme="minorEastAsia" w:hint="eastAsia"/>
          <w:b/>
          <w:sz w:val="24"/>
        </w:rPr>
        <w:t>1,000</w:t>
      </w:r>
      <w:r>
        <w:rPr>
          <w:rFonts w:eastAsiaTheme="minorEastAsia" w:hint="eastAsia"/>
          <w:b/>
          <w:sz w:val="24"/>
        </w:rPr>
        <w:t>万元）的必须是</w:t>
      </w:r>
      <w:r>
        <w:rPr>
          <w:rFonts w:eastAsiaTheme="minorEastAsia" w:hint="eastAsia"/>
          <w:b/>
          <w:sz w:val="24"/>
        </w:rPr>
        <w:t>1</w:t>
      </w:r>
      <w:r>
        <w:rPr>
          <w:rFonts w:eastAsiaTheme="minorEastAsia" w:hint="eastAsia"/>
          <w:b/>
          <w:sz w:val="24"/>
        </w:rPr>
        <w:t>万手（</w:t>
      </w:r>
      <w:r>
        <w:rPr>
          <w:rFonts w:eastAsiaTheme="minorEastAsia" w:hint="eastAsia"/>
          <w:b/>
          <w:sz w:val="24"/>
        </w:rPr>
        <w:t>1,000</w:t>
      </w:r>
      <w:r>
        <w:rPr>
          <w:rFonts w:eastAsiaTheme="minorEastAsia" w:hint="eastAsia"/>
          <w:b/>
          <w:sz w:val="24"/>
        </w:rPr>
        <w:t>万元）的整数</w:t>
      </w:r>
      <w:proofErr w:type="gramStart"/>
      <w:r>
        <w:rPr>
          <w:rFonts w:eastAsiaTheme="minorEastAsia" w:hint="eastAsia"/>
          <w:b/>
          <w:sz w:val="24"/>
        </w:rPr>
        <w:t>倍</w:t>
      </w:r>
      <w:proofErr w:type="gramEnd"/>
      <w:r>
        <w:rPr>
          <w:rFonts w:eastAsiaTheme="minorEastAsia" w:hint="eastAsia"/>
          <w:b/>
          <w:sz w:val="24"/>
        </w:rPr>
        <w:t>，每个申购账户网下申购的上限为</w:t>
      </w:r>
      <w:r w:rsidR="00D36BEE">
        <w:rPr>
          <w:rFonts w:eastAsiaTheme="minorEastAsia" w:hint="eastAsia"/>
          <w:b/>
          <w:sz w:val="24"/>
        </w:rPr>
        <w:t>5</w:t>
      </w:r>
      <w:r w:rsidR="00D36BEE">
        <w:rPr>
          <w:rFonts w:eastAsiaTheme="minorEastAsia"/>
          <w:b/>
          <w:sz w:val="24"/>
        </w:rPr>
        <w:t>00</w:t>
      </w:r>
      <w:r w:rsidR="002255D5">
        <w:rPr>
          <w:rFonts w:eastAsiaTheme="minorEastAsia"/>
          <w:b/>
          <w:sz w:val="24"/>
        </w:rPr>
        <w:t>万手</w:t>
      </w:r>
      <w:r>
        <w:rPr>
          <w:rFonts w:eastAsiaTheme="minorEastAsia" w:hint="eastAsia"/>
          <w:b/>
          <w:sz w:val="24"/>
        </w:rPr>
        <w:t>（</w:t>
      </w:r>
      <w:r w:rsidR="00D36BEE">
        <w:rPr>
          <w:rFonts w:eastAsiaTheme="minorEastAsia" w:hint="eastAsia"/>
          <w:b/>
          <w:sz w:val="24"/>
        </w:rPr>
        <w:t>5</w:t>
      </w:r>
      <w:r w:rsidR="00D36BEE">
        <w:rPr>
          <w:rFonts w:eastAsiaTheme="minorEastAsia"/>
          <w:b/>
          <w:sz w:val="24"/>
        </w:rPr>
        <w:t>00</w:t>
      </w:r>
      <w:r w:rsidR="00D36BEE">
        <w:rPr>
          <w:rFonts w:eastAsiaTheme="minorEastAsia" w:hint="eastAsia"/>
          <w:b/>
          <w:sz w:val="24"/>
        </w:rPr>
        <w:t>,</w:t>
      </w:r>
      <w:r w:rsidR="00D36BEE">
        <w:rPr>
          <w:rFonts w:eastAsiaTheme="minorEastAsia"/>
          <w:b/>
          <w:sz w:val="24"/>
        </w:rPr>
        <w:t>000</w:t>
      </w:r>
      <w:r w:rsidR="002255D5">
        <w:rPr>
          <w:rFonts w:eastAsiaTheme="minorEastAsia"/>
          <w:b/>
          <w:sz w:val="24"/>
        </w:rPr>
        <w:t>万元</w:t>
      </w:r>
      <w:r>
        <w:rPr>
          <w:rFonts w:eastAsiaTheme="minorEastAsia" w:hint="eastAsia"/>
          <w:b/>
          <w:sz w:val="24"/>
        </w:rPr>
        <w:t>），申购量不符合上述要求的为无效申购。</w:t>
      </w:r>
    </w:p>
    <w:p w14:paraId="469F77B9" w14:textId="6C806FAF" w:rsidR="00A653FE" w:rsidRDefault="008B5E8B" w:rsidP="004854FC">
      <w:pPr>
        <w:spacing w:line="360" w:lineRule="auto"/>
        <w:ind w:firstLineChars="200" w:firstLine="482"/>
        <w:rPr>
          <w:rFonts w:eastAsiaTheme="minorEastAsia"/>
          <w:b/>
          <w:sz w:val="24"/>
        </w:rPr>
      </w:pPr>
      <w:r>
        <w:rPr>
          <w:rFonts w:eastAsiaTheme="minorEastAsia" w:hint="eastAsia"/>
          <w:b/>
          <w:sz w:val="24"/>
        </w:rPr>
        <w:t>拟参与网下申购的机构投资者应按本公告的要求，正确填写《网下申购表》并准备相关认购文件，在</w:t>
      </w:r>
      <w:r>
        <w:rPr>
          <w:rFonts w:eastAsiaTheme="minorEastAsia" w:hint="eastAsia"/>
          <w:b/>
          <w:sz w:val="24"/>
        </w:rPr>
        <w:t>2021</w:t>
      </w:r>
      <w:r>
        <w:rPr>
          <w:rFonts w:eastAsiaTheme="minorEastAsia" w:hint="eastAsia"/>
          <w:b/>
          <w:sz w:val="24"/>
        </w:rPr>
        <w:t>年</w:t>
      </w:r>
      <w:r w:rsidR="006F7728">
        <w:rPr>
          <w:rFonts w:eastAsiaTheme="minorEastAsia" w:hint="eastAsia"/>
          <w:b/>
          <w:sz w:val="24"/>
        </w:rPr>
        <w:t>1</w:t>
      </w:r>
      <w:r w:rsidR="006F7728">
        <w:rPr>
          <w:rFonts w:eastAsiaTheme="minorEastAsia"/>
          <w:b/>
          <w:sz w:val="24"/>
        </w:rPr>
        <w:t>2</w:t>
      </w:r>
      <w:r>
        <w:rPr>
          <w:rFonts w:eastAsiaTheme="minorEastAsia" w:hint="eastAsia"/>
          <w:b/>
          <w:sz w:val="24"/>
        </w:rPr>
        <w:t>月</w:t>
      </w:r>
      <w:r w:rsidR="006F7728">
        <w:rPr>
          <w:rFonts w:eastAsiaTheme="minorEastAsia" w:hint="eastAsia"/>
          <w:b/>
          <w:sz w:val="24"/>
        </w:rPr>
        <w:t>2</w:t>
      </w:r>
      <w:r w:rsidR="006F7728">
        <w:rPr>
          <w:rFonts w:eastAsiaTheme="minorEastAsia"/>
          <w:b/>
          <w:sz w:val="24"/>
        </w:rPr>
        <w:t>4</w:t>
      </w:r>
      <w:r>
        <w:rPr>
          <w:rFonts w:eastAsiaTheme="minorEastAsia" w:hint="eastAsia"/>
          <w:b/>
          <w:sz w:val="24"/>
        </w:rPr>
        <w:t>日（</w:t>
      </w:r>
      <w:r>
        <w:rPr>
          <w:rFonts w:eastAsiaTheme="minorEastAsia" w:hint="eastAsia"/>
          <w:b/>
          <w:sz w:val="24"/>
        </w:rPr>
        <w:t>T-1</w:t>
      </w:r>
      <w:r>
        <w:rPr>
          <w:rFonts w:eastAsiaTheme="minorEastAsia" w:hint="eastAsia"/>
          <w:b/>
          <w:sz w:val="24"/>
        </w:rPr>
        <w:t>日）</w:t>
      </w:r>
      <w:r>
        <w:rPr>
          <w:rFonts w:eastAsiaTheme="minorEastAsia" w:hint="eastAsia"/>
          <w:b/>
          <w:sz w:val="24"/>
        </w:rPr>
        <w:t>17:00</w:t>
      </w:r>
      <w:r>
        <w:rPr>
          <w:rFonts w:eastAsiaTheme="minorEastAsia" w:hint="eastAsia"/>
          <w:b/>
          <w:sz w:val="24"/>
        </w:rPr>
        <w:t>前，登录</w:t>
      </w:r>
      <w:r w:rsidR="00AE3F5B">
        <w:rPr>
          <w:rFonts w:eastAsiaTheme="minorEastAsia" w:hint="eastAsia"/>
          <w:b/>
          <w:sz w:val="24"/>
        </w:rPr>
        <w:t>中</w:t>
      </w:r>
      <w:proofErr w:type="gramStart"/>
      <w:r w:rsidR="00AE3F5B">
        <w:rPr>
          <w:rFonts w:eastAsiaTheme="minorEastAsia" w:hint="eastAsia"/>
          <w:b/>
          <w:sz w:val="24"/>
        </w:rPr>
        <w:t>信建投证券</w:t>
      </w:r>
      <w:proofErr w:type="gramEnd"/>
      <w:r w:rsidR="00AE3F5B">
        <w:rPr>
          <w:rFonts w:eastAsiaTheme="minorEastAsia" w:hint="eastAsia"/>
          <w:b/>
          <w:sz w:val="24"/>
        </w:rPr>
        <w:t>网下投资者管理系统</w:t>
      </w:r>
      <w:r>
        <w:rPr>
          <w:rFonts w:eastAsiaTheme="minorEastAsia" w:hint="eastAsia"/>
          <w:b/>
          <w:sz w:val="24"/>
        </w:rPr>
        <w:t>（网址：</w:t>
      </w:r>
      <w:r w:rsidR="001676F4" w:rsidRPr="001676F4">
        <w:rPr>
          <w:rFonts w:eastAsiaTheme="minorEastAsia"/>
          <w:b/>
          <w:sz w:val="24"/>
        </w:rPr>
        <w:t>https://emp.csc.com.cn/kcb-web/kcb-index/kcb-index.html</w:t>
      </w:r>
      <w:r>
        <w:rPr>
          <w:rFonts w:eastAsiaTheme="minorEastAsia" w:hint="eastAsia"/>
          <w:b/>
          <w:sz w:val="24"/>
        </w:rPr>
        <w:t>，建议使用</w:t>
      </w:r>
      <w:r>
        <w:rPr>
          <w:rFonts w:eastAsiaTheme="minorEastAsia" w:hint="eastAsia"/>
          <w:b/>
          <w:sz w:val="24"/>
        </w:rPr>
        <w:t>Chrome</w:t>
      </w:r>
      <w:r>
        <w:rPr>
          <w:rFonts w:eastAsiaTheme="minorEastAsia" w:hint="eastAsia"/>
          <w:b/>
          <w:sz w:val="24"/>
        </w:rPr>
        <w:t>浏览器），提交《网下申购表》《网下投资者申购承诺函》和资产证明等全套申购文件。具体要求请参考“四、网下向机构投资者配售”。</w:t>
      </w:r>
    </w:p>
    <w:p w14:paraId="6EC0E0DA" w14:textId="0D8037B0" w:rsidR="00A653FE" w:rsidRDefault="008B5E8B">
      <w:pPr>
        <w:spacing w:line="360" w:lineRule="auto"/>
        <w:ind w:firstLineChars="200" w:firstLine="482"/>
        <w:rPr>
          <w:rFonts w:eastAsiaTheme="minorEastAsia"/>
          <w:b/>
          <w:sz w:val="24"/>
        </w:rPr>
      </w:pPr>
      <w:r>
        <w:rPr>
          <w:rFonts w:eastAsiaTheme="minorEastAsia" w:hint="eastAsia"/>
          <w:b/>
          <w:sz w:val="24"/>
        </w:rPr>
        <w:t>（</w:t>
      </w:r>
      <w:r>
        <w:rPr>
          <w:rFonts w:eastAsiaTheme="minorEastAsia" w:hint="eastAsia"/>
          <w:b/>
          <w:sz w:val="24"/>
        </w:rPr>
        <w:t>2</w:t>
      </w:r>
      <w:r>
        <w:rPr>
          <w:rFonts w:eastAsiaTheme="minorEastAsia" w:hint="eastAsia"/>
          <w:b/>
          <w:sz w:val="24"/>
        </w:rPr>
        <w:t>）参与网下申购的机构投资者应及时足额缴纳申购保证金，申购保证金金额为每一网下申购账户（或每个产品）</w:t>
      </w:r>
      <w:r>
        <w:rPr>
          <w:rFonts w:eastAsiaTheme="minorEastAsia" w:hint="eastAsia"/>
          <w:b/>
          <w:sz w:val="24"/>
        </w:rPr>
        <w:t>50</w:t>
      </w:r>
      <w:r>
        <w:rPr>
          <w:rFonts w:eastAsiaTheme="minorEastAsia" w:hint="eastAsia"/>
          <w:b/>
          <w:sz w:val="24"/>
        </w:rPr>
        <w:t>万元。每个账户所缴纳的申购保证金须</w:t>
      </w:r>
      <w:proofErr w:type="gramStart"/>
      <w:r>
        <w:rPr>
          <w:rFonts w:eastAsiaTheme="minorEastAsia" w:hint="eastAsia"/>
          <w:b/>
          <w:sz w:val="24"/>
        </w:rPr>
        <w:t>一</w:t>
      </w:r>
      <w:proofErr w:type="gramEnd"/>
      <w:r>
        <w:rPr>
          <w:rFonts w:eastAsiaTheme="minorEastAsia" w:hint="eastAsia"/>
          <w:b/>
          <w:sz w:val="24"/>
        </w:rPr>
        <w:t>笔划至</w:t>
      </w:r>
      <w:r w:rsidR="0044338E">
        <w:rPr>
          <w:rFonts w:eastAsiaTheme="minorEastAsia" w:hint="eastAsia"/>
          <w:b/>
          <w:sz w:val="24"/>
        </w:rPr>
        <w:t>联席保荐机构（</w:t>
      </w:r>
      <w:proofErr w:type="gramStart"/>
      <w:r w:rsidR="0044338E">
        <w:rPr>
          <w:rFonts w:eastAsiaTheme="minorEastAsia" w:hint="eastAsia"/>
          <w:b/>
          <w:sz w:val="24"/>
        </w:rPr>
        <w:t>联席主</w:t>
      </w:r>
      <w:proofErr w:type="gramEnd"/>
      <w:r w:rsidR="0044338E">
        <w:rPr>
          <w:rFonts w:eastAsiaTheme="minorEastAsia" w:hint="eastAsia"/>
          <w:b/>
          <w:sz w:val="24"/>
        </w:rPr>
        <w:t>承销商）</w:t>
      </w:r>
      <w:r>
        <w:rPr>
          <w:rFonts w:eastAsiaTheme="minorEastAsia" w:hint="eastAsia"/>
          <w:b/>
          <w:sz w:val="24"/>
        </w:rPr>
        <w:t>指定账户，如多笔划账，</w:t>
      </w:r>
      <w:r w:rsidR="0044338E">
        <w:rPr>
          <w:rFonts w:eastAsiaTheme="minorEastAsia" w:hint="eastAsia"/>
          <w:b/>
          <w:sz w:val="24"/>
        </w:rPr>
        <w:t>联席保荐机构（</w:t>
      </w:r>
      <w:proofErr w:type="gramStart"/>
      <w:r w:rsidR="0044338E">
        <w:rPr>
          <w:rFonts w:eastAsiaTheme="minorEastAsia" w:hint="eastAsia"/>
          <w:b/>
          <w:sz w:val="24"/>
        </w:rPr>
        <w:t>联席主</w:t>
      </w:r>
      <w:proofErr w:type="gramEnd"/>
      <w:r w:rsidR="0044338E">
        <w:rPr>
          <w:rFonts w:eastAsiaTheme="minorEastAsia" w:hint="eastAsia"/>
          <w:b/>
          <w:sz w:val="24"/>
        </w:rPr>
        <w:t>承销商）</w:t>
      </w:r>
      <w:r>
        <w:rPr>
          <w:rFonts w:eastAsiaTheme="minorEastAsia" w:hint="eastAsia"/>
          <w:b/>
          <w:sz w:val="24"/>
        </w:rPr>
        <w:t>有权确认对应申购无效。参与网下申购的机构投资者须确保申购保证金于</w:t>
      </w:r>
      <w:r>
        <w:rPr>
          <w:rFonts w:eastAsiaTheme="minorEastAsia" w:hint="eastAsia"/>
          <w:b/>
          <w:sz w:val="24"/>
        </w:rPr>
        <w:t>20</w:t>
      </w:r>
      <w:r>
        <w:rPr>
          <w:rFonts w:eastAsiaTheme="minorEastAsia"/>
          <w:b/>
          <w:sz w:val="24"/>
        </w:rPr>
        <w:t>21</w:t>
      </w:r>
      <w:r>
        <w:rPr>
          <w:rFonts w:eastAsiaTheme="minorEastAsia" w:hint="eastAsia"/>
          <w:b/>
          <w:sz w:val="24"/>
        </w:rPr>
        <w:t>年</w:t>
      </w:r>
      <w:r w:rsidR="006F7728">
        <w:rPr>
          <w:rFonts w:eastAsiaTheme="minorEastAsia" w:hint="eastAsia"/>
          <w:b/>
          <w:sz w:val="24"/>
        </w:rPr>
        <w:t>1</w:t>
      </w:r>
      <w:r w:rsidR="006F7728">
        <w:rPr>
          <w:rFonts w:eastAsiaTheme="minorEastAsia"/>
          <w:b/>
          <w:sz w:val="24"/>
        </w:rPr>
        <w:t>2</w:t>
      </w:r>
      <w:r>
        <w:rPr>
          <w:rFonts w:eastAsiaTheme="minorEastAsia" w:hint="eastAsia"/>
          <w:b/>
          <w:sz w:val="24"/>
        </w:rPr>
        <w:t>月</w:t>
      </w:r>
      <w:r w:rsidR="006F7728">
        <w:rPr>
          <w:rFonts w:eastAsiaTheme="minorEastAsia" w:hint="eastAsia"/>
          <w:b/>
          <w:sz w:val="24"/>
        </w:rPr>
        <w:t>2</w:t>
      </w:r>
      <w:r w:rsidR="006F7728">
        <w:rPr>
          <w:rFonts w:eastAsiaTheme="minorEastAsia"/>
          <w:b/>
          <w:sz w:val="24"/>
        </w:rPr>
        <w:t>4</w:t>
      </w:r>
      <w:r>
        <w:rPr>
          <w:rFonts w:eastAsiaTheme="minorEastAsia" w:hint="eastAsia"/>
          <w:b/>
          <w:sz w:val="24"/>
        </w:rPr>
        <w:t>日（</w:t>
      </w:r>
      <w:r>
        <w:rPr>
          <w:rFonts w:eastAsiaTheme="minorEastAsia" w:hint="eastAsia"/>
          <w:b/>
          <w:sz w:val="24"/>
        </w:rPr>
        <w:t>T-1</w:t>
      </w:r>
      <w:r>
        <w:rPr>
          <w:rFonts w:eastAsiaTheme="minorEastAsia" w:hint="eastAsia"/>
          <w:b/>
          <w:sz w:val="24"/>
        </w:rPr>
        <w:t>日）</w:t>
      </w:r>
      <w:r>
        <w:rPr>
          <w:rFonts w:eastAsiaTheme="minorEastAsia" w:hint="eastAsia"/>
          <w:b/>
          <w:sz w:val="24"/>
        </w:rPr>
        <w:t>17</w:t>
      </w:r>
      <w:r>
        <w:rPr>
          <w:rFonts w:eastAsiaTheme="minorEastAsia" w:hint="eastAsia"/>
          <w:b/>
          <w:sz w:val="24"/>
        </w:rPr>
        <w:t>：</w:t>
      </w:r>
      <w:r>
        <w:rPr>
          <w:rFonts w:eastAsiaTheme="minorEastAsia" w:hint="eastAsia"/>
          <w:b/>
          <w:sz w:val="24"/>
        </w:rPr>
        <w:t>00</w:t>
      </w:r>
      <w:r>
        <w:rPr>
          <w:rFonts w:eastAsiaTheme="minorEastAsia" w:hint="eastAsia"/>
          <w:b/>
          <w:sz w:val="24"/>
        </w:rPr>
        <w:t>前汇至</w:t>
      </w:r>
      <w:r w:rsidR="0044338E">
        <w:rPr>
          <w:rFonts w:eastAsiaTheme="minorEastAsia" w:hint="eastAsia"/>
          <w:b/>
          <w:sz w:val="24"/>
        </w:rPr>
        <w:t>联席保荐机构（</w:t>
      </w:r>
      <w:proofErr w:type="gramStart"/>
      <w:r w:rsidR="0044338E">
        <w:rPr>
          <w:rFonts w:eastAsiaTheme="minorEastAsia" w:hint="eastAsia"/>
          <w:b/>
          <w:sz w:val="24"/>
        </w:rPr>
        <w:t>联席主</w:t>
      </w:r>
      <w:proofErr w:type="gramEnd"/>
      <w:r w:rsidR="0044338E">
        <w:rPr>
          <w:rFonts w:eastAsiaTheme="minorEastAsia" w:hint="eastAsia"/>
          <w:b/>
          <w:sz w:val="24"/>
        </w:rPr>
        <w:t>承销商）</w:t>
      </w:r>
      <w:r>
        <w:rPr>
          <w:rFonts w:eastAsiaTheme="minorEastAsia" w:hint="eastAsia"/>
          <w:b/>
          <w:sz w:val="24"/>
        </w:rPr>
        <w:t>指定账户，未按规定及时缴纳申购保证金或缴纳的申购保证金不足均为无效申购。网下机构投</w:t>
      </w:r>
      <w:r w:rsidRPr="0094498A">
        <w:rPr>
          <w:rFonts w:eastAsiaTheme="minorEastAsia" w:hint="eastAsia"/>
          <w:b/>
          <w:sz w:val="24"/>
        </w:rPr>
        <w:t>资者在办理申购保证金划付时请在备注栏注明“上交所证券账户号码”和“</w:t>
      </w:r>
      <w:r w:rsidR="00C91B99">
        <w:rPr>
          <w:rFonts w:eastAsiaTheme="minorEastAsia" w:hint="eastAsia"/>
          <w:b/>
          <w:sz w:val="24"/>
        </w:rPr>
        <w:t>兴业转债</w:t>
      </w:r>
      <w:r w:rsidRPr="0094498A">
        <w:rPr>
          <w:rFonts w:eastAsiaTheme="minorEastAsia" w:hint="eastAsia"/>
          <w:b/>
          <w:sz w:val="24"/>
        </w:rPr>
        <w:t>网下”字样。例如，投资者上海证券账户号码为：</w:t>
      </w:r>
      <w:r w:rsidRPr="0094498A">
        <w:rPr>
          <w:rFonts w:eastAsiaTheme="minorEastAsia" w:hint="eastAsia"/>
          <w:b/>
          <w:sz w:val="24"/>
        </w:rPr>
        <w:t>B123456789</w:t>
      </w:r>
      <w:r w:rsidRPr="0094498A">
        <w:rPr>
          <w:rFonts w:eastAsiaTheme="minorEastAsia" w:hint="eastAsia"/>
          <w:b/>
          <w:sz w:val="24"/>
        </w:rPr>
        <w:t>，则请在划款备注栏注明：</w:t>
      </w:r>
      <w:r w:rsidRPr="0094498A">
        <w:rPr>
          <w:rFonts w:eastAsiaTheme="minorEastAsia" w:hint="eastAsia"/>
          <w:b/>
          <w:sz w:val="24"/>
        </w:rPr>
        <w:t>B123456789</w:t>
      </w:r>
      <w:r w:rsidR="00C91B99">
        <w:rPr>
          <w:rFonts w:eastAsiaTheme="minorEastAsia" w:hint="eastAsia"/>
          <w:b/>
          <w:sz w:val="24"/>
        </w:rPr>
        <w:t>兴业转债</w:t>
      </w:r>
      <w:r w:rsidRPr="0094498A">
        <w:rPr>
          <w:rFonts w:eastAsiaTheme="minorEastAsia" w:hint="eastAsia"/>
          <w:b/>
          <w:sz w:val="24"/>
        </w:rPr>
        <w:t>网下。</w:t>
      </w:r>
    </w:p>
    <w:p w14:paraId="787EF391" w14:textId="77777777" w:rsidR="00A653FE" w:rsidRDefault="00A653FE">
      <w:pPr>
        <w:widowControl/>
        <w:jc w:val="left"/>
        <w:rPr>
          <w:rFonts w:eastAsiaTheme="minorEastAsia"/>
          <w:b/>
          <w:color w:val="000000"/>
          <w:sz w:val="28"/>
          <w:szCs w:val="28"/>
        </w:rPr>
      </w:pPr>
    </w:p>
    <w:p w14:paraId="395302EE" w14:textId="77777777" w:rsidR="00A653FE" w:rsidRDefault="008B5E8B">
      <w:pPr>
        <w:spacing w:line="360" w:lineRule="auto"/>
        <w:jc w:val="center"/>
        <w:outlineLvl w:val="0"/>
        <w:rPr>
          <w:rFonts w:eastAsiaTheme="minorEastAsia"/>
          <w:b/>
          <w:color w:val="000000"/>
          <w:sz w:val="28"/>
          <w:szCs w:val="28"/>
        </w:rPr>
      </w:pPr>
      <w:r>
        <w:rPr>
          <w:rFonts w:eastAsiaTheme="minorEastAsia"/>
          <w:b/>
          <w:color w:val="000000"/>
          <w:sz w:val="28"/>
          <w:szCs w:val="28"/>
        </w:rPr>
        <w:t>重要提示</w:t>
      </w:r>
    </w:p>
    <w:p w14:paraId="40A424AD" w14:textId="7FDD5AE0"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w:t>
      </w:r>
      <w:r w:rsidR="0044338E">
        <w:rPr>
          <w:rFonts w:eastAsiaTheme="minorEastAsia" w:hint="eastAsia"/>
          <w:color w:val="000000"/>
          <w:sz w:val="24"/>
        </w:rPr>
        <w:t>兴业银行</w:t>
      </w:r>
      <w:r>
        <w:rPr>
          <w:rFonts w:eastAsiaTheme="minorEastAsia" w:hint="eastAsia"/>
          <w:color w:val="000000"/>
          <w:sz w:val="24"/>
        </w:rPr>
        <w:t>股份有限公司</w:t>
      </w:r>
      <w:r>
        <w:rPr>
          <w:rFonts w:eastAsiaTheme="minorEastAsia"/>
          <w:color w:val="000000"/>
          <w:sz w:val="24"/>
        </w:rPr>
        <w:t>公开发行可转换公司债</w:t>
      </w:r>
      <w:proofErr w:type="gramStart"/>
      <w:r>
        <w:rPr>
          <w:rFonts w:eastAsiaTheme="minorEastAsia"/>
          <w:color w:val="000000"/>
          <w:sz w:val="24"/>
        </w:rPr>
        <w:t>券</w:t>
      </w:r>
      <w:proofErr w:type="gramEnd"/>
      <w:r>
        <w:rPr>
          <w:rFonts w:eastAsiaTheme="minorEastAsia"/>
          <w:color w:val="000000"/>
          <w:sz w:val="24"/>
        </w:rPr>
        <w:t>（以下简称</w:t>
      </w:r>
      <w:r w:rsidR="005D3E37">
        <w:rPr>
          <w:rFonts w:eastAsiaTheme="minorEastAsia" w:hint="eastAsia"/>
          <w:color w:val="000000"/>
          <w:sz w:val="24"/>
        </w:rPr>
        <w:t>“</w:t>
      </w:r>
      <w:r w:rsidR="00C91B99">
        <w:rPr>
          <w:rFonts w:eastAsiaTheme="minorEastAsia" w:hint="eastAsia"/>
          <w:color w:val="000000"/>
          <w:sz w:val="24"/>
        </w:rPr>
        <w:t>兴业转债</w:t>
      </w:r>
      <w:r w:rsidR="005D3E37">
        <w:rPr>
          <w:rFonts w:eastAsiaTheme="minorEastAsia" w:hint="eastAsia"/>
          <w:color w:val="000000"/>
          <w:sz w:val="24"/>
        </w:rPr>
        <w:t>”</w:t>
      </w:r>
      <w:r>
        <w:rPr>
          <w:rFonts w:eastAsiaTheme="minorEastAsia"/>
          <w:color w:val="000000"/>
          <w:sz w:val="24"/>
        </w:rPr>
        <w:t>或</w:t>
      </w:r>
      <w:r w:rsidR="005D3E37">
        <w:rPr>
          <w:rFonts w:eastAsiaTheme="minorEastAsia" w:hint="eastAsia"/>
          <w:color w:val="000000"/>
          <w:sz w:val="24"/>
        </w:rPr>
        <w:t>“</w:t>
      </w:r>
      <w:r>
        <w:rPr>
          <w:rFonts w:eastAsiaTheme="minorEastAsia"/>
          <w:color w:val="000000"/>
          <w:sz w:val="24"/>
        </w:rPr>
        <w:t>可转债</w:t>
      </w:r>
      <w:r w:rsidR="005D3E37">
        <w:rPr>
          <w:rFonts w:eastAsiaTheme="minorEastAsia" w:hint="eastAsia"/>
          <w:color w:val="000000"/>
          <w:sz w:val="24"/>
        </w:rPr>
        <w:t>”</w:t>
      </w:r>
      <w:r>
        <w:rPr>
          <w:rFonts w:eastAsiaTheme="minorEastAsia"/>
          <w:color w:val="000000"/>
          <w:sz w:val="24"/>
        </w:rPr>
        <w:t>）已获得</w:t>
      </w:r>
      <w:r>
        <w:rPr>
          <w:rFonts w:eastAsiaTheme="minorEastAsia" w:hint="eastAsia"/>
          <w:color w:val="000000"/>
          <w:sz w:val="24"/>
        </w:rPr>
        <w:t>中国</w:t>
      </w:r>
      <w:r>
        <w:rPr>
          <w:rFonts w:eastAsiaTheme="minorEastAsia"/>
          <w:color w:val="000000"/>
          <w:sz w:val="24"/>
        </w:rPr>
        <w:t>证监会证监许可</w:t>
      </w: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sidR="0014523C">
        <w:rPr>
          <w:rFonts w:eastAsiaTheme="minorEastAsia" w:hint="eastAsia"/>
          <w:color w:val="000000"/>
          <w:sz w:val="24"/>
        </w:rPr>
        <w:t>3</w:t>
      </w:r>
      <w:r w:rsidR="0014523C">
        <w:rPr>
          <w:rFonts w:eastAsiaTheme="minorEastAsia"/>
          <w:color w:val="000000"/>
          <w:sz w:val="24"/>
        </w:rPr>
        <w:t>927</w:t>
      </w:r>
      <w:r>
        <w:rPr>
          <w:rFonts w:eastAsiaTheme="minorEastAsia"/>
          <w:color w:val="000000"/>
          <w:sz w:val="24"/>
        </w:rPr>
        <w:t>号文核准。本次发行的</w:t>
      </w:r>
      <w:r>
        <w:rPr>
          <w:rFonts w:eastAsiaTheme="minorEastAsia"/>
          <w:color w:val="000000"/>
          <w:sz w:val="24"/>
        </w:rPr>
        <w:t>A</w:t>
      </w:r>
      <w:r>
        <w:rPr>
          <w:rFonts w:eastAsiaTheme="minorEastAsia"/>
          <w:color w:val="000000"/>
          <w:sz w:val="24"/>
        </w:rPr>
        <w:t>股可转换公司债</w:t>
      </w:r>
      <w:proofErr w:type="gramStart"/>
      <w:r>
        <w:rPr>
          <w:rFonts w:eastAsiaTheme="minorEastAsia"/>
          <w:color w:val="000000"/>
          <w:sz w:val="24"/>
        </w:rPr>
        <w:t>券</w:t>
      </w:r>
      <w:proofErr w:type="gramEnd"/>
      <w:r>
        <w:rPr>
          <w:rFonts w:eastAsiaTheme="minorEastAsia"/>
          <w:color w:val="000000"/>
          <w:sz w:val="24"/>
        </w:rPr>
        <w:t>简称为</w:t>
      </w:r>
      <w:r w:rsidR="005D3E37">
        <w:rPr>
          <w:rFonts w:eastAsiaTheme="minorEastAsia" w:hint="eastAsia"/>
          <w:color w:val="000000"/>
          <w:sz w:val="24"/>
        </w:rPr>
        <w:t>“</w:t>
      </w:r>
      <w:r w:rsidR="00C91B99">
        <w:rPr>
          <w:rFonts w:eastAsiaTheme="minorEastAsia" w:hint="eastAsia"/>
          <w:color w:val="000000"/>
          <w:sz w:val="24"/>
        </w:rPr>
        <w:t>兴业转债</w:t>
      </w:r>
      <w:r w:rsidR="005D3E37">
        <w:rPr>
          <w:rFonts w:eastAsiaTheme="minorEastAsia" w:hint="eastAsia"/>
          <w:color w:val="000000"/>
          <w:sz w:val="24"/>
        </w:rPr>
        <w:t>”</w:t>
      </w:r>
      <w:r>
        <w:rPr>
          <w:rFonts w:eastAsiaTheme="minorEastAsia"/>
          <w:color w:val="000000"/>
          <w:sz w:val="24"/>
        </w:rPr>
        <w:t>，债券代码为</w:t>
      </w:r>
      <w:r w:rsidR="005D3E37">
        <w:rPr>
          <w:rFonts w:eastAsiaTheme="minorEastAsia" w:hint="eastAsia"/>
          <w:color w:val="000000"/>
          <w:sz w:val="24"/>
        </w:rPr>
        <w:t>“</w:t>
      </w:r>
      <w:r w:rsidR="008D6353">
        <w:rPr>
          <w:rFonts w:eastAsiaTheme="minorEastAsia" w:hint="eastAsia"/>
          <w:color w:val="000000"/>
          <w:sz w:val="24"/>
        </w:rPr>
        <w:t>1</w:t>
      </w:r>
      <w:r w:rsidR="008D6353">
        <w:rPr>
          <w:rFonts w:eastAsiaTheme="minorEastAsia"/>
          <w:color w:val="000000"/>
          <w:sz w:val="24"/>
        </w:rPr>
        <w:t>13052</w:t>
      </w:r>
      <w:r w:rsidR="005D3E37">
        <w:rPr>
          <w:rFonts w:eastAsiaTheme="minorEastAsia" w:hint="eastAsia"/>
          <w:color w:val="000000"/>
          <w:sz w:val="24"/>
        </w:rPr>
        <w:t>”</w:t>
      </w:r>
      <w:r>
        <w:rPr>
          <w:rFonts w:eastAsiaTheme="minorEastAsia"/>
          <w:color w:val="000000"/>
          <w:sz w:val="24"/>
        </w:rPr>
        <w:t>。</w:t>
      </w:r>
    </w:p>
    <w:p w14:paraId="741FCDDF" w14:textId="76B48EEC" w:rsidR="00A653FE" w:rsidRDefault="008B5E8B">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、本次发行</w:t>
      </w:r>
      <w:r w:rsidR="009F5CC4">
        <w:rPr>
          <w:rFonts w:hint="eastAsia"/>
          <w:sz w:val="24"/>
        </w:rPr>
        <w:t>500</w:t>
      </w:r>
      <w:r w:rsidR="009F5CC4">
        <w:rPr>
          <w:rFonts w:hint="eastAsia"/>
          <w:sz w:val="24"/>
        </w:rPr>
        <w:t>亿元</w:t>
      </w:r>
      <w:r>
        <w:rPr>
          <w:rFonts w:eastAsiaTheme="minorEastAsia"/>
          <w:color w:val="000000"/>
          <w:sz w:val="24"/>
        </w:rPr>
        <w:t>可转债，每张面值为人民币</w:t>
      </w:r>
      <w:r>
        <w:rPr>
          <w:rFonts w:eastAsiaTheme="minorEastAsia"/>
          <w:color w:val="000000"/>
          <w:sz w:val="24"/>
        </w:rPr>
        <w:t>100</w:t>
      </w:r>
      <w:r>
        <w:rPr>
          <w:rFonts w:eastAsiaTheme="minorEastAsia"/>
          <w:color w:val="000000"/>
          <w:sz w:val="24"/>
        </w:rPr>
        <w:t>元，共计</w:t>
      </w:r>
      <w:r w:rsidR="000E44EB">
        <w:rPr>
          <w:rFonts w:eastAsiaTheme="minorEastAsia" w:hint="eastAsia"/>
          <w:color w:val="000000"/>
          <w:sz w:val="24"/>
        </w:rPr>
        <w:t>50,000</w:t>
      </w:r>
      <w:r w:rsidR="000E44EB">
        <w:rPr>
          <w:rFonts w:eastAsiaTheme="minorEastAsia" w:hint="eastAsia"/>
          <w:color w:val="000000"/>
          <w:sz w:val="24"/>
        </w:rPr>
        <w:t>万张</w:t>
      </w:r>
      <w:r>
        <w:rPr>
          <w:rFonts w:eastAsiaTheme="minorEastAsia" w:hint="eastAsia"/>
          <w:color w:val="000000"/>
          <w:sz w:val="24"/>
        </w:rPr>
        <w:t>，</w:t>
      </w:r>
      <w:r w:rsidR="000E44EB">
        <w:rPr>
          <w:rFonts w:eastAsiaTheme="minorEastAsia" w:hint="eastAsia"/>
          <w:color w:val="000000"/>
          <w:sz w:val="24"/>
        </w:rPr>
        <w:t>5,000</w:t>
      </w:r>
      <w:r w:rsidR="000E44EB">
        <w:rPr>
          <w:rFonts w:eastAsiaTheme="minorEastAsia" w:hint="eastAsia"/>
          <w:color w:val="000000"/>
          <w:sz w:val="24"/>
        </w:rPr>
        <w:t>万手</w:t>
      </w:r>
      <w:r>
        <w:rPr>
          <w:rFonts w:eastAsiaTheme="minorEastAsia" w:hint="eastAsia"/>
          <w:color w:val="000000"/>
          <w:sz w:val="24"/>
        </w:rPr>
        <w:t>，按面值发行</w:t>
      </w:r>
      <w:r>
        <w:rPr>
          <w:rFonts w:eastAsiaTheme="minorEastAsia"/>
          <w:color w:val="000000"/>
          <w:sz w:val="24"/>
        </w:rPr>
        <w:t>。</w:t>
      </w:r>
    </w:p>
    <w:p w14:paraId="0329D9BA" w14:textId="088EF79C" w:rsidR="00A653FE" w:rsidRDefault="008B5E8B">
      <w:pPr>
        <w:spacing w:line="360" w:lineRule="auto"/>
        <w:ind w:firstLineChars="200" w:firstLine="480"/>
        <w:rPr>
          <w:rFonts w:eastAsiaTheme="minorEastAsia"/>
          <w:color w:val="000000"/>
          <w:sz w:val="24"/>
        </w:rPr>
      </w:pPr>
      <w:r>
        <w:rPr>
          <w:rFonts w:eastAsiaTheme="minorEastAsia"/>
          <w:color w:val="000000"/>
          <w:sz w:val="24"/>
        </w:rPr>
        <w:lastRenderedPageBreak/>
        <w:t>3</w:t>
      </w:r>
      <w:r>
        <w:rPr>
          <w:rFonts w:eastAsiaTheme="minorEastAsia"/>
          <w:color w:val="000000"/>
          <w:sz w:val="24"/>
        </w:rPr>
        <w:t>、本次公开发行的可转换公司债</w:t>
      </w:r>
      <w:proofErr w:type="gramStart"/>
      <w:r>
        <w:rPr>
          <w:rFonts w:eastAsiaTheme="minorEastAsia"/>
          <w:color w:val="000000"/>
          <w:sz w:val="24"/>
        </w:rPr>
        <w:t>券</w:t>
      </w:r>
      <w:proofErr w:type="gramEnd"/>
      <w:r>
        <w:rPr>
          <w:rFonts w:eastAsiaTheme="minorEastAsia"/>
          <w:color w:val="000000"/>
          <w:sz w:val="24"/>
        </w:rPr>
        <w:t>将向发行人在股权登记日（</w:t>
      </w: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Pr>
          <w:rFonts w:eastAsiaTheme="minorEastAsia"/>
          <w:color w:val="000000"/>
          <w:sz w:val="24"/>
        </w:rPr>
        <w:t>年</w:t>
      </w:r>
      <w:r w:rsidR="00215FEE">
        <w:rPr>
          <w:rFonts w:eastAsiaTheme="minorEastAsia" w:hint="eastAsia"/>
          <w:color w:val="000000"/>
          <w:sz w:val="24"/>
        </w:rPr>
        <w:t>1</w:t>
      </w:r>
      <w:r w:rsidR="00215FEE">
        <w:rPr>
          <w:rFonts w:eastAsiaTheme="minorEastAsia"/>
          <w:color w:val="000000"/>
          <w:sz w:val="24"/>
        </w:rPr>
        <w:t>2</w:t>
      </w:r>
      <w:r>
        <w:rPr>
          <w:rFonts w:eastAsiaTheme="minorEastAsia"/>
          <w:color w:val="000000"/>
          <w:sz w:val="24"/>
        </w:rPr>
        <w:t>月</w:t>
      </w:r>
      <w:r w:rsidR="00215FEE">
        <w:rPr>
          <w:rFonts w:eastAsiaTheme="minorEastAsia" w:hint="eastAsia"/>
          <w:color w:val="000000"/>
          <w:sz w:val="24"/>
        </w:rPr>
        <w:t>2</w:t>
      </w:r>
      <w:r w:rsidR="00215FEE">
        <w:rPr>
          <w:rFonts w:eastAsiaTheme="minorEastAsia"/>
          <w:color w:val="000000"/>
          <w:sz w:val="24"/>
        </w:rPr>
        <w:t>4</w:t>
      </w:r>
      <w:r>
        <w:rPr>
          <w:rFonts w:eastAsiaTheme="minorEastAsia"/>
          <w:color w:val="000000"/>
          <w:sz w:val="24"/>
        </w:rPr>
        <w:t>日，</w:t>
      </w:r>
      <w:r>
        <w:rPr>
          <w:rFonts w:eastAsiaTheme="minorEastAsia"/>
          <w:color w:val="000000"/>
          <w:sz w:val="24"/>
        </w:rPr>
        <w:t>T-1</w:t>
      </w:r>
      <w:r>
        <w:rPr>
          <w:rFonts w:eastAsiaTheme="minorEastAsia"/>
          <w:color w:val="000000"/>
          <w:sz w:val="24"/>
        </w:rPr>
        <w:t>日）收市后</w:t>
      </w:r>
      <w:r>
        <w:rPr>
          <w:rFonts w:eastAsiaTheme="minorEastAsia" w:hint="eastAsia"/>
          <w:color w:val="000000"/>
          <w:sz w:val="24"/>
        </w:rPr>
        <w:t>中国结算上海分公司</w:t>
      </w:r>
      <w:r>
        <w:rPr>
          <w:rFonts w:eastAsiaTheme="minorEastAsia"/>
          <w:color w:val="000000"/>
          <w:sz w:val="24"/>
        </w:rPr>
        <w:t>登记在册的原</w:t>
      </w:r>
      <w:r>
        <w:rPr>
          <w:rFonts w:eastAsiaTheme="minorEastAsia" w:hint="eastAsia"/>
          <w:color w:val="000000"/>
          <w:sz w:val="24"/>
        </w:rPr>
        <w:t>普通股股东</w:t>
      </w:r>
      <w:r>
        <w:rPr>
          <w:rFonts w:eastAsiaTheme="minorEastAsia"/>
          <w:color w:val="000000"/>
          <w:sz w:val="24"/>
        </w:rPr>
        <w:t>优先配售，原</w:t>
      </w:r>
      <w:r>
        <w:rPr>
          <w:rFonts w:eastAsiaTheme="minorEastAsia" w:hint="eastAsia"/>
          <w:color w:val="000000"/>
          <w:sz w:val="24"/>
        </w:rPr>
        <w:t>普通股股东</w:t>
      </w:r>
      <w:r>
        <w:rPr>
          <w:rFonts w:eastAsiaTheme="minorEastAsia"/>
          <w:color w:val="000000"/>
          <w:sz w:val="24"/>
        </w:rPr>
        <w:t>优先配售后余额部分（含原</w:t>
      </w:r>
      <w:r>
        <w:rPr>
          <w:rFonts w:eastAsiaTheme="minorEastAsia" w:hint="eastAsia"/>
          <w:color w:val="000000"/>
          <w:sz w:val="24"/>
        </w:rPr>
        <w:t>普通股股东</w:t>
      </w:r>
      <w:r>
        <w:rPr>
          <w:rFonts w:eastAsiaTheme="minorEastAsia"/>
          <w:color w:val="000000"/>
          <w:sz w:val="24"/>
        </w:rPr>
        <w:t>放弃优先配售部分）</w:t>
      </w:r>
      <w:r>
        <w:rPr>
          <w:rFonts w:eastAsiaTheme="minorEastAsia" w:hint="eastAsia"/>
          <w:color w:val="000000"/>
          <w:sz w:val="24"/>
        </w:rPr>
        <w:t>采用网下对机构投资者配售和网上通过上交所交易系统向社会公众投资者发售的方式进行。网下和网上预设的发行数量比例为</w:t>
      </w:r>
      <w:r w:rsidR="00CD6767">
        <w:rPr>
          <w:rFonts w:eastAsiaTheme="minorEastAsia" w:hint="eastAsia"/>
          <w:color w:val="000000"/>
          <w:sz w:val="24"/>
        </w:rPr>
        <w:t>9</w:t>
      </w:r>
      <w:r w:rsidR="00CD6767">
        <w:rPr>
          <w:rFonts w:eastAsiaTheme="minorEastAsia"/>
          <w:color w:val="000000"/>
          <w:sz w:val="24"/>
        </w:rPr>
        <w:t>0</w:t>
      </w:r>
      <w:r>
        <w:rPr>
          <w:rFonts w:eastAsiaTheme="minorEastAsia" w:hint="eastAsia"/>
          <w:color w:val="000000"/>
          <w:sz w:val="24"/>
        </w:rPr>
        <w:t>%:</w:t>
      </w:r>
      <w:r w:rsidR="00CD6767">
        <w:rPr>
          <w:rFonts w:eastAsiaTheme="minorEastAsia" w:hint="eastAsia"/>
          <w:color w:val="000000"/>
          <w:sz w:val="24"/>
        </w:rPr>
        <w:t>1</w:t>
      </w:r>
      <w:r w:rsidR="00CD6767">
        <w:rPr>
          <w:rFonts w:eastAsiaTheme="minorEastAsia"/>
          <w:color w:val="000000"/>
          <w:sz w:val="24"/>
        </w:rPr>
        <w:t>0</w:t>
      </w:r>
      <w:r>
        <w:rPr>
          <w:rFonts w:eastAsiaTheme="minorEastAsia" w:hint="eastAsia"/>
          <w:color w:val="000000"/>
          <w:sz w:val="24"/>
        </w:rPr>
        <w:t>%</w:t>
      </w:r>
      <w:r>
        <w:rPr>
          <w:rFonts w:eastAsiaTheme="minorEastAsia" w:hint="eastAsia"/>
          <w:color w:val="000000"/>
          <w:sz w:val="24"/>
        </w:rPr>
        <w:t>。</w:t>
      </w:r>
    </w:p>
    <w:p w14:paraId="779275D4"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如网上社会公众投资者申购与网下申购数量累计之和超过原普通股股东行使优先配售后剩余的本次发行的可转债数量，则原普通股股东优先申购获得足额配售外，发行人和</w:t>
      </w:r>
      <w:proofErr w:type="gramStart"/>
      <w:r>
        <w:rPr>
          <w:rFonts w:eastAsiaTheme="minorEastAsia" w:hint="eastAsia"/>
          <w:color w:val="000000"/>
          <w:sz w:val="24"/>
        </w:rPr>
        <w:t>联席主</w:t>
      </w:r>
      <w:proofErr w:type="gramEnd"/>
      <w:r>
        <w:rPr>
          <w:rFonts w:eastAsiaTheme="minorEastAsia" w:hint="eastAsia"/>
          <w:color w:val="000000"/>
          <w:sz w:val="24"/>
        </w:rPr>
        <w:t>承销商将根据优先配售后的余额和网上、网下实际申购情况，按照网上发行中签率和网下配售比例趋于一致的原则回拨确定最终的网上和网下发行数量。</w:t>
      </w:r>
    </w:p>
    <w:p w14:paraId="48BF4E3D" w14:textId="5FEECB66" w:rsidR="00CD6767" w:rsidRDefault="008B5E8B">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、原</w:t>
      </w:r>
      <w:r>
        <w:rPr>
          <w:rFonts w:eastAsiaTheme="minorEastAsia" w:hint="eastAsia"/>
          <w:color w:val="000000"/>
          <w:sz w:val="24"/>
        </w:rPr>
        <w:t>普通股股东</w:t>
      </w:r>
      <w:r>
        <w:rPr>
          <w:rFonts w:eastAsiaTheme="minorEastAsia"/>
          <w:color w:val="000000"/>
          <w:sz w:val="24"/>
        </w:rPr>
        <w:t>可优先配售的</w:t>
      </w:r>
      <w:r w:rsidR="00C91B99">
        <w:rPr>
          <w:rFonts w:eastAsiaTheme="minorEastAsia" w:hint="eastAsia"/>
          <w:color w:val="000000"/>
          <w:sz w:val="24"/>
        </w:rPr>
        <w:t>兴业转</w:t>
      </w:r>
      <w:proofErr w:type="gramStart"/>
      <w:r w:rsidR="00C91B99">
        <w:rPr>
          <w:rFonts w:eastAsiaTheme="minorEastAsia" w:hint="eastAsia"/>
          <w:color w:val="000000"/>
          <w:sz w:val="24"/>
        </w:rPr>
        <w:t>债</w:t>
      </w:r>
      <w:r>
        <w:rPr>
          <w:rFonts w:eastAsiaTheme="minorEastAsia"/>
          <w:color w:val="000000"/>
          <w:sz w:val="24"/>
        </w:rPr>
        <w:t>数量</w:t>
      </w:r>
      <w:proofErr w:type="gramEnd"/>
      <w:r>
        <w:rPr>
          <w:rFonts w:eastAsiaTheme="minorEastAsia"/>
          <w:color w:val="000000"/>
          <w:sz w:val="24"/>
        </w:rPr>
        <w:t>为其在股权登记日（</w:t>
      </w: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Pr>
          <w:rFonts w:eastAsiaTheme="minorEastAsia"/>
          <w:color w:val="000000"/>
          <w:sz w:val="24"/>
        </w:rPr>
        <w:t>年</w:t>
      </w:r>
      <w:r w:rsidR="00215FEE">
        <w:rPr>
          <w:rFonts w:eastAsiaTheme="minorEastAsia" w:hint="eastAsia"/>
          <w:color w:val="000000"/>
          <w:sz w:val="24"/>
        </w:rPr>
        <w:t>1</w:t>
      </w:r>
      <w:r w:rsidR="00215FEE">
        <w:rPr>
          <w:rFonts w:eastAsiaTheme="minorEastAsia"/>
          <w:color w:val="000000"/>
          <w:sz w:val="24"/>
        </w:rPr>
        <w:t>2</w:t>
      </w:r>
      <w:r>
        <w:rPr>
          <w:rFonts w:eastAsiaTheme="minorEastAsia"/>
          <w:color w:val="000000"/>
          <w:sz w:val="24"/>
        </w:rPr>
        <w:t>月</w:t>
      </w:r>
      <w:r w:rsidR="00215FEE">
        <w:rPr>
          <w:rFonts w:eastAsiaTheme="minorEastAsia" w:hint="eastAsia"/>
          <w:color w:val="000000"/>
          <w:sz w:val="24"/>
        </w:rPr>
        <w:t>2</w:t>
      </w:r>
      <w:r w:rsidR="00215FEE">
        <w:rPr>
          <w:rFonts w:eastAsiaTheme="minorEastAsia"/>
          <w:color w:val="000000"/>
          <w:sz w:val="24"/>
        </w:rPr>
        <w:t>4</w:t>
      </w:r>
      <w:r>
        <w:rPr>
          <w:rFonts w:eastAsiaTheme="minorEastAsia"/>
          <w:color w:val="000000"/>
          <w:sz w:val="24"/>
        </w:rPr>
        <w:t>日，</w:t>
      </w:r>
      <w:r>
        <w:rPr>
          <w:rFonts w:eastAsiaTheme="minorEastAsia"/>
          <w:color w:val="000000"/>
          <w:sz w:val="24"/>
        </w:rPr>
        <w:t>T-1</w:t>
      </w:r>
      <w:r>
        <w:rPr>
          <w:rFonts w:eastAsiaTheme="minorEastAsia"/>
          <w:color w:val="000000"/>
          <w:sz w:val="24"/>
        </w:rPr>
        <w:t>日）收市后</w:t>
      </w:r>
      <w:r>
        <w:rPr>
          <w:rFonts w:eastAsiaTheme="minorEastAsia" w:hint="eastAsia"/>
          <w:color w:val="000000"/>
          <w:sz w:val="24"/>
        </w:rPr>
        <w:t>持有的中国结算上海分公司</w:t>
      </w:r>
      <w:r>
        <w:rPr>
          <w:rFonts w:eastAsiaTheme="minorEastAsia"/>
          <w:color w:val="000000"/>
          <w:sz w:val="24"/>
        </w:rPr>
        <w:t>登记在册的</w:t>
      </w:r>
      <w:r>
        <w:rPr>
          <w:rFonts w:eastAsiaTheme="minorEastAsia" w:hint="eastAsia"/>
          <w:color w:val="000000"/>
          <w:sz w:val="24"/>
        </w:rPr>
        <w:t>发行人</w:t>
      </w:r>
      <w:r>
        <w:rPr>
          <w:rFonts w:eastAsiaTheme="minorEastAsia"/>
          <w:color w:val="000000"/>
          <w:sz w:val="24"/>
        </w:rPr>
        <w:t>股份数量按每股配售</w:t>
      </w:r>
      <w:r w:rsidR="004854FC" w:rsidRPr="004854FC">
        <w:rPr>
          <w:rFonts w:eastAsiaTheme="minorEastAsia"/>
          <w:color w:val="000000"/>
          <w:sz w:val="24"/>
        </w:rPr>
        <w:t>2.406</w:t>
      </w:r>
      <w:r>
        <w:rPr>
          <w:rFonts w:eastAsiaTheme="minorEastAsia"/>
          <w:color w:val="000000"/>
          <w:sz w:val="24"/>
        </w:rPr>
        <w:t>元面值可转债的比例计算可配售可转债金额，再按</w:t>
      </w:r>
      <w:r>
        <w:rPr>
          <w:rFonts w:eastAsiaTheme="minorEastAsia"/>
          <w:color w:val="000000"/>
          <w:sz w:val="24"/>
        </w:rPr>
        <w:t>1,000</w:t>
      </w:r>
      <w:r>
        <w:rPr>
          <w:rFonts w:eastAsiaTheme="minorEastAsia"/>
          <w:color w:val="000000"/>
          <w:sz w:val="24"/>
        </w:rPr>
        <w:t>元</w:t>
      </w:r>
      <w:r>
        <w:rPr>
          <w:rFonts w:eastAsiaTheme="minorEastAsia"/>
          <w:color w:val="000000"/>
          <w:sz w:val="24"/>
        </w:rPr>
        <w:t>/</w:t>
      </w:r>
      <w:r>
        <w:rPr>
          <w:rFonts w:eastAsiaTheme="minorEastAsia"/>
          <w:color w:val="000000"/>
          <w:sz w:val="24"/>
        </w:rPr>
        <w:t>手的比例转换为手数，每</w:t>
      </w:r>
      <w:r>
        <w:rPr>
          <w:rFonts w:eastAsiaTheme="minorEastAsia"/>
          <w:color w:val="000000"/>
          <w:sz w:val="24"/>
        </w:rPr>
        <w:t>1</w:t>
      </w:r>
      <w:r>
        <w:rPr>
          <w:rFonts w:eastAsiaTheme="minorEastAsia"/>
          <w:color w:val="000000"/>
          <w:sz w:val="24"/>
        </w:rPr>
        <w:t>手（</w:t>
      </w:r>
      <w:r>
        <w:rPr>
          <w:rFonts w:eastAsiaTheme="minorEastAsia"/>
          <w:color w:val="000000"/>
          <w:sz w:val="24"/>
        </w:rPr>
        <w:t>10</w:t>
      </w:r>
      <w:r>
        <w:rPr>
          <w:rFonts w:eastAsiaTheme="minorEastAsia"/>
          <w:color w:val="000000"/>
          <w:sz w:val="24"/>
        </w:rPr>
        <w:t>张）为一个申购单位，即每股配售</w:t>
      </w:r>
      <w:r w:rsidR="004854FC" w:rsidRPr="004854FC">
        <w:rPr>
          <w:rFonts w:eastAsiaTheme="minorEastAsia"/>
          <w:color w:val="000000"/>
          <w:sz w:val="24"/>
        </w:rPr>
        <w:t>0.002406</w:t>
      </w:r>
      <w:r>
        <w:rPr>
          <w:rFonts w:eastAsiaTheme="minorEastAsia"/>
          <w:color w:val="000000"/>
          <w:sz w:val="24"/>
        </w:rPr>
        <w:t>手可转债。</w:t>
      </w:r>
      <w:r w:rsidR="00CD6767">
        <w:rPr>
          <w:rFonts w:eastAsiaTheme="minorEastAsia" w:hint="eastAsia"/>
          <w:color w:val="000000"/>
          <w:sz w:val="24"/>
        </w:rPr>
        <w:t>原普通股股东的优先认购通过上交所交易系统进行，配售简称为“</w:t>
      </w:r>
      <w:r w:rsidR="00C91B99">
        <w:rPr>
          <w:rFonts w:eastAsiaTheme="minorEastAsia" w:hint="eastAsia"/>
          <w:color w:val="000000"/>
          <w:sz w:val="24"/>
        </w:rPr>
        <w:t>兴业配债</w:t>
      </w:r>
      <w:r w:rsidR="00CD6767">
        <w:rPr>
          <w:rFonts w:eastAsiaTheme="minorEastAsia" w:hint="eastAsia"/>
          <w:color w:val="000000"/>
          <w:sz w:val="24"/>
        </w:rPr>
        <w:t>”，配售代码为“</w:t>
      </w:r>
      <w:r w:rsidR="00CD6767">
        <w:rPr>
          <w:rFonts w:eastAsiaTheme="minorEastAsia" w:hint="eastAsia"/>
          <w:color w:val="000000"/>
          <w:sz w:val="24"/>
        </w:rPr>
        <w:t>7</w:t>
      </w:r>
      <w:r w:rsidR="00CD6767">
        <w:rPr>
          <w:rFonts w:eastAsiaTheme="minorEastAsia"/>
          <w:color w:val="000000"/>
          <w:sz w:val="24"/>
        </w:rPr>
        <w:t>64</w:t>
      </w:r>
      <w:r w:rsidR="007A7A82">
        <w:rPr>
          <w:rFonts w:eastAsiaTheme="minorEastAsia"/>
          <w:color w:val="000000"/>
          <w:sz w:val="24"/>
        </w:rPr>
        <w:t>166</w:t>
      </w:r>
      <w:r w:rsidR="00CD6767">
        <w:rPr>
          <w:rFonts w:eastAsiaTheme="minorEastAsia" w:hint="eastAsia"/>
          <w:color w:val="000000"/>
          <w:sz w:val="24"/>
        </w:rPr>
        <w:t>”。</w:t>
      </w:r>
    </w:p>
    <w:p w14:paraId="6E294D41"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原</w:t>
      </w:r>
      <w:r>
        <w:rPr>
          <w:rFonts w:eastAsiaTheme="minorEastAsia" w:hint="eastAsia"/>
          <w:color w:val="000000"/>
          <w:sz w:val="24"/>
        </w:rPr>
        <w:t>普通股股东</w:t>
      </w:r>
      <w:r>
        <w:rPr>
          <w:rFonts w:eastAsiaTheme="minorEastAsia"/>
          <w:color w:val="000000"/>
          <w:sz w:val="24"/>
        </w:rPr>
        <w:t>可根据自身情况自行决定实际认购的可转债数量。</w:t>
      </w:r>
    </w:p>
    <w:p w14:paraId="4185A150" w14:textId="18A1717F" w:rsidR="007E38FC" w:rsidRDefault="008B5E8B">
      <w:pPr>
        <w:spacing w:line="360" w:lineRule="auto"/>
        <w:ind w:firstLineChars="200" w:firstLine="480"/>
        <w:rPr>
          <w:rFonts w:eastAsiaTheme="minorEastAsia"/>
          <w:color w:val="000000"/>
          <w:sz w:val="24"/>
        </w:rPr>
      </w:pPr>
      <w:r>
        <w:rPr>
          <w:rFonts w:eastAsiaTheme="minorEastAsia" w:hint="eastAsia"/>
          <w:color w:val="000000"/>
          <w:sz w:val="24"/>
        </w:rPr>
        <w:t>发行人现有</w:t>
      </w:r>
      <w:r w:rsidR="00CD6767">
        <w:rPr>
          <w:rFonts w:eastAsiaTheme="minorEastAsia" w:hint="eastAsia"/>
          <w:color w:val="000000"/>
          <w:sz w:val="24"/>
        </w:rPr>
        <w:t>普通股</w:t>
      </w:r>
      <w:r>
        <w:rPr>
          <w:rFonts w:eastAsiaTheme="minorEastAsia" w:hint="eastAsia"/>
          <w:color w:val="000000"/>
          <w:sz w:val="24"/>
        </w:rPr>
        <w:t>总股本</w:t>
      </w:r>
      <w:r w:rsidR="007A7A82" w:rsidRPr="007A7A82">
        <w:rPr>
          <w:rFonts w:eastAsiaTheme="minorEastAsia"/>
          <w:color w:val="000000"/>
          <w:sz w:val="24"/>
        </w:rPr>
        <w:t>20,774,190,751</w:t>
      </w:r>
      <w:r>
        <w:rPr>
          <w:rFonts w:eastAsiaTheme="minorEastAsia" w:hint="eastAsia"/>
          <w:color w:val="000000"/>
          <w:sz w:val="24"/>
        </w:rPr>
        <w:t>股，按本次发行优先配售比例计算，原普通股股东</w:t>
      </w:r>
      <w:r w:rsidR="001676F4">
        <w:rPr>
          <w:rFonts w:eastAsiaTheme="minorEastAsia" w:hint="eastAsia"/>
          <w:color w:val="000000"/>
          <w:sz w:val="24"/>
        </w:rPr>
        <w:t>可优先配售的可转债上限总额为</w:t>
      </w:r>
      <w:r w:rsidR="000E44EB">
        <w:rPr>
          <w:rFonts w:eastAsiaTheme="minorEastAsia" w:hint="eastAsia"/>
          <w:color w:val="000000"/>
          <w:sz w:val="24"/>
        </w:rPr>
        <w:t>5,000</w:t>
      </w:r>
      <w:r w:rsidR="000E44EB">
        <w:rPr>
          <w:rFonts w:eastAsiaTheme="minorEastAsia" w:hint="eastAsia"/>
          <w:color w:val="000000"/>
          <w:sz w:val="24"/>
        </w:rPr>
        <w:t>万手</w:t>
      </w:r>
      <w:r>
        <w:rPr>
          <w:rFonts w:eastAsiaTheme="minorEastAsia" w:hint="eastAsia"/>
          <w:color w:val="000000"/>
          <w:sz w:val="24"/>
        </w:rPr>
        <w:t>。</w:t>
      </w:r>
    </w:p>
    <w:p w14:paraId="3E8A46B7"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原</w:t>
      </w:r>
      <w:r>
        <w:rPr>
          <w:rFonts w:eastAsiaTheme="minorEastAsia" w:hint="eastAsia"/>
          <w:b/>
          <w:color w:val="000000"/>
          <w:sz w:val="24"/>
        </w:rPr>
        <w:t>普通股股东</w:t>
      </w:r>
      <w:r>
        <w:rPr>
          <w:rFonts w:eastAsiaTheme="minorEastAsia"/>
          <w:b/>
          <w:color w:val="000000"/>
          <w:sz w:val="24"/>
        </w:rPr>
        <w:t>除可参加优先配售外，还可参加优先配售后余额的申购。原</w:t>
      </w:r>
      <w:r>
        <w:rPr>
          <w:rFonts w:eastAsiaTheme="minorEastAsia" w:hint="eastAsia"/>
          <w:b/>
          <w:color w:val="000000"/>
          <w:sz w:val="24"/>
        </w:rPr>
        <w:t>普通股股东</w:t>
      </w:r>
      <w:r>
        <w:rPr>
          <w:rFonts w:eastAsiaTheme="minorEastAsia"/>
          <w:b/>
          <w:color w:val="000000"/>
          <w:sz w:val="24"/>
        </w:rPr>
        <w:t>参与网上优先配售的部分，应当在</w:t>
      </w:r>
      <w:r>
        <w:rPr>
          <w:rFonts w:eastAsiaTheme="minorEastAsia"/>
          <w:b/>
          <w:color w:val="000000"/>
          <w:sz w:val="24"/>
        </w:rPr>
        <w:t>T</w:t>
      </w:r>
      <w:r>
        <w:rPr>
          <w:rFonts w:eastAsiaTheme="minorEastAsia"/>
          <w:b/>
          <w:color w:val="000000"/>
          <w:sz w:val="24"/>
        </w:rPr>
        <w:t>日申购时缴付足额资金。原</w:t>
      </w:r>
      <w:r>
        <w:rPr>
          <w:rFonts w:eastAsiaTheme="minorEastAsia" w:hint="eastAsia"/>
          <w:b/>
          <w:color w:val="000000"/>
          <w:sz w:val="24"/>
        </w:rPr>
        <w:t>普通股股东</w:t>
      </w:r>
      <w:r>
        <w:rPr>
          <w:rFonts w:eastAsiaTheme="minorEastAsia"/>
          <w:b/>
          <w:color w:val="000000"/>
          <w:sz w:val="24"/>
        </w:rPr>
        <w:t>参与网上优先配售后余额的网上申购部分无需缴付申购资金。</w:t>
      </w:r>
    </w:p>
    <w:p w14:paraId="59C7AD5A" w14:textId="007A3D0A" w:rsidR="00A653FE" w:rsidRDefault="008B5E8B">
      <w:pPr>
        <w:spacing w:line="360" w:lineRule="auto"/>
        <w:ind w:firstLineChars="200" w:firstLine="480"/>
        <w:rPr>
          <w:rFonts w:eastAsiaTheme="minorEastAsia"/>
          <w:b/>
          <w:color w:val="000000"/>
          <w:sz w:val="24"/>
        </w:rPr>
      </w:pPr>
      <w:r>
        <w:rPr>
          <w:rFonts w:eastAsiaTheme="minorEastAsia"/>
          <w:color w:val="000000"/>
          <w:sz w:val="24"/>
        </w:rPr>
        <w:t>5</w:t>
      </w:r>
      <w:r>
        <w:rPr>
          <w:rFonts w:eastAsiaTheme="minorEastAsia"/>
          <w:color w:val="000000"/>
          <w:sz w:val="24"/>
        </w:rPr>
        <w:t>、社会公众投资者通过上交所交易系统参加发行人原</w:t>
      </w:r>
      <w:r>
        <w:rPr>
          <w:rFonts w:eastAsiaTheme="minorEastAsia" w:hint="eastAsia"/>
          <w:color w:val="000000"/>
          <w:sz w:val="24"/>
        </w:rPr>
        <w:t>普通股股东</w:t>
      </w:r>
      <w:r>
        <w:rPr>
          <w:rFonts w:eastAsiaTheme="minorEastAsia"/>
          <w:color w:val="000000"/>
          <w:sz w:val="24"/>
        </w:rPr>
        <w:t>优先配售后余额的申购，申购简称为</w:t>
      </w:r>
      <w:r w:rsidR="00475532">
        <w:rPr>
          <w:rFonts w:eastAsiaTheme="minorEastAsia" w:hint="eastAsia"/>
          <w:color w:val="000000"/>
          <w:sz w:val="24"/>
        </w:rPr>
        <w:t>“</w:t>
      </w:r>
      <w:r w:rsidR="009F5CC4">
        <w:rPr>
          <w:rFonts w:eastAsiaTheme="minorEastAsia" w:hint="eastAsia"/>
          <w:color w:val="000000"/>
          <w:sz w:val="24"/>
        </w:rPr>
        <w:t>兴业发债</w:t>
      </w:r>
      <w:r w:rsidR="00475532">
        <w:rPr>
          <w:rFonts w:eastAsiaTheme="minorEastAsia" w:hint="eastAsia"/>
          <w:color w:val="000000"/>
          <w:sz w:val="24"/>
        </w:rPr>
        <w:t>”</w:t>
      </w:r>
      <w:r>
        <w:rPr>
          <w:rFonts w:eastAsiaTheme="minorEastAsia"/>
          <w:color w:val="000000"/>
          <w:sz w:val="24"/>
        </w:rPr>
        <w:t>，申购代码为</w:t>
      </w:r>
      <w:r w:rsidR="00475532">
        <w:rPr>
          <w:rFonts w:eastAsiaTheme="minorEastAsia" w:hint="eastAsia"/>
          <w:color w:val="000000"/>
          <w:sz w:val="24"/>
        </w:rPr>
        <w:t>“</w:t>
      </w:r>
      <w:r w:rsidR="00475532" w:rsidRPr="00475532">
        <w:rPr>
          <w:rFonts w:eastAsiaTheme="minorEastAsia"/>
          <w:color w:val="000000"/>
          <w:sz w:val="24"/>
        </w:rPr>
        <w:t>783</w:t>
      </w:r>
      <w:r w:rsidR="00AB3ECD">
        <w:rPr>
          <w:rFonts w:eastAsiaTheme="minorEastAsia"/>
          <w:color w:val="000000"/>
          <w:sz w:val="24"/>
        </w:rPr>
        <w:t>166</w:t>
      </w:r>
      <w:r w:rsidR="00475532">
        <w:rPr>
          <w:rFonts w:eastAsiaTheme="minorEastAsia" w:hint="eastAsia"/>
          <w:color w:val="000000"/>
          <w:sz w:val="24"/>
        </w:rPr>
        <w:t>”</w:t>
      </w:r>
      <w:r>
        <w:rPr>
          <w:rFonts w:eastAsiaTheme="minorEastAsia"/>
          <w:color w:val="000000"/>
          <w:sz w:val="24"/>
        </w:rPr>
        <w:t>。</w:t>
      </w:r>
      <w:r>
        <w:rPr>
          <w:rFonts w:eastAsiaTheme="minorEastAsia" w:hint="eastAsia"/>
          <w:b/>
          <w:color w:val="000000"/>
          <w:sz w:val="24"/>
        </w:rPr>
        <w:t>网上</w:t>
      </w:r>
      <w:r>
        <w:rPr>
          <w:rFonts w:eastAsiaTheme="minorEastAsia"/>
          <w:b/>
          <w:color w:val="000000"/>
          <w:sz w:val="24"/>
        </w:rPr>
        <w:t>投资者</w:t>
      </w:r>
      <w:r>
        <w:rPr>
          <w:rFonts w:eastAsiaTheme="minorEastAsia" w:hint="eastAsia"/>
          <w:b/>
          <w:color w:val="000000"/>
          <w:sz w:val="24"/>
        </w:rPr>
        <w:t>申购时，</w:t>
      </w:r>
      <w:r>
        <w:rPr>
          <w:rFonts w:eastAsiaTheme="minorEastAsia"/>
          <w:b/>
          <w:color w:val="000000"/>
          <w:sz w:val="24"/>
        </w:rPr>
        <w:t>无需缴付申购资金</w:t>
      </w:r>
      <w:r>
        <w:rPr>
          <w:rFonts w:eastAsiaTheme="minorEastAsia" w:hint="eastAsia"/>
          <w:b/>
          <w:color w:val="000000"/>
          <w:sz w:val="24"/>
        </w:rPr>
        <w:t>。</w:t>
      </w:r>
      <w:r>
        <w:rPr>
          <w:rFonts w:eastAsiaTheme="minorEastAsia"/>
          <w:b/>
          <w:color w:val="000000"/>
          <w:sz w:val="24"/>
        </w:rPr>
        <w:t>每个账户最小认购单位为</w:t>
      </w:r>
      <w:r>
        <w:rPr>
          <w:rFonts w:eastAsiaTheme="minorEastAsia"/>
          <w:b/>
          <w:color w:val="000000"/>
          <w:sz w:val="24"/>
        </w:rPr>
        <w:t>1</w:t>
      </w:r>
      <w:r>
        <w:rPr>
          <w:rFonts w:eastAsiaTheme="minorEastAsia"/>
          <w:b/>
          <w:color w:val="000000"/>
          <w:sz w:val="24"/>
        </w:rPr>
        <w:t>手（</w:t>
      </w:r>
      <w:r>
        <w:rPr>
          <w:rFonts w:eastAsiaTheme="minorEastAsia"/>
          <w:b/>
          <w:color w:val="000000"/>
          <w:sz w:val="24"/>
        </w:rPr>
        <w:t>10</w:t>
      </w:r>
      <w:r>
        <w:rPr>
          <w:rFonts w:eastAsiaTheme="minorEastAsia"/>
          <w:b/>
          <w:color w:val="000000"/>
          <w:sz w:val="24"/>
        </w:rPr>
        <w:t>张</w:t>
      </w:r>
      <w:r>
        <w:rPr>
          <w:rFonts w:eastAsiaTheme="minorEastAsia" w:hint="eastAsia"/>
          <w:b/>
          <w:color w:val="000000"/>
          <w:sz w:val="24"/>
        </w:rPr>
        <w:t>，</w:t>
      </w:r>
      <w:r>
        <w:rPr>
          <w:rFonts w:eastAsiaTheme="minorEastAsia"/>
          <w:b/>
          <w:color w:val="000000"/>
          <w:sz w:val="24"/>
        </w:rPr>
        <w:t>1,000</w:t>
      </w:r>
      <w:r>
        <w:rPr>
          <w:rFonts w:eastAsiaTheme="minorEastAsia"/>
          <w:b/>
          <w:color w:val="000000"/>
          <w:sz w:val="24"/>
        </w:rPr>
        <w:t>元），每</w:t>
      </w:r>
      <w:r>
        <w:rPr>
          <w:rFonts w:eastAsiaTheme="minorEastAsia"/>
          <w:b/>
          <w:color w:val="000000"/>
          <w:sz w:val="24"/>
        </w:rPr>
        <w:t>1</w:t>
      </w:r>
      <w:r>
        <w:rPr>
          <w:rFonts w:eastAsiaTheme="minorEastAsia"/>
          <w:b/>
          <w:color w:val="000000"/>
          <w:sz w:val="24"/>
        </w:rPr>
        <w:t>手为一个申购单位，超过</w:t>
      </w:r>
      <w:r>
        <w:rPr>
          <w:rFonts w:eastAsiaTheme="minorEastAsia"/>
          <w:b/>
          <w:color w:val="000000"/>
          <w:sz w:val="24"/>
        </w:rPr>
        <w:t>1</w:t>
      </w:r>
      <w:r>
        <w:rPr>
          <w:rFonts w:eastAsiaTheme="minorEastAsia"/>
          <w:b/>
          <w:color w:val="000000"/>
          <w:sz w:val="24"/>
        </w:rPr>
        <w:t>手的必须是</w:t>
      </w:r>
      <w:r>
        <w:rPr>
          <w:rFonts w:eastAsiaTheme="minorEastAsia"/>
          <w:b/>
          <w:color w:val="000000"/>
          <w:sz w:val="24"/>
        </w:rPr>
        <w:t>1</w:t>
      </w:r>
      <w:r>
        <w:rPr>
          <w:rFonts w:eastAsiaTheme="minorEastAsia"/>
          <w:b/>
          <w:color w:val="000000"/>
          <w:sz w:val="24"/>
        </w:rPr>
        <w:t>手的整数</w:t>
      </w:r>
      <w:proofErr w:type="gramStart"/>
      <w:r>
        <w:rPr>
          <w:rFonts w:eastAsiaTheme="minorEastAsia"/>
          <w:b/>
          <w:color w:val="000000"/>
          <w:sz w:val="24"/>
        </w:rPr>
        <w:t>倍</w:t>
      </w:r>
      <w:proofErr w:type="gramEnd"/>
      <w:r>
        <w:rPr>
          <w:rFonts w:eastAsiaTheme="minorEastAsia"/>
          <w:b/>
          <w:color w:val="000000"/>
          <w:sz w:val="24"/>
        </w:rPr>
        <w:t>，每个账户申购上限是</w:t>
      </w:r>
      <w:r>
        <w:rPr>
          <w:rFonts w:eastAsiaTheme="minorEastAsia"/>
          <w:b/>
          <w:color w:val="000000"/>
          <w:sz w:val="24"/>
        </w:rPr>
        <w:t>1,000</w:t>
      </w:r>
      <w:r>
        <w:rPr>
          <w:rFonts w:eastAsiaTheme="minorEastAsia"/>
          <w:b/>
          <w:color w:val="000000"/>
          <w:sz w:val="24"/>
        </w:rPr>
        <w:t>手（</w:t>
      </w:r>
      <w:r>
        <w:rPr>
          <w:rFonts w:eastAsiaTheme="minorEastAsia"/>
          <w:b/>
          <w:color w:val="000000"/>
          <w:sz w:val="24"/>
        </w:rPr>
        <w:t>100</w:t>
      </w:r>
      <w:r>
        <w:rPr>
          <w:rFonts w:eastAsiaTheme="minorEastAsia"/>
          <w:b/>
          <w:color w:val="000000"/>
          <w:sz w:val="24"/>
        </w:rPr>
        <w:t>万元），如超过该申购上限，则该笔申购无效。</w:t>
      </w:r>
    </w:p>
    <w:p w14:paraId="5C522B7D" w14:textId="507AE6B3"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机构投资者应以其管理的产品或自有资金参与本次网下申购，每个产品或自有资金网下申购的下限均为</w:t>
      </w:r>
      <w:r w:rsidR="00DC39FC">
        <w:rPr>
          <w:rFonts w:eastAsiaTheme="minorEastAsia" w:hint="eastAsia"/>
          <w:color w:val="000000"/>
          <w:sz w:val="24"/>
        </w:rPr>
        <w:t>1</w:t>
      </w:r>
      <w:r w:rsidR="00DC39FC">
        <w:rPr>
          <w:rFonts w:eastAsiaTheme="minorEastAsia" w:hint="eastAsia"/>
          <w:color w:val="000000"/>
          <w:sz w:val="24"/>
        </w:rPr>
        <w:t>万手</w:t>
      </w:r>
      <w:r>
        <w:rPr>
          <w:rFonts w:eastAsiaTheme="minorEastAsia" w:hint="eastAsia"/>
          <w:color w:val="000000"/>
          <w:sz w:val="24"/>
        </w:rPr>
        <w:t>（</w:t>
      </w:r>
      <w:r w:rsidR="00DC39FC">
        <w:rPr>
          <w:rFonts w:eastAsiaTheme="minorEastAsia" w:hint="eastAsia"/>
          <w:color w:val="000000"/>
          <w:sz w:val="24"/>
        </w:rPr>
        <w:t>1,000</w:t>
      </w:r>
      <w:r w:rsidR="00DC39FC">
        <w:rPr>
          <w:rFonts w:eastAsiaTheme="minorEastAsia" w:hint="eastAsia"/>
          <w:color w:val="000000"/>
          <w:sz w:val="24"/>
        </w:rPr>
        <w:t>万元</w:t>
      </w:r>
      <w:r>
        <w:rPr>
          <w:rFonts w:eastAsiaTheme="minorEastAsia" w:hint="eastAsia"/>
          <w:color w:val="000000"/>
          <w:sz w:val="24"/>
        </w:rPr>
        <w:t>），上限</w:t>
      </w:r>
      <w:r>
        <w:rPr>
          <w:rFonts w:eastAsiaTheme="minorEastAsia" w:hint="eastAsia"/>
          <w:color w:val="000000"/>
          <w:sz w:val="24"/>
          <w:szCs w:val="22"/>
        </w:rPr>
        <w:t>均为</w:t>
      </w:r>
      <w:r w:rsidR="00D36BEE">
        <w:rPr>
          <w:rFonts w:eastAsiaTheme="minorEastAsia" w:hint="eastAsia"/>
          <w:color w:val="000000"/>
          <w:sz w:val="24"/>
          <w:szCs w:val="22"/>
        </w:rPr>
        <w:t>5</w:t>
      </w:r>
      <w:r w:rsidR="00D36BEE">
        <w:rPr>
          <w:rFonts w:eastAsiaTheme="minorEastAsia"/>
          <w:color w:val="000000"/>
          <w:sz w:val="24"/>
          <w:szCs w:val="22"/>
        </w:rPr>
        <w:t>00</w:t>
      </w:r>
      <w:r w:rsidR="002255D5">
        <w:rPr>
          <w:rFonts w:eastAsiaTheme="minorEastAsia"/>
          <w:color w:val="000000"/>
          <w:sz w:val="24"/>
          <w:szCs w:val="22"/>
        </w:rPr>
        <w:t>万手</w:t>
      </w:r>
      <w:r>
        <w:rPr>
          <w:rFonts w:eastAsiaTheme="minorEastAsia" w:hint="eastAsia"/>
          <w:color w:val="000000"/>
          <w:sz w:val="24"/>
          <w:szCs w:val="22"/>
        </w:rPr>
        <w:t>（</w:t>
      </w:r>
      <w:r w:rsidR="00D36BEE">
        <w:rPr>
          <w:rFonts w:eastAsiaTheme="minorEastAsia"/>
          <w:color w:val="000000"/>
          <w:sz w:val="24"/>
          <w:szCs w:val="22"/>
        </w:rPr>
        <w:t>500</w:t>
      </w:r>
      <w:r w:rsidR="00D36BEE">
        <w:rPr>
          <w:rFonts w:eastAsiaTheme="minorEastAsia" w:hint="eastAsia"/>
          <w:color w:val="000000"/>
          <w:sz w:val="24"/>
          <w:szCs w:val="22"/>
        </w:rPr>
        <w:t>,</w:t>
      </w:r>
      <w:r w:rsidR="00D36BEE">
        <w:rPr>
          <w:rFonts w:eastAsiaTheme="minorEastAsia"/>
          <w:color w:val="000000"/>
          <w:sz w:val="24"/>
          <w:szCs w:val="22"/>
        </w:rPr>
        <w:t>000</w:t>
      </w:r>
      <w:r w:rsidR="002255D5">
        <w:rPr>
          <w:rFonts w:eastAsiaTheme="minorEastAsia"/>
          <w:color w:val="000000"/>
          <w:sz w:val="24"/>
          <w:szCs w:val="22"/>
        </w:rPr>
        <w:lastRenderedPageBreak/>
        <w:t>万元</w:t>
      </w:r>
      <w:r w:rsidR="00DC39FC">
        <w:rPr>
          <w:rFonts w:eastAsiaTheme="minorEastAsia" w:hint="eastAsia"/>
          <w:color w:val="000000"/>
          <w:sz w:val="24"/>
          <w:szCs w:val="22"/>
        </w:rPr>
        <w:t>）</w:t>
      </w:r>
      <w:r>
        <w:rPr>
          <w:rFonts w:eastAsiaTheme="minorEastAsia" w:hint="eastAsia"/>
          <w:color w:val="000000"/>
          <w:sz w:val="24"/>
        </w:rPr>
        <w:t>，超过</w:t>
      </w:r>
      <w:r w:rsidR="00DC39FC">
        <w:rPr>
          <w:rFonts w:eastAsiaTheme="minorEastAsia" w:hint="eastAsia"/>
          <w:color w:val="000000"/>
          <w:sz w:val="24"/>
        </w:rPr>
        <w:t>1</w:t>
      </w:r>
      <w:r w:rsidR="00DC39FC">
        <w:rPr>
          <w:rFonts w:eastAsiaTheme="minorEastAsia" w:hint="eastAsia"/>
          <w:color w:val="000000"/>
          <w:sz w:val="24"/>
        </w:rPr>
        <w:t>万手</w:t>
      </w:r>
      <w:r>
        <w:rPr>
          <w:rFonts w:eastAsiaTheme="minorEastAsia" w:hint="eastAsia"/>
          <w:color w:val="000000"/>
          <w:sz w:val="24"/>
        </w:rPr>
        <w:t>（</w:t>
      </w:r>
      <w:r w:rsidR="00DC39FC">
        <w:rPr>
          <w:rFonts w:eastAsiaTheme="minorEastAsia" w:hint="eastAsia"/>
          <w:color w:val="000000"/>
          <w:sz w:val="24"/>
        </w:rPr>
        <w:t>1,000</w:t>
      </w:r>
      <w:r w:rsidR="00DC39FC">
        <w:rPr>
          <w:rFonts w:eastAsiaTheme="minorEastAsia" w:hint="eastAsia"/>
          <w:color w:val="000000"/>
          <w:sz w:val="24"/>
        </w:rPr>
        <w:t>万元</w:t>
      </w:r>
      <w:r>
        <w:rPr>
          <w:rFonts w:eastAsiaTheme="minorEastAsia" w:hint="eastAsia"/>
          <w:color w:val="000000"/>
          <w:sz w:val="24"/>
        </w:rPr>
        <w:t>）的必须是</w:t>
      </w:r>
      <w:r w:rsidR="00DC39FC">
        <w:rPr>
          <w:rFonts w:eastAsiaTheme="minorEastAsia" w:hint="eastAsia"/>
          <w:color w:val="000000"/>
          <w:sz w:val="24"/>
        </w:rPr>
        <w:t>1</w:t>
      </w:r>
      <w:r w:rsidR="00DC39FC">
        <w:rPr>
          <w:rFonts w:eastAsiaTheme="minorEastAsia" w:hint="eastAsia"/>
          <w:color w:val="000000"/>
          <w:sz w:val="24"/>
        </w:rPr>
        <w:t>万手</w:t>
      </w:r>
      <w:r>
        <w:rPr>
          <w:rFonts w:eastAsiaTheme="minorEastAsia" w:hint="eastAsia"/>
          <w:color w:val="000000"/>
          <w:sz w:val="24"/>
        </w:rPr>
        <w:t>（</w:t>
      </w:r>
      <w:r w:rsidR="00DC39FC">
        <w:rPr>
          <w:rFonts w:eastAsiaTheme="minorEastAsia" w:hint="eastAsia"/>
          <w:color w:val="000000"/>
          <w:sz w:val="24"/>
        </w:rPr>
        <w:t>1,000</w:t>
      </w:r>
      <w:r w:rsidR="00DC39FC">
        <w:rPr>
          <w:rFonts w:eastAsiaTheme="minorEastAsia" w:hint="eastAsia"/>
          <w:color w:val="000000"/>
          <w:sz w:val="24"/>
        </w:rPr>
        <w:t>万元</w:t>
      </w:r>
      <w:r>
        <w:rPr>
          <w:rFonts w:eastAsiaTheme="minorEastAsia" w:hint="eastAsia"/>
          <w:color w:val="000000"/>
          <w:sz w:val="24"/>
        </w:rPr>
        <w:t>）的整数</w:t>
      </w:r>
      <w:proofErr w:type="gramStart"/>
      <w:r>
        <w:rPr>
          <w:rFonts w:eastAsiaTheme="minorEastAsia" w:hint="eastAsia"/>
          <w:color w:val="000000"/>
          <w:sz w:val="24"/>
        </w:rPr>
        <w:t>倍</w:t>
      </w:r>
      <w:proofErr w:type="gramEnd"/>
      <w:r>
        <w:rPr>
          <w:rFonts w:eastAsiaTheme="minorEastAsia" w:hint="eastAsia"/>
          <w:color w:val="000000"/>
          <w:sz w:val="24"/>
        </w:rPr>
        <w:t>，申购量不符合上述要求的为无效申购。</w:t>
      </w:r>
    </w:p>
    <w:p w14:paraId="575B336D" w14:textId="13A666AC"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6</w:t>
      </w:r>
      <w:r>
        <w:rPr>
          <w:rFonts w:eastAsiaTheme="minorEastAsia"/>
          <w:color w:val="000000"/>
          <w:sz w:val="24"/>
        </w:rPr>
        <w:t>、本次发行的</w:t>
      </w:r>
      <w:r w:rsidR="00C91B99">
        <w:rPr>
          <w:rFonts w:eastAsiaTheme="minorEastAsia" w:hint="eastAsia"/>
          <w:color w:val="000000"/>
          <w:sz w:val="24"/>
        </w:rPr>
        <w:t>兴业转债</w:t>
      </w:r>
      <w:proofErr w:type="gramStart"/>
      <w:r>
        <w:rPr>
          <w:rFonts w:eastAsiaTheme="minorEastAsia"/>
          <w:color w:val="000000"/>
          <w:sz w:val="24"/>
        </w:rPr>
        <w:t>不</w:t>
      </w:r>
      <w:proofErr w:type="gramEnd"/>
      <w:r>
        <w:rPr>
          <w:rFonts w:eastAsiaTheme="minorEastAsia"/>
          <w:color w:val="000000"/>
          <w:sz w:val="24"/>
        </w:rPr>
        <w:t>设定持有期限制，投资者获得配售的</w:t>
      </w:r>
      <w:r w:rsidR="00C91B99">
        <w:rPr>
          <w:rFonts w:eastAsiaTheme="minorEastAsia" w:hint="eastAsia"/>
          <w:color w:val="000000"/>
          <w:sz w:val="24"/>
        </w:rPr>
        <w:t>兴业转债</w:t>
      </w:r>
      <w:r>
        <w:rPr>
          <w:rFonts w:eastAsiaTheme="minorEastAsia"/>
          <w:color w:val="000000"/>
          <w:sz w:val="24"/>
        </w:rPr>
        <w:t>上市首日即可交易。</w:t>
      </w:r>
    </w:p>
    <w:p w14:paraId="60D0AE58"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7</w:t>
      </w:r>
      <w:r>
        <w:rPr>
          <w:rFonts w:eastAsiaTheme="minorEastAsia"/>
          <w:color w:val="000000"/>
          <w:sz w:val="24"/>
        </w:rPr>
        <w:t>、本次发行并非上市，上市事项将另行公告，发行人在本次发行结束后将尽快办理有关上市手续。</w:t>
      </w:r>
    </w:p>
    <w:p w14:paraId="40BD4654" w14:textId="10774A23"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8</w:t>
      </w:r>
      <w:r>
        <w:rPr>
          <w:rFonts w:eastAsiaTheme="minorEastAsia"/>
          <w:color w:val="000000"/>
          <w:sz w:val="24"/>
        </w:rPr>
        <w:t>、投资者务</w:t>
      </w:r>
      <w:r>
        <w:rPr>
          <w:rFonts w:eastAsiaTheme="minorEastAsia" w:hint="eastAsia"/>
          <w:color w:val="000000"/>
          <w:sz w:val="24"/>
        </w:rPr>
        <w:t>必</w:t>
      </w:r>
      <w:r>
        <w:rPr>
          <w:rFonts w:eastAsiaTheme="minorEastAsia"/>
          <w:color w:val="000000"/>
          <w:sz w:val="24"/>
        </w:rPr>
        <w:t>注意公告中有关</w:t>
      </w:r>
      <w:r w:rsidR="00475532">
        <w:rPr>
          <w:rFonts w:eastAsiaTheme="minorEastAsia" w:hint="eastAsia"/>
          <w:color w:val="000000"/>
          <w:sz w:val="24"/>
        </w:rPr>
        <w:t>“</w:t>
      </w:r>
      <w:r w:rsidR="00C91B99">
        <w:rPr>
          <w:rFonts w:eastAsiaTheme="minorEastAsia" w:hint="eastAsia"/>
          <w:color w:val="000000"/>
          <w:sz w:val="24"/>
        </w:rPr>
        <w:t>兴业转债</w:t>
      </w:r>
      <w:r w:rsidR="00475532">
        <w:rPr>
          <w:rFonts w:eastAsiaTheme="minorEastAsia" w:hint="eastAsia"/>
          <w:color w:val="000000"/>
          <w:sz w:val="24"/>
        </w:rPr>
        <w:t>”</w:t>
      </w:r>
      <w:r>
        <w:rPr>
          <w:rFonts w:eastAsiaTheme="minorEastAsia"/>
          <w:color w:val="000000"/>
          <w:sz w:val="24"/>
        </w:rPr>
        <w:t>发行方式、发行对象、配售</w:t>
      </w:r>
      <w:r>
        <w:rPr>
          <w:rFonts w:eastAsiaTheme="minorEastAsia"/>
          <w:color w:val="000000"/>
          <w:sz w:val="24"/>
        </w:rPr>
        <w:t>/</w:t>
      </w:r>
      <w:r>
        <w:rPr>
          <w:rFonts w:eastAsiaTheme="minorEastAsia"/>
          <w:color w:val="000000"/>
          <w:sz w:val="24"/>
        </w:rPr>
        <w:t>发行办法、申购时间、申购方式、申购程序、申购价格、票面利率、申购数量和认购资金缴纳等具体规定。</w:t>
      </w:r>
    </w:p>
    <w:p w14:paraId="383FCE9F" w14:textId="4E887C3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9</w:t>
      </w:r>
      <w:r>
        <w:rPr>
          <w:rFonts w:eastAsiaTheme="minorEastAsia"/>
          <w:color w:val="000000"/>
          <w:sz w:val="24"/>
        </w:rPr>
        <w:t>、投资者不得非法利用他人账户或资金进行申购，也不得违规融资或帮他人违规融资申购。投资者申购并持有</w:t>
      </w:r>
      <w:r w:rsidR="00C91B99">
        <w:rPr>
          <w:rFonts w:eastAsiaTheme="minorEastAsia" w:hint="eastAsia"/>
          <w:color w:val="000000"/>
          <w:sz w:val="24"/>
        </w:rPr>
        <w:t>兴业</w:t>
      </w:r>
      <w:proofErr w:type="gramStart"/>
      <w:r w:rsidR="00C91B99">
        <w:rPr>
          <w:rFonts w:eastAsiaTheme="minorEastAsia" w:hint="eastAsia"/>
          <w:color w:val="000000"/>
          <w:sz w:val="24"/>
        </w:rPr>
        <w:t>转债</w:t>
      </w:r>
      <w:r>
        <w:rPr>
          <w:rFonts w:eastAsiaTheme="minorEastAsia"/>
          <w:color w:val="000000"/>
          <w:sz w:val="24"/>
        </w:rPr>
        <w:t>应按</w:t>
      </w:r>
      <w:proofErr w:type="gramEnd"/>
      <w:r>
        <w:rPr>
          <w:rFonts w:eastAsiaTheme="minorEastAsia"/>
          <w:color w:val="000000"/>
          <w:sz w:val="24"/>
        </w:rPr>
        <w:t>相关法律法规及中国证监会的有关规定执行，并自行承担相应的法律责任。</w:t>
      </w:r>
    </w:p>
    <w:p w14:paraId="02E675E5" w14:textId="3878F5B4"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hint="eastAsia"/>
          <w:color w:val="000000"/>
          <w:sz w:val="24"/>
        </w:rPr>
        <w:t>0</w:t>
      </w:r>
      <w:r>
        <w:rPr>
          <w:rFonts w:eastAsiaTheme="minorEastAsia"/>
          <w:color w:val="000000"/>
          <w:sz w:val="24"/>
        </w:rPr>
        <w:t>、本公告仅对发行</w:t>
      </w:r>
      <w:r w:rsidR="00C91B99">
        <w:rPr>
          <w:rFonts w:eastAsiaTheme="minorEastAsia" w:hint="eastAsia"/>
          <w:color w:val="000000"/>
          <w:sz w:val="24"/>
        </w:rPr>
        <w:t>兴业转债</w:t>
      </w:r>
      <w:r>
        <w:rPr>
          <w:rFonts w:eastAsiaTheme="minorEastAsia"/>
          <w:color w:val="000000"/>
          <w:sz w:val="24"/>
        </w:rPr>
        <w:t>的有关事宜向投资者作扼要说明，不构成本次发行</w:t>
      </w:r>
      <w:r w:rsidR="00C91B99">
        <w:rPr>
          <w:rFonts w:eastAsiaTheme="minorEastAsia" w:hint="eastAsia"/>
          <w:color w:val="000000"/>
          <w:sz w:val="24"/>
        </w:rPr>
        <w:t>兴业转债</w:t>
      </w:r>
      <w:r>
        <w:rPr>
          <w:rFonts w:eastAsiaTheme="minorEastAsia"/>
          <w:color w:val="000000"/>
          <w:sz w:val="24"/>
        </w:rPr>
        <w:t>的任何投资建议。投资者欲了解本次</w:t>
      </w:r>
      <w:r w:rsidR="00C91B99">
        <w:rPr>
          <w:rFonts w:eastAsiaTheme="minorEastAsia" w:hint="eastAsia"/>
          <w:color w:val="000000"/>
          <w:sz w:val="24"/>
        </w:rPr>
        <w:t>兴业转债</w:t>
      </w:r>
      <w:r>
        <w:rPr>
          <w:rFonts w:eastAsiaTheme="minorEastAsia"/>
          <w:color w:val="000000"/>
          <w:sz w:val="24"/>
        </w:rPr>
        <w:t>的详细情况，敬请阅读《</w:t>
      </w:r>
      <w:r w:rsidR="0044338E">
        <w:rPr>
          <w:rFonts w:eastAsiaTheme="minorEastAsia" w:hint="eastAsia"/>
          <w:color w:val="000000"/>
          <w:sz w:val="24"/>
        </w:rPr>
        <w:t>兴业银行</w:t>
      </w:r>
      <w:r>
        <w:rPr>
          <w:rFonts w:eastAsiaTheme="minorEastAsia" w:hint="eastAsia"/>
          <w:color w:val="000000"/>
          <w:sz w:val="24"/>
        </w:rPr>
        <w:t>股份有限公司</w:t>
      </w:r>
      <w:r>
        <w:rPr>
          <w:rFonts w:eastAsiaTheme="minorEastAsia"/>
          <w:color w:val="000000"/>
          <w:sz w:val="24"/>
        </w:rPr>
        <w:t>公开发行</w:t>
      </w:r>
      <w:r>
        <w:rPr>
          <w:rFonts w:eastAsiaTheme="minorEastAsia"/>
          <w:color w:val="000000"/>
          <w:sz w:val="24"/>
        </w:rPr>
        <w:t>A</w:t>
      </w:r>
      <w:r>
        <w:rPr>
          <w:rFonts w:eastAsiaTheme="minorEastAsia"/>
          <w:color w:val="000000"/>
          <w:sz w:val="24"/>
        </w:rPr>
        <w:t>股可转换公司债券募集说明书》（以下简称</w:t>
      </w:r>
      <w:r w:rsidR="00475532">
        <w:rPr>
          <w:rFonts w:eastAsiaTheme="minorEastAsia" w:hint="eastAsia"/>
          <w:color w:val="000000"/>
          <w:sz w:val="24"/>
        </w:rPr>
        <w:t>“</w:t>
      </w:r>
      <w:r>
        <w:rPr>
          <w:rFonts w:eastAsiaTheme="minorEastAsia"/>
          <w:color w:val="000000"/>
          <w:sz w:val="24"/>
        </w:rPr>
        <w:t>《募集说明书》</w:t>
      </w:r>
      <w:r w:rsidR="00475532">
        <w:rPr>
          <w:rFonts w:eastAsiaTheme="minorEastAsia" w:hint="eastAsia"/>
          <w:color w:val="000000"/>
          <w:sz w:val="24"/>
        </w:rPr>
        <w:t>”</w:t>
      </w:r>
      <w:r>
        <w:rPr>
          <w:rFonts w:eastAsiaTheme="minorEastAsia"/>
          <w:color w:val="000000"/>
          <w:sz w:val="24"/>
        </w:rPr>
        <w:t>），该募集说明书摘要已刊登在</w:t>
      </w: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Pr>
          <w:rFonts w:eastAsiaTheme="minorEastAsia"/>
          <w:color w:val="000000"/>
          <w:sz w:val="24"/>
        </w:rPr>
        <w:t>年</w:t>
      </w:r>
      <w:r w:rsidR="00351A48">
        <w:rPr>
          <w:rFonts w:eastAsiaTheme="minorEastAsia" w:hint="eastAsia"/>
          <w:color w:val="000000"/>
          <w:sz w:val="24"/>
        </w:rPr>
        <w:t>1</w:t>
      </w:r>
      <w:r w:rsidR="00351A48">
        <w:rPr>
          <w:rFonts w:eastAsiaTheme="minorEastAsia"/>
          <w:color w:val="000000"/>
          <w:sz w:val="24"/>
        </w:rPr>
        <w:t>2</w:t>
      </w:r>
      <w:r>
        <w:rPr>
          <w:rFonts w:eastAsiaTheme="minorEastAsia"/>
          <w:color w:val="000000"/>
          <w:sz w:val="24"/>
        </w:rPr>
        <w:t>月</w:t>
      </w:r>
      <w:r w:rsidR="00351A48">
        <w:rPr>
          <w:rFonts w:eastAsiaTheme="minorEastAsia" w:hint="eastAsia"/>
          <w:color w:val="000000"/>
          <w:sz w:val="24"/>
        </w:rPr>
        <w:t>2</w:t>
      </w:r>
      <w:r w:rsidR="00351A48">
        <w:rPr>
          <w:rFonts w:eastAsiaTheme="minorEastAsia"/>
          <w:color w:val="000000"/>
          <w:sz w:val="24"/>
        </w:rPr>
        <w:t>3</w:t>
      </w:r>
      <w:r>
        <w:rPr>
          <w:rFonts w:eastAsiaTheme="minorEastAsia"/>
          <w:color w:val="000000"/>
          <w:sz w:val="24"/>
        </w:rPr>
        <w:t>日（</w:t>
      </w:r>
      <w:r>
        <w:rPr>
          <w:rFonts w:eastAsiaTheme="minorEastAsia"/>
          <w:color w:val="000000"/>
          <w:sz w:val="24"/>
        </w:rPr>
        <w:t>T-2</w:t>
      </w:r>
      <w:r>
        <w:rPr>
          <w:rFonts w:eastAsiaTheme="minorEastAsia"/>
          <w:color w:val="000000"/>
          <w:sz w:val="24"/>
        </w:rPr>
        <w:t>日）的</w:t>
      </w:r>
      <w:r w:rsidR="009F1F6A">
        <w:rPr>
          <w:rFonts w:eastAsiaTheme="minorEastAsia" w:hint="eastAsia"/>
          <w:color w:val="000000"/>
          <w:sz w:val="24"/>
        </w:rPr>
        <w:t>《上海证券报》和《中国证券报》</w:t>
      </w:r>
      <w:r>
        <w:rPr>
          <w:rFonts w:eastAsiaTheme="minorEastAsia"/>
          <w:color w:val="000000"/>
          <w:sz w:val="24"/>
        </w:rPr>
        <w:t>上。投资者亦可到上交所网站（</w:t>
      </w:r>
      <w:r>
        <w:rPr>
          <w:rFonts w:eastAsiaTheme="minorEastAsia"/>
          <w:color w:val="000000"/>
          <w:sz w:val="24"/>
        </w:rPr>
        <w:t>http://www.sse.com.cn</w:t>
      </w:r>
      <w:r>
        <w:rPr>
          <w:rFonts w:eastAsiaTheme="minorEastAsia"/>
          <w:color w:val="000000"/>
          <w:sz w:val="24"/>
        </w:rPr>
        <w:t>）查询募集说明书全文及本次发行的相关资料。</w:t>
      </w:r>
    </w:p>
    <w:p w14:paraId="5E457448"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hint="eastAsia"/>
          <w:color w:val="000000"/>
          <w:sz w:val="24"/>
        </w:rPr>
        <w:t>1</w:t>
      </w:r>
      <w:r>
        <w:rPr>
          <w:rFonts w:eastAsiaTheme="minorEastAsia"/>
          <w:color w:val="000000"/>
          <w:sz w:val="24"/>
        </w:rPr>
        <w:t>、投资者须充分了解发行人的各项风险因素，谨慎判断其经营状况及投资价值，并审慎做出投资决策。发行人受政治、经济、行业环境变化的影响，经营状况可能会发生变化，由此可能导致的投资风险应由投资者自行承担。本次发行的可转</w:t>
      </w:r>
      <w:proofErr w:type="gramStart"/>
      <w:r>
        <w:rPr>
          <w:rFonts w:eastAsiaTheme="minorEastAsia"/>
          <w:color w:val="000000"/>
          <w:sz w:val="24"/>
        </w:rPr>
        <w:t>债无流通</w:t>
      </w:r>
      <w:proofErr w:type="gramEnd"/>
      <w:r>
        <w:rPr>
          <w:rFonts w:eastAsiaTheme="minorEastAsia"/>
          <w:color w:val="000000"/>
          <w:sz w:val="24"/>
        </w:rPr>
        <w:t>限制及锁定期安排，自本次发行的可转债在上交所上市交易之日起开始流通。请投资者务必注意发行日至上市交易日之间公司股票价格波动和利率波动导致可转</w:t>
      </w:r>
      <w:proofErr w:type="gramStart"/>
      <w:r>
        <w:rPr>
          <w:rFonts w:eastAsiaTheme="minorEastAsia"/>
          <w:color w:val="000000"/>
          <w:sz w:val="24"/>
        </w:rPr>
        <w:t>债价格</w:t>
      </w:r>
      <w:proofErr w:type="gramEnd"/>
      <w:r>
        <w:rPr>
          <w:rFonts w:eastAsiaTheme="minorEastAsia"/>
          <w:color w:val="000000"/>
          <w:sz w:val="24"/>
        </w:rPr>
        <w:t>波动的投资风险。</w:t>
      </w:r>
    </w:p>
    <w:p w14:paraId="298AE0CD" w14:textId="3001914B"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hint="eastAsia"/>
          <w:color w:val="000000"/>
          <w:sz w:val="24"/>
        </w:rPr>
        <w:t>2</w:t>
      </w:r>
      <w:r>
        <w:rPr>
          <w:rFonts w:eastAsiaTheme="minorEastAsia"/>
          <w:color w:val="000000"/>
          <w:sz w:val="24"/>
        </w:rPr>
        <w:t>、有关本次发行的其它事宜，发行人和</w:t>
      </w:r>
      <w:proofErr w:type="gramStart"/>
      <w:r>
        <w:rPr>
          <w:rFonts w:eastAsiaTheme="minorEastAsia"/>
          <w:color w:val="000000"/>
          <w:sz w:val="24"/>
        </w:rPr>
        <w:t>联席主</w:t>
      </w:r>
      <w:proofErr w:type="gramEnd"/>
      <w:r>
        <w:rPr>
          <w:rFonts w:eastAsiaTheme="minorEastAsia"/>
          <w:color w:val="000000"/>
          <w:sz w:val="24"/>
        </w:rPr>
        <w:t>承销商将视需要在</w:t>
      </w:r>
      <w:r w:rsidR="009F1F6A">
        <w:rPr>
          <w:rFonts w:eastAsiaTheme="minorEastAsia" w:hint="eastAsia"/>
          <w:color w:val="000000"/>
          <w:sz w:val="24"/>
        </w:rPr>
        <w:t>《上海证券报》和《中国证券报》</w:t>
      </w:r>
      <w:r>
        <w:rPr>
          <w:rFonts w:eastAsiaTheme="minorEastAsia"/>
          <w:color w:val="000000"/>
          <w:sz w:val="24"/>
        </w:rPr>
        <w:t>和上交所网站（</w:t>
      </w:r>
      <w:r w:rsidRPr="00133195">
        <w:rPr>
          <w:rFonts w:eastAsiaTheme="minorEastAsia"/>
          <w:color w:val="000000"/>
          <w:sz w:val="24"/>
        </w:rPr>
        <w:t>http://www.sse.com.cn</w:t>
      </w:r>
      <w:r>
        <w:rPr>
          <w:rFonts w:eastAsiaTheme="minorEastAsia"/>
          <w:color w:val="000000"/>
          <w:sz w:val="24"/>
        </w:rPr>
        <w:t>）上及时公告，敬请投资者留意。</w:t>
      </w:r>
    </w:p>
    <w:p w14:paraId="472FB673" w14:textId="0C772934" w:rsidR="00F431C9" w:rsidRDefault="00F431C9">
      <w:pPr>
        <w:spacing w:line="360" w:lineRule="auto"/>
        <w:ind w:firstLineChars="200" w:firstLine="480"/>
        <w:rPr>
          <w:rFonts w:eastAsiaTheme="minorEastAsia"/>
          <w:color w:val="000000"/>
          <w:sz w:val="24"/>
        </w:rPr>
      </w:pPr>
    </w:p>
    <w:p w14:paraId="5274780C" w14:textId="77777777" w:rsidR="00F431C9" w:rsidRDefault="00F431C9">
      <w:pPr>
        <w:spacing w:line="360" w:lineRule="auto"/>
        <w:ind w:firstLineChars="200" w:firstLine="480"/>
        <w:rPr>
          <w:rFonts w:eastAsiaTheme="minorEastAsia"/>
          <w:color w:val="000000"/>
          <w:sz w:val="24"/>
        </w:rPr>
      </w:pPr>
    </w:p>
    <w:p w14:paraId="4FDEDF81" w14:textId="77777777" w:rsidR="00A653FE" w:rsidRDefault="008B5E8B">
      <w:pPr>
        <w:spacing w:beforeLines="50" w:before="156" w:afterLines="50" w:after="156" w:line="360" w:lineRule="auto"/>
        <w:jc w:val="center"/>
        <w:outlineLvl w:val="0"/>
        <w:rPr>
          <w:rFonts w:eastAsiaTheme="minorEastAsia"/>
          <w:b/>
          <w:color w:val="000000"/>
          <w:sz w:val="28"/>
          <w:szCs w:val="28"/>
        </w:rPr>
      </w:pPr>
      <w:r>
        <w:rPr>
          <w:rFonts w:eastAsiaTheme="minorEastAsia"/>
          <w:b/>
          <w:color w:val="000000"/>
          <w:sz w:val="28"/>
          <w:szCs w:val="28"/>
        </w:rPr>
        <w:lastRenderedPageBreak/>
        <w:t>释义</w:t>
      </w:r>
    </w:p>
    <w:p w14:paraId="34313932"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除非特别指明，以下词语在本发行公告中具有下列含义：</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7"/>
        <w:gridCol w:w="6005"/>
      </w:tblGrid>
      <w:tr w:rsidR="00A653FE" w14:paraId="7B232864" w14:textId="77777777">
        <w:trPr>
          <w:trHeight w:val="120"/>
        </w:trPr>
        <w:tc>
          <w:tcPr>
            <w:tcW w:w="1477" w:type="pct"/>
            <w:tcBorders>
              <w:top w:val="single" w:sz="12" w:space="0" w:color="auto"/>
              <w:bottom w:val="single" w:sz="4" w:space="0" w:color="auto"/>
            </w:tcBorders>
            <w:vAlign w:val="center"/>
          </w:tcPr>
          <w:p w14:paraId="5F6C0B21" w14:textId="324E53A2" w:rsidR="00A653FE" w:rsidRDefault="008B5E8B">
            <w:pPr>
              <w:spacing w:line="360" w:lineRule="auto"/>
              <w:rPr>
                <w:rFonts w:eastAsiaTheme="minorEastAsia"/>
                <w:color w:val="000000"/>
                <w:sz w:val="24"/>
                <w:szCs w:val="24"/>
              </w:rPr>
            </w:pPr>
            <w:r>
              <w:rPr>
                <w:rFonts w:eastAsiaTheme="minorEastAsia"/>
                <w:color w:val="000000"/>
                <w:sz w:val="24"/>
                <w:szCs w:val="24"/>
              </w:rPr>
              <w:t>发行人</w:t>
            </w:r>
            <w:r>
              <w:rPr>
                <w:rFonts w:eastAsiaTheme="minorEastAsia"/>
                <w:color w:val="000000"/>
                <w:sz w:val="24"/>
                <w:szCs w:val="24"/>
              </w:rPr>
              <w:t>/</w:t>
            </w:r>
            <w:r w:rsidR="0044338E">
              <w:rPr>
                <w:rFonts w:eastAsiaTheme="minorEastAsia" w:hint="eastAsia"/>
                <w:color w:val="000000"/>
                <w:sz w:val="24"/>
                <w:szCs w:val="24"/>
              </w:rPr>
              <w:t>兴业银行</w:t>
            </w:r>
            <w:r>
              <w:rPr>
                <w:rFonts w:eastAsiaTheme="minorEastAsia"/>
                <w:color w:val="000000"/>
                <w:sz w:val="24"/>
                <w:szCs w:val="24"/>
              </w:rPr>
              <w:t>：</w:t>
            </w:r>
          </w:p>
        </w:tc>
        <w:tc>
          <w:tcPr>
            <w:tcW w:w="3523" w:type="pct"/>
            <w:tcBorders>
              <w:top w:val="single" w:sz="12" w:space="0" w:color="auto"/>
              <w:bottom w:val="single" w:sz="4" w:space="0" w:color="auto"/>
            </w:tcBorders>
          </w:tcPr>
          <w:p w14:paraId="4EF3D445" w14:textId="35FFB2F4" w:rsidR="00A653FE" w:rsidRDefault="008B5E8B">
            <w:pPr>
              <w:spacing w:line="360" w:lineRule="auto"/>
              <w:rPr>
                <w:rFonts w:eastAsiaTheme="minorEastAsia"/>
                <w:color w:val="000000"/>
                <w:sz w:val="24"/>
                <w:szCs w:val="24"/>
              </w:rPr>
            </w:pPr>
            <w:r>
              <w:rPr>
                <w:rFonts w:eastAsiaTheme="minorEastAsia"/>
                <w:color w:val="000000"/>
                <w:sz w:val="24"/>
                <w:szCs w:val="24"/>
              </w:rPr>
              <w:t>指</w:t>
            </w:r>
            <w:r w:rsidR="0044338E">
              <w:rPr>
                <w:rFonts w:eastAsiaTheme="minorEastAsia" w:hint="eastAsia"/>
                <w:color w:val="000000"/>
                <w:sz w:val="24"/>
                <w:szCs w:val="24"/>
              </w:rPr>
              <w:t>兴业银行</w:t>
            </w:r>
            <w:r>
              <w:rPr>
                <w:rFonts w:eastAsiaTheme="minorEastAsia" w:hint="eastAsia"/>
                <w:color w:val="000000"/>
                <w:sz w:val="24"/>
                <w:szCs w:val="24"/>
              </w:rPr>
              <w:t>股份有限公司</w:t>
            </w:r>
          </w:p>
        </w:tc>
      </w:tr>
      <w:tr w:rsidR="00A653FE" w14:paraId="13A51225" w14:textId="77777777">
        <w:trPr>
          <w:trHeight w:val="120"/>
        </w:trPr>
        <w:tc>
          <w:tcPr>
            <w:tcW w:w="1477" w:type="pct"/>
            <w:vAlign w:val="center"/>
          </w:tcPr>
          <w:p w14:paraId="0ED16F8E" w14:textId="77777777" w:rsidR="00A653FE" w:rsidRDefault="008B5E8B">
            <w:pPr>
              <w:spacing w:line="360" w:lineRule="auto"/>
              <w:rPr>
                <w:rFonts w:eastAsiaTheme="minorEastAsia"/>
                <w:color w:val="000000"/>
                <w:sz w:val="24"/>
                <w:szCs w:val="24"/>
              </w:rPr>
            </w:pPr>
            <w:r>
              <w:rPr>
                <w:rFonts w:eastAsiaTheme="minorEastAsia"/>
                <w:color w:val="000000"/>
                <w:sz w:val="24"/>
                <w:szCs w:val="24"/>
              </w:rPr>
              <w:t>可转债、转债：</w:t>
            </w:r>
          </w:p>
        </w:tc>
        <w:tc>
          <w:tcPr>
            <w:tcW w:w="3523" w:type="pct"/>
          </w:tcPr>
          <w:p w14:paraId="13B14B5E"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指可转换公司债</w:t>
            </w:r>
            <w:proofErr w:type="gramStart"/>
            <w:r>
              <w:rPr>
                <w:rFonts w:eastAsiaTheme="minorEastAsia"/>
                <w:color w:val="000000"/>
                <w:sz w:val="24"/>
                <w:szCs w:val="24"/>
              </w:rPr>
              <w:t>券</w:t>
            </w:r>
            <w:proofErr w:type="gramEnd"/>
          </w:p>
        </w:tc>
      </w:tr>
      <w:tr w:rsidR="00A653FE" w14:paraId="65DF3079" w14:textId="77777777">
        <w:trPr>
          <w:trHeight w:val="128"/>
        </w:trPr>
        <w:tc>
          <w:tcPr>
            <w:tcW w:w="1477" w:type="pct"/>
            <w:vAlign w:val="center"/>
          </w:tcPr>
          <w:p w14:paraId="3EB5C35F" w14:textId="77D3FA67" w:rsidR="00A653FE" w:rsidRDefault="00C91B99">
            <w:pPr>
              <w:spacing w:line="360" w:lineRule="auto"/>
              <w:rPr>
                <w:rFonts w:eastAsiaTheme="minorEastAsia"/>
                <w:color w:val="000000"/>
                <w:sz w:val="24"/>
                <w:szCs w:val="24"/>
              </w:rPr>
            </w:pPr>
            <w:r>
              <w:rPr>
                <w:rFonts w:eastAsiaTheme="minorEastAsia" w:hint="eastAsia"/>
                <w:color w:val="000000"/>
                <w:sz w:val="24"/>
                <w:szCs w:val="24"/>
              </w:rPr>
              <w:t>兴业转债</w:t>
            </w:r>
            <w:r w:rsidR="008B5E8B">
              <w:rPr>
                <w:rFonts w:eastAsiaTheme="minorEastAsia"/>
                <w:color w:val="000000"/>
                <w:sz w:val="24"/>
                <w:szCs w:val="24"/>
              </w:rPr>
              <w:t>：</w:t>
            </w:r>
          </w:p>
        </w:tc>
        <w:tc>
          <w:tcPr>
            <w:tcW w:w="3523" w:type="pct"/>
          </w:tcPr>
          <w:p w14:paraId="5E14FA9D" w14:textId="31560F76" w:rsidR="00A653FE" w:rsidRDefault="008B5E8B">
            <w:pPr>
              <w:spacing w:line="360" w:lineRule="auto"/>
              <w:rPr>
                <w:rFonts w:eastAsiaTheme="minorEastAsia"/>
                <w:color w:val="000000"/>
                <w:sz w:val="24"/>
                <w:szCs w:val="24"/>
              </w:rPr>
            </w:pPr>
            <w:r>
              <w:rPr>
                <w:rFonts w:eastAsiaTheme="minorEastAsia"/>
                <w:color w:val="000000"/>
                <w:sz w:val="24"/>
                <w:szCs w:val="24"/>
              </w:rPr>
              <w:t>指发行人本次发行的</w:t>
            </w:r>
            <w:r w:rsidR="009F5CC4">
              <w:rPr>
                <w:rFonts w:hint="eastAsia"/>
                <w:sz w:val="24"/>
              </w:rPr>
              <w:t>500</w:t>
            </w:r>
            <w:r w:rsidR="009F5CC4">
              <w:rPr>
                <w:rFonts w:hint="eastAsia"/>
                <w:sz w:val="24"/>
              </w:rPr>
              <w:t>亿元</w:t>
            </w:r>
            <w:r>
              <w:rPr>
                <w:rFonts w:eastAsiaTheme="minorEastAsia"/>
                <w:color w:val="000000"/>
                <w:sz w:val="24"/>
                <w:szCs w:val="24"/>
              </w:rPr>
              <w:t>可转换公司债</w:t>
            </w:r>
            <w:proofErr w:type="gramStart"/>
            <w:r>
              <w:rPr>
                <w:rFonts w:eastAsiaTheme="minorEastAsia"/>
                <w:color w:val="000000"/>
                <w:sz w:val="24"/>
                <w:szCs w:val="24"/>
              </w:rPr>
              <w:t>券</w:t>
            </w:r>
            <w:proofErr w:type="gramEnd"/>
          </w:p>
        </w:tc>
      </w:tr>
      <w:tr w:rsidR="00A653FE" w14:paraId="385E337D" w14:textId="77777777">
        <w:trPr>
          <w:trHeight w:val="350"/>
        </w:trPr>
        <w:tc>
          <w:tcPr>
            <w:tcW w:w="1477" w:type="pct"/>
            <w:vAlign w:val="center"/>
          </w:tcPr>
          <w:p w14:paraId="3E539130"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本次发行：</w:t>
            </w:r>
          </w:p>
        </w:tc>
        <w:tc>
          <w:tcPr>
            <w:tcW w:w="3523" w:type="pct"/>
          </w:tcPr>
          <w:p w14:paraId="26F5A240" w14:textId="70654AD8" w:rsidR="00A653FE" w:rsidRDefault="008B5E8B">
            <w:pPr>
              <w:spacing w:line="360" w:lineRule="auto"/>
              <w:rPr>
                <w:rFonts w:eastAsiaTheme="minorEastAsia"/>
                <w:color w:val="000000"/>
                <w:sz w:val="24"/>
                <w:szCs w:val="24"/>
              </w:rPr>
            </w:pPr>
            <w:r>
              <w:rPr>
                <w:rFonts w:eastAsiaTheme="minorEastAsia"/>
                <w:color w:val="000000"/>
                <w:sz w:val="24"/>
                <w:szCs w:val="24"/>
              </w:rPr>
              <w:t>指发行人本次公开发行</w:t>
            </w:r>
            <w:r w:rsidR="009F5CC4">
              <w:rPr>
                <w:rFonts w:hint="eastAsia"/>
                <w:sz w:val="24"/>
              </w:rPr>
              <w:t>500</w:t>
            </w:r>
            <w:r w:rsidR="009F5CC4">
              <w:rPr>
                <w:rFonts w:hint="eastAsia"/>
                <w:sz w:val="24"/>
              </w:rPr>
              <w:t>亿元</w:t>
            </w:r>
            <w:r>
              <w:rPr>
                <w:rFonts w:eastAsiaTheme="minorEastAsia"/>
                <w:color w:val="000000"/>
                <w:sz w:val="24"/>
                <w:szCs w:val="24"/>
              </w:rPr>
              <w:t>，票面金额为</w:t>
            </w:r>
            <w:r>
              <w:rPr>
                <w:rFonts w:eastAsiaTheme="minorEastAsia"/>
                <w:color w:val="000000"/>
                <w:sz w:val="24"/>
                <w:szCs w:val="24"/>
              </w:rPr>
              <w:t>100</w:t>
            </w:r>
            <w:r>
              <w:rPr>
                <w:rFonts w:eastAsiaTheme="minorEastAsia"/>
                <w:color w:val="000000"/>
                <w:sz w:val="24"/>
                <w:szCs w:val="24"/>
              </w:rPr>
              <w:t>元的可转换公司债</w:t>
            </w:r>
            <w:proofErr w:type="gramStart"/>
            <w:r>
              <w:rPr>
                <w:rFonts w:eastAsiaTheme="minorEastAsia"/>
                <w:color w:val="000000"/>
                <w:sz w:val="24"/>
                <w:szCs w:val="24"/>
              </w:rPr>
              <w:t>券</w:t>
            </w:r>
            <w:proofErr w:type="gramEnd"/>
            <w:r>
              <w:rPr>
                <w:rFonts w:eastAsiaTheme="minorEastAsia"/>
                <w:color w:val="000000"/>
                <w:sz w:val="24"/>
                <w:szCs w:val="24"/>
              </w:rPr>
              <w:t>之行为</w:t>
            </w:r>
          </w:p>
        </w:tc>
      </w:tr>
      <w:tr w:rsidR="00A653FE" w14:paraId="03BCFB2F" w14:textId="77777777">
        <w:trPr>
          <w:trHeight w:val="120"/>
        </w:trPr>
        <w:tc>
          <w:tcPr>
            <w:tcW w:w="1477" w:type="pct"/>
            <w:vAlign w:val="center"/>
          </w:tcPr>
          <w:p w14:paraId="10EA0BC5" w14:textId="77777777" w:rsidR="00A653FE" w:rsidRDefault="008B5E8B">
            <w:pPr>
              <w:spacing w:line="360" w:lineRule="auto"/>
              <w:rPr>
                <w:rFonts w:eastAsiaTheme="minorEastAsia"/>
                <w:color w:val="000000"/>
                <w:sz w:val="24"/>
                <w:szCs w:val="24"/>
              </w:rPr>
            </w:pPr>
            <w:r>
              <w:rPr>
                <w:rFonts w:eastAsiaTheme="minorEastAsia"/>
                <w:color w:val="000000"/>
                <w:sz w:val="24"/>
                <w:szCs w:val="24"/>
              </w:rPr>
              <w:t>中国证监会：</w:t>
            </w:r>
          </w:p>
        </w:tc>
        <w:tc>
          <w:tcPr>
            <w:tcW w:w="3523" w:type="pct"/>
          </w:tcPr>
          <w:p w14:paraId="7DD2315F"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指中国证券监督管理委员会</w:t>
            </w:r>
          </w:p>
        </w:tc>
      </w:tr>
      <w:tr w:rsidR="00A653FE" w14:paraId="1CBC06BB" w14:textId="77777777">
        <w:trPr>
          <w:trHeight w:val="120"/>
        </w:trPr>
        <w:tc>
          <w:tcPr>
            <w:tcW w:w="1477" w:type="pct"/>
            <w:vAlign w:val="center"/>
          </w:tcPr>
          <w:p w14:paraId="03FCDC52" w14:textId="77777777" w:rsidR="00A653FE" w:rsidRDefault="008B5E8B">
            <w:pPr>
              <w:spacing w:line="360" w:lineRule="auto"/>
              <w:rPr>
                <w:rFonts w:eastAsiaTheme="minorEastAsia"/>
                <w:color w:val="000000"/>
                <w:sz w:val="24"/>
                <w:szCs w:val="24"/>
              </w:rPr>
            </w:pPr>
            <w:r>
              <w:rPr>
                <w:rFonts w:eastAsiaTheme="minorEastAsia"/>
                <w:color w:val="000000"/>
                <w:sz w:val="24"/>
                <w:szCs w:val="24"/>
              </w:rPr>
              <w:t>上交所：</w:t>
            </w:r>
          </w:p>
        </w:tc>
        <w:tc>
          <w:tcPr>
            <w:tcW w:w="3523" w:type="pct"/>
          </w:tcPr>
          <w:p w14:paraId="169CE9A4"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指上海证券交易所</w:t>
            </w:r>
          </w:p>
        </w:tc>
      </w:tr>
      <w:tr w:rsidR="00A653FE" w14:paraId="03ED5023" w14:textId="77777777">
        <w:trPr>
          <w:trHeight w:val="120"/>
        </w:trPr>
        <w:tc>
          <w:tcPr>
            <w:tcW w:w="1477" w:type="pct"/>
            <w:vAlign w:val="center"/>
          </w:tcPr>
          <w:p w14:paraId="745AF8B7" w14:textId="77777777" w:rsidR="00A653FE" w:rsidRDefault="008B5E8B">
            <w:pPr>
              <w:spacing w:line="360" w:lineRule="auto"/>
              <w:rPr>
                <w:rFonts w:eastAsiaTheme="minorEastAsia"/>
                <w:color w:val="000000"/>
                <w:sz w:val="24"/>
                <w:szCs w:val="24"/>
              </w:rPr>
            </w:pPr>
            <w:r>
              <w:rPr>
                <w:rFonts w:eastAsiaTheme="minorEastAsia" w:hint="eastAsia"/>
                <w:color w:val="000000"/>
                <w:sz w:val="24"/>
                <w:szCs w:val="24"/>
              </w:rPr>
              <w:t>中国</w:t>
            </w:r>
            <w:r>
              <w:rPr>
                <w:rFonts w:eastAsiaTheme="minorEastAsia"/>
                <w:color w:val="000000"/>
                <w:sz w:val="24"/>
                <w:szCs w:val="24"/>
              </w:rPr>
              <w:t>结算上海分公司</w:t>
            </w:r>
            <w:r>
              <w:rPr>
                <w:rFonts w:eastAsiaTheme="minorEastAsia" w:hint="eastAsia"/>
                <w:color w:val="000000"/>
                <w:sz w:val="24"/>
                <w:szCs w:val="24"/>
              </w:rPr>
              <w:t>/</w:t>
            </w:r>
            <w:r>
              <w:rPr>
                <w:rFonts w:eastAsiaTheme="minorEastAsia"/>
                <w:color w:val="000000"/>
                <w:sz w:val="24"/>
                <w:szCs w:val="24"/>
              </w:rPr>
              <w:t>登记公司：</w:t>
            </w:r>
          </w:p>
        </w:tc>
        <w:tc>
          <w:tcPr>
            <w:tcW w:w="3523" w:type="pct"/>
            <w:vAlign w:val="center"/>
          </w:tcPr>
          <w:p w14:paraId="61047AF1"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指中国证券登记结算有限责任公司上海分公司</w:t>
            </w:r>
          </w:p>
        </w:tc>
      </w:tr>
      <w:tr w:rsidR="00A653FE" w14:paraId="2165FCCE" w14:textId="77777777">
        <w:trPr>
          <w:trHeight w:val="120"/>
        </w:trPr>
        <w:tc>
          <w:tcPr>
            <w:tcW w:w="1477" w:type="pct"/>
            <w:vAlign w:val="center"/>
          </w:tcPr>
          <w:p w14:paraId="4228075C" w14:textId="3B04265F" w:rsidR="00A653FE" w:rsidRDefault="0044338E">
            <w:pPr>
              <w:spacing w:line="360" w:lineRule="auto"/>
              <w:rPr>
                <w:rFonts w:eastAsiaTheme="minorEastAsia"/>
                <w:color w:val="000000"/>
                <w:sz w:val="24"/>
                <w:szCs w:val="24"/>
              </w:rPr>
            </w:pPr>
            <w:r>
              <w:rPr>
                <w:rFonts w:eastAsiaTheme="minorEastAsia"/>
                <w:color w:val="000000"/>
                <w:sz w:val="24"/>
                <w:szCs w:val="24"/>
              </w:rPr>
              <w:t>联席保荐机构（</w:t>
            </w:r>
            <w:proofErr w:type="gramStart"/>
            <w:r>
              <w:rPr>
                <w:rFonts w:eastAsiaTheme="minorEastAsia"/>
                <w:color w:val="000000"/>
                <w:sz w:val="24"/>
                <w:szCs w:val="24"/>
              </w:rPr>
              <w:t>联席主</w:t>
            </w:r>
            <w:proofErr w:type="gramEnd"/>
            <w:r>
              <w:rPr>
                <w:rFonts w:eastAsiaTheme="minorEastAsia"/>
                <w:color w:val="000000"/>
                <w:sz w:val="24"/>
                <w:szCs w:val="24"/>
              </w:rPr>
              <w:t>承销商）</w:t>
            </w:r>
            <w:r w:rsidR="008B5E8B">
              <w:rPr>
                <w:rFonts w:eastAsiaTheme="minorEastAsia"/>
                <w:color w:val="000000"/>
                <w:sz w:val="24"/>
                <w:szCs w:val="24"/>
              </w:rPr>
              <w:t>：</w:t>
            </w:r>
          </w:p>
        </w:tc>
        <w:tc>
          <w:tcPr>
            <w:tcW w:w="3523" w:type="pct"/>
            <w:vAlign w:val="center"/>
          </w:tcPr>
          <w:p w14:paraId="14AF3A8D" w14:textId="05B50758" w:rsidR="00A653FE" w:rsidRDefault="008B5E8B">
            <w:pPr>
              <w:spacing w:line="360" w:lineRule="auto"/>
              <w:rPr>
                <w:rFonts w:eastAsiaTheme="minorEastAsia"/>
                <w:color w:val="000000"/>
                <w:sz w:val="24"/>
                <w:szCs w:val="24"/>
              </w:rPr>
            </w:pPr>
            <w:r>
              <w:rPr>
                <w:rFonts w:eastAsiaTheme="minorEastAsia"/>
                <w:color w:val="000000"/>
                <w:sz w:val="24"/>
                <w:szCs w:val="24"/>
              </w:rPr>
              <w:t>指中</w:t>
            </w:r>
            <w:proofErr w:type="gramStart"/>
            <w:r>
              <w:rPr>
                <w:rFonts w:eastAsiaTheme="minorEastAsia"/>
                <w:color w:val="000000"/>
                <w:sz w:val="24"/>
                <w:szCs w:val="24"/>
              </w:rPr>
              <w:t>信建投证券</w:t>
            </w:r>
            <w:proofErr w:type="gramEnd"/>
            <w:r>
              <w:rPr>
                <w:rFonts w:eastAsiaTheme="minorEastAsia"/>
                <w:color w:val="000000"/>
                <w:sz w:val="24"/>
                <w:szCs w:val="24"/>
              </w:rPr>
              <w:t>股份有限公司</w:t>
            </w:r>
            <w:r w:rsidR="00AB3ECD">
              <w:rPr>
                <w:rFonts w:eastAsiaTheme="minorEastAsia" w:hint="eastAsia"/>
                <w:color w:val="000000"/>
                <w:sz w:val="24"/>
                <w:szCs w:val="24"/>
              </w:rPr>
              <w:t>、兴业证券股份有限公司</w:t>
            </w:r>
          </w:p>
        </w:tc>
      </w:tr>
      <w:tr w:rsidR="00A653FE" w14:paraId="6FE000E9" w14:textId="77777777">
        <w:trPr>
          <w:trHeight w:val="120"/>
        </w:trPr>
        <w:tc>
          <w:tcPr>
            <w:tcW w:w="1477" w:type="pct"/>
            <w:vAlign w:val="center"/>
          </w:tcPr>
          <w:p w14:paraId="60A02C8C" w14:textId="77777777" w:rsidR="00A653FE" w:rsidRDefault="008B5E8B">
            <w:pPr>
              <w:spacing w:line="360" w:lineRule="auto"/>
              <w:rPr>
                <w:rFonts w:eastAsiaTheme="minorEastAsia"/>
                <w:color w:val="000000"/>
                <w:sz w:val="24"/>
                <w:szCs w:val="24"/>
              </w:rPr>
            </w:pPr>
            <w:proofErr w:type="gramStart"/>
            <w:r>
              <w:rPr>
                <w:rFonts w:eastAsiaTheme="minorEastAsia"/>
                <w:color w:val="000000"/>
                <w:sz w:val="24"/>
                <w:szCs w:val="24"/>
              </w:rPr>
              <w:t>联席主</w:t>
            </w:r>
            <w:proofErr w:type="gramEnd"/>
            <w:r>
              <w:rPr>
                <w:rFonts w:eastAsiaTheme="minorEastAsia"/>
                <w:color w:val="000000"/>
                <w:sz w:val="24"/>
                <w:szCs w:val="24"/>
              </w:rPr>
              <w:t>承销商</w:t>
            </w:r>
            <w:r>
              <w:rPr>
                <w:rFonts w:eastAsiaTheme="minorEastAsia" w:hint="eastAsia"/>
                <w:color w:val="000000"/>
                <w:sz w:val="24"/>
                <w:szCs w:val="24"/>
              </w:rPr>
              <w:t>：</w:t>
            </w:r>
          </w:p>
        </w:tc>
        <w:tc>
          <w:tcPr>
            <w:tcW w:w="3523" w:type="pct"/>
            <w:vAlign w:val="center"/>
          </w:tcPr>
          <w:p w14:paraId="7BD9DC29" w14:textId="0BE0ABC2" w:rsidR="00A653FE" w:rsidRDefault="008B5E8B">
            <w:pPr>
              <w:spacing w:line="360" w:lineRule="auto"/>
              <w:rPr>
                <w:rFonts w:eastAsiaTheme="minorEastAsia"/>
                <w:color w:val="000000"/>
                <w:sz w:val="24"/>
                <w:szCs w:val="24"/>
              </w:rPr>
            </w:pPr>
            <w:r>
              <w:rPr>
                <w:rFonts w:eastAsiaTheme="minorEastAsia"/>
                <w:color w:val="000000"/>
                <w:sz w:val="24"/>
                <w:szCs w:val="24"/>
              </w:rPr>
              <w:t>指中</w:t>
            </w:r>
            <w:proofErr w:type="gramStart"/>
            <w:r>
              <w:rPr>
                <w:rFonts w:eastAsiaTheme="minorEastAsia"/>
                <w:color w:val="000000"/>
                <w:sz w:val="24"/>
                <w:szCs w:val="24"/>
              </w:rPr>
              <w:t>信建投证券</w:t>
            </w:r>
            <w:proofErr w:type="gramEnd"/>
            <w:r>
              <w:rPr>
                <w:rFonts w:eastAsiaTheme="minorEastAsia"/>
                <w:color w:val="000000"/>
                <w:sz w:val="24"/>
                <w:szCs w:val="24"/>
              </w:rPr>
              <w:t>股份有限公司</w:t>
            </w:r>
            <w:r w:rsidR="00DA5B1B">
              <w:rPr>
                <w:rFonts w:eastAsiaTheme="minorEastAsia" w:hint="eastAsia"/>
                <w:color w:val="000000"/>
                <w:sz w:val="24"/>
                <w:szCs w:val="24"/>
              </w:rPr>
              <w:t>、</w:t>
            </w:r>
            <w:r w:rsidR="00CC5702">
              <w:rPr>
                <w:rFonts w:eastAsiaTheme="minorEastAsia" w:hint="eastAsia"/>
                <w:color w:val="000000"/>
                <w:sz w:val="24"/>
                <w:szCs w:val="24"/>
              </w:rPr>
              <w:t>兴业证券股份有限公司、中信证券股份有限公司、</w:t>
            </w:r>
            <w:r w:rsidR="00DA5B1B">
              <w:rPr>
                <w:rFonts w:eastAsiaTheme="minorEastAsia" w:hint="eastAsia"/>
                <w:color w:val="000000"/>
                <w:sz w:val="24"/>
                <w:szCs w:val="24"/>
              </w:rPr>
              <w:t>华泰联合证券有限责任公司、</w:t>
            </w:r>
            <w:r w:rsidR="00CC5702" w:rsidRPr="00CC5702">
              <w:rPr>
                <w:rFonts w:eastAsiaTheme="minorEastAsia" w:hint="eastAsia"/>
                <w:color w:val="000000"/>
                <w:sz w:val="24"/>
                <w:szCs w:val="24"/>
              </w:rPr>
              <w:t>中国国际金融股份有限公司</w:t>
            </w:r>
            <w:r w:rsidR="00CC5702">
              <w:rPr>
                <w:rFonts w:eastAsiaTheme="minorEastAsia" w:hint="eastAsia"/>
                <w:color w:val="000000"/>
                <w:sz w:val="24"/>
                <w:szCs w:val="24"/>
              </w:rPr>
              <w:t>、</w:t>
            </w:r>
            <w:r w:rsidR="00CC5702" w:rsidRPr="00CC5702">
              <w:rPr>
                <w:rFonts w:eastAsiaTheme="minorEastAsia" w:hint="eastAsia"/>
                <w:color w:val="000000"/>
                <w:sz w:val="24"/>
                <w:szCs w:val="24"/>
              </w:rPr>
              <w:t>中银国际证券股份有限公司</w:t>
            </w:r>
            <w:r w:rsidR="00CC5702">
              <w:rPr>
                <w:rFonts w:eastAsiaTheme="minorEastAsia" w:hint="eastAsia"/>
                <w:color w:val="000000"/>
                <w:sz w:val="24"/>
                <w:szCs w:val="24"/>
              </w:rPr>
              <w:t>、</w:t>
            </w:r>
            <w:r w:rsidR="00461ED1">
              <w:rPr>
                <w:rFonts w:eastAsiaTheme="minorEastAsia" w:hint="eastAsia"/>
                <w:color w:val="000000"/>
                <w:sz w:val="24"/>
                <w:szCs w:val="24"/>
              </w:rPr>
              <w:t>国泰君安证券股份有限公司</w:t>
            </w:r>
            <w:r w:rsidR="00CC5702">
              <w:rPr>
                <w:rFonts w:eastAsiaTheme="minorEastAsia" w:hint="eastAsia"/>
                <w:color w:val="000000"/>
                <w:sz w:val="24"/>
                <w:szCs w:val="24"/>
              </w:rPr>
              <w:t>、</w:t>
            </w:r>
            <w:r w:rsidR="00CC5702" w:rsidRPr="00CC5702">
              <w:rPr>
                <w:rFonts w:eastAsiaTheme="minorEastAsia" w:hint="eastAsia"/>
                <w:color w:val="000000"/>
                <w:sz w:val="24"/>
                <w:szCs w:val="24"/>
              </w:rPr>
              <w:t>华福证券有限责任公司</w:t>
            </w:r>
            <w:r w:rsidR="00CC5702">
              <w:rPr>
                <w:rFonts w:eastAsiaTheme="minorEastAsia" w:hint="eastAsia"/>
                <w:color w:val="000000"/>
                <w:sz w:val="24"/>
                <w:szCs w:val="24"/>
              </w:rPr>
              <w:t>及</w:t>
            </w:r>
            <w:r w:rsidR="00CC5702" w:rsidRPr="00CC5702">
              <w:rPr>
                <w:rFonts w:eastAsiaTheme="minorEastAsia" w:hint="eastAsia"/>
                <w:color w:val="000000"/>
                <w:sz w:val="24"/>
                <w:szCs w:val="24"/>
              </w:rPr>
              <w:t>红</w:t>
            </w:r>
            <w:proofErr w:type="gramStart"/>
            <w:r w:rsidR="00CC5702" w:rsidRPr="00CC5702">
              <w:rPr>
                <w:rFonts w:eastAsiaTheme="minorEastAsia" w:hint="eastAsia"/>
                <w:color w:val="000000"/>
                <w:sz w:val="24"/>
                <w:szCs w:val="24"/>
              </w:rPr>
              <w:t>塔证券</w:t>
            </w:r>
            <w:proofErr w:type="gramEnd"/>
            <w:r w:rsidR="00CC5702" w:rsidRPr="00CC5702">
              <w:rPr>
                <w:rFonts w:eastAsiaTheme="minorEastAsia" w:hint="eastAsia"/>
                <w:color w:val="000000"/>
                <w:sz w:val="24"/>
                <w:szCs w:val="24"/>
              </w:rPr>
              <w:t>股份有限公司</w:t>
            </w:r>
          </w:p>
        </w:tc>
      </w:tr>
      <w:tr w:rsidR="00A653FE" w14:paraId="7C69B720" w14:textId="77777777">
        <w:trPr>
          <w:trHeight w:val="128"/>
        </w:trPr>
        <w:tc>
          <w:tcPr>
            <w:tcW w:w="1477" w:type="pct"/>
            <w:vAlign w:val="center"/>
          </w:tcPr>
          <w:p w14:paraId="7F8FD9C2" w14:textId="77777777" w:rsidR="00A653FE" w:rsidRDefault="008B5E8B">
            <w:pPr>
              <w:spacing w:line="360" w:lineRule="auto"/>
              <w:rPr>
                <w:rFonts w:eastAsiaTheme="minorEastAsia"/>
                <w:color w:val="000000"/>
                <w:sz w:val="24"/>
                <w:szCs w:val="24"/>
              </w:rPr>
            </w:pPr>
            <w:r>
              <w:rPr>
                <w:rFonts w:eastAsiaTheme="minorEastAsia"/>
                <w:color w:val="000000"/>
                <w:sz w:val="24"/>
                <w:szCs w:val="24"/>
              </w:rPr>
              <w:t>股权登记日（</w:t>
            </w:r>
            <w:r>
              <w:rPr>
                <w:rFonts w:eastAsiaTheme="minorEastAsia"/>
                <w:color w:val="000000"/>
                <w:sz w:val="24"/>
                <w:szCs w:val="24"/>
              </w:rPr>
              <w:t>T-1</w:t>
            </w:r>
            <w:r>
              <w:rPr>
                <w:rFonts w:eastAsiaTheme="minorEastAsia"/>
                <w:color w:val="000000"/>
                <w:sz w:val="24"/>
                <w:szCs w:val="24"/>
              </w:rPr>
              <w:t>日）：</w:t>
            </w:r>
          </w:p>
        </w:tc>
        <w:tc>
          <w:tcPr>
            <w:tcW w:w="3523" w:type="pct"/>
          </w:tcPr>
          <w:p w14:paraId="4CA1F611" w14:textId="508AAF2D" w:rsidR="00A653FE" w:rsidRDefault="008B5E8B">
            <w:pPr>
              <w:spacing w:line="360" w:lineRule="auto"/>
              <w:rPr>
                <w:rFonts w:eastAsiaTheme="minorEastAsia"/>
                <w:color w:val="000000"/>
                <w:sz w:val="24"/>
                <w:szCs w:val="24"/>
              </w:rPr>
            </w:pPr>
            <w:r>
              <w:rPr>
                <w:rFonts w:eastAsiaTheme="minorEastAsia"/>
                <w:color w:val="000000"/>
                <w:sz w:val="24"/>
                <w:szCs w:val="24"/>
              </w:rPr>
              <w:t>指</w:t>
            </w:r>
            <w:r>
              <w:rPr>
                <w:rFonts w:eastAsiaTheme="minorEastAsia"/>
                <w:color w:val="000000"/>
                <w:sz w:val="24"/>
                <w:szCs w:val="24"/>
              </w:rPr>
              <w:t>20</w:t>
            </w:r>
            <w:r>
              <w:rPr>
                <w:rFonts w:eastAsiaTheme="minorEastAsia" w:hint="eastAsia"/>
                <w:color w:val="000000"/>
                <w:sz w:val="24"/>
                <w:szCs w:val="24"/>
              </w:rPr>
              <w:t>2</w:t>
            </w:r>
            <w:r>
              <w:rPr>
                <w:rFonts w:eastAsiaTheme="minorEastAsia"/>
                <w:color w:val="000000"/>
                <w:sz w:val="24"/>
                <w:szCs w:val="24"/>
              </w:rPr>
              <w:t>1</w:t>
            </w:r>
            <w:r>
              <w:rPr>
                <w:rFonts w:eastAsiaTheme="minorEastAsia"/>
                <w:color w:val="000000"/>
                <w:sz w:val="24"/>
                <w:szCs w:val="24"/>
              </w:rPr>
              <w:t>年</w:t>
            </w:r>
            <w:r w:rsidR="00351A48">
              <w:rPr>
                <w:rFonts w:eastAsiaTheme="minorEastAsia" w:hint="eastAsia"/>
                <w:color w:val="000000"/>
                <w:sz w:val="24"/>
                <w:szCs w:val="24"/>
              </w:rPr>
              <w:t>1</w:t>
            </w:r>
            <w:r w:rsidR="00351A48">
              <w:rPr>
                <w:rFonts w:eastAsiaTheme="minorEastAsia"/>
                <w:color w:val="000000"/>
                <w:sz w:val="24"/>
                <w:szCs w:val="24"/>
              </w:rPr>
              <w:t>2</w:t>
            </w:r>
            <w:r>
              <w:rPr>
                <w:rFonts w:eastAsiaTheme="minorEastAsia"/>
                <w:color w:val="000000"/>
                <w:sz w:val="24"/>
                <w:szCs w:val="24"/>
              </w:rPr>
              <w:t>月</w:t>
            </w:r>
            <w:r w:rsidR="00351A48">
              <w:rPr>
                <w:rFonts w:eastAsiaTheme="minorEastAsia" w:hint="eastAsia"/>
                <w:color w:val="000000"/>
                <w:sz w:val="24"/>
                <w:szCs w:val="24"/>
              </w:rPr>
              <w:t>2</w:t>
            </w:r>
            <w:r w:rsidR="00351A48">
              <w:rPr>
                <w:rFonts w:eastAsiaTheme="minorEastAsia"/>
                <w:color w:val="000000"/>
                <w:sz w:val="24"/>
                <w:szCs w:val="24"/>
              </w:rPr>
              <w:t>4</w:t>
            </w:r>
            <w:r>
              <w:rPr>
                <w:rFonts w:eastAsiaTheme="minorEastAsia"/>
                <w:color w:val="000000"/>
                <w:sz w:val="24"/>
                <w:szCs w:val="24"/>
              </w:rPr>
              <w:t>日</w:t>
            </w:r>
          </w:p>
        </w:tc>
      </w:tr>
      <w:tr w:rsidR="000219F0" w14:paraId="6D6D0C9E" w14:textId="77777777">
        <w:trPr>
          <w:trHeight w:val="128"/>
        </w:trPr>
        <w:tc>
          <w:tcPr>
            <w:tcW w:w="1477" w:type="pct"/>
            <w:vAlign w:val="center"/>
          </w:tcPr>
          <w:p w14:paraId="7EA3355E" w14:textId="77777777" w:rsidR="000219F0" w:rsidRDefault="000219F0">
            <w:pPr>
              <w:spacing w:line="360" w:lineRule="auto"/>
              <w:rPr>
                <w:rFonts w:eastAsiaTheme="minorEastAsia"/>
                <w:color w:val="000000"/>
                <w:sz w:val="24"/>
                <w:szCs w:val="24"/>
              </w:rPr>
            </w:pPr>
            <w:r>
              <w:rPr>
                <w:rFonts w:eastAsiaTheme="minorEastAsia" w:hint="eastAsia"/>
                <w:color w:val="000000"/>
                <w:sz w:val="24"/>
                <w:szCs w:val="24"/>
              </w:rPr>
              <w:t>网下申购日</w:t>
            </w:r>
            <w:r>
              <w:rPr>
                <w:rFonts w:eastAsiaTheme="minorEastAsia"/>
                <w:color w:val="000000"/>
                <w:sz w:val="24"/>
                <w:szCs w:val="24"/>
              </w:rPr>
              <w:t>（</w:t>
            </w:r>
            <w:r>
              <w:rPr>
                <w:rFonts w:eastAsiaTheme="minorEastAsia"/>
                <w:color w:val="000000"/>
                <w:sz w:val="24"/>
                <w:szCs w:val="24"/>
              </w:rPr>
              <w:t>T-1</w:t>
            </w:r>
            <w:r>
              <w:rPr>
                <w:rFonts w:eastAsiaTheme="minorEastAsia"/>
                <w:color w:val="000000"/>
                <w:sz w:val="24"/>
                <w:szCs w:val="24"/>
              </w:rPr>
              <w:t>日）：</w:t>
            </w:r>
          </w:p>
        </w:tc>
        <w:tc>
          <w:tcPr>
            <w:tcW w:w="3523" w:type="pct"/>
          </w:tcPr>
          <w:p w14:paraId="564342F8" w14:textId="09297583" w:rsidR="000219F0" w:rsidRDefault="000219F0">
            <w:pPr>
              <w:spacing w:line="360" w:lineRule="auto"/>
              <w:rPr>
                <w:rFonts w:eastAsiaTheme="minorEastAsia"/>
                <w:color w:val="000000"/>
                <w:sz w:val="24"/>
                <w:szCs w:val="24"/>
              </w:rPr>
            </w:pPr>
            <w:r>
              <w:rPr>
                <w:rFonts w:eastAsiaTheme="minorEastAsia" w:hint="eastAsia"/>
                <w:color w:val="000000"/>
                <w:sz w:val="24"/>
                <w:szCs w:val="24"/>
              </w:rPr>
              <w:t>指</w:t>
            </w:r>
            <w:r>
              <w:rPr>
                <w:rFonts w:eastAsiaTheme="minorEastAsia" w:hint="eastAsia"/>
                <w:color w:val="000000"/>
                <w:sz w:val="24"/>
                <w:szCs w:val="24"/>
              </w:rPr>
              <w:t>2</w:t>
            </w:r>
            <w:r>
              <w:rPr>
                <w:rFonts w:eastAsiaTheme="minorEastAsia"/>
                <w:color w:val="000000"/>
                <w:sz w:val="24"/>
                <w:szCs w:val="24"/>
              </w:rPr>
              <w:t>021</w:t>
            </w:r>
            <w:r>
              <w:rPr>
                <w:rFonts w:eastAsiaTheme="minorEastAsia" w:hint="eastAsia"/>
                <w:color w:val="000000"/>
                <w:sz w:val="24"/>
                <w:szCs w:val="24"/>
              </w:rPr>
              <w:t>年</w:t>
            </w:r>
            <w:r w:rsidR="00351A48">
              <w:rPr>
                <w:rFonts w:eastAsiaTheme="minorEastAsia" w:hint="eastAsia"/>
                <w:color w:val="000000"/>
                <w:sz w:val="24"/>
                <w:szCs w:val="24"/>
              </w:rPr>
              <w:t>1</w:t>
            </w:r>
            <w:r w:rsidR="00351A48">
              <w:rPr>
                <w:rFonts w:eastAsiaTheme="minorEastAsia"/>
                <w:color w:val="000000"/>
                <w:sz w:val="24"/>
                <w:szCs w:val="24"/>
              </w:rPr>
              <w:t>2</w:t>
            </w:r>
            <w:r>
              <w:rPr>
                <w:rFonts w:eastAsiaTheme="minorEastAsia" w:hint="eastAsia"/>
                <w:color w:val="000000"/>
                <w:sz w:val="24"/>
                <w:szCs w:val="24"/>
              </w:rPr>
              <w:t>月</w:t>
            </w:r>
            <w:r w:rsidR="00351A48">
              <w:rPr>
                <w:rFonts w:eastAsiaTheme="minorEastAsia" w:hint="eastAsia"/>
                <w:color w:val="000000"/>
                <w:sz w:val="24"/>
                <w:szCs w:val="24"/>
              </w:rPr>
              <w:t>2</w:t>
            </w:r>
            <w:r w:rsidR="00351A48">
              <w:rPr>
                <w:rFonts w:eastAsiaTheme="minorEastAsia"/>
                <w:color w:val="000000"/>
                <w:sz w:val="24"/>
                <w:szCs w:val="24"/>
              </w:rPr>
              <w:t>4</w:t>
            </w:r>
            <w:r>
              <w:rPr>
                <w:rFonts w:eastAsiaTheme="minorEastAsia" w:hint="eastAsia"/>
                <w:color w:val="000000"/>
                <w:sz w:val="24"/>
                <w:szCs w:val="24"/>
              </w:rPr>
              <w:t>日，接受网下投资者申购的日期</w:t>
            </w:r>
          </w:p>
        </w:tc>
      </w:tr>
      <w:tr w:rsidR="00A653FE" w14:paraId="262110C1" w14:textId="77777777">
        <w:trPr>
          <w:trHeight w:val="349"/>
        </w:trPr>
        <w:tc>
          <w:tcPr>
            <w:tcW w:w="1477" w:type="pct"/>
            <w:vAlign w:val="center"/>
          </w:tcPr>
          <w:p w14:paraId="0B89F227" w14:textId="77777777" w:rsidR="00A653FE" w:rsidRDefault="008B5E8B">
            <w:pPr>
              <w:spacing w:line="360" w:lineRule="auto"/>
              <w:rPr>
                <w:rFonts w:eastAsiaTheme="minorEastAsia"/>
                <w:color w:val="000000"/>
                <w:sz w:val="24"/>
                <w:szCs w:val="24"/>
              </w:rPr>
            </w:pPr>
            <w:r>
              <w:rPr>
                <w:rFonts w:eastAsiaTheme="minorEastAsia" w:hint="eastAsia"/>
                <w:color w:val="000000"/>
                <w:sz w:val="24"/>
                <w:szCs w:val="24"/>
              </w:rPr>
              <w:t>优先配售日、</w:t>
            </w:r>
            <w:r>
              <w:rPr>
                <w:rFonts w:eastAsiaTheme="minorEastAsia"/>
                <w:color w:val="000000"/>
                <w:sz w:val="24"/>
                <w:szCs w:val="24"/>
              </w:rPr>
              <w:t>申购日（</w:t>
            </w:r>
            <w:r>
              <w:rPr>
                <w:rFonts w:eastAsiaTheme="minorEastAsia"/>
                <w:color w:val="000000"/>
                <w:sz w:val="24"/>
                <w:szCs w:val="24"/>
              </w:rPr>
              <w:t>T</w:t>
            </w:r>
            <w:r>
              <w:rPr>
                <w:rFonts w:eastAsiaTheme="minorEastAsia"/>
                <w:color w:val="000000"/>
                <w:sz w:val="24"/>
                <w:szCs w:val="24"/>
              </w:rPr>
              <w:t>日）：</w:t>
            </w:r>
          </w:p>
        </w:tc>
        <w:tc>
          <w:tcPr>
            <w:tcW w:w="3523" w:type="pct"/>
          </w:tcPr>
          <w:p w14:paraId="461B733F" w14:textId="5AEF951F" w:rsidR="00A653FE" w:rsidRDefault="008B5E8B">
            <w:pPr>
              <w:spacing w:line="360" w:lineRule="auto"/>
              <w:rPr>
                <w:rFonts w:eastAsiaTheme="minorEastAsia"/>
                <w:color w:val="000000"/>
                <w:sz w:val="24"/>
                <w:szCs w:val="24"/>
              </w:rPr>
            </w:pPr>
            <w:r>
              <w:rPr>
                <w:rFonts w:eastAsiaTheme="minorEastAsia"/>
                <w:color w:val="000000"/>
                <w:sz w:val="24"/>
                <w:szCs w:val="24"/>
              </w:rPr>
              <w:t>指</w:t>
            </w:r>
            <w:r>
              <w:rPr>
                <w:rFonts w:eastAsiaTheme="minorEastAsia"/>
                <w:color w:val="000000"/>
                <w:sz w:val="24"/>
                <w:szCs w:val="24"/>
              </w:rPr>
              <w:t>20</w:t>
            </w:r>
            <w:r>
              <w:rPr>
                <w:rFonts w:eastAsiaTheme="minorEastAsia" w:hint="eastAsia"/>
                <w:color w:val="000000"/>
                <w:sz w:val="24"/>
                <w:szCs w:val="24"/>
              </w:rPr>
              <w:t>2</w:t>
            </w:r>
            <w:r>
              <w:rPr>
                <w:rFonts w:eastAsiaTheme="minorEastAsia"/>
                <w:color w:val="000000"/>
                <w:sz w:val="24"/>
                <w:szCs w:val="24"/>
              </w:rPr>
              <w:t>1</w:t>
            </w:r>
            <w:r>
              <w:rPr>
                <w:rFonts w:eastAsiaTheme="minorEastAsia"/>
                <w:color w:val="000000"/>
                <w:sz w:val="24"/>
                <w:szCs w:val="24"/>
              </w:rPr>
              <w:t>年</w:t>
            </w:r>
            <w:r w:rsidR="00351A48">
              <w:rPr>
                <w:rFonts w:eastAsiaTheme="minorEastAsia" w:hint="eastAsia"/>
                <w:color w:val="000000"/>
                <w:sz w:val="24"/>
                <w:szCs w:val="24"/>
              </w:rPr>
              <w:t>1</w:t>
            </w:r>
            <w:r w:rsidR="00351A48">
              <w:rPr>
                <w:rFonts w:eastAsiaTheme="minorEastAsia"/>
                <w:color w:val="000000"/>
                <w:sz w:val="24"/>
                <w:szCs w:val="24"/>
              </w:rPr>
              <w:t>2</w:t>
            </w:r>
            <w:r>
              <w:rPr>
                <w:rFonts w:eastAsiaTheme="minorEastAsia"/>
                <w:color w:val="000000"/>
                <w:sz w:val="24"/>
                <w:szCs w:val="24"/>
              </w:rPr>
              <w:t>月</w:t>
            </w:r>
            <w:r w:rsidR="00351A48">
              <w:rPr>
                <w:rFonts w:eastAsiaTheme="minorEastAsia" w:hint="eastAsia"/>
                <w:color w:val="000000"/>
                <w:sz w:val="24"/>
                <w:szCs w:val="24"/>
              </w:rPr>
              <w:t>2</w:t>
            </w:r>
            <w:r w:rsidR="00351A48">
              <w:rPr>
                <w:rFonts w:eastAsiaTheme="minorEastAsia"/>
                <w:color w:val="000000"/>
                <w:sz w:val="24"/>
                <w:szCs w:val="24"/>
              </w:rPr>
              <w:t>7</w:t>
            </w:r>
            <w:r>
              <w:rPr>
                <w:rFonts w:eastAsiaTheme="minorEastAsia"/>
                <w:color w:val="000000"/>
                <w:sz w:val="24"/>
                <w:szCs w:val="24"/>
              </w:rPr>
              <w:t>日，本次发行向原</w:t>
            </w:r>
            <w:r>
              <w:rPr>
                <w:rFonts w:eastAsiaTheme="minorEastAsia" w:hint="eastAsia"/>
                <w:color w:val="000000"/>
                <w:sz w:val="24"/>
                <w:szCs w:val="24"/>
              </w:rPr>
              <w:t>普通股股东</w:t>
            </w:r>
            <w:r>
              <w:rPr>
                <w:rFonts w:eastAsiaTheme="minorEastAsia"/>
                <w:color w:val="000000"/>
                <w:sz w:val="24"/>
                <w:szCs w:val="24"/>
              </w:rPr>
              <w:t>优先配售、接受投资者网上申购的日期</w:t>
            </w:r>
          </w:p>
        </w:tc>
      </w:tr>
      <w:tr w:rsidR="00A653FE" w14:paraId="1419D19A" w14:textId="77777777">
        <w:trPr>
          <w:trHeight w:val="579"/>
        </w:trPr>
        <w:tc>
          <w:tcPr>
            <w:tcW w:w="1477" w:type="pct"/>
            <w:vAlign w:val="center"/>
          </w:tcPr>
          <w:p w14:paraId="5D8C7FEC" w14:textId="77777777" w:rsidR="00A653FE" w:rsidRDefault="008B5E8B">
            <w:pPr>
              <w:spacing w:line="360" w:lineRule="auto"/>
              <w:rPr>
                <w:rFonts w:eastAsiaTheme="minorEastAsia"/>
                <w:color w:val="000000"/>
                <w:sz w:val="24"/>
                <w:szCs w:val="24"/>
              </w:rPr>
            </w:pPr>
            <w:r>
              <w:rPr>
                <w:rFonts w:eastAsiaTheme="minorEastAsia"/>
                <w:color w:val="000000"/>
                <w:sz w:val="24"/>
                <w:szCs w:val="24"/>
              </w:rPr>
              <w:t>原</w:t>
            </w:r>
            <w:r>
              <w:rPr>
                <w:rFonts w:eastAsiaTheme="minorEastAsia" w:hint="eastAsia"/>
                <w:color w:val="000000"/>
                <w:sz w:val="24"/>
                <w:szCs w:val="24"/>
              </w:rPr>
              <w:t>普通股股东</w:t>
            </w:r>
            <w:r>
              <w:rPr>
                <w:rFonts w:eastAsiaTheme="minorEastAsia"/>
                <w:color w:val="000000"/>
                <w:sz w:val="24"/>
                <w:szCs w:val="24"/>
              </w:rPr>
              <w:t>：</w:t>
            </w:r>
          </w:p>
        </w:tc>
        <w:tc>
          <w:tcPr>
            <w:tcW w:w="3523" w:type="pct"/>
          </w:tcPr>
          <w:p w14:paraId="72146955"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指本次发行股权登记日上交所收市后在中国证券登记结算有限责任公司上海分公司登记在册的发行人所有</w:t>
            </w:r>
            <w:r>
              <w:rPr>
                <w:rFonts w:eastAsiaTheme="minorEastAsia" w:hint="eastAsia"/>
                <w:color w:val="000000"/>
                <w:sz w:val="24"/>
                <w:szCs w:val="24"/>
              </w:rPr>
              <w:t>普通股</w:t>
            </w:r>
            <w:r>
              <w:rPr>
                <w:rFonts w:eastAsiaTheme="minorEastAsia"/>
                <w:color w:val="000000"/>
                <w:sz w:val="24"/>
                <w:szCs w:val="24"/>
              </w:rPr>
              <w:t>股东</w:t>
            </w:r>
          </w:p>
        </w:tc>
      </w:tr>
      <w:tr w:rsidR="00A653FE" w14:paraId="5F4F8B4A" w14:textId="77777777">
        <w:trPr>
          <w:trHeight w:val="579"/>
        </w:trPr>
        <w:tc>
          <w:tcPr>
            <w:tcW w:w="1477" w:type="pct"/>
            <w:vAlign w:val="center"/>
          </w:tcPr>
          <w:p w14:paraId="3D8AADD4" w14:textId="77777777" w:rsidR="00A653FE" w:rsidRDefault="008B5E8B">
            <w:pPr>
              <w:spacing w:line="360" w:lineRule="auto"/>
              <w:rPr>
                <w:rFonts w:eastAsiaTheme="minorEastAsia"/>
                <w:color w:val="000000"/>
                <w:sz w:val="24"/>
                <w:szCs w:val="24"/>
              </w:rPr>
            </w:pPr>
            <w:r>
              <w:rPr>
                <w:rFonts w:eastAsiaTheme="minorEastAsia"/>
                <w:color w:val="000000"/>
                <w:sz w:val="24"/>
              </w:rPr>
              <w:t>原无限</w:t>
            </w:r>
            <w:proofErr w:type="gramStart"/>
            <w:r>
              <w:rPr>
                <w:rFonts w:eastAsiaTheme="minorEastAsia"/>
                <w:color w:val="000000"/>
                <w:sz w:val="24"/>
              </w:rPr>
              <w:t>售条件</w:t>
            </w:r>
            <w:proofErr w:type="gramEnd"/>
            <w:r>
              <w:rPr>
                <w:rFonts w:eastAsiaTheme="minorEastAsia" w:hint="eastAsia"/>
                <w:color w:val="000000"/>
                <w:sz w:val="24"/>
              </w:rPr>
              <w:t>普通股股东</w:t>
            </w:r>
            <w:r>
              <w:rPr>
                <w:rFonts w:eastAsiaTheme="minorEastAsia"/>
                <w:color w:val="000000"/>
                <w:sz w:val="24"/>
              </w:rPr>
              <w:t>：</w:t>
            </w:r>
          </w:p>
        </w:tc>
        <w:tc>
          <w:tcPr>
            <w:tcW w:w="3523" w:type="pct"/>
          </w:tcPr>
          <w:p w14:paraId="0C3B704A"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指本次发行股权登记日上交所收市后在中国证券登记结算有限责任公司上海分公司登记在册的发行人无限</w:t>
            </w:r>
            <w:proofErr w:type="gramStart"/>
            <w:r>
              <w:rPr>
                <w:rFonts w:eastAsiaTheme="minorEastAsia"/>
                <w:color w:val="000000"/>
                <w:sz w:val="24"/>
                <w:szCs w:val="24"/>
              </w:rPr>
              <w:t>售条件</w:t>
            </w:r>
            <w:proofErr w:type="gramEnd"/>
            <w:r>
              <w:rPr>
                <w:rFonts w:eastAsiaTheme="minorEastAsia"/>
                <w:color w:val="000000"/>
                <w:sz w:val="24"/>
                <w:szCs w:val="24"/>
              </w:rPr>
              <w:t>的普通股股东</w:t>
            </w:r>
          </w:p>
        </w:tc>
      </w:tr>
      <w:tr w:rsidR="00A653FE" w14:paraId="5D854D39" w14:textId="77777777">
        <w:trPr>
          <w:trHeight w:val="579"/>
        </w:trPr>
        <w:tc>
          <w:tcPr>
            <w:tcW w:w="1477" w:type="pct"/>
            <w:vAlign w:val="center"/>
          </w:tcPr>
          <w:p w14:paraId="099F8FDF" w14:textId="77777777" w:rsidR="00A653FE" w:rsidRDefault="008B5E8B">
            <w:pPr>
              <w:spacing w:line="360" w:lineRule="auto"/>
              <w:rPr>
                <w:rFonts w:eastAsiaTheme="minorEastAsia"/>
                <w:color w:val="000000"/>
                <w:sz w:val="24"/>
                <w:szCs w:val="24"/>
              </w:rPr>
            </w:pPr>
            <w:r>
              <w:rPr>
                <w:rFonts w:eastAsiaTheme="minorEastAsia"/>
                <w:color w:val="000000"/>
                <w:sz w:val="24"/>
              </w:rPr>
              <w:lastRenderedPageBreak/>
              <w:t>原有限</w:t>
            </w:r>
            <w:proofErr w:type="gramStart"/>
            <w:r>
              <w:rPr>
                <w:rFonts w:eastAsiaTheme="minorEastAsia"/>
                <w:color w:val="000000"/>
                <w:sz w:val="24"/>
              </w:rPr>
              <w:t>售条件</w:t>
            </w:r>
            <w:proofErr w:type="gramEnd"/>
            <w:r>
              <w:rPr>
                <w:rFonts w:eastAsiaTheme="minorEastAsia" w:hint="eastAsia"/>
                <w:color w:val="000000"/>
                <w:sz w:val="24"/>
              </w:rPr>
              <w:t>普通股股东</w:t>
            </w:r>
            <w:r>
              <w:rPr>
                <w:rFonts w:eastAsiaTheme="minorEastAsia"/>
                <w:color w:val="000000"/>
                <w:sz w:val="24"/>
              </w:rPr>
              <w:t>：</w:t>
            </w:r>
          </w:p>
        </w:tc>
        <w:tc>
          <w:tcPr>
            <w:tcW w:w="3523" w:type="pct"/>
          </w:tcPr>
          <w:p w14:paraId="495F0666"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指本次发行股权登记日上交所收市后在中国证券登记结算有限责任公司上海分公司登记在册的发行人有限</w:t>
            </w:r>
            <w:proofErr w:type="gramStart"/>
            <w:r>
              <w:rPr>
                <w:rFonts w:eastAsiaTheme="minorEastAsia"/>
                <w:color w:val="000000"/>
                <w:sz w:val="24"/>
                <w:szCs w:val="24"/>
              </w:rPr>
              <w:t>售条件</w:t>
            </w:r>
            <w:proofErr w:type="gramEnd"/>
            <w:r>
              <w:rPr>
                <w:rFonts w:eastAsiaTheme="minorEastAsia"/>
                <w:color w:val="000000"/>
                <w:sz w:val="24"/>
                <w:szCs w:val="24"/>
              </w:rPr>
              <w:t>的普通股股东</w:t>
            </w:r>
          </w:p>
        </w:tc>
      </w:tr>
      <w:tr w:rsidR="00A653FE" w14:paraId="181E5E24" w14:textId="77777777">
        <w:trPr>
          <w:trHeight w:val="579"/>
        </w:trPr>
        <w:tc>
          <w:tcPr>
            <w:tcW w:w="1477" w:type="pct"/>
            <w:vAlign w:val="center"/>
          </w:tcPr>
          <w:p w14:paraId="5DF05933" w14:textId="77777777" w:rsidR="00A653FE" w:rsidRDefault="008B5E8B">
            <w:pPr>
              <w:spacing w:line="360" w:lineRule="auto"/>
              <w:rPr>
                <w:rFonts w:eastAsiaTheme="minorEastAsia"/>
                <w:color w:val="000000"/>
                <w:sz w:val="24"/>
              </w:rPr>
            </w:pPr>
            <w:r>
              <w:rPr>
                <w:rFonts w:eastAsiaTheme="minorEastAsia"/>
                <w:color w:val="000000"/>
                <w:sz w:val="24"/>
              </w:rPr>
              <w:t>精确算法：</w:t>
            </w:r>
          </w:p>
        </w:tc>
        <w:tc>
          <w:tcPr>
            <w:tcW w:w="3523" w:type="pct"/>
          </w:tcPr>
          <w:p w14:paraId="689ADD08"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指原</w:t>
            </w:r>
            <w:r>
              <w:rPr>
                <w:rFonts w:eastAsiaTheme="minorEastAsia" w:hint="eastAsia"/>
                <w:color w:val="000000"/>
                <w:sz w:val="24"/>
                <w:szCs w:val="24"/>
              </w:rPr>
              <w:t>普通股股东</w:t>
            </w:r>
            <w:r>
              <w:rPr>
                <w:rFonts w:eastAsiaTheme="minorEastAsia"/>
                <w:color w:val="000000"/>
                <w:sz w:val="24"/>
                <w:szCs w:val="24"/>
              </w:rPr>
              <w:t>网上优先配售</w:t>
            </w:r>
            <w:proofErr w:type="gramStart"/>
            <w:r>
              <w:rPr>
                <w:rFonts w:eastAsiaTheme="minorEastAsia"/>
                <w:color w:val="000000"/>
                <w:sz w:val="24"/>
                <w:szCs w:val="24"/>
              </w:rPr>
              <w:t>转债可认购</w:t>
            </w:r>
            <w:proofErr w:type="gramEnd"/>
            <w:r>
              <w:rPr>
                <w:rFonts w:eastAsiaTheme="minorEastAsia"/>
                <w:color w:val="000000"/>
                <w:sz w:val="24"/>
                <w:szCs w:val="24"/>
              </w:rPr>
              <w:t>数量不足</w:t>
            </w:r>
            <w:r>
              <w:rPr>
                <w:rFonts w:eastAsiaTheme="minorEastAsia"/>
                <w:color w:val="000000"/>
                <w:sz w:val="24"/>
                <w:szCs w:val="24"/>
              </w:rPr>
              <w:t>1</w:t>
            </w:r>
            <w:r>
              <w:rPr>
                <w:rFonts w:eastAsiaTheme="minorEastAsia"/>
                <w:color w:val="000000"/>
                <w:sz w:val="24"/>
                <w:szCs w:val="24"/>
              </w:rPr>
              <w:t>手的部分按照精确算法原则取整，即先按照配售比例和每个账户股数计算出可认购数量的整数部分，对于计算出不足</w:t>
            </w:r>
            <w:r>
              <w:rPr>
                <w:rFonts w:eastAsiaTheme="minorEastAsia"/>
                <w:color w:val="000000"/>
                <w:sz w:val="24"/>
                <w:szCs w:val="24"/>
              </w:rPr>
              <w:t>1</w:t>
            </w:r>
            <w:r>
              <w:rPr>
                <w:rFonts w:eastAsiaTheme="minorEastAsia"/>
                <w:color w:val="000000"/>
                <w:sz w:val="24"/>
                <w:szCs w:val="24"/>
              </w:rPr>
              <w:t>手的部分（尾数保留三位小数），将所有账户按照尾数从大到小的顺序进位（尾数相同则随机排序），直至每个账户获得的可认购</w:t>
            </w:r>
            <w:proofErr w:type="gramStart"/>
            <w:r>
              <w:rPr>
                <w:rFonts w:eastAsiaTheme="minorEastAsia"/>
                <w:color w:val="000000"/>
                <w:sz w:val="24"/>
                <w:szCs w:val="24"/>
              </w:rPr>
              <w:t>转债加总</w:t>
            </w:r>
            <w:proofErr w:type="gramEnd"/>
            <w:r>
              <w:rPr>
                <w:rFonts w:eastAsiaTheme="minorEastAsia"/>
                <w:color w:val="000000"/>
                <w:sz w:val="24"/>
                <w:szCs w:val="24"/>
              </w:rPr>
              <w:t>与原</w:t>
            </w:r>
            <w:r>
              <w:rPr>
                <w:rFonts w:eastAsiaTheme="minorEastAsia" w:hint="eastAsia"/>
                <w:color w:val="000000"/>
                <w:sz w:val="24"/>
                <w:szCs w:val="24"/>
              </w:rPr>
              <w:t>普通股股东</w:t>
            </w:r>
            <w:r>
              <w:rPr>
                <w:rFonts w:eastAsiaTheme="minorEastAsia"/>
                <w:color w:val="000000"/>
                <w:sz w:val="24"/>
                <w:szCs w:val="24"/>
              </w:rPr>
              <w:t>可配售总量一致</w:t>
            </w:r>
          </w:p>
        </w:tc>
      </w:tr>
      <w:tr w:rsidR="00A653FE" w14:paraId="1392370B" w14:textId="77777777">
        <w:trPr>
          <w:trHeight w:val="120"/>
        </w:trPr>
        <w:tc>
          <w:tcPr>
            <w:tcW w:w="1477" w:type="pct"/>
            <w:tcBorders>
              <w:bottom w:val="single" w:sz="12" w:space="0" w:color="auto"/>
            </w:tcBorders>
            <w:vAlign w:val="center"/>
          </w:tcPr>
          <w:p w14:paraId="600E4393" w14:textId="77777777" w:rsidR="00A653FE" w:rsidRDefault="008B5E8B">
            <w:pPr>
              <w:spacing w:line="360" w:lineRule="auto"/>
              <w:rPr>
                <w:rFonts w:eastAsiaTheme="minorEastAsia"/>
                <w:color w:val="000000"/>
                <w:sz w:val="24"/>
                <w:szCs w:val="24"/>
              </w:rPr>
            </w:pPr>
            <w:r>
              <w:rPr>
                <w:rFonts w:eastAsiaTheme="minorEastAsia"/>
                <w:color w:val="000000"/>
                <w:sz w:val="24"/>
                <w:szCs w:val="24"/>
              </w:rPr>
              <w:t>元：</w:t>
            </w:r>
          </w:p>
        </w:tc>
        <w:tc>
          <w:tcPr>
            <w:tcW w:w="3523" w:type="pct"/>
            <w:tcBorders>
              <w:bottom w:val="single" w:sz="12" w:space="0" w:color="auto"/>
            </w:tcBorders>
          </w:tcPr>
          <w:p w14:paraId="1E433698" w14:textId="77777777" w:rsidR="00A653FE" w:rsidRDefault="008B5E8B">
            <w:pPr>
              <w:spacing w:line="360" w:lineRule="auto"/>
              <w:rPr>
                <w:rFonts w:eastAsiaTheme="minorEastAsia"/>
                <w:color w:val="000000"/>
                <w:sz w:val="24"/>
                <w:szCs w:val="24"/>
              </w:rPr>
            </w:pPr>
            <w:r>
              <w:rPr>
                <w:rFonts w:eastAsiaTheme="minorEastAsia"/>
                <w:color w:val="000000"/>
                <w:sz w:val="24"/>
                <w:szCs w:val="24"/>
              </w:rPr>
              <w:t>指人民币元</w:t>
            </w:r>
          </w:p>
        </w:tc>
      </w:tr>
    </w:tbl>
    <w:p w14:paraId="6B5661F5"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b/>
          <w:color w:val="000000"/>
          <w:sz w:val="28"/>
          <w:szCs w:val="28"/>
        </w:rPr>
        <w:t>一、本次发行基本情况</w:t>
      </w:r>
    </w:p>
    <w:p w14:paraId="6BF8E059" w14:textId="0BBF2C2F" w:rsidR="00A653FE" w:rsidRDefault="008B5E8B">
      <w:pPr>
        <w:spacing w:line="360" w:lineRule="auto"/>
        <w:ind w:firstLineChars="200" w:firstLine="482"/>
        <w:rPr>
          <w:rFonts w:eastAsiaTheme="minorEastAsia"/>
          <w:color w:val="000000"/>
          <w:sz w:val="24"/>
        </w:rPr>
      </w:pPr>
      <w:r>
        <w:rPr>
          <w:rFonts w:hAnsi="Arial"/>
          <w:b/>
          <w:color w:val="000000"/>
          <w:sz w:val="24"/>
        </w:rPr>
        <w:t>1</w:t>
      </w:r>
      <w:r>
        <w:rPr>
          <w:rFonts w:hAnsi="Arial"/>
          <w:b/>
          <w:color w:val="000000"/>
          <w:sz w:val="24"/>
        </w:rPr>
        <w:t>、证券类型：</w:t>
      </w:r>
      <w:r w:rsidR="00A45C50" w:rsidRPr="00A45C50">
        <w:rPr>
          <w:rFonts w:eastAsiaTheme="minorEastAsia" w:hint="eastAsia"/>
          <w:kern w:val="0"/>
          <w:sz w:val="24"/>
          <w:szCs w:val="22"/>
        </w:rPr>
        <w:t>本次发行证券的种类为可转换为公司</w:t>
      </w:r>
      <w:r w:rsidR="00A45C50" w:rsidRPr="00A45C50">
        <w:rPr>
          <w:rFonts w:eastAsiaTheme="minorEastAsia" w:hint="eastAsia"/>
          <w:kern w:val="0"/>
          <w:sz w:val="24"/>
          <w:szCs w:val="22"/>
        </w:rPr>
        <w:t>A</w:t>
      </w:r>
      <w:r w:rsidR="00A45C50" w:rsidRPr="00A45C50">
        <w:rPr>
          <w:rFonts w:eastAsiaTheme="minorEastAsia" w:hint="eastAsia"/>
          <w:kern w:val="0"/>
          <w:sz w:val="24"/>
          <w:szCs w:val="22"/>
        </w:rPr>
        <w:t>股股票的公司债券。该可转债及未来转换的公司</w:t>
      </w:r>
      <w:r w:rsidR="00A45C50" w:rsidRPr="00A45C50">
        <w:rPr>
          <w:rFonts w:eastAsiaTheme="minorEastAsia" w:hint="eastAsia"/>
          <w:kern w:val="0"/>
          <w:sz w:val="24"/>
          <w:szCs w:val="22"/>
        </w:rPr>
        <w:t>A</w:t>
      </w:r>
      <w:r w:rsidR="00A45C50" w:rsidRPr="00A45C50">
        <w:rPr>
          <w:rFonts w:eastAsiaTheme="minorEastAsia" w:hint="eastAsia"/>
          <w:kern w:val="0"/>
          <w:sz w:val="24"/>
          <w:szCs w:val="22"/>
        </w:rPr>
        <w:t>股股票将在上海证券交易所上市。</w:t>
      </w:r>
    </w:p>
    <w:p w14:paraId="45C3A959" w14:textId="6F46CBB3" w:rsidR="00A653FE" w:rsidRDefault="008B5E8B">
      <w:pPr>
        <w:spacing w:line="360" w:lineRule="auto"/>
        <w:ind w:firstLineChars="200" w:firstLine="482"/>
        <w:rPr>
          <w:rFonts w:eastAsiaTheme="minorEastAsia"/>
          <w:color w:val="000000"/>
          <w:sz w:val="24"/>
        </w:rPr>
      </w:pPr>
      <w:r>
        <w:rPr>
          <w:rFonts w:eastAsiaTheme="minorEastAsia"/>
          <w:b/>
          <w:color w:val="000000"/>
          <w:sz w:val="24"/>
        </w:rPr>
        <w:t>2</w:t>
      </w:r>
      <w:r>
        <w:rPr>
          <w:rFonts w:eastAsiaTheme="minorEastAsia"/>
          <w:b/>
          <w:color w:val="000000"/>
          <w:sz w:val="24"/>
        </w:rPr>
        <w:t>、发行总额：</w:t>
      </w:r>
      <w:r w:rsidR="009F5CC4">
        <w:rPr>
          <w:rFonts w:hint="eastAsia"/>
          <w:sz w:val="24"/>
        </w:rPr>
        <w:t>500</w:t>
      </w:r>
      <w:r w:rsidR="009F5CC4">
        <w:rPr>
          <w:rFonts w:hint="eastAsia"/>
          <w:sz w:val="24"/>
        </w:rPr>
        <w:t>亿元</w:t>
      </w:r>
      <w:r>
        <w:rPr>
          <w:rFonts w:eastAsiaTheme="minorEastAsia"/>
          <w:color w:val="000000"/>
          <w:sz w:val="24"/>
        </w:rPr>
        <w:t>。</w:t>
      </w:r>
    </w:p>
    <w:p w14:paraId="7E448E46" w14:textId="360A9351" w:rsidR="00A653FE" w:rsidRDefault="008B5E8B">
      <w:pPr>
        <w:spacing w:line="360" w:lineRule="auto"/>
        <w:ind w:firstLineChars="200" w:firstLine="482"/>
        <w:rPr>
          <w:rFonts w:eastAsiaTheme="minorEastAsia"/>
          <w:color w:val="000000"/>
          <w:sz w:val="24"/>
        </w:rPr>
      </w:pPr>
      <w:r>
        <w:rPr>
          <w:rFonts w:eastAsiaTheme="minorEastAsia"/>
          <w:b/>
          <w:color w:val="000000"/>
          <w:sz w:val="24"/>
        </w:rPr>
        <w:t>3</w:t>
      </w:r>
      <w:r>
        <w:rPr>
          <w:rFonts w:eastAsiaTheme="minorEastAsia"/>
          <w:b/>
          <w:color w:val="000000"/>
          <w:sz w:val="24"/>
        </w:rPr>
        <w:t>、发行数量：</w:t>
      </w:r>
      <w:r w:rsidR="000E44EB">
        <w:rPr>
          <w:rFonts w:eastAsiaTheme="minorEastAsia" w:hint="eastAsia"/>
          <w:color w:val="000000"/>
          <w:sz w:val="24"/>
        </w:rPr>
        <w:t>5,000</w:t>
      </w:r>
      <w:r w:rsidR="000E44EB">
        <w:rPr>
          <w:rFonts w:eastAsiaTheme="minorEastAsia" w:hint="eastAsia"/>
          <w:color w:val="000000"/>
          <w:sz w:val="24"/>
        </w:rPr>
        <w:t>万手</w:t>
      </w:r>
      <w:r>
        <w:rPr>
          <w:rFonts w:hint="eastAsia"/>
          <w:sz w:val="24"/>
        </w:rPr>
        <w:t>（</w:t>
      </w:r>
      <w:r w:rsidR="000E44EB">
        <w:rPr>
          <w:rFonts w:eastAsiaTheme="minorEastAsia" w:hint="eastAsia"/>
          <w:color w:val="000000"/>
          <w:sz w:val="24"/>
        </w:rPr>
        <w:t>50,000</w:t>
      </w:r>
      <w:r w:rsidR="000E44EB">
        <w:rPr>
          <w:rFonts w:eastAsiaTheme="minorEastAsia" w:hint="eastAsia"/>
          <w:color w:val="000000"/>
          <w:sz w:val="24"/>
        </w:rPr>
        <w:t>万张</w:t>
      </w:r>
      <w:r>
        <w:rPr>
          <w:rFonts w:eastAsiaTheme="minorEastAsia" w:hint="eastAsia"/>
          <w:color w:val="000000"/>
          <w:sz w:val="24"/>
        </w:rPr>
        <w:t>）</w:t>
      </w:r>
      <w:r>
        <w:rPr>
          <w:rFonts w:eastAsiaTheme="minorEastAsia"/>
          <w:color w:val="000000"/>
          <w:sz w:val="24"/>
        </w:rPr>
        <w:t>。</w:t>
      </w:r>
    </w:p>
    <w:p w14:paraId="2713168E"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4</w:t>
      </w:r>
      <w:r>
        <w:rPr>
          <w:rFonts w:eastAsiaTheme="minorEastAsia"/>
          <w:b/>
          <w:color w:val="000000"/>
          <w:sz w:val="24"/>
        </w:rPr>
        <w:t>、票面金额：</w:t>
      </w:r>
      <w:r>
        <w:rPr>
          <w:rFonts w:eastAsiaTheme="minorEastAsia"/>
          <w:color w:val="000000"/>
          <w:sz w:val="24"/>
        </w:rPr>
        <w:t>100</w:t>
      </w:r>
      <w:r>
        <w:rPr>
          <w:rFonts w:eastAsiaTheme="minorEastAsia"/>
          <w:color w:val="000000"/>
          <w:sz w:val="24"/>
        </w:rPr>
        <w:t>元</w:t>
      </w:r>
      <w:r>
        <w:rPr>
          <w:rFonts w:eastAsiaTheme="minorEastAsia"/>
          <w:color w:val="000000"/>
          <w:sz w:val="24"/>
        </w:rPr>
        <w:t>/</w:t>
      </w:r>
      <w:r>
        <w:rPr>
          <w:rFonts w:eastAsiaTheme="minorEastAsia"/>
          <w:color w:val="000000"/>
          <w:sz w:val="24"/>
        </w:rPr>
        <w:t>张。</w:t>
      </w:r>
    </w:p>
    <w:p w14:paraId="22551AA2"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5</w:t>
      </w:r>
      <w:r>
        <w:rPr>
          <w:rFonts w:eastAsiaTheme="minorEastAsia"/>
          <w:b/>
          <w:color w:val="000000"/>
          <w:sz w:val="24"/>
        </w:rPr>
        <w:t>、发行价格：</w:t>
      </w:r>
      <w:r>
        <w:rPr>
          <w:rFonts w:eastAsiaTheme="minorEastAsia"/>
          <w:color w:val="000000"/>
          <w:sz w:val="24"/>
        </w:rPr>
        <w:t>按票面金额平价发行。</w:t>
      </w:r>
    </w:p>
    <w:p w14:paraId="35EB728C"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6</w:t>
      </w:r>
      <w:r>
        <w:rPr>
          <w:rFonts w:eastAsiaTheme="minorEastAsia"/>
          <w:b/>
          <w:color w:val="000000"/>
          <w:sz w:val="24"/>
        </w:rPr>
        <w:t>、可转</w:t>
      </w:r>
      <w:proofErr w:type="gramStart"/>
      <w:r>
        <w:rPr>
          <w:rFonts w:eastAsiaTheme="minorEastAsia"/>
          <w:b/>
          <w:color w:val="000000"/>
          <w:sz w:val="24"/>
        </w:rPr>
        <w:t>债基本</w:t>
      </w:r>
      <w:proofErr w:type="gramEnd"/>
      <w:r>
        <w:rPr>
          <w:rFonts w:eastAsiaTheme="minorEastAsia"/>
          <w:b/>
          <w:color w:val="000000"/>
          <w:sz w:val="24"/>
        </w:rPr>
        <w:t>情况：</w:t>
      </w:r>
    </w:p>
    <w:p w14:paraId="24963975" w14:textId="6D3335F3"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1</w:t>
      </w:r>
      <w:r>
        <w:rPr>
          <w:rFonts w:eastAsiaTheme="minorEastAsia"/>
          <w:b/>
          <w:color w:val="000000"/>
          <w:sz w:val="24"/>
        </w:rPr>
        <w:t>）债券期限：</w:t>
      </w:r>
      <w:r w:rsidR="00A45C50" w:rsidRPr="00A45C50">
        <w:rPr>
          <w:rFonts w:eastAsiaTheme="minorEastAsia" w:hint="eastAsia"/>
          <w:color w:val="000000"/>
          <w:sz w:val="24"/>
        </w:rPr>
        <w:t>本次发行的可转债期限为发行之日起</w:t>
      </w:r>
      <w:r w:rsidR="00A45C50" w:rsidRPr="00A45C50">
        <w:rPr>
          <w:rFonts w:eastAsiaTheme="minorEastAsia" w:hint="eastAsia"/>
          <w:color w:val="000000"/>
          <w:sz w:val="24"/>
        </w:rPr>
        <w:t>6</w:t>
      </w:r>
      <w:r w:rsidR="00A45C50" w:rsidRPr="00A45C50">
        <w:rPr>
          <w:rFonts w:eastAsiaTheme="minorEastAsia" w:hint="eastAsia"/>
          <w:color w:val="000000"/>
          <w:sz w:val="24"/>
        </w:rPr>
        <w:t>年，即</w:t>
      </w:r>
      <w:r w:rsidR="00A45C50" w:rsidRPr="00A45C50">
        <w:rPr>
          <w:rFonts w:eastAsiaTheme="minorEastAsia" w:hint="eastAsia"/>
          <w:color w:val="000000"/>
          <w:sz w:val="24"/>
        </w:rPr>
        <w:t>2021</w:t>
      </w:r>
      <w:r w:rsidR="00A45C50" w:rsidRPr="00A45C50">
        <w:rPr>
          <w:rFonts w:eastAsiaTheme="minorEastAsia" w:hint="eastAsia"/>
          <w:color w:val="000000"/>
          <w:sz w:val="24"/>
        </w:rPr>
        <w:t>年</w:t>
      </w:r>
      <w:r w:rsidR="00351A48">
        <w:rPr>
          <w:rFonts w:eastAsiaTheme="minorEastAsia" w:hint="eastAsia"/>
          <w:color w:val="000000"/>
          <w:sz w:val="24"/>
        </w:rPr>
        <w:t>1</w:t>
      </w:r>
      <w:r w:rsidR="00351A48">
        <w:rPr>
          <w:rFonts w:eastAsiaTheme="minorEastAsia"/>
          <w:color w:val="000000"/>
          <w:sz w:val="24"/>
        </w:rPr>
        <w:t>2</w:t>
      </w:r>
      <w:r w:rsidR="00A45C50" w:rsidRPr="00A45C50">
        <w:rPr>
          <w:rFonts w:eastAsiaTheme="minorEastAsia" w:hint="eastAsia"/>
          <w:color w:val="000000"/>
          <w:sz w:val="24"/>
        </w:rPr>
        <w:t>月</w:t>
      </w:r>
      <w:r w:rsidR="00351A48">
        <w:rPr>
          <w:rFonts w:eastAsiaTheme="minorEastAsia" w:hint="eastAsia"/>
          <w:color w:val="000000"/>
          <w:sz w:val="24"/>
        </w:rPr>
        <w:t>2</w:t>
      </w:r>
      <w:r w:rsidR="00351A48">
        <w:rPr>
          <w:rFonts w:eastAsiaTheme="minorEastAsia"/>
          <w:color w:val="000000"/>
          <w:sz w:val="24"/>
        </w:rPr>
        <w:t>7</w:t>
      </w:r>
      <w:r w:rsidR="00A45C50" w:rsidRPr="00A45C50">
        <w:rPr>
          <w:rFonts w:eastAsiaTheme="minorEastAsia" w:hint="eastAsia"/>
          <w:color w:val="000000"/>
          <w:sz w:val="24"/>
        </w:rPr>
        <w:t>日至</w:t>
      </w:r>
      <w:r w:rsidR="00A45C50" w:rsidRPr="00A45C50">
        <w:rPr>
          <w:rFonts w:eastAsiaTheme="minorEastAsia" w:hint="eastAsia"/>
          <w:color w:val="000000"/>
          <w:sz w:val="24"/>
        </w:rPr>
        <w:t>2027</w:t>
      </w:r>
      <w:r w:rsidR="00A45C50" w:rsidRPr="00A45C50">
        <w:rPr>
          <w:rFonts w:eastAsiaTheme="minorEastAsia" w:hint="eastAsia"/>
          <w:color w:val="000000"/>
          <w:sz w:val="24"/>
        </w:rPr>
        <w:t>年</w:t>
      </w:r>
      <w:r w:rsidR="00351A48">
        <w:rPr>
          <w:rFonts w:eastAsiaTheme="minorEastAsia" w:hint="eastAsia"/>
          <w:color w:val="000000"/>
          <w:sz w:val="24"/>
        </w:rPr>
        <w:t>1</w:t>
      </w:r>
      <w:r w:rsidR="00351A48">
        <w:rPr>
          <w:rFonts w:eastAsiaTheme="minorEastAsia"/>
          <w:color w:val="000000"/>
          <w:sz w:val="24"/>
        </w:rPr>
        <w:t>2</w:t>
      </w:r>
      <w:r w:rsidR="00A45C50" w:rsidRPr="00A45C50">
        <w:rPr>
          <w:rFonts w:eastAsiaTheme="minorEastAsia" w:hint="eastAsia"/>
          <w:color w:val="000000"/>
          <w:sz w:val="24"/>
        </w:rPr>
        <w:t>月</w:t>
      </w:r>
      <w:r w:rsidR="00351A48">
        <w:rPr>
          <w:rFonts w:eastAsiaTheme="minorEastAsia" w:hint="eastAsia"/>
          <w:color w:val="000000"/>
          <w:sz w:val="24"/>
        </w:rPr>
        <w:t>2</w:t>
      </w:r>
      <w:r w:rsidR="00351A48">
        <w:rPr>
          <w:rFonts w:eastAsiaTheme="minorEastAsia"/>
          <w:color w:val="000000"/>
          <w:sz w:val="24"/>
        </w:rPr>
        <w:t>6</w:t>
      </w:r>
      <w:r w:rsidR="00A45C50" w:rsidRPr="00A45C50">
        <w:rPr>
          <w:rFonts w:eastAsiaTheme="minorEastAsia" w:hint="eastAsia"/>
          <w:color w:val="000000"/>
          <w:sz w:val="24"/>
        </w:rPr>
        <w:t>日。</w:t>
      </w:r>
    </w:p>
    <w:p w14:paraId="3226F3C1" w14:textId="6EA6EA32"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2</w:t>
      </w:r>
      <w:r>
        <w:rPr>
          <w:rFonts w:eastAsiaTheme="minorEastAsia"/>
          <w:b/>
          <w:color w:val="000000"/>
          <w:sz w:val="24"/>
        </w:rPr>
        <w:t>）票面利率：</w:t>
      </w:r>
      <w:r>
        <w:rPr>
          <w:rFonts w:hAnsi="Arial" w:hint="eastAsia"/>
          <w:color w:val="000000"/>
          <w:sz w:val="24"/>
        </w:rPr>
        <w:t>第一年</w:t>
      </w:r>
      <w:r w:rsidR="0014523C">
        <w:rPr>
          <w:rFonts w:hAnsi="Arial" w:hint="eastAsia"/>
          <w:color w:val="000000"/>
          <w:sz w:val="24"/>
        </w:rPr>
        <w:t>0</w:t>
      </w:r>
      <w:r w:rsidR="0014523C">
        <w:rPr>
          <w:rFonts w:hAnsi="Arial"/>
          <w:color w:val="000000"/>
          <w:sz w:val="24"/>
        </w:rPr>
        <w:t>.20</w:t>
      </w:r>
      <w:r>
        <w:rPr>
          <w:rFonts w:hAnsi="Arial"/>
          <w:color w:val="000000"/>
          <w:sz w:val="24"/>
        </w:rPr>
        <w:t>%</w:t>
      </w:r>
      <w:r>
        <w:rPr>
          <w:rFonts w:hAnsi="Arial" w:hint="eastAsia"/>
          <w:color w:val="000000"/>
          <w:sz w:val="24"/>
        </w:rPr>
        <w:t>、第二年</w:t>
      </w:r>
      <w:r w:rsidR="0014523C">
        <w:rPr>
          <w:rFonts w:hAnsi="Arial" w:hint="eastAsia"/>
          <w:color w:val="000000"/>
          <w:sz w:val="24"/>
        </w:rPr>
        <w:t>0</w:t>
      </w:r>
      <w:r w:rsidR="0014523C">
        <w:rPr>
          <w:rFonts w:hAnsi="Arial"/>
          <w:color w:val="000000"/>
          <w:sz w:val="24"/>
        </w:rPr>
        <w:t>.40</w:t>
      </w:r>
      <w:r>
        <w:rPr>
          <w:rFonts w:hAnsi="Arial"/>
          <w:color w:val="000000"/>
          <w:sz w:val="24"/>
        </w:rPr>
        <w:t>%</w:t>
      </w:r>
      <w:r>
        <w:rPr>
          <w:rFonts w:hAnsi="Arial" w:hint="eastAsia"/>
          <w:color w:val="000000"/>
          <w:sz w:val="24"/>
        </w:rPr>
        <w:t>、第三年</w:t>
      </w:r>
      <w:r w:rsidR="0014523C">
        <w:rPr>
          <w:rFonts w:hAnsi="Arial" w:hint="eastAsia"/>
          <w:color w:val="000000"/>
          <w:sz w:val="24"/>
        </w:rPr>
        <w:t>1</w:t>
      </w:r>
      <w:r w:rsidR="0014523C">
        <w:rPr>
          <w:rFonts w:hAnsi="Arial"/>
          <w:color w:val="000000"/>
          <w:sz w:val="24"/>
        </w:rPr>
        <w:t>.00</w:t>
      </w:r>
      <w:r>
        <w:rPr>
          <w:rFonts w:hAnsi="Arial"/>
          <w:color w:val="000000"/>
          <w:sz w:val="24"/>
        </w:rPr>
        <w:t>%</w:t>
      </w:r>
      <w:r>
        <w:rPr>
          <w:rFonts w:hAnsi="Arial" w:hint="eastAsia"/>
          <w:color w:val="000000"/>
          <w:sz w:val="24"/>
        </w:rPr>
        <w:t>、第四年</w:t>
      </w:r>
      <w:r w:rsidR="0014523C">
        <w:rPr>
          <w:rFonts w:hAnsi="Arial" w:hint="eastAsia"/>
          <w:color w:val="000000"/>
          <w:sz w:val="24"/>
        </w:rPr>
        <w:t>1</w:t>
      </w:r>
      <w:r w:rsidR="0014523C">
        <w:rPr>
          <w:rFonts w:hAnsi="Arial"/>
          <w:color w:val="000000"/>
          <w:sz w:val="24"/>
        </w:rPr>
        <w:t>.50</w:t>
      </w:r>
      <w:r>
        <w:rPr>
          <w:rFonts w:hAnsi="Arial"/>
          <w:color w:val="000000"/>
          <w:sz w:val="24"/>
        </w:rPr>
        <w:t>%</w:t>
      </w:r>
      <w:r>
        <w:rPr>
          <w:rFonts w:hAnsi="Arial" w:hint="eastAsia"/>
          <w:color w:val="000000"/>
          <w:sz w:val="24"/>
        </w:rPr>
        <w:t>、第五年</w:t>
      </w:r>
      <w:r w:rsidR="0014523C">
        <w:rPr>
          <w:rFonts w:hAnsi="Arial" w:hint="eastAsia"/>
          <w:color w:val="000000"/>
          <w:sz w:val="24"/>
        </w:rPr>
        <w:t>2</w:t>
      </w:r>
      <w:r w:rsidR="0014523C">
        <w:rPr>
          <w:rFonts w:hAnsi="Arial"/>
          <w:color w:val="000000"/>
          <w:sz w:val="24"/>
        </w:rPr>
        <w:t>.30</w:t>
      </w:r>
      <w:r>
        <w:rPr>
          <w:rFonts w:hAnsi="Arial"/>
          <w:color w:val="000000"/>
          <w:sz w:val="24"/>
        </w:rPr>
        <w:t>%</w:t>
      </w:r>
      <w:r>
        <w:rPr>
          <w:rFonts w:hAnsi="Arial" w:hint="eastAsia"/>
          <w:color w:val="000000"/>
          <w:sz w:val="24"/>
        </w:rPr>
        <w:t>、第六年</w:t>
      </w:r>
      <w:r w:rsidR="0014523C">
        <w:rPr>
          <w:rFonts w:hAnsi="Arial" w:hint="eastAsia"/>
          <w:color w:val="000000"/>
          <w:sz w:val="24"/>
        </w:rPr>
        <w:t>3</w:t>
      </w:r>
      <w:r w:rsidR="0014523C">
        <w:rPr>
          <w:rFonts w:hAnsi="Arial"/>
          <w:color w:val="000000"/>
          <w:sz w:val="24"/>
        </w:rPr>
        <w:t>.00</w:t>
      </w:r>
      <w:r>
        <w:rPr>
          <w:rFonts w:hAnsi="Arial"/>
          <w:color w:val="000000"/>
          <w:sz w:val="24"/>
        </w:rPr>
        <w:t>%</w:t>
      </w:r>
      <w:r>
        <w:rPr>
          <w:rFonts w:eastAsiaTheme="minorEastAsia"/>
          <w:color w:val="000000"/>
          <w:sz w:val="24"/>
        </w:rPr>
        <w:t>。</w:t>
      </w:r>
    </w:p>
    <w:p w14:paraId="1B61FA13" w14:textId="14737581"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3</w:t>
      </w:r>
      <w:r>
        <w:rPr>
          <w:rFonts w:eastAsiaTheme="minorEastAsia"/>
          <w:b/>
          <w:color w:val="000000"/>
          <w:sz w:val="24"/>
        </w:rPr>
        <w:t>）债券到期</w:t>
      </w:r>
      <w:r>
        <w:rPr>
          <w:rFonts w:eastAsiaTheme="minorEastAsia" w:hint="eastAsia"/>
          <w:b/>
          <w:color w:val="000000"/>
          <w:sz w:val="24"/>
        </w:rPr>
        <w:t>赎回</w:t>
      </w:r>
      <w:r>
        <w:rPr>
          <w:rFonts w:eastAsiaTheme="minorEastAsia"/>
          <w:b/>
          <w:color w:val="000000"/>
          <w:sz w:val="24"/>
        </w:rPr>
        <w:t>：</w:t>
      </w:r>
      <w:r>
        <w:rPr>
          <w:rFonts w:eastAsiaTheme="minorEastAsia"/>
          <w:color w:val="000000"/>
          <w:sz w:val="24"/>
        </w:rPr>
        <w:t>本次发行的可转债到期后</w:t>
      </w:r>
      <w:r>
        <w:rPr>
          <w:rFonts w:eastAsiaTheme="minorEastAsia" w:hint="eastAsia"/>
          <w:color w:val="000000"/>
          <w:sz w:val="24"/>
        </w:rPr>
        <w:t>5</w:t>
      </w:r>
      <w:r>
        <w:rPr>
          <w:rFonts w:eastAsiaTheme="minorEastAsia"/>
          <w:color w:val="000000"/>
          <w:sz w:val="24"/>
        </w:rPr>
        <w:t>个交易日内，发行人将按债券面值的</w:t>
      </w:r>
      <w:r w:rsidR="0014523C">
        <w:rPr>
          <w:rFonts w:hAnsi="Arial" w:hint="eastAsia"/>
          <w:color w:val="000000"/>
          <w:sz w:val="24"/>
        </w:rPr>
        <w:t>1</w:t>
      </w:r>
      <w:r w:rsidR="0014523C">
        <w:rPr>
          <w:rFonts w:hAnsi="Arial"/>
          <w:color w:val="000000"/>
          <w:sz w:val="24"/>
        </w:rPr>
        <w:t>09</w:t>
      </w:r>
      <w:r>
        <w:rPr>
          <w:rFonts w:eastAsiaTheme="minorEastAsia"/>
          <w:color w:val="000000"/>
          <w:sz w:val="24"/>
        </w:rPr>
        <w:t>%</w:t>
      </w:r>
      <w:r>
        <w:rPr>
          <w:rFonts w:eastAsiaTheme="minorEastAsia"/>
          <w:color w:val="000000"/>
          <w:sz w:val="24"/>
        </w:rPr>
        <w:t>（</w:t>
      </w:r>
      <w:proofErr w:type="gramStart"/>
      <w:r>
        <w:rPr>
          <w:rFonts w:eastAsiaTheme="minorEastAsia"/>
          <w:color w:val="000000"/>
          <w:sz w:val="24"/>
        </w:rPr>
        <w:t>含最后</w:t>
      </w:r>
      <w:proofErr w:type="gramEnd"/>
      <w:r>
        <w:rPr>
          <w:rFonts w:eastAsiaTheme="minorEastAsia"/>
          <w:color w:val="000000"/>
          <w:sz w:val="24"/>
        </w:rPr>
        <w:t>一期利息）的价格赎回未转股的可转债。</w:t>
      </w:r>
    </w:p>
    <w:p w14:paraId="18C35EE8" w14:textId="77777777" w:rsidR="00A653FE" w:rsidRDefault="008B5E8B">
      <w:pPr>
        <w:spacing w:line="360" w:lineRule="auto"/>
        <w:ind w:firstLineChars="200" w:firstLine="482"/>
        <w:rPr>
          <w:rFonts w:eastAsiaTheme="minorEastAsia"/>
          <w:color w:val="000000"/>
          <w:sz w:val="24"/>
        </w:rPr>
      </w:pPr>
      <w:r>
        <w:rPr>
          <w:rFonts w:eastAsiaTheme="minorEastAsia" w:hint="eastAsia"/>
          <w:b/>
          <w:color w:val="000000"/>
          <w:sz w:val="24"/>
        </w:rPr>
        <w:t>（</w:t>
      </w:r>
      <w:r>
        <w:rPr>
          <w:rFonts w:eastAsiaTheme="minorEastAsia" w:hint="eastAsia"/>
          <w:b/>
          <w:color w:val="000000"/>
          <w:sz w:val="24"/>
        </w:rPr>
        <w:t>4</w:t>
      </w:r>
      <w:r>
        <w:rPr>
          <w:rFonts w:eastAsiaTheme="minorEastAsia" w:hint="eastAsia"/>
          <w:b/>
          <w:color w:val="000000"/>
          <w:sz w:val="24"/>
        </w:rPr>
        <w:t>）</w:t>
      </w:r>
      <w:r>
        <w:rPr>
          <w:rFonts w:eastAsiaTheme="minorEastAsia"/>
          <w:b/>
          <w:color w:val="000000"/>
          <w:sz w:val="24"/>
        </w:rPr>
        <w:t>付息方式：</w:t>
      </w:r>
    </w:p>
    <w:p w14:paraId="1A1CA002" w14:textId="77777777" w:rsidR="00A653FE" w:rsidRDefault="008B5E8B">
      <w:pPr>
        <w:pStyle w:val="005"/>
        <w:spacing w:before="156"/>
        <w:ind w:firstLine="482"/>
        <w:rPr>
          <w:b/>
        </w:rPr>
      </w:pPr>
      <w:r>
        <w:rPr>
          <w:rFonts w:ascii="宋体" w:hAnsi="宋体" w:hint="eastAsia"/>
          <w:b/>
          <w:color w:val="000000"/>
        </w:rPr>
        <w:t>①</w:t>
      </w:r>
      <w:r>
        <w:rPr>
          <w:b/>
        </w:rPr>
        <w:t>计息年度的利息计算</w:t>
      </w:r>
    </w:p>
    <w:p w14:paraId="28565414" w14:textId="77777777" w:rsidR="00293981" w:rsidRPr="00293981" w:rsidRDefault="00293981" w:rsidP="00293981">
      <w:pPr>
        <w:adjustRightInd w:val="0"/>
        <w:snapToGrid w:val="0"/>
        <w:spacing w:beforeLines="50" w:before="156" w:line="360" w:lineRule="auto"/>
        <w:ind w:firstLineChars="200" w:firstLine="480"/>
        <w:rPr>
          <w:sz w:val="24"/>
          <w:szCs w:val="22"/>
        </w:rPr>
      </w:pPr>
      <w:r w:rsidRPr="00293981">
        <w:rPr>
          <w:rFonts w:hint="eastAsia"/>
          <w:sz w:val="24"/>
          <w:szCs w:val="22"/>
        </w:rPr>
        <w:t>计息年度的利息（以下简称“年利息”）指可转债持有人按持有的可转债票</w:t>
      </w:r>
      <w:r w:rsidRPr="00293981">
        <w:rPr>
          <w:rFonts w:hint="eastAsia"/>
          <w:sz w:val="24"/>
          <w:szCs w:val="22"/>
        </w:rPr>
        <w:lastRenderedPageBreak/>
        <w:t>面总金额自</w:t>
      </w:r>
      <w:proofErr w:type="gramStart"/>
      <w:r w:rsidRPr="00293981">
        <w:rPr>
          <w:rFonts w:hint="eastAsia"/>
          <w:sz w:val="24"/>
          <w:szCs w:val="22"/>
        </w:rPr>
        <w:t>可转债发行首</w:t>
      </w:r>
      <w:proofErr w:type="gramEnd"/>
      <w:r w:rsidRPr="00293981">
        <w:rPr>
          <w:rFonts w:hint="eastAsia"/>
          <w:sz w:val="24"/>
          <w:szCs w:val="22"/>
        </w:rPr>
        <w:t>日起每满一年可享受的当期利息。</w:t>
      </w:r>
    </w:p>
    <w:p w14:paraId="12E45D8F" w14:textId="77777777" w:rsidR="00293981" w:rsidRPr="00293981" w:rsidRDefault="00293981" w:rsidP="00293981">
      <w:pPr>
        <w:adjustRightInd w:val="0"/>
        <w:snapToGrid w:val="0"/>
        <w:spacing w:beforeLines="50" w:before="156" w:line="360" w:lineRule="auto"/>
        <w:ind w:firstLineChars="200" w:firstLine="480"/>
        <w:rPr>
          <w:sz w:val="24"/>
          <w:szCs w:val="22"/>
        </w:rPr>
      </w:pPr>
      <w:r w:rsidRPr="00293981">
        <w:rPr>
          <w:rFonts w:hint="eastAsia"/>
          <w:sz w:val="24"/>
          <w:szCs w:val="22"/>
        </w:rPr>
        <w:t>年利息的计算公式为：</w:t>
      </w:r>
      <w:r w:rsidRPr="00293981">
        <w:rPr>
          <w:rFonts w:hint="eastAsia"/>
          <w:sz w:val="24"/>
          <w:szCs w:val="22"/>
        </w:rPr>
        <w:t>I=B</w:t>
      </w:r>
      <w:r w:rsidRPr="00293981">
        <w:rPr>
          <w:rFonts w:hint="eastAsia"/>
          <w:sz w:val="24"/>
          <w:szCs w:val="22"/>
        </w:rPr>
        <w:t>×</w:t>
      </w:r>
      <w:proofErr w:type="spellStart"/>
      <w:r w:rsidRPr="00293981">
        <w:rPr>
          <w:rFonts w:hint="eastAsia"/>
          <w:sz w:val="24"/>
          <w:szCs w:val="22"/>
        </w:rPr>
        <w:t>i</w:t>
      </w:r>
      <w:proofErr w:type="spellEnd"/>
    </w:p>
    <w:p w14:paraId="5DE5E5B4" w14:textId="77777777" w:rsidR="00293981" w:rsidRPr="00293981" w:rsidRDefault="00293981" w:rsidP="00293981">
      <w:pPr>
        <w:adjustRightInd w:val="0"/>
        <w:snapToGrid w:val="0"/>
        <w:spacing w:beforeLines="50" w:before="156" w:line="360" w:lineRule="auto"/>
        <w:ind w:firstLineChars="200" w:firstLine="480"/>
        <w:rPr>
          <w:sz w:val="24"/>
          <w:szCs w:val="22"/>
        </w:rPr>
      </w:pPr>
      <w:r w:rsidRPr="00293981">
        <w:rPr>
          <w:rFonts w:hint="eastAsia"/>
          <w:sz w:val="24"/>
          <w:szCs w:val="22"/>
        </w:rPr>
        <w:t>I</w:t>
      </w:r>
      <w:r w:rsidRPr="00293981">
        <w:rPr>
          <w:rFonts w:hint="eastAsia"/>
          <w:sz w:val="24"/>
          <w:szCs w:val="22"/>
        </w:rPr>
        <w:t>：指年利息额；</w:t>
      </w:r>
    </w:p>
    <w:p w14:paraId="57AA116A" w14:textId="77777777" w:rsidR="00293981" w:rsidRPr="00293981" w:rsidRDefault="00293981" w:rsidP="00293981">
      <w:pPr>
        <w:adjustRightInd w:val="0"/>
        <w:snapToGrid w:val="0"/>
        <w:spacing w:beforeLines="50" w:before="156" w:line="360" w:lineRule="auto"/>
        <w:ind w:firstLineChars="200" w:firstLine="480"/>
        <w:rPr>
          <w:sz w:val="24"/>
          <w:szCs w:val="22"/>
        </w:rPr>
      </w:pPr>
      <w:r w:rsidRPr="00293981">
        <w:rPr>
          <w:rFonts w:hint="eastAsia"/>
          <w:sz w:val="24"/>
          <w:szCs w:val="22"/>
        </w:rPr>
        <w:t>B</w:t>
      </w:r>
      <w:r w:rsidRPr="00293981">
        <w:rPr>
          <w:rFonts w:hint="eastAsia"/>
          <w:sz w:val="24"/>
          <w:szCs w:val="22"/>
        </w:rPr>
        <w:t>：指本次发行的可转债持有人在计息年度（以下简称“当年”或“每年”）付息债权登记日持有的可转债票面总金额；</w:t>
      </w:r>
    </w:p>
    <w:p w14:paraId="058C50CE" w14:textId="326B0658" w:rsidR="00A653FE" w:rsidRDefault="00293981" w:rsidP="00293981">
      <w:pPr>
        <w:adjustRightInd w:val="0"/>
        <w:snapToGrid w:val="0"/>
        <w:spacing w:beforeLines="50" w:before="156" w:line="360" w:lineRule="auto"/>
        <w:ind w:firstLineChars="200" w:firstLine="480"/>
        <w:rPr>
          <w:rFonts w:eastAsiaTheme="minorEastAsia"/>
          <w:color w:val="000000"/>
          <w:sz w:val="24"/>
        </w:rPr>
      </w:pPr>
      <w:proofErr w:type="spellStart"/>
      <w:r w:rsidRPr="00293981">
        <w:rPr>
          <w:rFonts w:hint="eastAsia"/>
          <w:sz w:val="24"/>
          <w:szCs w:val="22"/>
        </w:rPr>
        <w:t>i</w:t>
      </w:r>
      <w:proofErr w:type="spellEnd"/>
      <w:r w:rsidRPr="00293981">
        <w:rPr>
          <w:rFonts w:hint="eastAsia"/>
          <w:sz w:val="24"/>
          <w:szCs w:val="22"/>
        </w:rPr>
        <w:t>：指可转</w:t>
      </w:r>
      <w:proofErr w:type="gramStart"/>
      <w:r w:rsidRPr="00293981">
        <w:rPr>
          <w:rFonts w:hint="eastAsia"/>
          <w:sz w:val="24"/>
          <w:szCs w:val="22"/>
        </w:rPr>
        <w:t>债当年</w:t>
      </w:r>
      <w:proofErr w:type="gramEnd"/>
      <w:r w:rsidRPr="00293981">
        <w:rPr>
          <w:rFonts w:hint="eastAsia"/>
          <w:sz w:val="24"/>
          <w:szCs w:val="22"/>
        </w:rPr>
        <w:t>票面利率。</w:t>
      </w:r>
    </w:p>
    <w:p w14:paraId="730494D2" w14:textId="77777777" w:rsidR="00A653FE" w:rsidRDefault="008B5E8B">
      <w:pPr>
        <w:adjustRightInd w:val="0"/>
        <w:snapToGrid w:val="0"/>
        <w:spacing w:beforeLines="50" w:before="156" w:line="360" w:lineRule="auto"/>
        <w:ind w:firstLineChars="200" w:firstLine="482"/>
        <w:rPr>
          <w:b/>
          <w:sz w:val="24"/>
          <w:szCs w:val="22"/>
        </w:rPr>
      </w:pPr>
      <w:r>
        <w:rPr>
          <w:rFonts w:ascii="宋体" w:hAnsi="宋体" w:cs="宋体" w:hint="eastAsia"/>
          <w:b/>
          <w:color w:val="000000"/>
          <w:sz w:val="24"/>
        </w:rPr>
        <w:t>②</w:t>
      </w:r>
      <w:r>
        <w:rPr>
          <w:b/>
          <w:sz w:val="24"/>
          <w:szCs w:val="22"/>
        </w:rPr>
        <w:t>付息方式</w:t>
      </w:r>
    </w:p>
    <w:p w14:paraId="1A48B3E4" w14:textId="7619BE6A" w:rsidR="00293981" w:rsidRPr="00293981" w:rsidRDefault="00293981" w:rsidP="00293981">
      <w:pPr>
        <w:spacing w:line="360" w:lineRule="auto"/>
        <w:ind w:firstLine="480"/>
        <w:rPr>
          <w:sz w:val="24"/>
          <w:szCs w:val="22"/>
        </w:rPr>
      </w:pPr>
      <w:r w:rsidRPr="00293981">
        <w:rPr>
          <w:rFonts w:hint="eastAsia"/>
          <w:sz w:val="24"/>
          <w:szCs w:val="22"/>
        </w:rPr>
        <w:t>本次发行的可转</w:t>
      </w:r>
      <w:proofErr w:type="gramStart"/>
      <w:r w:rsidRPr="00293981">
        <w:rPr>
          <w:rFonts w:hint="eastAsia"/>
          <w:sz w:val="24"/>
          <w:szCs w:val="22"/>
        </w:rPr>
        <w:t>债采用</w:t>
      </w:r>
      <w:proofErr w:type="gramEnd"/>
      <w:r w:rsidRPr="00293981">
        <w:rPr>
          <w:rFonts w:hint="eastAsia"/>
          <w:sz w:val="24"/>
          <w:szCs w:val="22"/>
        </w:rPr>
        <w:t>每年付息一次的付息方式，计息起始日为</w:t>
      </w:r>
      <w:proofErr w:type="gramStart"/>
      <w:r w:rsidRPr="00293981">
        <w:rPr>
          <w:rFonts w:hint="eastAsia"/>
          <w:sz w:val="24"/>
          <w:szCs w:val="22"/>
        </w:rPr>
        <w:t>可转债发行首</w:t>
      </w:r>
      <w:proofErr w:type="gramEnd"/>
      <w:r w:rsidRPr="00293981">
        <w:rPr>
          <w:rFonts w:hint="eastAsia"/>
          <w:sz w:val="24"/>
          <w:szCs w:val="22"/>
        </w:rPr>
        <w:t>日。</w:t>
      </w:r>
    </w:p>
    <w:p w14:paraId="7229E274" w14:textId="54AAED5B" w:rsidR="00293981" w:rsidRPr="00293981" w:rsidRDefault="00293981" w:rsidP="00293981">
      <w:pPr>
        <w:spacing w:line="360" w:lineRule="auto"/>
        <w:ind w:firstLine="480"/>
        <w:rPr>
          <w:sz w:val="24"/>
          <w:szCs w:val="22"/>
        </w:rPr>
      </w:pPr>
      <w:r w:rsidRPr="00293981">
        <w:rPr>
          <w:rFonts w:hint="eastAsia"/>
          <w:sz w:val="24"/>
          <w:szCs w:val="22"/>
        </w:rPr>
        <w:t>付息日：每年的付息日为本次发行的</w:t>
      </w:r>
      <w:proofErr w:type="gramStart"/>
      <w:r w:rsidRPr="00293981">
        <w:rPr>
          <w:rFonts w:hint="eastAsia"/>
          <w:sz w:val="24"/>
          <w:szCs w:val="22"/>
        </w:rPr>
        <w:t>可转债发行首</w:t>
      </w:r>
      <w:proofErr w:type="gramEnd"/>
      <w:r w:rsidRPr="00293981">
        <w:rPr>
          <w:rFonts w:hint="eastAsia"/>
          <w:sz w:val="24"/>
          <w:szCs w:val="22"/>
        </w:rPr>
        <w:t>日起每满一年的当日，如该日为法定节假日或休息日，则顺延至下一个工作日，顺延期间</w:t>
      </w:r>
      <w:proofErr w:type="gramStart"/>
      <w:r w:rsidRPr="00293981">
        <w:rPr>
          <w:rFonts w:hint="eastAsia"/>
          <w:sz w:val="24"/>
          <w:szCs w:val="22"/>
        </w:rPr>
        <w:t>不</w:t>
      </w:r>
      <w:proofErr w:type="gramEnd"/>
      <w:r w:rsidRPr="00293981">
        <w:rPr>
          <w:rFonts w:hint="eastAsia"/>
          <w:sz w:val="24"/>
          <w:szCs w:val="22"/>
        </w:rPr>
        <w:t>另付息。每相邻的两个付息日之间为一个计息年度。</w:t>
      </w:r>
    </w:p>
    <w:p w14:paraId="4BE177EC" w14:textId="3C6097D9" w:rsidR="00293981" w:rsidRPr="00293981" w:rsidRDefault="00293981" w:rsidP="00293981">
      <w:pPr>
        <w:spacing w:line="360" w:lineRule="auto"/>
        <w:ind w:firstLine="480"/>
        <w:rPr>
          <w:sz w:val="24"/>
          <w:szCs w:val="22"/>
        </w:rPr>
      </w:pPr>
      <w:r w:rsidRPr="00293981">
        <w:rPr>
          <w:rFonts w:hint="eastAsia"/>
          <w:sz w:val="24"/>
          <w:szCs w:val="22"/>
        </w:rPr>
        <w:t>付息债权登记日：每年的付息债权登记日为每年付息日的前一交易日，公司将在每年付息日之后的五个交易日内支付当年利息。在付息债权登记日前（包括付息债权登记日）申请转换成公司</w:t>
      </w:r>
      <w:r w:rsidRPr="00293981">
        <w:rPr>
          <w:rFonts w:hint="eastAsia"/>
          <w:sz w:val="24"/>
          <w:szCs w:val="22"/>
        </w:rPr>
        <w:t>A</w:t>
      </w:r>
      <w:r w:rsidRPr="00293981">
        <w:rPr>
          <w:rFonts w:hint="eastAsia"/>
          <w:sz w:val="24"/>
          <w:szCs w:val="22"/>
        </w:rPr>
        <w:t>股股票的可转债，公司不再向其持有人支付本计息年度及以后计息年度的利息。</w:t>
      </w:r>
    </w:p>
    <w:p w14:paraId="09E06760" w14:textId="60AE26DD" w:rsidR="00A653FE" w:rsidRDefault="00293981" w:rsidP="00293981">
      <w:pPr>
        <w:spacing w:line="360" w:lineRule="auto"/>
        <w:ind w:firstLine="480"/>
        <w:rPr>
          <w:rFonts w:eastAsiaTheme="minorEastAsia"/>
          <w:color w:val="000000"/>
          <w:sz w:val="24"/>
        </w:rPr>
      </w:pPr>
      <w:r w:rsidRPr="00293981">
        <w:rPr>
          <w:rFonts w:hint="eastAsia"/>
          <w:sz w:val="24"/>
          <w:szCs w:val="22"/>
        </w:rPr>
        <w:t>可转债持有人所获得利息收入的应付税项由持有人承担。</w:t>
      </w:r>
    </w:p>
    <w:p w14:paraId="00EA8E51"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w:t>
      </w:r>
      <w:r>
        <w:rPr>
          <w:rFonts w:eastAsiaTheme="minorEastAsia"/>
          <w:b/>
          <w:color w:val="000000"/>
          <w:sz w:val="24"/>
        </w:rPr>
        <w:t>5</w:t>
      </w:r>
      <w:r>
        <w:rPr>
          <w:rFonts w:eastAsiaTheme="minorEastAsia"/>
          <w:b/>
          <w:color w:val="000000"/>
          <w:sz w:val="24"/>
        </w:rPr>
        <w:t>）</w:t>
      </w:r>
      <w:proofErr w:type="gramStart"/>
      <w:r>
        <w:rPr>
          <w:rFonts w:eastAsiaTheme="minorEastAsia"/>
          <w:b/>
          <w:color w:val="000000"/>
          <w:sz w:val="24"/>
        </w:rPr>
        <w:t>初始转</w:t>
      </w:r>
      <w:proofErr w:type="gramEnd"/>
      <w:r>
        <w:rPr>
          <w:rFonts w:eastAsiaTheme="minorEastAsia"/>
          <w:b/>
          <w:color w:val="000000"/>
          <w:sz w:val="24"/>
        </w:rPr>
        <w:t>股价格：</w:t>
      </w:r>
    </w:p>
    <w:p w14:paraId="3A24F675" w14:textId="2C6F9AB9" w:rsidR="004854FC" w:rsidRPr="004854FC" w:rsidRDefault="004854FC" w:rsidP="004854FC">
      <w:pPr>
        <w:spacing w:line="360" w:lineRule="auto"/>
        <w:ind w:firstLineChars="200" w:firstLine="480"/>
        <w:rPr>
          <w:color w:val="000000"/>
          <w:sz w:val="24"/>
          <w:szCs w:val="22"/>
        </w:rPr>
      </w:pPr>
      <w:r w:rsidRPr="004854FC">
        <w:rPr>
          <w:rFonts w:hint="eastAsia"/>
          <w:color w:val="000000"/>
          <w:sz w:val="24"/>
          <w:szCs w:val="22"/>
        </w:rPr>
        <w:t>本次发行的可转债的</w:t>
      </w:r>
      <w:proofErr w:type="gramStart"/>
      <w:r w:rsidRPr="004854FC">
        <w:rPr>
          <w:rFonts w:hint="eastAsia"/>
          <w:color w:val="000000"/>
          <w:sz w:val="24"/>
          <w:szCs w:val="22"/>
        </w:rPr>
        <w:t>初始转</w:t>
      </w:r>
      <w:proofErr w:type="gramEnd"/>
      <w:r w:rsidRPr="004854FC">
        <w:rPr>
          <w:rFonts w:hint="eastAsia"/>
          <w:color w:val="000000"/>
          <w:sz w:val="24"/>
          <w:szCs w:val="22"/>
        </w:rPr>
        <w:t>股价格为</w:t>
      </w:r>
      <w:r w:rsidR="00351A48">
        <w:rPr>
          <w:rFonts w:hint="eastAsia"/>
          <w:color w:val="000000"/>
          <w:sz w:val="24"/>
          <w:szCs w:val="22"/>
        </w:rPr>
        <w:t>2</w:t>
      </w:r>
      <w:r w:rsidR="00351A48">
        <w:rPr>
          <w:color w:val="000000"/>
          <w:sz w:val="24"/>
          <w:szCs w:val="22"/>
        </w:rPr>
        <w:t>5.51</w:t>
      </w:r>
      <w:r w:rsidRPr="004854FC">
        <w:rPr>
          <w:rFonts w:hint="eastAsia"/>
          <w:color w:val="000000"/>
          <w:sz w:val="24"/>
          <w:szCs w:val="22"/>
        </w:rPr>
        <w:t>元</w:t>
      </w:r>
      <w:r w:rsidRPr="004854FC">
        <w:rPr>
          <w:rFonts w:hint="eastAsia"/>
          <w:color w:val="000000"/>
          <w:sz w:val="24"/>
          <w:szCs w:val="22"/>
        </w:rPr>
        <w:t>/</w:t>
      </w:r>
      <w:r w:rsidRPr="004854FC">
        <w:rPr>
          <w:rFonts w:hint="eastAsia"/>
          <w:color w:val="000000"/>
          <w:sz w:val="24"/>
          <w:szCs w:val="22"/>
        </w:rPr>
        <w:t>股，</w:t>
      </w:r>
      <w:r w:rsidR="009F1F6A" w:rsidRPr="009F1F6A">
        <w:rPr>
          <w:rFonts w:hint="eastAsia"/>
          <w:color w:val="000000"/>
          <w:sz w:val="24"/>
          <w:szCs w:val="22"/>
        </w:rPr>
        <w:t>不低于募集说明书公告之日前三十个交易日、前二十个交易日公司</w:t>
      </w:r>
      <w:r w:rsidR="009F1F6A" w:rsidRPr="009F1F6A">
        <w:rPr>
          <w:rFonts w:hint="eastAsia"/>
          <w:color w:val="000000"/>
          <w:sz w:val="24"/>
          <w:szCs w:val="22"/>
        </w:rPr>
        <w:t>A</w:t>
      </w:r>
      <w:r w:rsidR="009F1F6A" w:rsidRPr="009F1F6A">
        <w:rPr>
          <w:rFonts w:hint="eastAsia"/>
          <w:color w:val="000000"/>
          <w:sz w:val="24"/>
          <w:szCs w:val="22"/>
        </w:rPr>
        <w:t>股股票交易均价（若在该三十个交易日或二十个交易日内发生过因除权、除息引起股价调整的情形，则对调整前交易日的交易价</w:t>
      </w:r>
      <w:proofErr w:type="gramStart"/>
      <w:r w:rsidR="009F1F6A" w:rsidRPr="009F1F6A">
        <w:rPr>
          <w:rFonts w:hint="eastAsia"/>
          <w:color w:val="000000"/>
          <w:sz w:val="24"/>
          <w:szCs w:val="22"/>
        </w:rPr>
        <w:t>按经过</w:t>
      </w:r>
      <w:proofErr w:type="gramEnd"/>
      <w:r w:rsidR="009F1F6A" w:rsidRPr="009F1F6A">
        <w:rPr>
          <w:rFonts w:hint="eastAsia"/>
          <w:color w:val="000000"/>
          <w:sz w:val="24"/>
          <w:szCs w:val="22"/>
        </w:rPr>
        <w:t>相应除权、除息调整后的价格计算）和前一个交易日公司</w:t>
      </w:r>
      <w:r w:rsidR="009F1F6A" w:rsidRPr="009F1F6A">
        <w:rPr>
          <w:rFonts w:hint="eastAsia"/>
          <w:color w:val="000000"/>
          <w:sz w:val="24"/>
          <w:szCs w:val="22"/>
        </w:rPr>
        <w:t>A</w:t>
      </w:r>
      <w:r w:rsidR="009F1F6A" w:rsidRPr="009F1F6A">
        <w:rPr>
          <w:rFonts w:hint="eastAsia"/>
          <w:color w:val="000000"/>
          <w:sz w:val="24"/>
          <w:szCs w:val="22"/>
        </w:rPr>
        <w:t>股股票交易均价，以及最近一期经审计的每股净资产（若自最近一期经审计的财务报告资产负债表日至募集说明书公告日期间发生送股、资本公积金转增股本或配股等除权事项，</w:t>
      </w:r>
      <w:proofErr w:type="gramStart"/>
      <w:r w:rsidR="009F1F6A" w:rsidRPr="009F1F6A">
        <w:rPr>
          <w:rFonts w:hint="eastAsia"/>
          <w:color w:val="000000"/>
          <w:sz w:val="24"/>
          <w:szCs w:val="22"/>
        </w:rPr>
        <w:t>则最近</w:t>
      </w:r>
      <w:proofErr w:type="gramEnd"/>
      <w:r w:rsidR="009F1F6A" w:rsidRPr="009F1F6A">
        <w:rPr>
          <w:rFonts w:hint="eastAsia"/>
          <w:color w:val="000000"/>
          <w:sz w:val="24"/>
          <w:szCs w:val="22"/>
        </w:rPr>
        <w:t>一期经审计的每股净资产</w:t>
      </w:r>
      <w:proofErr w:type="gramStart"/>
      <w:r w:rsidR="009F1F6A" w:rsidRPr="009F1F6A">
        <w:rPr>
          <w:rFonts w:hint="eastAsia"/>
          <w:color w:val="000000"/>
          <w:sz w:val="24"/>
          <w:szCs w:val="22"/>
        </w:rPr>
        <w:t>按经过</w:t>
      </w:r>
      <w:proofErr w:type="gramEnd"/>
      <w:r w:rsidR="009F1F6A" w:rsidRPr="009F1F6A">
        <w:rPr>
          <w:rFonts w:hint="eastAsia"/>
          <w:color w:val="000000"/>
          <w:sz w:val="24"/>
          <w:szCs w:val="22"/>
        </w:rPr>
        <w:t>相应除权调整后的数值确定）和股票面值。</w:t>
      </w:r>
    </w:p>
    <w:p w14:paraId="792F1D9F" w14:textId="5758BAD1" w:rsidR="00A653FE" w:rsidRDefault="00293981" w:rsidP="004854FC">
      <w:pPr>
        <w:spacing w:line="360" w:lineRule="auto"/>
        <w:ind w:firstLineChars="200" w:firstLine="480"/>
        <w:rPr>
          <w:rFonts w:eastAsiaTheme="minorEastAsia"/>
          <w:color w:val="000000"/>
          <w:sz w:val="24"/>
        </w:rPr>
      </w:pPr>
      <w:r w:rsidRPr="00293981">
        <w:rPr>
          <w:rFonts w:hint="eastAsia"/>
          <w:color w:val="000000"/>
          <w:sz w:val="24"/>
          <w:szCs w:val="22"/>
        </w:rPr>
        <w:t>前三十个交易日公司</w:t>
      </w:r>
      <w:r w:rsidRPr="00293981">
        <w:rPr>
          <w:rFonts w:hint="eastAsia"/>
          <w:color w:val="000000"/>
          <w:sz w:val="24"/>
          <w:szCs w:val="22"/>
        </w:rPr>
        <w:t>A</w:t>
      </w:r>
      <w:r w:rsidRPr="00293981">
        <w:rPr>
          <w:rFonts w:hint="eastAsia"/>
          <w:color w:val="000000"/>
          <w:sz w:val="24"/>
          <w:szCs w:val="22"/>
        </w:rPr>
        <w:t>股股票交易均价</w:t>
      </w:r>
      <w:r w:rsidRPr="00293981">
        <w:rPr>
          <w:rFonts w:hint="eastAsia"/>
          <w:color w:val="000000"/>
          <w:sz w:val="24"/>
          <w:szCs w:val="22"/>
        </w:rPr>
        <w:t>=</w:t>
      </w:r>
      <w:r w:rsidRPr="00293981">
        <w:rPr>
          <w:rFonts w:hint="eastAsia"/>
          <w:color w:val="000000"/>
          <w:sz w:val="24"/>
          <w:szCs w:val="22"/>
        </w:rPr>
        <w:t>前三十个交易日公司</w:t>
      </w:r>
      <w:r w:rsidRPr="00293981">
        <w:rPr>
          <w:rFonts w:hint="eastAsia"/>
          <w:color w:val="000000"/>
          <w:sz w:val="24"/>
          <w:szCs w:val="22"/>
        </w:rPr>
        <w:t>A</w:t>
      </w:r>
      <w:r w:rsidRPr="00293981">
        <w:rPr>
          <w:rFonts w:hint="eastAsia"/>
          <w:color w:val="000000"/>
          <w:sz w:val="24"/>
          <w:szCs w:val="22"/>
        </w:rPr>
        <w:t>股股票交易总额</w:t>
      </w:r>
      <w:r w:rsidRPr="00293981">
        <w:rPr>
          <w:rFonts w:hint="eastAsia"/>
          <w:color w:val="000000"/>
          <w:sz w:val="24"/>
          <w:szCs w:val="22"/>
        </w:rPr>
        <w:t>/</w:t>
      </w:r>
      <w:r w:rsidRPr="00293981">
        <w:rPr>
          <w:rFonts w:hint="eastAsia"/>
          <w:color w:val="000000"/>
          <w:sz w:val="24"/>
          <w:szCs w:val="22"/>
        </w:rPr>
        <w:t>该三十个交易日公司</w:t>
      </w:r>
      <w:r w:rsidRPr="00293981">
        <w:rPr>
          <w:rFonts w:hint="eastAsia"/>
          <w:color w:val="000000"/>
          <w:sz w:val="24"/>
          <w:szCs w:val="22"/>
        </w:rPr>
        <w:t>A</w:t>
      </w:r>
      <w:r w:rsidRPr="00293981">
        <w:rPr>
          <w:rFonts w:hint="eastAsia"/>
          <w:color w:val="000000"/>
          <w:sz w:val="24"/>
          <w:szCs w:val="22"/>
        </w:rPr>
        <w:t>股股票交易总量；前二十个交易日公司</w:t>
      </w:r>
      <w:r w:rsidRPr="00293981">
        <w:rPr>
          <w:rFonts w:hint="eastAsia"/>
          <w:color w:val="000000"/>
          <w:sz w:val="24"/>
          <w:szCs w:val="22"/>
        </w:rPr>
        <w:t>A</w:t>
      </w:r>
      <w:r w:rsidRPr="00293981">
        <w:rPr>
          <w:rFonts w:hint="eastAsia"/>
          <w:color w:val="000000"/>
          <w:sz w:val="24"/>
          <w:szCs w:val="22"/>
        </w:rPr>
        <w:t>股股票交</w:t>
      </w:r>
      <w:r w:rsidRPr="00293981">
        <w:rPr>
          <w:rFonts w:hint="eastAsia"/>
          <w:color w:val="000000"/>
          <w:sz w:val="24"/>
          <w:szCs w:val="22"/>
        </w:rPr>
        <w:lastRenderedPageBreak/>
        <w:t>易均价</w:t>
      </w:r>
      <w:r w:rsidRPr="00293981">
        <w:rPr>
          <w:rFonts w:hint="eastAsia"/>
          <w:color w:val="000000"/>
          <w:sz w:val="24"/>
          <w:szCs w:val="22"/>
        </w:rPr>
        <w:t>=</w:t>
      </w:r>
      <w:r w:rsidRPr="00293981">
        <w:rPr>
          <w:rFonts w:hint="eastAsia"/>
          <w:color w:val="000000"/>
          <w:sz w:val="24"/>
          <w:szCs w:val="22"/>
        </w:rPr>
        <w:t>前二十个交易日公司</w:t>
      </w:r>
      <w:r w:rsidRPr="00293981">
        <w:rPr>
          <w:rFonts w:hint="eastAsia"/>
          <w:color w:val="000000"/>
          <w:sz w:val="24"/>
          <w:szCs w:val="22"/>
        </w:rPr>
        <w:t>A</w:t>
      </w:r>
      <w:r w:rsidRPr="00293981">
        <w:rPr>
          <w:rFonts w:hint="eastAsia"/>
          <w:color w:val="000000"/>
          <w:sz w:val="24"/>
          <w:szCs w:val="22"/>
        </w:rPr>
        <w:t>股股票交易总额</w:t>
      </w:r>
      <w:r w:rsidRPr="00293981">
        <w:rPr>
          <w:rFonts w:hint="eastAsia"/>
          <w:color w:val="000000"/>
          <w:sz w:val="24"/>
          <w:szCs w:val="22"/>
        </w:rPr>
        <w:t>/</w:t>
      </w:r>
      <w:r w:rsidRPr="00293981">
        <w:rPr>
          <w:rFonts w:hint="eastAsia"/>
          <w:color w:val="000000"/>
          <w:sz w:val="24"/>
          <w:szCs w:val="22"/>
        </w:rPr>
        <w:t>该二十个交易日公司</w:t>
      </w:r>
      <w:r w:rsidRPr="00293981">
        <w:rPr>
          <w:rFonts w:hint="eastAsia"/>
          <w:color w:val="000000"/>
          <w:sz w:val="24"/>
          <w:szCs w:val="22"/>
        </w:rPr>
        <w:t>A</w:t>
      </w:r>
      <w:r w:rsidRPr="00293981">
        <w:rPr>
          <w:rFonts w:hint="eastAsia"/>
          <w:color w:val="000000"/>
          <w:sz w:val="24"/>
          <w:szCs w:val="22"/>
        </w:rPr>
        <w:t>股股票交易总量；前一个交易日公司</w:t>
      </w:r>
      <w:r w:rsidRPr="00293981">
        <w:rPr>
          <w:rFonts w:hint="eastAsia"/>
          <w:color w:val="000000"/>
          <w:sz w:val="24"/>
          <w:szCs w:val="22"/>
        </w:rPr>
        <w:t>A</w:t>
      </w:r>
      <w:r w:rsidRPr="00293981">
        <w:rPr>
          <w:rFonts w:hint="eastAsia"/>
          <w:color w:val="000000"/>
          <w:sz w:val="24"/>
          <w:szCs w:val="22"/>
        </w:rPr>
        <w:t>股股票交易均价</w:t>
      </w:r>
      <w:r w:rsidRPr="00293981">
        <w:rPr>
          <w:rFonts w:hint="eastAsia"/>
          <w:color w:val="000000"/>
          <w:sz w:val="24"/>
          <w:szCs w:val="22"/>
        </w:rPr>
        <w:t>=</w:t>
      </w:r>
      <w:r w:rsidRPr="00293981">
        <w:rPr>
          <w:rFonts w:hint="eastAsia"/>
          <w:color w:val="000000"/>
          <w:sz w:val="24"/>
          <w:szCs w:val="22"/>
        </w:rPr>
        <w:t>前一个交易日公司</w:t>
      </w:r>
      <w:r w:rsidRPr="00293981">
        <w:rPr>
          <w:rFonts w:hint="eastAsia"/>
          <w:color w:val="000000"/>
          <w:sz w:val="24"/>
          <w:szCs w:val="22"/>
        </w:rPr>
        <w:t>A</w:t>
      </w:r>
      <w:r w:rsidRPr="00293981">
        <w:rPr>
          <w:rFonts w:hint="eastAsia"/>
          <w:color w:val="000000"/>
          <w:sz w:val="24"/>
          <w:szCs w:val="22"/>
        </w:rPr>
        <w:t>股股票交易总额</w:t>
      </w:r>
      <w:r w:rsidRPr="00293981">
        <w:rPr>
          <w:rFonts w:hint="eastAsia"/>
          <w:color w:val="000000"/>
          <w:sz w:val="24"/>
          <w:szCs w:val="22"/>
        </w:rPr>
        <w:t>/</w:t>
      </w:r>
      <w:r w:rsidRPr="00293981">
        <w:rPr>
          <w:rFonts w:hint="eastAsia"/>
          <w:color w:val="000000"/>
          <w:sz w:val="24"/>
          <w:szCs w:val="22"/>
        </w:rPr>
        <w:t>该日公司</w:t>
      </w:r>
      <w:r w:rsidRPr="00293981">
        <w:rPr>
          <w:rFonts w:hint="eastAsia"/>
          <w:color w:val="000000"/>
          <w:sz w:val="24"/>
          <w:szCs w:val="22"/>
        </w:rPr>
        <w:t>A</w:t>
      </w:r>
      <w:r w:rsidRPr="00293981">
        <w:rPr>
          <w:rFonts w:hint="eastAsia"/>
          <w:color w:val="000000"/>
          <w:sz w:val="24"/>
          <w:szCs w:val="22"/>
        </w:rPr>
        <w:t>股股票交易总量。</w:t>
      </w:r>
    </w:p>
    <w:p w14:paraId="1F9050E7" w14:textId="5B4F4593"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6</w:t>
      </w:r>
      <w:r>
        <w:rPr>
          <w:rFonts w:eastAsiaTheme="minorEastAsia"/>
          <w:b/>
          <w:color w:val="000000"/>
          <w:sz w:val="24"/>
        </w:rPr>
        <w:t>）转股期限：</w:t>
      </w:r>
      <w:r>
        <w:rPr>
          <w:rFonts w:eastAsiaTheme="minorEastAsia" w:hint="eastAsia"/>
          <w:color w:val="000000"/>
          <w:sz w:val="24"/>
        </w:rPr>
        <w:t>本次发行的可转债转股期自可转债发行结束之日（</w:t>
      </w: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Pr>
          <w:rFonts w:eastAsiaTheme="minorEastAsia" w:hint="eastAsia"/>
          <w:color w:val="000000"/>
          <w:sz w:val="24"/>
        </w:rPr>
        <w:t>年</w:t>
      </w:r>
      <w:r w:rsidR="00351A48">
        <w:rPr>
          <w:rFonts w:eastAsiaTheme="minorEastAsia" w:hint="eastAsia"/>
          <w:color w:val="000000"/>
          <w:sz w:val="24"/>
        </w:rPr>
        <w:t>1</w:t>
      </w:r>
      <w:r w:rsidR="00351A48">
        <w:rPr>
          <w:rFonts w:eastAsiaTheme="minorEastAsia"/>
          <w:color w:val="000000"/>
          <w:sz w:val="24"/>
        </w:rPr>
        <w:t>2</w:t>
      </w:r>
      <w:r>
        <w:rPr>
          <w:rFonts w:eastAsiaTheme="minorEastAsia" w:hint="eastAsia"/>
          <w:color w:val="000000"/>
          <w:sz w:val="24"/>
        </w:rPr>
        <w:t>月</w:t>
      </w:r>
      <w:r w:rsidR="00351A48">
        <w:rPr>
          <w:rFonts w:eastAsiaTheme="minorEastAsia" w:hint="eastAsia"/>
          <w:color w:val="000000"/>
          <w:sz w:val="24"/>
        </w:rPr>
        <w:t>3</w:t>
      </w:r>
      <w:r w:rsidR="00351A48">
        <w:rPr>
          <w:rFonts w:eastAsiaTheme="minorEastAsia"/>
          <w:color w:val="000000"/>
          <w:sz w:val="24"/>
        </w:rPr>
        <w:t>1</w:t>
      </w:r>
      <w:r>
        <w:rPr>
          <w:rFonts w:eastAsiaTheme="minorEastAsia" w:hint="eastAsia"/>
          <w:color w:val="000000"/>
          <w:sz w:val="24"/>
        </w:rPr>
        <w:t>日，即</w:t>
      </w:r>
      <w:r>
        <w:rPr>
          <w:rFonts w:eastAsiaTheme="minorEastAsia"/>
          <w:color w:val="000000"/>
          <w:sz w:val="24"/>
        </w:rPr>
        <w:t>T+4</w:t>
      </w:r>
      <w:r>
        <w:rPr>
          <w:rFonts w:eastAsiaTheme="minorEastAsia" w:hint="eastAsia"/>
          <w:color w:val="000000"/>
          <w:sz w:val="24"/>
        </w:rPr>
        <w:t>日）起满</w:t>
      </w:r>
      <w:r>
        <w:rPr>
          <w:rFonts w:eastAsiaTheme="minorEastAsia"/>
          <w:color w:val="000000"/>
          <w:sz w:val="24"/>
        </w:rPr>
        <w:t>6</w:t>
      </w:r>
      <w:r>
        <w:rPr>
          <w:rFonts w:eastAsiaTheme="minorEastAsia" w:hint="eastAsia"/>
          <w:color w:val="000000"/>
          <w:sz w:val="24"/>
        </w:rPr>
        <w:t>个月后的第</w:t>
      </w:r>
      <w:r>
        <w:rPr>
          <w:rFonts w:eastAsiaTheme="minorEastAsia"/>
          <w:color w:val="000000"/>
          <w:sz w:val="24"/>
        </w:rPr>
        <w:t>1</w:t>
      </w:r>
      <w:r>
        <w:rPr>
          <w:rFonts w:eastAsiaTheme="minorEastAsia" w:hint="eastAsia"/>
          <w:color w:val="000000"/>
          <w:sz w:val="24"/>
        </w:rPr>
        <w:t>个交易日起至可转债到期日止</w:t>
      </w:r>
      <w:r w:rsidR="00CA0D82">
        <w:rPr>
          <w:rFonts w:eastAsiaTheme="minorEastAsia" w:hint="eastAsia"/>
          <w:color w:val="000000"/>
          <w:sz w:val="24"/>
        </w:rPr>
        <w:t>，</w:t>
      </w:r>
      <w:r>
        <w:rPr>
          <w:rFonts w:eastAsiaTheme="minorEastAsia" w:hint="eastAsia"/>
          <w:color w:val="000000"/>
          <w:sz w:val="24"/>
        </w:rPr>
        <w:t>即</w:t>
      </w:r>
      <w:r>
        <w:rPr>
          <w:rFonts w:eastAsiaTheme="minorEastAsia"/>
          <w:color w:val="000000"/>
          <w:sz w:val="24"/>
        </w:rPr>
        <w:t>20</w:t>
      </w:r>
      <w:r w:rsidR="005D49B5">
        <w:rPr>
          <w:rFonts w:eastAsiaTheme="minorEastAsia"/>
          <w:color w:val="000000"/>
          <w:sz w:val="24"/>
        </w:rPr>
        <w:t>22</w:t>
      </w:r>
      <w:r>
        <w:rPr>
          <w:rFonts w:eastAsiaTheme="minorEastAsia" w:hint="eastAsia"/>
          <w:color w:val="000000"/>
          <w:sz w:val="24"/>
        </w:rPr>
        <w:t>年</w:t>
      </w:r>
      <w:r w:rsidR="00351A48">
        <w:rPr>
          <w:rFonts w:eastAsiaTheme="minorEastAsia" w:hint="eastAsia"/>
          <w:color w:val="000000"/>
          <w:sz w:val="24"/>
        </w:rPr>
        <w:t>6</w:t>
      </w:r>
      <w:r>
        <w:rPr>
          <w:rFonts w:eastAsiaTheme="minorEastAsia" w:hint="eastAsia"/>
          <w:color w:val="000000"/>
          <w:sz w:val="24"/>
        </w:rPr>
        <w:t>月</w:t>
      </w:r>
      <w:r w:rsidR="00351A48">
        <w:rPr>
          <w:rFonts w:eastAsiaTheme="minorEastAsia" w:hint="eastAsia"/>
          <w:color w:val="000000"/>
          <w:sz w:val="24"/>
        </w:rPr>
        <w:t>3</w:t>
      </w:r>
      <w:r w:rsidR="00351A48">
        <w:rPr>
          <w:rFonts w:eastAsiaTheme="minorEastAsia"/>
          <w:color w:val="000000"/>
          <w:sz w:val="24"/>
        </w:rPr>
        <w:t>0</w:t>
      </w:r>
      <w:r>
        <w:rPr>
          <w:rFonts w:eastAsiaTheme="minorEastAsia" w:hint="eastAsia"/>
          <w:color w:val="000000"/>
          <w:sz w:val="24"/>
        </w:rPr>
        <w:t>日至</w:t>
      </w:r>
      <w:r>
        <w:rPr>
          <w:rFonts w:eastAsiaTheme="minorEastAsia"/>
          <w:color w:val="000000"/>
          <w:sz w:val="24"/>
        </w:rPr>
        <w:t>20</w:t>
      </w:r>
      <w:r w:rsidR="009E02C7">
        <w:rPr>
          <w:rFonts w:eastAsiaTheme="minorEastAsia" w:hint="eastAsia"/>
          <w:color w:val="000000"/>
          <w:sz w:val="24"/>
        </w:rPr>
        <w:t>2</w:t>
      </w:r>
      <w:r w:rsidR="009E02C7">
        <w:rPr>
          <w:rFonts w:eastAsiaTheme="minorEastAsia"/>
          <w:color w:val="000000"/>
          <w:sz w:val="24"/>
        </w:rPr>
        <w:t>7</w:t>
      </w:r>
      <w:r>
        <w:rPr>
          <w:rFonts w:eastAsiaTheme="minorEastAsia" w:hint="eastAsia"/>
          <w:color w:val="000000"/>
          <w:sz w:val="24"/>
        </w:rPr>
        <w:t>年</w:t>
      </w:r>
      <w:r w:rsidR="00351A48">
        <w:rPr>
          <w:rFonts w:eastAsiaTheme="minorEastAsia" w:hint="eastAsia"/>
          <w:color w:val="000000"/>
          <w:sz w:val="24"/>
        </w:rPr>
        <w:t>1</w:t>
      </w:r>
      <w:r w:rsidR="00351A48">
        <w:rPr>
          <w:rFonts w:eastAsiaTheme="minorEastAsia"/>
          <w:color w:val="000000"/>
          <w:sz w:val="24"/>
        </w:rPr>
        <w:t>2</w:t>
      </w:r>
      <w:r>
        <w:rPr>
          <w:rFonts w:eastAsiaTheme="minorEastAsia" w:hint="eastAsia"/>
          <w:color w:val="000000"/>
          <w:sz w:val="24"/>
        </w:rPr>
        <w:t>月</w:t>
      </w:r>
      <w:r w:rsidR="00351A48">
        <w:rPr>
          <w:rFonts w:eastAsiaTheme="minorEastAsia" w:hint="eastAsia"/>
          <w:color w:val="000000"/>
          <w:sz w:val="24"/>
        </w:rPr>
        <w:t>2</w:t>
      </w:r>
      <w:r w:rsidR="00351A48">
        <w:rPr>
          <w:rFonts w:eastAsiaTheme="minorEastAsia"/>
          <w:color w:val="000000"/>
          <w:sz w:val="24"/>
        </w:rPr>
        <w:t>6</w:t>
      </w:r>
      <w:r>
        <w:rPr>
          <w:rFonts w:eastAsiaTheme="minorEastAsia" w:hint="eastAsia"/>
          <w:color w:val="000000"/>
          <w:sz w:val="24"/>
        </w:rPr>
        <w:t>日止（如遇法定节假日或休息日延至其后的第</w:t>
      </w:r>
      <w:r>
        <w:rPr>
          <w:rFonts w:eastAsiaTheme="minorEastAsia"/>
          <w:color w:val="000000"/>
          <w:sz w:val="24"/>
        </w:rPr>
        <w:t>1</w:t>
      </w:r>
      <w:r>
        <w:rPr>
          <w:rFonts w:eastAsiaTheme="minorEastAsia" w:hint="eastAsia"/>
          <w:color w:val="000000"/>
          <w:sz w:val="24"/>
        </w:rPr>
        <w:t>个工作日；顺延期间付息款项不另计息）。</w:t>
      </w:r>
    </w:p>
    <w:p w14:paraId="7E7C765F"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7</w:t>
      </w:r>
      <w:r>
        <w:rPr>
          <w:rFonts w:eastAsiaTheme="minorEastAsia"/>
          <w:b/>
          <w:color w:val="000000"/>
          <w:sz w:val="24"/>
        </w:rPr>
        <w:t>）信用评级：</w:t>
      </w:r>
      <w:r>
        <w:rPr>
          <w:rFonts w:eastAsiaTheme="minorEastAsia" w:hint="eastAsia"/>
          <w:color w:val="000000"/>
          <w:sz w:val="24"/>
        </w:rPr>
        <w:t>主体信用等级为</w:t>
      </w:r>
      <w:r>
        <w:rPr>
          <w:rFonts w:eastAsiaTheme="minorEastAsia" w:hint="eastAsia"/>
          <w:color w:val="000000"/>
          <w:sz w:val="24"/>
        </w:rPr>
        <w:t>A</w:t>
      </w:r>
      <w:r>
        <w:rPr>
          <w:rFonts w:eastAsiaTheme="minorEastAsia"/>
          <w:color w:val="000000"/>
          <w:sz w:val="24"/>
        </w:rPr>
        <w:t>AA</w:t>
      </w:r>
      <w:r>
        <w:rPr>
          <w:rFonts w:eastAsiaTheme="minorEastAsia" w:hint="eastAsia"/>
          <w:color w:val="000000"/>
          <w:sz w:val="24"/>
        </w:rPr>
        <w:t>，本次可转债信用等级为</w:t>
      </w:r>
      <w:r>
        <w:rPr>
          <w:rFonts w:eastAsiaTheme="minorEastAsia" w:hint="eastAsia"/>
          <w:color w:val="000000"/>
          <w:sz w:val="24"/>
        </w:rPr>
        <w:t>A</w:t>
      </w:r>
      <w:r>
        <w:rPr>
          <w:rFonts w:eastAsiaTheme="minorEastAsia"/>
          <w:color w:val="000000"/>
          <w:sz w:val="24"/>
        </w:rPr>
        <w:t>AA</w:t>
      </w:r>
      <w:r>
        <w:rPr>
          <w:rFonts w:eastAsiaTheme="minorEastAsia"/>
          <w:color w:val="000000"/>
          <w:sz w:val="24"/>
        </w:rPr>
        <w:t>。</w:t>
      </w:r>
    </w:p>
    <w:p w14:paraId="07D60D28" w14:textId="3C6CDAFC"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8</w:t>
      </w:r>
      <w:r>
        <w:rPr>
          <w:rFonts w:eastAsiaTheme="minorEastAsia"/>
          <w:b/>
          <w:color w:val="000000"/>
          <w:sz w:val="24"/>
        </w:rPr>
        <w:t>）资信评估机构</w:t>
      </w:r>
      <w:r>
        <w:rPr>
          <w:rFonts w:eastAsiaTheme="minorEastAsia"/>
          <w:color w:val="000000"/>
          <w:sz w:val="24"/>
        </w:rPr>
        <w:t>：</w:t>
      </w:r>
      <w:r w:rsidR="007C013E" w:rsidRPr="007C013E">
        <w:rPr>
          <w:rFonts w:eastAsiaTheme="minorEastAsia" w:hint="eastAsia"/>
          <w:color w:val="000000"/>
          <w:sz w:val="24"/>
        </w:rPr>
        <w:t>上海新世纪资信评估投资服务有限公司</w:t>
      </w:r>
      <w:r>
        <w:rPr>
          <w:rFonts w:eastAsiaTheme="minorEastAsia"/>
          <w:color w:val="000000"/>
          <w:sz w:val="24"/>
        </w:rPr>
        <w:t>。</w:t>
      </w:r>
    </w:p>
    <w:p w14:paraId="39C367B6"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9</w:t>
      </w:r>
      <w:r>
        <w:rPr>
          <w:rFonts w:eastAsiaTheme="minorEastAsia"/>
          <w:b/>
          <w:color w:val="000000"/>
          <w:sz w:val="24"/>
        </w:rPr>
        <w:t>）担保事项：</w:t>
      </w:r>
      <w:r>
        <w:rPr>
          <w:rFonts w:eastAsiaTheme="minorEastAsia"/>
          <w:sz w:val="24"/>
          <w:szCs w:val="22"/>
        </w:rPr>
        <w:t>本次发行的</w:t>
      </w:r>
      <w:proofErr w:type="gramStart"/>
      <w:r>
        <w:rPr>
          <w:rFonts w:eastAsiaTheme="minorEastAsia"/>
          <w:sz w:val="24"/>
          <w:szCs w:val="22"/>
        </w:rPr>
        <w:t>可转债未提供</w:t>
      </w:r>
      <w:proofErr w:type="gramEnd"/>
      <w:r>
        <w:rPr>
          <w:rFonts w:eastAsiaTheme="minorEastAsia"/>
          <w:sz w:val="24"/>
          <w:szCs w:val="22"/>
        </w:rPr>
        <w:t>担保。</w:t>
      </w:r>
    </w:p>
    <w:p w14:paraId="186E8317"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7</w:t>
      </w:r>
      <w:r>
        <w:rPr>
          <w:rFonts w:eastAsiaTheme="minorEastAsia"/>
          <w:b/>
          <w:color w:val="000000"/>
          <w:sz w:val="24"/>
        </w:rPr>
        <w:t>、发行时间</w:t>
      </w:r>
    </w:p>
    <w:p w14:paraId="62A7D841" w14:textId="7B0943A8"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本次发行的原普通股股东优先配售日和网上申购日为</w:t>
      </w:r>
      <w:r w:rsidR="00351A48">
        <w:rPr>
          <w:rFonts w:eastAsiaTheme="minorEastAsia" w:hint="eastAsia"/>
          <w:color w:val="000000"/>
          <w:sz w:val="24"/>
        </w:rPr>
        <w:t>2021</w:t>
      </w:r>
      <w:r w:rsidR="00351A48">
        <w:rPr>
          <w:rFonts w:eastAsiaTheme="minorEastAsia" w:hint="eastAsia"/>
          <w:color w:val="000000"/>
          <w:sz w:val="24"/>
        </w:rPr>
        <w:t>年</w:t>
      </w:r>
      <w:r w:rsidR="00351A48">
        <w:rPr>
          <w:rFonts w:eastAsiaTheme="minorEastAsia" w:hint="eastAsia"/>
          <w:color w:val="000000"/>
          <w:sz w:val="24"/>
        </w:rPr>
        <w:t>12</w:t>
      </w:r>
      <w:r w:rsidR="00351A48">
        <w:rPr>
          <w:rFonts w:eastAsiaTheme="minorEastAsia" w:hint="eastAsia"/>
          <w:color w:val="000000"/>
          <w:sz w:val="24"/>
        </w:rPr>
        <w:t>月</w:t>
      </w:r>
      <w:r w:rsidR="00351A48">
        <w:rPr>
          <w:rFonts w:eastAsiaTheme="minorEastAsia" w:hint="eastAsia"/>
          <w:color w:val="000000"/>
          <w:sz w:val="24"/>
        </w:rPr>
        <w:t>27</w:t>
      </w:r>
      <w:r w:rsidR="00351A48">
        <w:rPr>
          <w:rFonts w:eastAsiaTheme="minorEastAsia" w:hint="eastAsia"/>
          <w:color w:val="000000"/>
          <w:sz w:val="24"/>
        </w:rPr>
        <w:t>日（</w:t>
      </w:r>
      <w:r w:rsidR="00351A48">
        <w:rPr>
          <w:rFonts w:eastAsiaTheme="minorEastAsia" w:hint="eastAsia"/>
          <w:color w:val="000000"/>
          <w:sz w:val="24"/>
        </w:rPr>
        <w:t>T</w:t>
      </w:r>
      <w:r w:rsidR="00351A48">
        <w:rPr>
          <w:rFonts w:eastAsiaTheme="minorEastAsia" w:hint="eastAsia"/>
          <w:color w:val="000000"/>
          <w:sz w:val="24"/>
        </w:rPr>
        <w:t>日）</w:t>
      </w:r>
      <w:r>
        <w:rPr>
          <w:rFonts w:eastAsiaTheme="minorEastAsia" w:hint="eastAsia"/>
          <w:color w:val="000000"/>
          <w:sz w:val="24"/>
        </w:rPr>
        <w:t>，网下申购日为</w:t>
      </w:r>
      <w:r w:rsidR="00351A48">
        <w:rPr>
          <w:rFonts w:eastAsiaTheme="minorEastAsia" w:hint="eastAsia"/>
          <w:color w:val="000000"/>
          <w:sz w:val="24"/>
        </w:rPr>
        <w:t>2021</w:t>
      </w:r>
      <w:r w:rsidR="00351A48">
        <w:rPr>
          <w:rFonts w:eastAsiaTheme="minorEastAsia" w:hint="eastAsia"/>
          <w:color w:val="000000"/>
          <w:sz w:val="24"/>
        </w:rPr>
        <w:t>年</w:t>
      </w:r>
      <w:r w:rsidR="00351A48">
        <w:rPr>
          <w:rFonts w:eastAsiaTheme="minorEastAsia" w:hint="eastAsia"/>
          <w:color w:val="000000"/>
          <w:sz w:val="24"/>
        </w:rPr>
        <w:t>12</w:t>
      </w:r>
      <w:r w:rsidR="00351A48">
        <w:rPr>
          <w:rFonts w:eastAsiaTheme="minorEastAsia" w:hint="eastAsia"/>
          <w:color w:val="000000"/>
          <w:sz w:val="24"/>
        </w:rPr>
        <w:t>月</w:t>
      </w:r>
      <w:r w:rsidR="00351A48">
        <w:rPr>
          <w:rFonts w:eastAsiaTheme="minorEastAsia" w:hint="eastAsia"/>
          <w:color w:val="000000"/>
          <w:sz w:val="24"/>
        </w:rPr>
        <w:t>24</w:t>
      </w:r>
      <w:r w:rsidR="00351A48">
        <w:rPr>
          <w:rFonts w:eastAsiaTheme="minorEastAsia" w:hint="eastAsia"/>
          <w:color w:val="000000"/>
          <w:sz w:val="24"/>
        </w:rPr>
        <w:t>日（</w:t>
      </w:r>
      <w:r w:rsidR="00351A48">
        <w:rPr>
          <w:rFonts w:eastAsiaTheme="minorEastAsia" w:hint="eastAsia"/>
          <w:color w:val="000000"/>
          <w:sz w:val="24"/>
        </w:rPr>
        <w:t>T-1</w:t>
      </w:r>
      <w:r w:rsidR="00351A48">
        <w:rPr>
          <w:rFonts w:eastAsiaTheme="minorEastAsia" w:hint="eastAsia"/>
          <w:color w:val="000000"/>
          <w:sz w:val="24"/>
        </w:rPr>
        <w:t>日）</w:t>
      </w:r>
      <w:r>
        <w:rPr>
          <w:rFonts w:eastAsiaTheme="minorEastAsia" w:hint="eastAsia"/>
          <w:color w:val="000000"/>
          <w:sz w:val="24"/>
        </w:rPr>
        <w:t>。</w:t>
      </w:r>
    </w:p>
    <w:p w14:paraId="5C2019B7"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8</w:t>
      </w:r>
      <w:r>
        <w:rPr>
          <w:rFonts w:eastAsiaTheme="minorEastAsia"/>
          <w:b/>
          <w:color w:val="000000"/>
          <w:sz w:val="24"/>
        </w:rPr>
        <w:t>、发行对象</w:t>
      </w:r>
    </w:p>
    <w:p w14:paraId="56877518" w14:textId="39DD302C"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1</w:t>
      </w:r>
      <w:r>
        <w:rPr>
          <w:rFonts w:eastAsiaTheme="minorEastAsia"/>
          <w:b/>
          <w:color w:val="000000"/>
          <w:sz w:val="24"/>
        </w:rPr>
        <w:t>）向发行人原</w:t>
      </w:r>
      <w:r>
        <w:rPr>
          <w:rFonts w:eastAsiaTheme="minorEastAsia" w:hint="eastAsia"/>
          <w:b/>
          <w:color w:val="000000"/>
          <w:sz w:val="24"/>
        </w:rPr>
        <w:t>普通股股东</w:t>
      </w:r>
      <w:r>
        <w:rPr>
          <w:rFonts w:eastAsiaTheme="minorEastAsia"/>
          <w:b/>
          <w:color w:val="000000"/>
          <w:sz w:val="24"/>
        </w:rPr>
        <w:t>优先配售：</w:t>
      </w:r>
      <w:r>
        <w:rPr>
          <w:rFonts w:eastAsiaTheme="minorEastAsia"/>
          <w:color w:val="000000"/>
          <w:sz w:val="24"/>
        </w:rPr>
        <w:t>本发行公告公布的股权登记日</w:t>
      </w:r>
      <w:r w:rsidR="00351A48">
        <w:rPr>
          <w:rFonts w:eastAsiaTheme="minorEastAsia"/>
          <w:color w:val="000000"/>
          <w:sz w:val="24"/>
        </w:rPr>
        <w:t>（</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Pr>
          <w:rFonts w:eastAsiaTheme="minorEastAsia"/>
          <w:color w:val="000000"/>
          <w:sz w:val="24"/>
        </w:rPr>
        <w:t>收市后</w:t>
      </w:r>
      <w:r>
        <w:rPr>
          <w:rFonts w:eastAsiaTheme="minorEastAsia" w:hint="eastAsia"/>
          <w:color w:val="000000"/>
          <w:sz w:val="24"/>
        </w:rPr>
        <w:t>中国结算上海分公司</w:t>
      </w:r>
      <w:r>
        <w:rPr>
          <w:rFonts w:eastAsiaTheme="minorEastAsia"/>
          <w:color w:val="000000"/>
          <w:sz w:val="24"/>
        </w:rPr>
        <w:t>登记在册的发行人所有</w:t>
      </w:r>
      <w:r>
        <w:rPr>
          <w:rFonts w:eastAsiaTheme="minorEastAsia" w:hint="eastAsia"/>
          <w:color w:val="000000"/>
          <w:sz w:val="24"/>
        </w:rPr>
        <w:t>普通股</w:t>
      </w:r>
      <w:r>
        <w:rPr>
          <w:rFonts w:eastAsiaTheme="minorEastAsia"/>
          <w:color w:val="000000"/>
          <w:sz w:val="24"/>
        </w:rPr>
        <w:t>股东。</w:t>
      </w:r>
    </w:p>
    <w:p w14:paraId="25A3FDFA" w14:textId="554E21C9" w:rsidR="00A653FE" w:rsidRDefault="008B5E8B">
      <w:pPr>
        <w:spacing w:line="360" w:lineRule="auto"/>
        <w:ind w:firstLineChars="200" w:firstLine="482"/>
        <w:rPr>
          <w:rFonts w:hAnsi="Arial"/>
          <w:color w:val="000000"/>
          <w:sz w:val="24"/>
        </w:rPr>
      </w:pPr>
      <w:r>
        <w:rPr>
          <w:rFonts w:eastAsiaTheme="minorEastAsia"/>
          <w:b/>
          <w:color w:val="000000"/>
          <w:sz w:val="24"/>
        </w:rPr>
        <w:t>（</w:t>
      </w:r>
      <w:r>
        <w:rPr>
          <w:rFonts w:eastAsiaTheme="minorEastAsia"/>
          <w:b/>
          <w:color w:val="000000"/>
          <w:sz w:val="24"/>
        </w:rPr>
        <w:t>2</w:t>
      </w:r>
      <w:r>
        <w:rPr>
          <w:rFonts w:eastAsiaTheme="minorEastAsia"/>
          <w:b/>
          <w:color w:val="000000"/>
          <w:sz w:val="24"/>
        </w:rPr>
        <w:t>）网上发行：</w:t>
      </w:r>
      <w:r>
        <w:rPr>
          <w:rFonts w:eastAsiaTheme="minorEastAsia" w:hint="eastAsia"/>
          <w:color w:val="000000"/>
          <w:sz w:val="24"/>
        </w:rPr>
        <w:t>持有</w:t>
      </w:r>
      <w:r w:rsidR="00CA0D82">
        <w:rPr>
          <w:rFonts w:eastAsiaTheme="minorEastAsia" w:hint="eastAsia"/>
          <w:color w:val="000000"/>
          <w:sz w:val="24"/>
        </w:rPr>
        <w:t>上交所证券账户</w:t>
      </w:r>
      <w:r>
        <w:rPr>
          <w:rFonts w:eastAsiaTheme="minorEastAsia" w:hint="eastAsia"/>
          <w:color w:val="000000"/>
          <w:sz w:val="24"/>
        </w:rPr>
        <w:t>的自然人、法人、证券投资基金、符合法律规定的其他投资者等（国家法律、法规禁止者除外）。</w:t>
      </w:r>
    </w:p>
    <w:p w14:paraId="1F5314A6" w14:textId="31730A17" w:rsidR="00A653FE" w:rsidRDefault="008B5E8B">
      <w:pPr>
        <w:spacing w:line="360" w:lineRule="auto"/>
        <w:ind w:firstLineChars="200" w:firstLine="482"/>
        <w:rPr>
          <w:rFonts w:eastAsiaTheme="minorEastAsia"/>
          <w:color w:val="000000"/>
          <w:sz w:val="24"/>
        </w:rPr>
      </w:pPr>
      <w:r>
        <w:rPr>
          <w:rFonts w:eastAsiaTheme="minorEastAsia" w:hint="eastAsia"/>
          <w:b/>
          <w:color w:val="000000"/>
          <w:sz w:val="24"/>
        </w:rPr>
        <w:t>（</w:t>
      </w:r>
      <w:r>
        <w:rPr>
          <w:rFonts w:eastAsiaTheme="minorEastAsia" w:hint="eastAsia"/>
          <w:b/>
          <w:color w:val="000000"/>
          <w:sz w:val="24"/>
        </w:rPr>
        <w:t>3</w:t>
      </w:r>
      <w:r>
        <w:rPr>
          <w:rFonts w:eastAsiaTheme="minorEastAsia" w:hint="eastAsia"/>
          <w:b/>
          <w:color w:val="000000"/>
          <w:sz w:val="24"/>
        </w:rPr>
        <w:t>）网下发行</w:t>
      </w:r>
      <w:r>
        <w:rPr>
          <w:rFonts w:eastAsiaTheme="minorEastAsia" w:hint="eastAsia"/>
          <w:color w:val="000000"/>
          <w:sz w:val="24"/>
        </w:rPr>
        <w:t>：持有</w:t>
      </w:r>
      <w:r w:rsidR="00CA0D82">
        <w:rPr>
          <w:rFonts w:eastAsiaTheme="minorEastAsia" w:hint="eastAsia"/>
          <w:color w:val="000000"/>
          <w:sz w:val="24"/>
        </w:rPr>
        <w:t>上交所证券账户</w:t>
      </w:r>
      <w:r>
        <w:rPr>
          <w:rFonts w:eastAsiaTheme="minorEastAsia" w:hint="eastAsia"/>
          <w:color w:val="000000"/>
          <w:sz w:val="24"/>
        </w:rPr>
        <w:t>的机构投资者，包括根据《中华人民共和国证券投资基金法》批准设立的证券投资基金和法律法规允许申购的法人，以及符合法律法规规定的其他机构投资者。</w:t>
      </w:r>
    </w:p>
    <w:p w14:paraId="514BD9F4" w14:textId="58FAB457"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4</w:t>
      </w:r>
      <w:r>
        <w:rPr>
          <w:rFonts w:eastAsiaTheme="minorEastAsia"/>
          <w:b/>
          <w:color w:val="000000"/>
          <w:sz w:val="24"/>
        </w:rPr>
        <w:t>）本次发行的</w:t>
      </w:r>
      <w:proofErr w:type="gramStart"/>
      <w:r w:rsidR="00CA0D82">
        <w:rPr>
          <w:rFonts w:eastAsiaTheme="minorEastAsia" w:hint="eastAsia"/>
          <w:b/>
          <w:color w:val="000000"/>
          <w:sz w:val="24"/>
        </w:rPr>
        <w:t>联席主</w:t>
      </w:r>
      <w:proofErr w:type="gramEnd"/>
      <w:r w:rsidR="00CA0D82">
        <w:rPr>
          <w:rFonts w:eastAsiaTheme="minorEastAsia" w:hint="eastAsia"/>
          <w:b/>
          <w:color w:val="000000"/>
          <w:sz w:val="24"/>
        </w:rPr>
        <w:t>承销商</w:t>
      </w:r>
      <w:r>
        <w:rPr>
          <w:rFonts w:eastAsiaTheme="minorEastAsia"/>
          <w:b/>
          <w:color w:val="000000"/>
          <w:sz w:val="24"/>
        </w:rPr>
        <w:t>的自营账户不得参与</w:t>
      </w:r>
      <w:r w:rsidR="00071626">
        <w:rPr>
          <w:rFonts w:eastAsiaTheme="minorEastAsia" w:hint="eastAsia"/>
          <w:b/>
          <w:color w:val="000000"/>
          <w:sz w:val="24"/>
        </w:rPr>
        <w:t>网上及网下</w:t>
      </w:r>
      <w:r>
        <w:rPr>
          <w:rFonts w:eastAsiaTheme="minorEastAsia"/>
          <w:b/>
          <w:color w:val="000000"/>
          <w:sz w:val="24"/>
        </w:rPr>
        <w:t>申购</w:t>
      </w:r>
      <w:r>
        <w:rPr>
          <w:rFonts w:eastAsiaTheme="minorEastAsia"/>
          <w:color w:val="000000"/>
          <w:sz w:val="24"/>
        </w:rPr>
        <w:t>。</w:t>
      </w:r>
    </w:p>
    <w:p w14:paraId="65F54193"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9</w:t>
      </w:r>
      <w:r>
        <w:rPr>
          <w:rFonts w:eastAsiaTheme="minorEastAsia"/>
          <w:b/>
          <w:color w:val="000000"/>
          <w:sz w:val="24"/>
        </w:rPr>
        <w:t>、发行方式</w:t>
      </w:r>
    </w:p>
    <w:p w14:paraId="0CE19FBD" w14:textId="45CC5B5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本次</w:t>
      </w:r>
      <w:r>
        <w:rPr>
          <w:rFonts w:eastAsiaTheme="minorEastAsia"/>
          <w:color w:val="000000"/>
          <w:sz w:val="24"/>
        </w:rPr>
        <w:t>发行的</w:t>
      </w:r>
      <w:r w:rsidR="00C91B99">
        <w:rPr>
          <w:rFonts w:eastAsiaTheme="minorEastAsia" w:hint="eastAsia"/>
          <w:color w:val="000000"/>
          <w:sz w:val="24"/>
        </w:rPr>
        <w:t>兴业</w:t>
      </w:r>
      <w:proofErr w:type="gramStart"/>
      <w:r w:rsidR="00C91B99">
        <w:rPr>
          <w:rFonts w:eastAsiaTheme="minorEastAsia" w:hint="eastAsia"/>
          <w:color w:val="000000"/>
          <w:sz w:val="24"/>
        </w:rPr>
        <w:t>转债</w:t>
      </w:r>
      <w:r>
        <w:rPr>
          <w:rFonts w:eastAsiaTheme="minorEastAsia"/>
          <w:color w:val="000000"/>
          <w:sz w:val="24"/>
        </w:rPr>
        <w:t>向</w:t>
      </w:r>
      <w:r>
        <w:rPr>
          <w:rFonts w:eastAsiaTheme="minorEastAsia" w:hint="eastAsia"/>
          <w:color w:val="000000"/>
          <w:sz w:val="24"/>
        </w:rPr>
        <w:t>发行人</w:t>
      </w:r>
      <w:proofErr w:type="gramEnd"/>
      <w:r>
        <w:rPr>
          <w:rFonts w:eastAsiaTheme="minorEastAsia"/>
          <w:color w:val="000000"/>
          <w:sz w:val="24"/>
        </w:rPr>
        <w:t>在</w:t>
      </w:r>
      <w:r>
        <w:rPr>
          <w:rFonts w:eastAsiaTheme="minorEastAsia" w:hint="eastAsia"/>
          <w:color w:val="000000"/>
          <w:sz w:val="24"/>
        </w:rPr>
        <w:t>股权</w:t>
      </w:r>
      <w:r>
        <w:rPr>
          <w:rFonts w:eastAsiaTheme="minorEastAsia"/>
          <w:color w:val="000000"/>
          <w:sz w:val="24"/>
        </w:rPr>
        <w:t>登记日收市后中国结算上海分公司登记在册的原</w:t>
      </w:r>
      <w:r>
        <w:rPr>
          <w:rFonts w:eastAsiaTheme="minorEastAsia" w:hint="eastAsia"/>
          <w:color w:val="000000"/>
          <w:sz w:val="24"/>
        </w:rPr>
        <w:t>普通股股东优先</w:t>
      </w:r>
      <w:r>
        <w:rPr>
          <w:rFonts w:eastAsiaTheme="minorEastAsia"/>
          <w:color w:val="000000"/>
          <w:sz w:val="24"/>
        </w:rPr>
        <w:t>配售，原</w:t>
      </w:r>
      <w:r>
        <w:rPr>
          <w:rFonts w:eastAsiaTheme="minorEastAsia" w:hint="eastAsia"/>
          <w:color w:val="000000"/>
          <w:sz w:val="24"/>
        </w:rPr>
        <w:t>普通股股东</w:t>
      </w:r>
      <w:r>
        <w:rPr>
          <w:rFonts w:eastAsiaTheme="minorEastAsia"/>
          <w:color w:val="000000"/>
          <w:sz w:val="24"/>
        </w:rPr>
        <w:t>优先配售后余额</w:t>
      </w:r>
      <w:r>
        <w:rPr>
          <w:rFonts w:eastAsiaTheme="minorEastAsia" w:hint="eastAsia"/>
          <w:color w:val="000000"/>
          <w:sz w:val="24"/>
        </w:rPr>
        <w:t>部分</w:t>
      </w:r>
      <w:r>
        <w:rPr>
          <w:rFonts w:eastAsiaTheme="minorEastAsia"/>
          <w:color w:val="000000"/>
          <w:sz w:val="24"/>
        </w:rPr>
        <w:t>（含原</w:t>
      </w:r>
      <w:r>
        <w:rPr>
          <w:rFonts w:eastAsiaTheme="minorEastAsia" w:hint="eastAsia"/>
          <w:color w:val="000000"/>
          <w:sz w:val="24"/>
        </w:rPr>
        <w:t>普通股股东</w:t>
      </w:r>
      <w:r>
        <w:rPr>
          <w:rFonts w:eastAsiaTheme="minorEastAsia"/>
          <w:color w:val="000000"/>
          <w:sz w:val="24"/>
        </w:rPr>
        <w:t>放弃优先配售部分）</w:t>
      </w:r>
      <w:r>
        <w:rPr>
          <w:rFonts w:eastAsiaTheme="minorEastAsia" w:hint="eastAsia"/>
          <w:color w:val="000000"/>
          <w:sz w:val="24"/>
        </w:rPr>
        <w:t>采用网下对机构投资者配售和网上通过上交所交易系统向社会公众投资者发售的方式进行。网下和网上预设的发行数量比例为</w:t>
      </w:r>
      <w:r w:rsidR="00B75544">
        <w:rPr>
          <w:rFonts w:eastAsiaTheme="minorEastAsia" w:hint="eastAsia"/>
          <w:color w:val="000000"/>
          <w:sz w:val="24"/>
        </w:rPr>
        <w:t>9</w:t>
      </w:r>
      <w:r w:rsidR="00B75544">
        <w:rPr>
          <w:rFonts w:eastAsiaTheme="minorEastAsia"/>
          <w:color w:val="000000"/>
          <w:sz w:val="24"/>
        </w:rPr>
        <w:t>0</w:t>
      </w:r>
      <w:r>
        <w:rPr>
          <w:rFonts w:eastAsiaTheme="minorEastAsia" w:hint="eastAsia"/>
          <w:color w:val="000000"/>
          <w:sz w:val="24"/>
        </w:rPr>
        <w:t>%:</w:t>
      </w:r>
      <w:r w:rsidR="00B75544">
        <w:rPr>
          <w:rFonts w:eastAsiaTheme="minorEastAsia" w:hint="eastAsia"/>
          <w:color w:val="000000"/>
          <w:sz w:val="24"/>
        </w:rPr>
        <w:t>1</w:t>
      </w:r>
      <w:r w:rsidR="00B75544">
        <w:rPr>
          <w:rFonts w:eastAsiaTheme="minorEastAsia"/>
          <w:color w:val="000000"/>
          <w:sz w:val="24"/>
        </w:rPr>
        <w:t>0</w:t>
      </w:r>
      <w:r>
        <w:rPr>
          <w:rFonts w:eastAsiaTheme="minorEastAsia" w:hint="eastAsia"/>
          <w:color w:val="000000"/>
          <w:sz w:val="24"/>
        </w:rPr>
        <w:t>%</w:t>
      </w:r>
      <w:r>
        <w:rPr>
          <w:rFonts w:eastAsiaTheme="minorEastAsia" w:hint="eastAsia"/>
          <w:color w:val="000000"/>
          <w:sz w:val="24"/>
        </w:rPr>
        <w:t>。</w:t>
      </w:r>
    </w:p>
    <w:p w14:paraId="46B9C863" w14:textId="2556E7AD" w:rsidR="00A653FE" w:rsidRDefault="008B5E8B">
      <w:pPr>
        <w:spacing w:line="360" w:lineRule="auto"/>
        <w:ind w:firstLineChars="200" w:firstLine="480"/>
        <w:rPr>
          <w:color w:val="000000"/>
          <w:sz w:val="24"/>
          <w:szCs w:val="24"/>
        </w:rPr>
      </w:pPr>
      <w:r>
        <w:rPr>
          <w:rFonts w:hint="eastAsia"/>
          <w:color w:val="000000"/>
          <w:sz w:val="24"/>
          <w:szCs w:val="24"/>
        </w:rPr>
        <w:lastRenderedPageBreak/>
        <w:t>如网上社会公众投资者申购与网下申购数量累计之和超过原</w:t>
      </w:r>
      <w:r>
        <w:rPr>
          <w:rFonts w:hint="eastAsia"/>
          <w:color w:val="000000"/>
          <w:sz w:val="24"/>
          <w:szCs w:val="24"/>
        </w:rPr>
        <w:t>A</w:t>
      </w:r>
      <w:r>
        <w:rPr>
          <w:rFonts w:hint="eastAsia"/>
          <w:color w:val="000000"/>
          <w:sz w:val="24"/>
          <w:szCs w:val="24"/>
        </w:rPr>
        <w:t>股普通股股东行使优先配售后剩余的本次发行的可转债数量，则原</w:t>
      </w:r>
      <w:r>
        <w:rPr>
          <w:rFonts w:hint="eastAsia"/>
          <w:color w:val="000000"/>
          <w:sz w:val="24"/>
          <w:szCs w:val="24"/>
        </w:rPr>
        <w:t>A</w:t>
      </w:r>
      <w:r>
        <w:rPr>
          <w:rFonts w:hint="eastAsia"/>
          <w:color w:val="000000"/>
          <w:sz w:val="24"/>
          <w:szCs w:val="24"/>
        </w:rPr>
        <w:t>股普通股股东优先申购获得足额配售外，发行人和</w:t>
      </w:r>
      <w:proofErr w:type="gramStart"/>
      <w:r>
        <w:rPr>
          <w:rFonts w:hint="eastAsia"/>
          <w:color w:val="000000"/>
          <w:sz w:val="24"/>
          <w:szCs w:val="24"/>
        </w:rPr>
        <w:t>联席主</w:t>
      </w:r>
      <w:proofErr w:type="gramEnd"/>
      <w:r>
        <w:rPr>
          <w:rFonts w:hint="eastAsia"/>
          <w:color w:val="000000"/>
          <w:sz w:val="24"/>
          <w:szCs w:val="24"/>
        </w:rPr>
        <w:t>承销商将根据优先配售后的余额和网上、网下实际申购情况，按照网上发行中签率和网下配售比例趋于一致的原则回拨确定最终的网上和网下发行数量。</w:t>
      </w:r>
    </w:p>
    <w:p w14:paraId="604956AE" w14:textId="77777777" w:rsidR="00A653FE" w:rsidRDefault="008B5E8B">
      <w:pPr>
        <w:spacing w:line="360" w:lineRule="auto"/>
        <w:ind w:firstLineChars="200" w:firstLine="480"/>
        <w:rPr>
          <w:rFonts w:hAnsi="Arial"/>
          <w:color w:val="000000"/>
          <w:sz w:val="24"/>
          <w:szCs w:val="24"/>
        </w:rPr>
      </w:pPr>
      <w:proofErr w:type="gramStart"/>
      <w:r>
        <w:rPr>
          <w:rFonts w:hint="eastAsia"/>
          <w:color w:val="000000"/>
          <w:sz w:val="24"/>
          <w:szCs w:val="24"/>
        </w:rPr>
        <w:t>联席主</w:t>
      </w:r>
      <w:proofErr w:type="gramEnd"/>
      <w:r>
        <w:rPr>
          <w:rFonts w:hint="eastAsia"/>
          <w:color w:val="000000"/>
          <w:sz w:val="24"/>
          <w:szCs w:val="24"/>
        </w:rPr>
        <w:t>承销商</w:t>
      </w:r>
      <w:r>
        <w:rPr>
          <w:rFonts w:hAnsi="Arial" w:hint="eastAsia"/>
          <w:color w:val="000000"/>
          <w:sz w:val="24"/>
          <w:szCs w:val="24"/>
        </w:rPr>
        <w:t>根据实际资金到账情况确定最终配售结果和包销金额，当包销比例超过本次发行总额的</w:t>
      </w:r>
      <w:r>
        <w:rPr>
          <w:rFonts w:hAnsi="Arial" w:hint="eastAsia"/>
          <w:color w:val="000000"/>
          <w:sz w:val="24"/>
          <w:szCs w:val="24"/>
        </w:rPr>
        <w:t>30%</w:t>
      </w:r>
      <w:r>
        <w:rPr>
          <w:rFonts w:hAnsi="Arial" w:hint="eastAsia"/>
          <w:color w:val="000000"/>
          <w:sz w:val="24"/>
          <w:szCs w:val="24"/>
        </w:rPr>
        <w:t>时，发行人、</w:t>
      </w:r>
      <w:proofErr w:type="gramStart"/>
      <w:r>
        <w:rPr>
          <w:rFonts w:hint="eastAsia"/>
          <w:color w:val="000000"/>
          <w:sz w:val="24"/>
          <w:szCs w:val="24"/>
        </w:rPr>
        <w:t>联席主</w:t>
      </w:r>
      <w:proofErr w:type="gramEnd"/>
      <w:r>
        <w:rPr>
          <w:rFonts w:hint="eastAsia"/>
          <w:color w:val="000000"/>
          <w:sz w:val="24"/>
          <w:szCs w:val="24"/>
        </w:rPr>
        <w:t>承销商</w:t>
      </w:r>
      <w:r>
        <w:rPr>
          <w:rFonts w:hAnsi="Arial" w:hint="eastAsia"/>
          <w:color w:val="000000"/>
          <w:sz w:val="24"/>
          <w:szCs w:val="24"/>
        </w:rPr>
        <w:t>将协商是否采取中止发行措施，并及时向中国证券监督管理委员会报告，如果中止发行，公告中止发行原因，择机重启发行。</w:t>
      </w:r>
    </w:p>
    <w:p w14:paraId="788F2D72" w14:textId="77777777" w:rsidR="00A653FE" w:rsidRDefault="008B5E8B">
      <w:pPr>
        <w:spacing w:line="360" w:lineRule="auto"/>
        <w:ind w:firstLineChars="200" w:firstLine="482"/>
        <w:rPr>
          <w:color w:val="000000"/>
          <w:sz w:val="24"/>
          <w:szCs w:val="24"/>
        </w:rPr>
      </w:pPr>
      <w:r>
        <w:rPr>
          <w:rFonts w:hAnsi="Arial" w:hint="eastAsia"/>
          <w:b/>
          <w:color w:val="000000"/>
          <w:sz w:val="24"/>
          <w:szCs w:val="24"/>
        </w:rPr>
        <w:t>投资者应结合行业监管要求及相应的资产规模或资金规模，合理确定申购金额。</w:t>
      </w:r>
      <w:proofErr w:type="gramStart"/>
      <w:r>
        <w:rPr>
          <w:rFonts w:hint="eastAsia"/>
          <w:color w:val="000000"/>
          <w:sz w:val="24"/>
          <w:szCs w:val="24"/>
        </w:rPr>
        <w:t>联席主</w:t>
      </w:r>
      <w:proofErr w:type="gramEnd"/>
      <w:r>
        <w:rPr>
          <w:rFonts w:hint="eastAsia"/>
          <w:color w:val="000000"/>
          <w:sz w:val="24"/>
          <w:szCs w:val="24"/>
        </w:rPr>
        <w:t>承销商</w:t>
      </w:r>
      <w:r>
        <w:rPr>
          <w:rFonts w:hAnsi="Arial" w:hint="eastAsia"/>
          <w:color w:val="000000"/>
          <w:sz w:val="24"/>
          <w:szCs w:val="24"/>
        </w:rPr>
        <w:t>发现投资者不遵守行业监管要求，超过相应资产规模或资金规模申购的，则该配售对象的申购无效。</w:t>
      </w:r>
    </w:p>
    <w:p w14:paraId="27CF5F42"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10</w:t>
      </w:r>
      <w:r>
        <w:rPr>
          <w:rFonts w:eastAsiaTheme="minorEastAsia"/>
          <w:b/>
          <w:color w:val="000000"/>
          <w:sz w:val="24"/>
        </w:rPr>
        <w:t>、发行地点</w:t>
      </w:r>
    </w:p>
    <w:p w14:paraId="59862FBB" w14:textId="77777777" w:rsidR="00A653FE" w:rsidRDefault="008B5E8B">
      <w:pPr>
        <w:spacing w:line="360" w:lineRule="auto"/>
        <w:ind w:firstLineChars="200" w:firstLine="482"/>
        <w:rPr>
          <w:rFonts w:eastAsiaTheme="minorEastAsia"/>
          <w:color w:val="000000"/>
          <w:sz w:val="24"/>
        </w:rPr>
      </w:pPr>
      <w:r>
        <w:rPr>
          <w:rFonts w:eastAsiaTheme="minorEastAsia"/>
          <w:b/>
          <w:color w:val="000000"/>
          <w:sz w:val="24"/>
        </w:rPr>
        <w:t>（</w:t>
      </w:r>
      <w:r>
        <w:rPr>
          <w:rFonts w:eastAsiaTheme="minorEastAsia"/>
          <w:b/>
          <w:color w:val="000000"/>
          <w:sz w:val="24"/>
        </w:rPr>
        <w:t>1</w:t>
      </w:r>
      <w:r>
        <w:rPr>
          <w:rFonts w:eastAsiaTheme="minorEastAsia"/>
          <w:b/>
          <w:color w:val="000000"/>
          <w:sz w:val="24"/>
        </w:rPr>
        <w:t>）网上发行地点：</w:t>
      </w:r>
      <w:r>
        <w:rPr>
          <w:rFonts w:eastAsiaTheme="minorEastAsia"/>
          <w:color w:val="000000"/>
          <w:sz w:val="24"/>
        </w:rPr>
        <w:t>全国所有与上交所交易系统联网的证券交易网点；</w:t>
      </w:r>
    </w:p>
    <w:p w14:paraId="0BE20116" w14:textId="3B680CA4" w:rsidR="00A653FE" w:rsidRDefault="008B5E8B">
      <w:pPr>
        <w:spacing w:line="360" w:lineRule="auto"/>
        <w:ind w:firstLineChars="200" w:firstLine="482"/>
        <w:rPr>
          <w:rFonts w:eastAsiaTheme="minorEastAsia"/>
          <w:color w:val="000000"/>
          <w:sz w:val="24"/>
        </w:rPr>
      </w:pPr>
      <w:r>
        <w:rPr>
          <w:rFonts w:eastAsiaTheme="minorEastAsia" w:hint="eastAsia"/>
          <w:b/>
          <w:color w:val="000000"/>
          <w:sz w:val="24"/>
        </w:rPr>
        <w:t>（</w:t>
      </w:r>
      <w:r>
        <w:rPr>
          <w:rFonts w:eastAsiaTheme="minorEastAsia" w:hint="eastAsia"/>
          <w:b/>
          <w:color w:val="000000"/>
          <w:sz w:val="24"/>
        </w:rPr>
        <w:t>2</w:t>
      </w:r>
      <w:r>
        <w:rPr>
          <w:rFonts w:eastAsiaTheme="minorEastAsia" w:hint="eastAsia"/>
          <w:b/>
          <w:color w:val="000000"/>
          <w:sz w:val="24"/>
        </w:rPr>
        <w:t>）网下发行地点：</w:t>
      </w:r>
      <w:r>
        <w:rPr>
          <w:rFonts w:eastAsiaTheme="minorEastAsia" w:hint="eastAsia"/>
          <w:color w:val="000000"/>
          <w:sz w:val="24"/>
        </w:rPr>
        <w:t>在</w:t>
      </w:r>
      <w:r w:rsidR="0044338E">
        <w:rPr>
          <w:rFonts w:eastAsiaTheme="minorEastAsia" w:hint="eastAsia"/>
          <w:color w:val="000000"/>
          <w:sz w:val="24"/>
        </w:rPr>
        <w:t>联席保荐机构（</w:t>
      </w:r>
      <w:proofErr w:type="gramStart"/>
      <w:r w:rsidR="0044338E">
        <w:rPr>
          <w:rFonts w:eastAsiaTheme="minorEastAsia" w:hint="eastAsia"/>
          <w:color w:val="000000"/>
          <w:sz w:val="24"/>
        </w:rPr>
        <w:t>联席主</w:t>
      </w:r>
      <w:proofErr w:type="gramEnd"/>
      <w:r w:rsidR="0044338E">
        <w:rPr>
          <w:rFonts w:eastAsiaTheme="minorEastAsia" w:hint="eastAsia"/>
          <w:color w:val="000000"/>
          <w:sz w:val="24"/>
        </w:rPr>
        <w:t>承销商）</w:t>
      </w:r>
      <w:r>
        <w:rPr>
          <w:rFonts w:eastAsiaTheme="minorEastAsia" w:hint="eastAsia"/>
          <w:color w:val="000000"/>
          <w:sz w:val="24"/>
        </w:rPr>
        <w:t>中</w:t>
      </w:r>
      <w:proofErr w:type="gramStart"/>
      <w:r>
        <w:rPr>
          <w:rFonts w:eastAsiaTheme="minorEastAsia" w:hint="eastAsia"/>
          <w:color w:val="000000"/>
          <w:sz w:val="24"/>
        </w:rPr>
        <w:t>信建投证券</w:t>
      </w:r>
      <w:proofErr w:type="gramEnd"/>
      <w:r>
        <w:rPr>
          <w:rFonts w:eastAsiaTheme="minorEastAsia" w:hint="eastAsia"/>
          <w:color w:val="000000"/>
          <w:sz w:val="24"/>
        </w:rPr>
        <w:t>处。</w:t>
      </w:r>
    </w:p>
    <w:p w14:paraId="78506EE6"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11</w:t>
      </w:r>
      <w:r>
        <w:rPr>
          <w:rFonts w:eastAsiaTheme="minorEastAsia"/>
          <w:b/>
          <w:color w:val="000000"/>
          <w:sz w:val="24"/>
        </w:rPr>
        <w:t>、锁定期</w:t>
      </w:r>
    </w:p>
    <w:p w14:paraId="40BB5974" w14:textId="207C228A" w:rsidR="00A653FE" w:rsidRDefault="008B5E8B">
      <w:pPr>
        <w:spacing w:line="360" w:lineRule="auto"/>
        <w:ind w:firstLineChars="200" w:firstLine="480"/>
        <w:rPr>
          <w:rFonts w:eastAsiaTheme="minorEastAsia"/>
          <w:color w:val="000000"/>
          <w:sz w:val="24"/>
        </w:rPr>
      </w:pPr>
      <w:r>
        <w:rPr>
          <w:rFonts w:eastAsiaTheme="minorEastAsia"/>
          <w:color w:val="000000"/>
          <w:sz w:val="24"/>
        </w:rPr>
        <w:t>本次发行的</w:t>
      </w:r>
      <w:r w:rsidR="00C91B99">
        <w:rPr>
          <w:rFonts w:eastAsiaTheme="minorEastAsia" w:hint="eastAsia"/>
          <w:color w:val="000000"/>
          <w:sz w:val="24"/>
        </w:rPr>
        <w:t>兴业转债</w:t>
      </w:r>
      <w:proofErr w:type="gramStart"/>
      <w:r>
        <w:rPr>
          <w:rFonts w:eastAsiaTheme="minorEastAsia"/>
          <w:color w:val="000000"/>
          <w:sz w:val="24"/>
        </w:rPr>
        <w:t>不</w:t>
      </w:r>
      <w:proofErr w:type="gramEnd"/>
      <w:r>
        <w:rPr>
          <w:rFonts w:eastAsiaTheme="minorEastAsia"/>
          <w:color w:val="000000"/>
          <w:sz w:val="24"/>
        </w:rPr>
        <w:t>设定持有期限制，投资者获得配售的</w:t>
      </w:r>
      <w:r w:rsidR="00C91B99">
        <w:rPr>
          <w:rFonts w:eastAsiaTheme="minorEastAsia" w:hint="eastAsia"/>
          <w:color w:val="000000"/>
          <w:sz w:val="24"/>
        </w:rPr>
        <w:t>兴业转债</w:t>
      </w:r>
      <w:r>
        <w:rPr>
          <w:rFonts w:eastAsiaTheme="minorEastAsia"/>
          <w:color w:val="000000"/>
          <w:sz w:val="24"/>
        </w:rPr>
        <w:t>将于上市首日开始交易。</w:t>
      </w:r>
    </w:p>
    <w:p w14:paraId="6E638031"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12</w:t>
      </w:r>
      <w:r>
        <w:rPr>
          <w:rFonts w:eastAsiaTheme="minorEastAsia"/>
          <w:b/>
          <w:color w:val="000000"/>
          <w:sz w:val="24"/>
        </w:rPr>
        <w:t>、承销方式</w:t>
      </w:r>
    </w:p>
    <w:p w14:paraId="7A39DBD2" w14:textId="451F42CE" w:rsidR="00A653FE" w:rsidRDefault="008B5E8B">
      <w:pPr>
        <w:spacing w:line="360" w:lineRule="auto"/>
        <w:ind w:firstLineChars="200" w:firstLine="480"/>
        <w:rPr>
          <w:sz w:val="24"/>
          <w:szCs w:val="24"/>
        </w:rPr>
      </w:pPr>
      <w:r w:rsidRPr="00133195">
        <w:rPr>
          <w:sz w:val="24"/>
          <w:szCs w:val="24"/>
        </w:rPr>
        <w:t>本次发行由</w:t>
      </w:r>
      <w:proofErr w:type="gramStart"/>
      <w:r w:rsidRPr="00133195">
        <w:rPr>
          <w:rFonts w:hint="eastAsia"/>
          <w:sz w:val="24"/>
          <w:szCs w:val="24"/>
        </w:rPr>
        <w:t>联席主</w:t>
      </w:r>
      <w:proofErr w:type="gramEnd"/>
      <w:r w:rsidRPr="00133195">
        <w:rPr>
          <w:rFonts w:hint="eastAsia"/>
          <w:sz w:val="24"/>
          <w:szCs w:val="24"/>
        </w:rPr>
        <w:t>承销商</w:t>
      </w:r>
      <w:r w:rsidRPr="00133195">
        <w:rPr>
          <w:sz w:val="24"/>
          <w:szCs w:val="24"/>
        </w:rPr>
        <w:t>以余额包销方式承销</w:t>
      </w:r>
      <w:r w:rsidRPr="00133195">
        <w:rPr>
          <w:rFonts w:hint="eastAsia"/>
          <w:sz w:val="24"/>
          <w:szCs w:val="24"/>
        </w:rPr>
        <w:t>，</w:t>
      </w:r>
      <w:proofErr w:type="gramStart"/>
      <w:r w:rsidRPr="00133195">
        <w:rPr>
          <w:sz w:val="24"/>
          <w:szCs w:val="24"/>
        </w:rPr>
        <w:t>联</w:t>
      </w:r>
      <w:r w:rsidRPr="00133195">
        <w:rPr>
          <w:rFonts w:hint="eastAsia"/>
          <w:sz w:val="24"/>
          <w:szCs w:val="24"/>
        </w:rPr>
        <w:t>席</w:t>
      </w:r>
      <w:r w:rsidRPr="00133195">
        <w:rPr>
          <w:sz w:val="24"/>
          <w:szCs w:val="24"/>
        </w:rPr>
        <w:t>主</w:t>
      </w:r>
      <w:proofErr w:type="gramEnd"/>
      <w:r w:rsidRPr="00133195">
        <w:rPr>
          <w:sz w:val="24"/>
          <w:szCs w:val="24"/>
        </w:rPr>
        <w:t>承销商依据承销协议将网下认购款与网上申购资金及包销金额汇总后划入发行人指定的银行账户</w:t>
      </w:r>
      <w:r w:rsidRPr="00133195">
        <w:rPr>
          <w:rFonts w:hint="eastAsia"/>
          <w:sz w:val="24"/>
          <w:szCs w:val="24"/>
        </w:rPr>
        <w:t>。</w:t>
      </w:r>
    </w:p>
    <w:p w14:paraId="2783BAE7"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13</w:t>
      </w:r>
      <w:r>
        <w:rPr>
          <w:rFonts w:eastAsiaTheme="minorEastAsia"/>
          <w:b/>
          <w:color w:val="000000"/>
          <w:sz w:val="24"/>
        </w:rPr>
        <w:t>、上市安排</w:t>
      </w:r>
    </w:p>
    <w:p w14:paraId="03A5E99E"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发行结束后，发行人将尽快申请本次发行的可转债在上交所上市，具体上市时间将另行公告。</w:t>
      </w:r>
    </w:p>
    <w:p w14:paraId="0F0000A2"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14</w:t>
      </w:r>
      <w:r>
        <w:rPr>
          <w:rFonts w:eastAsiaTheme="minorEastAsia"/>
          <w:b/>
          <w:color w:val="000000"/>
          <w:sz w:val="24"/>
        </w:rPr>
        <w:t>、转股价格的调整方式及计算公式</w:t>
      </w:r>
    </w:p>
    <w:p w14:paraId="6B6AAC72"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在本次发行之后，当公司因派送股票股利、转增股本、增发新股或配股（不包括因本次发行的可转债转股而增加的股本）使公司股份发生变化及派送现金股利等情况时，公司将视具体情况按照公平、公正、公允的原则以及充分保护本次发行的可转债持有人权益的原则调整转股价格，具体调整公式如下：</w:t>
      </w:r>
    </w:p>
    <w:p w14:paraId="76668BC5" w14:textId="77777777" w:rsidR="00293981" w:rsidRPr="00293981" w:rsidRDefault="00293981" w:rsidP="00293981">
      <w:pPr>
        <w:spacing w:line="360" w:lineRule="auto"/>
        <w:ind w:firstLineChars="200" w:firstLine="480"/>
        <w:rPr>
          <w:sz w:val="24"/>
          <w:szCs w:val="22"/>
        </w:rPr>
      </w:pPr>
      <w:r w:rsidRPr="00293981">
        <w:rPr>
          <w:rFonts w:hint="eastAsia"/>
          <w:sz w:val="24"/>
          <w:szCs w:val="22"/>
        </w:rPr>
        <w:lastRenderedPageBreak/>
        <w:t>送红股或转增股本：</w:t>
      </w:r>
      <w:r w:rsidRPr="00293981">
        <w:rPr>
          <w:rFonts w:hint="eastAsia"/>
          <w:sz w:val="24"/>
          <w:szCs w:val="22"/>
        </w:rPr>
        <w:t>P1=P0/</w:t>
      </w:r>
      <w:r w:rsidRPr="00293981">
        <w:rPr>
          <w:rFonts w:hint="eastAsia"/>
          <w:sz w:val="24"/>
          <w:szCs w:val="22"/>
        </w:rPr>
        <w:t>（</w:t>
      </w:r>
      <w:r w:rsidRPr="00293981">
        <w:rPr>
          <w:rFonts w:hint="eastAsia"/>
          <w:sz w:val="24"/>
          <w:szCs w:val="22"/>
        </w:rPr>
        <w:t>1+n</w:t>
      </w:r>
      <w:r w:rsidRPr="00293981">
        <w:rPr>
          <w:rFonts w:hint="eastAsia"/>
          <w:sz w:val="24"/>
          <w:szCs w:val="22"/>
        </w:rPr>
        <w:t>）；</w:t>
      </w:r>
    </w:p>
    <w:p w14:paraId="570CF63B"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增发新股或配股：</w:t>
      </w:r>
      <w:r w:rsidRPr="00293981">
        <w:rPr>
          <w:rFonts w:hint="eastAsia"/>
          <w:sz w:val="24"/>
          <w:szCs w:val="22"/>
        </w:rPr>
        <w:t>P1=</w:t>
      </w:r>
      <w:r w:rsidRPr="00293981">
        <w:rPr>
          <w:rFonts w:hint="eastAsia"/>
          <w:sz w:val="24"/>
          <w:szCs w:val="22"/>
        </w:rPr>
        <w:t>（</w:t>
      </w:r>
      <w:r w:rsidRPr="00293981">
        <w:rPr>
          <w:rFonts w:hint="eastAsia"/>
          <w:sz w:val="24"/>
          <w:szCs w:val="22"/>
        </w:rPr>
        <w:t>P0+A</w:t>
      </w:r>
      <w:r w:rsidRPr="00293981">
        <w:rPr>
          <w:rFonts w:hint="eastAsia"/>
          <w:sz w:val="24"/>
          <w:szCs w:val="22"/>
        </w:rPr>
        <w:t>×</w:t>
      </w:r>
      <w:r w:rsidRPr="00293981">
        <w:rPr>
          <w:rFonts w:hint="eastAsia"/>
          <w:sz w:val="24"/>
          <w:szCs w:val="22"/>
        </w:rPr>
        <w:t>k</w:t>
      </w:r>
      <w:r w:rsidRPr="00293981">
        <w:rPr>
          <w:rFonts w:hint="eastAsia"/>
          <w:sz w:val="24"/>
          <w:szCs w:val="22"/>
        </w:rPr>
        <w:t>）</w:t>
      </w:r>
      <w:r w:rsidRPr="00293981">
        <w:rPr>
          <w:rFonts w:hint="eastAsia"/>
          <w:sz w:val="24"/>
          <w:szCs w:val="22"/>
        </w:rPr>
        <w:t>/</w:t>
      </w:r>
      <w:r w:rsidRPr="00293981">
        <w:rPr>
          <w:rFonts w:hint="eastAsia"/>
          <w:sz w:val="24"/>
          <w:szCs w:val="22"/>
        </w:rPr>
        <w:t>（</w:t>
      </w:r>
      <w:r w:rsidRPr="00293981">
        <w:rPr>
          <w:rFonts w:hint="eastAsia"/>
          <w:sz w:val="24"/>
          <w:szCs w:val="22"/>
        </w:rPr>
        <w:t>1+k</w:t>
      </w:r>
      <w:r w:rsidRPr="00293981">
        <w:rPr>
          <w:rFonts w:hint="eastAsia"/>
          <w:sz w:val="24"/>
          <w:szCs w:val="22"/>
        </w:rPr>
        <w:t>）；</w:t>
      </w:r>
    </w:p>
    <w:p w14:paraId="274F2467"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上述两项同时进行：</w:t>
      </w:r>
      <w:r w:rsidRPr="00293981">
        <w:rPr>
          <w:rFonts w:hint="eastAsia"/>
          <w:sz w:val="24"/>
          <w:szCs w:val="22"/>
        </w:rPr>
        <w:t>P1=</w:t>
      </w:r>
      <w:r w:rsidRPr="00293981">
        <w:rPr>
          <w:rFonts w:hint="eastAsia"/>
          <w:sz w:val="24"/>
          <w:szCs w:val="22"/>
        </w:rPr>
        <w:t>（</w:t>
      </w:r>
      <w:r w:rsidRPr="00293981">
        <w:rPr>
          <w:rFonts w:hint="eastAsia"/>
          <w:sz w:val="24"/>
          <w:szCs w:val="22"/>
        </w:rPr>
        <w:t>P0+A</w:t>
      </w:r>
      <w:r w:rsidRPr="00293981">
        <w:rPr>
          <w:rFonts w:hint="eastAsia"/>
          <w:sz w:val="24"/>
          <w:szCs w:val="22"/>
        </w:rPr>
        <w:t>×</w:t>
      </w:r>
      <w:r w:rsidRPr="00293981">
        <w:rPr>
          <w:rFonts w:hint="eastAsia"/>
          <w:sz w:val="24"/>
          <w:szCs w:val="22"/>
        </w:rPr>
        <w:t>k</w:t>
      </w:r>
      <w:r w:rsidRPr="00293981">
        <w:rPr>
          <w:rFonts w:hint="eastAsia"/>
          <w:sz w:val="24"/>
          <w:szCs w:val="22"/>
        </w:rPr>
        <w:t>）</w:t>
      </w:r>
      <w:r w:rsidRPr="00293981">
        <w:rPr>
          <w:rFonts w:hint="eastAsia"/>
          <w:sz w:val="24"/>
          <w:szCs w:val="22"/>
        </w:rPr>
        <w:t>/</w:t>
      </w:r>
      <w:r w:rsidRPr="00293981">
        <w:rPr>
          <w:rFonts w:hint="eastAsia"/>
          <w:sz w:val="24"/>
          <w:szCs w:val="22"/>
        </w:rPr>
        <w:t>（</w:t>
      </w:r>
      <w:r w:rsidRPr="00293981">
        <w:rPr>
          <w:rFonts w:hint="eastAsia"/>
          <w:sz w:val="24"/>
          <w:szCs w:val="22"/>
        </w:rPr>
        <w:t>1+n+k</w:t>
      </w:r>
      <w:r w:rsidRPr="00293981">
        <w:rPr>
          <w:rFonts w:hint="eastAsia"/>
          <w:sz w:val="24"/>
          <w:szCs w:val="22"/>
        </w:rPr>
        <w:t>）；</w:t>
      </w:r>
    </w:p>
    <w:p w14:paraId="22345DA2"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派发现金股利：</w:t>
      </w:r>
      <w:r w:rsidRPr="00293981">
        <w:rPr>
          <w:rFonts w:hint="eastAsia"/>
          <w:sz w:val="24"/>
          <w:szCs w:val="22"/>
        </w:rPr>
        <w:t>P1=P0-D</w:t>
      </w:r>
      <w:r w:rsidRPr="00293981">
        <w:rPr>
          <w:rFonts w:hint="eastAsia"/>
          <w:sz w:val="24"/>
          <w:szCs w:val="22"/>
        </w:rPr>
        <w:t>；</w:t>
      </w:r>
    </w:p>
    <w:p w14:paraId="4DF8DE00"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上述三项同时进行：</w:t>
      </w:r>
      <w:r w:rsidRPr="00293981">
        <w:rPr>
          <w:rFonts w:hint="eastAsia"/>
          <w:sz w:val="24"/>
          <w:szCs w:val="22"/>
        </w:rPr>
        <w:t>P1</w:t>
      </w:r>
      <w:r w:rsidRPr="00293981">
        <w:rPr>
          <w:rFonts w:hint="eastAsia"/>
          <w:sz w:val="24"/>
          <w:szCs w:val="22"/>
        </w:rPr>
        <w:t>＝（</w:t>
      </w:r>
      <w:r w:rsidRPr="00293981">
        <w:rPr>
          <w:rFonts w:hint="eastAsia"/>
          <w:sz w:val="24"/>
          <w:szCs w:val="22"/>
        </w:rPr>
        <w:t>P0-D+A</w:t>
      </w:r>
      <w:r w:rsidRPr="00293981">
        <w:rPr>
          <w:rFonts w:hint="eastAsia"/>
          <w:sz w:val="24"/>
          <w:szCs w:val="22"/>
        </w:rPr>
        <w:t>×</w:t>
      </w:r>
      <w:r w:rsidRPr="00293981">
        <w:rPr>
          <w:rFonts w:hint="eastAsia"/>
          <w:sz w:val="24"/>
          <w:szCs w:val="22"/>
        </w:rPr>
        <w:t>k</w:t>
      </w:r>
      <w:r w:rsidRPr="00293981">
        <w:rPr>
          <w:rFonts w:hint="eastAsia"/>
          <w:sz w:val="24"/>
          <w:szCs w:val="22"/>
        </w:rPr>
        <w:t>）</w:t>
      </w:r>
      <w:r w:rsidRPr="00293981">
        <w:rPr>
          <w:rFonts w:hint="eastAsia"/>
          <w:sz w:val="24"/>
          <w:szCs w:val="22"/>
        </w:rPr>
        <w:t>/</w:t>
      </w:r>
      <w:r w:rsidRPr="00293981">
        <w:rPr>
          <w:rFonts w:hint="eastAsia"/>
          <w:sz w:val="24"/>
          <w:szCs w:val="22"/>
        </w:rPr>
        <w:t>（</w:t>
      </w:r>
      <w:r w:rsidRPr="00293981">
        <w:rPr>
          <w:rFonts w:hint="eastAsia"/>
          <w:sz w:val="24"/>
          <w:szCs w:val="22"/>
        </w:rPr>
        <w:t>1+n+k</w:t>
      </w:r>
      <w:r w:rsidRPr="00293981">
        <w:rPr>
          <w:rFonts w:hint="eastAsia"/>
          <w:sz w:val="24"/>
          <w:szCs w:val="22"/>
        </w:rPr>
        <w:t>）。</w:t>
      </w:r>
    </w:p>
    <w:p w14:paraId="5F699125"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其中：</w:t>
      </w:r>
      <w:r w:rsidRPr="00293981">
        <w:rPr>
          <w:rFonts w:hint="eastAsia"/>
          <w:sz w:val="24"/>
          <w:szCs w:val="22"/>
        </w:rPr>
        <w:t>P0</w:t>
      </w:r>
      <w:r w:rsidRPr="00293981">
        <w:rPr>
          <w:rFonts w:hint="eastAsia"/>
          <w:sz w:val="24"/>
          <w:szCs w:val="22"/>
        </w:rPr>
        <w:t>为调整前的转股价，</w:t>
      </w:r>
      <w:r w:rsidRPr="00293981">
        <w:rPr>
          <w:rFonts w:hint="eastAsia"/>
          <w:sz w:val="24"/>
          <w:szCs w:val="22"/>
        </w:rPr>
        <w:t>n</w:t>
      </w:r>
      <w:r w:rsidRPr="00293981">
        <w:rPr>
          <w:rFonts w:hint="eastAsia"/>
          <w:sz w:val="24"/>
          <w:szCs w:val="22"/>
        </w:rPr>
        <w:t>为该次送股率或转增股本率，</w:t>
      </w:r>
      <w:r w:rsidRPr="00293981">
        <w:rPr>
          <w:rFonts w:hint="eastAsia"/>
          <w:sz w:val="24"/>
          <w:szCs w:val="22"/>
        </w:rPr>
        <w:t>k</w:t>
      </w:r>
      <w:r w:rsidRPr="00293981">
        <w:rPr>
          <w:rFonts w:hint="eastAsia"/>
          <w:sz w:val="24"/>
          <w:szCs w:val="22"/>
        </w:rPr>
        <w:t>为该次增发新股率或配股率，</w:t>
      </w:r>
      <w:r w:rsidRPr="00293981">
        <w:rPr>
          <w:rFonts w:hint="eastAsia"/>
          <w:sz w:val="24"/>
          <w:szCs w:val="22"/>
        </w:rPr>
        <w:t>A</w:t>
      </w:r>
      <w:r w:rsidRPr="00293981">
        <w:rPr>
          <w:rFonts w:hint="eastAsia"/>
          <w:sz w:val="24"/>
          <w:szCs w:val="22"/>
        </w:rPr>
        <w:t>为该次增发新股价或配股价，</w:t>
      </w:r>
      <w:r w:rsidRPr="00293981">
        <w:rPr>
          <w:rFonts w:hint="eastAsia"/>
          <w:sz w:val="24"/>
          <w:szCs w:val="22"/>
        </w:rPr>
        <w:t>D</w:t>
      </w:r>
      <w:r w:rsidRPr="00293981">
        <w:rPr>
          <w:rFonts w:hint="eastAsia"/>
          <w:sz w:val="24"/>
          <w:szCs w:val="22"/>
        </w:rPr>
        <w:t>为该次每股派送现金股利，</w:t>
      </w:r>
      <w:r w:rsidRPr="00293981">
        <w:rPr>
          <w:rFonts w:hint="eastAsia"/>
          <w:sz w:val="24"/>
          <w:szCs w:val="22"/>
        </w:rPr>
        <w:t>P1</w:t>
      </w:r>
      <w:r w:rsidRPr="00293981">
        <w:rPr>
          <w:rFonts w:hint="eastAsia"/>
          <w:sz w:val="24"/>
          <w:szCs w:val="22"/>
        </w:rPr>
        <w:t>为调整后的转股价。</w:t>
      </w:r>
    </w:p>
    <w:p w14:paraId="6FF22EE7" w14:textId="77777777" w:rsidR="00293981" w:rsidRPr="00293981" w:rsidRDefault="00293981" w:rsidP="00293981">
      <w:pPr>
        <w:spacing w:line="360" w:lineRule="auto"/>
        <w:ind w:firstLineChars="200" w:firstLine="480"/>
        <w:rPr>
          <w:sz w:val="24"/>
          <w:szCs w:val="22"/>
        </w:rPr>
      </w:pPr>
      <w:r w:rsidRPr="00293981">
        <w:rPr>
          <w:rFonts w:hint="eastAsia"/>
          <w:sz w:val="24"/>
          <w:szCs w:val="22"/>
        </w:rPr>
        <w:t>当公司出现上述股份和</w:t>
      </w:r>
      <w:r w:rsidRPr="00293981">
        <w:rPr>
          <w:rFonts w:hint="eastAsia"/>
          <w:sz w:val="24"/>
          <w:szCs w:val="22"/>
        </w:rPr>
        <w:t>/</w:t>
      </w:r>
      <w:r w:rsidRPr="00293981">
        <w:rPr>
          <w:rFonts w:hint="eastAsia"/>
          <w:sz w:val="24"/>
          <w:szCs w:val="22"/>
        </w:rPr>
        <w:t>或股东权益变化情况时，公司将按照最终确定的方式进行转股价格调整，并在上海证券交易所的网站和符合中国证监会规定条件的媒体上披露转股价格调整的公告，并于公告中载明转股价格的调整日、调整办法及暂停转股的期间（如需）。</w:t>
      </w:r>
      <w:proofErr w:type="gramStart"/>
      <w:r w:rsidRPr="00293981">
        <w:rPr>
          <w:rFonts w:hint="eastAsia"/>
          <w:sz w:val="24"/>
          <w:szCs w:val="22"/>
        </w:rPr>
        <w:t>当转股</w:t>
      </w:r>
      <w:proofErr w:type="gramEnd"/>
      <w:r w:rsidRPr="00293981">
        <w:rPr>
          <w:rFonts w:hint="eastAsia"/>
          <w:sz w:val="24"/>
          <w:szCs w:val="22"/>
        </w:rPr>
        <w:t>价格调整日为本次发行的可转债持有人转股申请日或之后、转换股票登记日之前，则该持有人的转股</w:t>
      </w:r>
      <w:proofErr w:type="gramStart"/>
      <w:r w:rsidRPr="00293981">
        <w:rPr>
          <w:rFonts w:hint="eastAsia"/>
          <w:sz w:val="24"/>
          <w:szCs w:val="22"/>
        </w:rPr>
        <w:t>申请按</w:t>
      </w:r>
      <w:proofErr w:type="gramEnd"/>
      <w:r w:rsidRPr="00293981">
        <w:rPr>
          <w:rFonts w:hint="eastAsia"/>
          <w:sz w:val="24"/>
          <w:szCs w:val="22"/>
        </w:rPr>
        <w:t>公司调整后的转股价格执行。</w:t>
      </w:r>
    </w:p>
    <w:p w14:paraId="3F2449C6" w14:textId="38FE346D" w:rsidR="00A653FE" w:rsidRDefault="00293981" w:rsidP="00293981">
      <w:pPr>
        <w:spacing w:line="360" w:lineRule="auto"/>
        <w:ind w:firstLineChars="200" w:firstLine="480"/>
        <w:rPr>
          <w:sz w:val="24"/>
          <w:szCs w:val="36"/>
        </w:rPr>
      </w:pPr>
      <w:r w:rsidRPr="00293981">
        <w:rPr>
          <w:rFonts w:hint="eastAsia"/>
          <w:sz w:val="24"/>
          <w:szCs w:val="22"/>
        </w:rPr>
        <w:t>当公司可能发生股份回购、合并、分立或任何其他情形使公司股份类别、数量和</w:t>
      </w:r>
      <w:r w:rsidRPr="00293981">
        <w:rPr>
          <w:rFonts w:hint="eastAsia"/>
          <w:sz w:val="24"/>
          <w:szCs w:val="22"/>
        </w:rPr>
        <w:t>/</w:t>
      </w:r>
      <w:r w:rsidRPr="00293981">
        <w:rPr>
          <w:rFonts w:hint="eastAsia"/>
          <w:sz w:val="24"/>
          <w:szCs w:val="22"/>
        </w:rPr>
        <w:t>或股东权益发生变化从而可能影响本次发行的可转债持有人的债权利益或转股衍生权益时，公司将视具体情况按照公平、公正、公允的原则以及充分保护本次发行的可转债持有人权益的原则调整转股价格。有关转股价格调整的内容及操作办法将依据当时国家有关法律法规及证券监管部门的相关规定来制订。</w:t>
      </w:r>
    </w:p>
    <w:p w14:paraId="6E2EFD47"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15</w:t>
      </w:r>
      <w:r>
        <w:rPr>
          <w:rFonts w:eastAsiaTheme="minorEastAsia"/>
          <w:b/>
          <w:color w:val="000000"/>
          <w:sz w:val="24"/>
        </w:rPr>
        <w:t>、转股价格向下修正条款</w:t>
      </w:r>
    </w:p>
    <w:p w14:paraId="1BB79085"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w:t>
      </w:r>
      <w:r>
        <w:rPr>
          <w:rFonts w:eastAsiaTheme="minorEastAsia"/>
          <w:b/>
          <w:color w:val="000000"/>
          <w:sz w:val="24"/>
        </w:rPr>
        <w:t>1</w:t>
      </w:r>
      <w:r>
        <w:rPr>
          <w:rFonts w:eastAsiaTheme="minorEastAsia"/>
          <w:b/>
          <w:color w:val="000000"/>
          <w:sz w:val="24"/>
        </w:rPr>
        <w:t>）修正权限与修正幅度</w:t>
      </w:r>
    </w:p>
    <w:p w14:paraId="3EEE76EF" w14:textId="332E3ABA" w:rsidR="009F1F6A" w:rsidRPr="009F1F6A" w:rsidRDefault="009F1F6A" w:rsidP="009F1F6A">
      <w:pPr>
        <w:spacing w:line="360" w:lineRule="auto"/>
        <w:ind w:firstLineChars="200" w:firstLine="480"/>
        <w:rPr>
          <w:sz w:val="24"/>
          <w:szCs w:val="24"/>
        </w:rPr>
      </w:pPr>
      <w:r w:rsidRPr="009F1F6A">
        <w:rPr>
          <w:rFonts w:hint="eastAsia"/>
          <w:sz w:val="24"/>
          <w:szCs w:val="24"/>
        </w:rPr>
        <w:t>在本次发行的可转债存续期间，当公司</w:t>
      </w:r>
      <w:r w:rsidRPr="009F1F6A">
        <w:rPr>
          <w:rFonts w:hint="eastAsia"/>
          <w:sz w:val="24"/>
          <w:szCs w:val="24"/>
        </w:rPr>
        <w:t>A</w:t>
      </w:r>
      <w:r w:rsidRPr="009F1F6A">
        <w:rPr>
          <w:rFonts w:hint="eastAsia"/>
          <w:sz w:val="24"/>
          <w:szCs w:val="24"/>
        </w:rPr>
        <w:t>股股票在任意连续三十个交易日中有十五个交易日的收盘价低于当期转股价格的</w:t>
      </w:r>
      <w:r w:rsidRPr="009F1F6A">
        <w:rPr>
          <w:rFonts w:hint="eastAsia"/>
          <w:sz w:val="24"/>
          <w:szCs w:val="24"/>
        </w:rPr>
        <w:t>80%</w:t>
      </w:r>
      <w:r w:rsidRPr="009F1F6A">
        <w:rPr>
          <w:rFonts w:hint="eastAsia"/>
          <w:sz w:val="24"/>
          <w:szCs w:val="24"/>
        </w:rPr>
        <w:t>时，公司董事会有权提出转股价格向下修正方案并提交公司股东大会审议表决。</w:t>
      </w:r>
    </w:p>
    <w:p w14:paraId="5D5596E6" w14:textId="77777777" w:rsidR="009F1F6A" w:rsidRPr="009F1F6A" w:rsidRDefault="009F1F6A" w:rsidP="009F1F6A">
      <w:pPr>
        <w:spacing w:line="360" w:lineRule="auto"/>
        <w:ind w:firstLineChars="200" w:firstLine="480"/>
        <w:rPr>
          <w:sz w:val="24"/>
          <w:szCs w:val="24"/>
        </w:rPr>
      </w:pPr>
      <w:r w:rsidRPr="009F1F6A">
        <w:rPr>
          <w:rFonts w:hint="eastAsia"/>
          <w:sz w:val="24"/>
          <w:szCs w:val="24"/>
        </w:rPr>
        <w:t>若在上述交易日内发生过因除权、除息等引起公司转股价格调整的情形，则在转股价格调整日前的交易日按调整前的转股价格和收盘价计算，在转股价格调整日及之后的交易日按调整后的转股价格和收盘价计算。</w:t>
      </w:r>
    </w:p>
    <w:p w14:paraId="68A6C20A" w14:textId="378ADADC" w:rsidR="00A653FE" w:rsidRDefault="009F1F6A" w:rsidP="009F1F6A">
      <w:pPr>
        <w:spacing w:line="360" w:lineRule="auto"/>
        <w:ind w:firstLineChars="200" w:firstLine="480"/>
        <w:rPr>
          <w:rFonts w:eastAsiaTheme="minorEastAsia"/>
          <w:color w:val="000000"/>
          <w:sz w:val="24"/>
        </w:rPr>
      </w:pPr>
      <w:r w:rsidRPr="009F1F6A">
        <w:rPr>
          <w:rFonts w:hint="eastAsia"/>
          <w:sz w:val="24"/>
          <w:szCs w:val="24"/>
        </w:rPr>
        <w:t>上述方案须经出席会议的股东所持表决权的三分之二以上通过方可实施。股东大会进行表决时，持有本次发行的可转债的股东应当回避。修正后的转股价格</w:t>
      </w:r>
      <w:r w:rsidRPr="009F1F6A">
        <w:rPr>
          <w:rFonts w:hint="eastAsia"/>
          <w:sz w:val="24"/>
          <w:szCs w:val="24"/>
        </w:rPr>
        <w:lastRenderedPageBreak/>
        <w:t>应不低于审议上述方案的股东大会召开日前三十个交易日、前二十个交易日公司</w:t>
      </w:r>
      <w:r w:rsidRPr="009F1F6A">
        <w:rPr>
          <w:rFonts w:hint="eastAsia"/>
          <w:sz w:val="24"/>
          <w:szCs w:val="24"/>
        </w:rPr>
        <w:t>A</w:t>
      </w:r>
      <w:r w:rsidRPr="009F1F6A">
        <w:rPr>
          <w:rFonts w:hint="eastAsia"/>
          <w:sz w:val="24"/>
          <w:szCs w:val="24"/>
        </w:rPr>
        <w:t>股股票交易均价（若在该三十个交易日或二十个交易日内发生过因除权、除息引起股价调整的情形，则对调整前交易日的交易价</w:t>
      </w:r>
      <w:proofErr w:type="gramStart"/>
      <w:r w:rsidRPr="009F1F6A">
        <w:rPr>
          <w:rFonts w:hint="eastAsia"/>
          <w:sz w:val="24"/>
          <w:szCs w:val="24"/>
        </w:rPr>
        <w:t>按经过</w:t>
      </w:r>
      <w:proofErr w:type="gramEnd"/>
      <w:r w:rsidRPr="009F1F6A">
        <w:rPr>
          <w:rFonts w:hint="eastAsia"/>
          <w:sz w:val="24"/>
          <w:szCs w:val="24"/>
        </w:rPr>
        <w:t>相应除权、除息调整后的价格计算）和前一个交易日公司</w:t>
      </w:r>
      <w:r w:rsidRPr="009F1F6A">
        <w:rPr>
          <w:rFonts w:hint="eastAsia"/>
          <w:sz w:val="24"/>
          <w:szCs w:val="24"/>
        </w:rPr>
        <w:t>A</w:t>
      </w:r>
      <w:r w:rsidRPr="009F1F6A">
        <w:rPr>
          <w:rFonts w:hint="eastAsia"/>
          <w:sz w:val="24"/>
          <w:szCs w:val="24"/>
        </w:rPr>
        <w:t>股股票交易均价，同时修正后的转股价格不低于最近一期经审计的每股净资产（若自最近一期经审计的财务报告资产负债表日至审议上述方案的股东大会召开日期间发生送股、资本公积金转增股本或配股等除权事项、现金红利分配等除息事项，</w:t>
      </w:r>
      <w:proofErr w:type="gramStart"/>
      <w:r w:rsidRPr="009F1F6A">
        <w:rPr>
          <w:rFonts w:hint="eastAsia"/>
          <w:sz w:val="24"/>
          <w:szCs w:val="24"/>
        </w:rPr>
        <w:t>则最近</w:t>
      </w:r>
      <w:proofErr w:type="gramEnd"/>
      <w:r w:rsidRPr="009F1F6A">
        <w:rPr>
          <w:rFonts w:hint="eastAsia"/>
          <w:sz w:val="24"/>
          <w:szCs w:val="24"/>
        </w:rPr>
        <w:t>一期经审计的每股净资产</w:t>
      </w:r>
      <w:proofErr w:type="gramStart"/>
      <w:r w:rsidRPr="009F1F6A">
        <w:rPr>
          <w:rFonts w:hint="eastAsia"/>
          <w:sz w:val="24"/>
          <w:szCs w:val="24"/>
        </w:rPr>
        <w:t>按经过</w:t>
      </w:r>
      <w:proofErr w:type="gramEnd"/>
      <w:r w:rsidRPr="009F1F6A">
        <w:rPr>
          <w:rFonts w:hint="eastAsia"/>
          <w:sz w:val="24"/>
          <w:szCs w:val="24"/>
        </w:rPr>
        <w:t>相应除权、除息调整后的数值确定）和股票面值。</w:t>
      </w:r>
    </w:p>
    <w:p w14:paraId="606EEE5F"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w:t>
      </w:r>
      <w:r>
        <w:rPr>
          <w:rFonts w:eastAsiaTheme="minorEastAsia"/>
          <w:b/>
          <w:color w:val="000000"/>
          <w:sz w:val="24"/>
        </w:rPr>
        <w:t>2</w:t>
      </w:r>
      <w:r>
        <w:rPr>
          <w:rFonts w:eastAsiaTheme="minorEastAsia"/>
          <w:b/>
          <w:color w:val="000000"/>
          <w:sz w:val="24"/>
        </w:rPr>
        <w:t>）修正程序</w:t>
      </w:r>
    </w:p>
    <w:p w14:paraId="05118FAE" w14:textId="77777777" w:rsidR="009F1F6A" w:rsidRPr="009F1F6A" w:rsidRDefault="009F1F6A" w:rsidP="009F1F6A">
      <w:pPr>
        <w:spacing w:line="360" w:lineRule="auto"/>
        <w:ind w:firstLineChars="200" w:firstLine="480"/>
        <w:rPr>
          <w:sz w:val="24"/>
          <w:szCs w:val="22"/>
        </w:rPr>
      </w:pPr>
      <w:r w:rsidRPr="009F1F6A">
        <w:rPr>
          <w:rFonts w:hint="eastAsia"/>
          <w:sz w:val="24"/>
          <w:szCs w:val="22"/>
        </w:rPr>
        <w:t>如公司决定向下修正转股价格，公司将在上海证券交易所的网站和符合中国证监会规定条件的媒体上披露股东大会决议公告，公告修正幅度、股权登记日及暂停转股的期间（如需）等有关信息。从股权登记日后的第一个交易日（即转股价格修正日）起，开始恢复转股申请并执行修正后的转股价格。</w:t>
      </w:r>
    </w:p>
    <w:p w14:paraId="27FE6AA1" w14:textId="0DC1C946" w:rsidR="00A653FE" w:rsidRDefault="009F1F6A" w:rsidP="009F1F6A">
      <w:pPr>
        <w:spacing w:line="360" w:lineRule="auto"/>
        <w:ind w:firstLineChars="200" w:firstLine="480"/>
        <w:rPr>
          <w:rFonts w:eastAsiaTheme="minorEastAsia"/>
          <w:color w:val="000000"/>
          <w:sz w:val="24"/>
        </w:rPr>
      </w:pPr>
      <w:r w:rsidRPr="009F1F6A">
        <w:rPr>
          <w:rFonts w:hint="eastAsia"/>
          <w:sz w:val="24"/>
          <w:szCs w:val="22"/>
        </w:rPr>
        <w:t>若转股价格</w:t>
      </w:r>
      <w:proofErr w:type="gramStart"/>
      <w:r w:rsidRPr="009F1F6A">
        <w:rPr>
          <w:rFonts w:hint="eastAsia"/>
          <w:sz w:val="24"/>
          <w:szCs w:val="22"/>
        </w:rPr>
        <w:t>修正日</w:t>
      </w:r>
      <w:proofErr w:type="gramEnd"/>
      <w:r w:rsidRPr="009F1F6A">
        <w:rPr>
          <w:rFonts w:hint="eastAsia"/>
          <w:sz w:val="24"/>
          <w:szCs w:val="22"/>
        </w:rPr>
        <w:t>为转股申请日或之后、转换股份登记日之前，该类转股申请应按修正后的转股价格执行。</w:t>
      </w:r>
    </w:p>
    <w:p w14:paraId="664D5DC1"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16</w:t>
      </w:r>
      <w:r>
        <w:rPr>
          <w:rFonts w:eastAsiaTheme="minorEastAsia"/>
          <w:b/>
          <w:color w:val="000000"/>
          <w:sz w:val="24"/>
        </w:rPr>
        <w:t>、</w:t>
      </w:r>
      <w:r>
        <w:rPr>
          <w:rFonts w:eastAsiaTheme="minorEastAsia"/>
          <w:b/>
          <w:kern w:val="0"/>
          <w:sz w:val="24"/>
        </w:rPr>
        <w:t>转股股数确定方式</w:t>
      </w:r>
    </w:p>
    <w:p w14:paraId="5007C92F" w14:textId="77777777" w:rsidR="009F1F6A" w:rsidRPr="009F1F6A" w:rsidRDefault="009F1F6A" w:rsidP="009F1F6A">
      <w:pPr>
        <w:spacing w:line="360" w:lineRule="auto"/>
        <w:ind w:firstLineChars="200" w:firstLine="480"/>
        <w:rPr>
          <w:sz w:val="24"/>
          <w:szCs w:val="22"/>
        </w:rPr>
      </w:pPr>
      <w:r w:rsidRPr="009F1F6A">
        <w:rPr>
          <w:rFonts w:hint="eastAsia"/>
          <w:sz w:val="24"/>
          <w:szCs w:val="22"/>
        </w:rPr>
        <w:t>本次发行的可转债持有人在转股期内申请转股时，转股数量的计算方式为：</w:t>
      </w:r>
      <w:r w:rsidRPr="009F1F6A">
        <w:rPr>
          <w:rFonts w:hint="eastAsia"/>
          <w:sz w:val="24"/>
          <w:szCs w:val="22"/>
        </w:rPr>
        <w:t>Q=V/P</w:t>
      </w:r>
      <w:r w:rsidRPr="009F1F6A">
        <w:rPr>
          <w:rFonts w:hint="eastAsia"/>
          <w:sz w:val="24"/>
          <w:szCs w:val="22"/>
        </w:rPr>
        <w:t>，并以去尾法取一股的整数</w:t>
      </w:r>
      <w:proofErr w:type="gramStart"/>
      <w:r w:rsidRPr="009F1F6A">
        <w:rPr>
          <w:rFonts w:hint="eastAsia"/>
          <w:sz w:val="24"/>
          <w:szCs w:val="22"/>
        </w:rPr>
        <w:t>倍</w:t>
      </w:r>
      <w:proofErr w:type="gramEnd"/>
      <w:r w:rsidRPr="009F1F6A">
        <w:rPr>
          <w:rFonts w:hint="eastAsia"/>
          <w:sz w:val="24"/>
          <w:szCs w:val="22"/>
        </w:rPr>
        <w:t>。</w:t>
      </w:r>
    </w:p>
    <w:p w14:paraId="55BDE7D0" w14:textId="77777777" w:rsidR="009F1F6A" w:rsidRPr="009F1F6A" w:rsidRDefault="009F1F6A" w:rsidP="009F1F6A">
      <w:pPr>
        <w:spacing w:line="360" w:lineRule="auto"/>
        <w:ind w:firstLineChars="200" w:firstLine="480"/>
        <w:rPr>
          <w:sz w:val="24"/>
          <w:szCs w:val="22"/>
        </w:rPr>
      </w:pPr>
      <w:r w:rsidRPr="009F1F6A">
        <w:rPr>
          <w:rFonts w:hint="eastAsia"/>
          <w:sz w:val="24"/>
          <w:szCs w:val="22"/>
        </w:rPr>
        <w:t>其中：</w:t>
      </w:r>
      <w:r w:rsidRPr="009F1F6A">
        <w:rPr>
          <w:rFonts w:hint="eastAsia"/>
          <w:sz w:val="24"/>
          <w:szCs w:val="22"/>
        </w:rPr>
        <w:t>V</w:t>
      </w:r>
      <w:r w:rsidRPr="009F1F6A">
        <w:rPr>
          <w:rFonts w:hint="eastAsia"/>
          <w:sz w:val="24"/>
          <w:szCs w:val="22"/>
        </w:rPr>
        <w:t>为可转债持有人申请转股的可转债票面总金额；</w:t>
      </w:r>
      <w:r w:rsidRPr="009F1F6A">
        <w:rPr>
          <w:rFonts w:hint="eastAsia"/>
          <w:sz w:val="24"/>
          <w:szCs w:val="22"/>
        </w:rPr>
        <w:t>P</w:t>
      </w:r>
      <w:r w:rsidRPr="009F1F6A">
        <w:rPr>
          <w:rFonts w:hint="eastAsia"/>
          <w:sz w:val="24"/>
          <w:szCs w:val="22"/>
        </w:rPr>
        <w:t>为申请转股当日有效的转股价格。</w:t>
      </w:r>
    </w:p>
    <w:p w14:paraId="066E7684" w14:textId="2B1E1B24" w:rsidR="00A653FE" w:rsidRDefault="009F1F6A" w:rsidP="009F1F6A">
      <w:pPr>
        <w:spacing w:line="360" w:lineRule="auto"/>
        <w:ind w:firstLineChars="200" w:firstLine="480"/>
        <w:rPr>
          <w:sz w:val="24"/>
          <w:szCs w:val="22"/>
        </w:rPr>
      </w:pPr>
      <w:r w:rsidRPr="009F1F6A">
        <w:rPr>
          <w:rFonts w:hint="eastAsia"/>
          <w:sz w:val="24"/>
          <w:szCs w:val="22"/>
        </w:rPr>
        <w:t>转股时不足转换为一股的可转债余额，公司将按照上海证券交易所等部门的有关规定，在可转债持有人转股当日后的五个交易日内以现金兑付该可转债余额及该余额所对应的当期应计利息（当期应计利息的计算方式参见</w:t>
      </w:r>
      <w:r w:rsidR="00E561C6">
        <w:rPr>
          <w:rFonts w:hint="eastAsia"/>
          <w:sz w:val="24"/>
          <w:szCs w:val="22"/>
        </w:rPr>
        <w:t>“</w:t>
      </w:r>
      <w:r w:rsidR="00E561C6">
        <w:rPr>
          <w:rFonts w:hint="eastAsia"/>
          <w:sz w:val="24"/>
          <w:szCs w:val="22"/>
        </w:rPr>
        <w:t>1</w:t>
      </w:r>
      <w:r w:rsidR="00E561C6">
        <w:rPr>
          <w:sz w:val="24"/>
          <w:szCs w:val="22"/>
        </w:rPr>
        <w:t>7</w:t>
      </w:r>
      <w:r w:rsidR="00E561C6">
        <w:rPr>
          <w:rFonts w:hint="eastAsia"/>
          <w:sz w:val="24"/>
          <w:szCs w:val="22"/>
        </w:rPr>
        <w:t>、</w:t>
      </w:r>
      <w:r w:rsidRPr="009F1F6A">
        <w:rPr>
          <w:rFonts w:hint="eastAsia"/>
          <w:sz w:val="24"/>
          <w:szCs w:val="22"/>
        </w:rPr>
        <w:t>赎回条款</w:t>
      </w:r>
      <w:r w:rsidR="00E561C6">
        <w:rPr>
          <w:rFonts w:hint="eastAsia"/>
          <w:sz w:val="24"/>
          <w:szCs w:val="22"/>
        </w:rPr>
        <w:t>”</w:t>
      </w:r>
      <w:r w:rsidRPr="009F1F6A">
        <w:rPr>
          <w:rFonts w:hint="eastAsia"/>
          <w:sz w:val="24"/>
          <w:szCs w:val="22"/>
        </w:rPr>
        <w:t>的相关内容）。</w:t>
      </w:r>
    </w:p>
    <w:p w14:paraId="56C55CBA"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17</w:t>
      </w:r>
      <w:r>
        <w:rPr>
          <w:rFonts w:eastAsiaTheme="minorEastAsia"/>
          <w:b/>
          <w:color w:val="000000"/>
          <w:sz w:val="24"/>
        </w:rPr>
        <w:t>、赎回条款</w:t>
      </w:r>
    </w:p>
    <w:p w14:paraId="6C831CF1"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w:t>
      </w:r>
      <w:r>
        <w:rPr>
          <w:rFonts w:eastAsiaTheme="minorEastAsia" w:hint="eastAsia"/>
          <w:b/>
          <w:color w:val="000000"/>
          <w:sz w:val="24"/>
        </w:rPr>
        <w:t>1</w:t>
      </w:r>
      <w:r>
        <w:rPr>
          <w:rFonts w:eastAsiaTheme="minorEastAsia" w:hint="eastAsia"/>
          <w:b/>
          <w:color w:val="000000"/>
          <w:sz w:val="24"/>
        </w:rPr>
        <w:t>）</w:t>
      </w:r>
      <w:r>
        <w:rPr>
          <w:rFonts w:eastAsiaTheme="minorEastAsia"/>
          <w:b/>
          <w:color w:val="000000"/>
          <w:sz w:val="24"/>
        </w:rPr>
        <w:t>到期赎回条款</w:t>
      </w:r>
    </w:p>
    <w:p w14:paraId="7CFA2D6D" w14:textId="758DC8B8"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在</w:t>
      </w:r>
      <w:r>
        <w:rPr>
          <w:rFonts w:eastAsiaTheme="minorEastAsia"/>
          <w:color w:val="000000"/>
          <w:sz w:val="24"/>
        </w:rPr>
        <w:t>本次发行的可转债到期后五个交易日内，发行人将按债券面值的</w:t>
      </w:r>
      <w:r w:rsidR="0014523C">
        <w:rPr>
          <w:rFonts w:eastAsiaTheme="minorEastAsia" w:hint="eastAsia"/>
          <w:color w:val="000000"/>
          <w:sz w:val="24"/>
        </w:rPr>
        <w:t>1</w:t>
      </w:r>
      <w:r w:rsidR="0014523C">
        <w:rPr>
          <w:rFonts w:eastAsiaTheme="minorEastAsia"/>
          <w:color w:val="000000"/>
          <w:sz w:val="24"/>
        </w:rPr>
        <w:t>09</w:t>
      </w:r>
      <w:r>
        <w:rPr>
          <w:rFonts w:eastAsiaTheme="minorEastAsia"/>
          <w:color w:val="000000"/>
          <w:sz w:val="24"/>
        </w:rPr>
        <w:t>%</w:t>
      </w:r>
      <w:r>
        <w:rPr>
          <w:rFonts w:eastAsiaTheme="minorEastAsia"/>
          <w:color w:val="000000"/>
          <w:sz w:val="24"/>
        </w:rPr>
        <w:t>（</w:t>
      </w:r>
      <w:proofErr w:type="gramStart"/>
      <w:r>
        <w:rPr>
          <w:rFonts w:eastAsiaTheme="minorEastAsia"/>
          <w:color w:val="000000"/>
          <w:sz w:val="24"/>
        </w:rPr>
        <w:t>含最后</w:t>
      </w:r>
      <w:proofErr w:type="gramEnd"/>
      <w:r>
        <w:rPr>
          <w:rFonts w:eastAsiaTheme="minorEastAsia"/>
          <w:color w:val="000000"/>
          <w:sz w:val="24"/>
        </w:rPr>
        <w:t>一期利息）的价格赎回未转股的可转债。</w:t>
      </w:r>
    </w:p>
    <w:p w14:paraId="24ADB3BF"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w:t>
      </w:r>
      <w:r>
        <w:rPr>
          <w:rFonts w:eastAsiaTheme="minorEastAsia" w:hint="eastAsia"/>
          <w:b/>
          <w:color w:val="000000"/>
          <w:sz w:val="24"/>
        </w:rPr>
        <w:t>2</w:t>
      </w:r>
      <w:r>
        <w:rPr>
          <w:rFonts w:eastAsiaTheme="minorEastAsia" w:hint="eastAsia"/>
          <w:b/>
          <w:color w:val="000000"/>
          <w:sz w:val="24"/>
        </w:rPr>
        <w:t>）</w:t>
      </w:r>
      <w:r>
        <w:rPr>
          <w:rFonts w:eastAsiaTheme="minorEastAsia"/>
          <w:b/>
          <w:color w:val="000000"/>
          <w:sz w:val="24"/>
        </w:rPr>
        <w:t>有条件赎回条款</w:t>
      </w:r>
    </w:p>
    <w:p w14:paraId="6AD503E1"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在本次发行可转债的转股期内，如果公司</w:t>
      </w:r>
      <w:r w:rsidRPr="009336E6">
        <w:rPr>
          <w:rFonts w:hint="eastAsia"/>
          <w:sz w:val="24"/>
          <w:szCs w:val="22"/>
        </w:rPr>
        <w:t>A</w:t>
      </w:r>
      <w:r w:rsidRPr="009336E6">
        <w:rPr>
          <w:rFonts w:hint="eastAsia"/>
          <w:sz w:val="24"/>
          <w:szCs w:val="22"/>
        </w:rPr>
        <w:t>股股票连续三十个交易日中至</w:t>
      </w:r>
      <w:r w:rsidRPr="009336E6">
        <w:rPr>
          <w:rFonts w:hint="eastAsia"/>
          <w:sz w:val="24"/>
          <w:szCs w:val="22"/>
        </w:rPr>
        <w:lastRenderedPageBreak/>
        <w:t>少有十五个交易日的收盘价格不低于当期转股价格的</w:t>
      </w:r>
      <w:r w:rsidRPr="009336E6">
        <w:rPr>
          <w:rFonts w:hint="eastAsia"/>
          <w:sz w:val="24"/>
          <w:szCs w:val="22"/>
        </w:rPr>
        <w:t>130%</w:t>
      </w:r>
      <w:r w:rsidRPr="009336E6">
        <w:rPr>
          <w:rFonts w:hint="eastAsia"/>
          <w:sz w:val="24"/>
          <w:szCs w:val="22"/>
        </w:rPr>
        <w:t>（含</w:t>
      </w:r>
      <w:r w:rsidRPr="009336E6">
        <w:rPr>
          <w:rFonts w:hint="eastAsia"/>
          <w:sz w:val="24"/>
          <w:szCs w:val="22"/>
        </w:rPr>
        <w:t>130%</w:t>
      </w:r>
      <w:r w:rsidRPr="009336E6">
        <w:rPr>
          <w:rFonts w:hint="eastAsia"/>
          <w:sz w:val="24"/>
          <w:szCs w:val="22"/>
        </w:rPr>
        <w:t>），公司有权按照债券面值加当期应计利息的价格赎回全部或部分未转股的可转债。若在上述交易日内发生过因除权、除息等引起公司转股价格调整的情形，则在调整前的交易日按调整前的转股价格和收盘价格计算，在调整后的交易日按调整后的转股价格和收盘价格计算。</w:t>
      </w:r>
    </w:p>
    <w:p w14:paraId="0902AF1A"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此外，当本次发行的可转债未转股的票面总金额不足人民币</w:t>
      </w:r>
      <w:r w:rsidRPr="009336E6">
        <w:rPr>
          <w:rFonts w:hint="eastAsia"/>
          <w:sz w:val="24"/>
          <w:szCs w:val="22"/>
        </w:rPr>
        <w:t>3,000</w:t>
      </w:r>
      <w:r w:rsidRPr="009336E6">
        <w:rPr>
          <w:rFonts w:hint="eastAsia"/>
          <w:sz w:val="24"/>
          <w:szCs w:val="22"/>
        </w:rPr>
        <w:t>万元时，公司有权按面值加当期应计利息的价格赎回全部未转股的可转债。</w:t>
      </w:r>
    </w:p>
    <w:p w14:paraId="47041C56"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当期应计利息的计算公式为：</w:t>
      </w:r>
    </w:p>
    <w:p w14:paraId="03BFE94F"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IA=B</w:t>
      </w:r>
      <w:r w:rsidRPr="009336E6">
        <w:rPr>
          <w:rFonts w:hint="eastAsia"/>
          <w:sz w:val="24"/>
          <w:szCs w:val="22"/>
        </w:rPr>
        <w:t>×</w:t>
      </w:r>
      <w:proofErr w:type="spellStart"/>
      <w:r w:rsidRPr="009336E6">
        <w:rPr>
          <w:rFonts w:hint="eastAsia"/>
          <w:sz w:val="24"/>
          <w:szCs w:val="22"/>
        </w:rPr>
        <w:t>i</w:t>
      </w:r>
      <w:proofErr w:type="spellEnd"/>
      <w:r w:rsidRPr="009336E6">
        <w:rPr>
          <w:rFonts w:hint="eastAsia"/>
          <w:sz w:val="24"/>
          <w:szCs w:val="22"/>
        </w:rPr>
        <w:t>×</w:t>
      </w:r>
      <w:r w:rsidRPr="009336E6">
        <w:rPr>
          <w:rFonts w:hint="eastAsia"/>
          <w:sz w:val="24"/>
          <w:szCs w:val="22"/>
        </w:rPr>
        <w:t>t/365</w:t>
      </w:r>
      <w:r w:rsidRPr="009336E6">
        <w:rPr>
          <w:rFonts w:hint="eastAsia"/>
          <w:sz w:val="24"/>
          <w:szCs w:val="22"/>
        </w:rPr>
        <w:t>；</w:t>
      </w:r>
    </w:p>
    <w:p w14:paraId="74663BE9"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IA</w:t>
      </w:r>
      <w:r w:rsidRPr="009336E6">
        <w:rPr>
          <w:rFonts w:hint="eastAsia"/>
          <w:sz w:val="24"/>
          <w:szCs w:val="22"/>
        </w:rPr>
        <w:t>：指当期应计利息；</w:t>
      </w:r>
    </w:p>
    <w:p w14:paraId="11154D0A" w14:textId="77777777" w:rsidR="009336E6" w:rsidRPr="009336E6" w:rsidRDefault="009336E6" w:rsidP="009336E6">
      <w:pPr>
        <w:snapToGrid w:val="0"/>
        <w:spacing w:line="360" w:lineRule="auto"/>
        <w:ind w:firstLineChars="200" w:firstLine="480"/>
        <w:rPr>
          <w:sz w:val="24"/>
          <w:szCs w:val="22"/>
        </w:rPr>
      </w:pPr>
      <w:r w:rsidRPr="009336E6">
        <w:rPr>
          <w:rFonts w:hint="eastAsia"/>
          <w:sz w:val="24"/>
          <w:szCs w:val="22"/>
        </w:rPr>
        <w:t>B</w:t>
      </w:r>
      <w:r w:rsidRPr="009336E6">
        <w:rPr>
          <w:rFonts w:hint="eastAsia"/>
          <w:sz w:val="24"/>
          <w:szCs w:val="22"/>
        </w:rPr>
        <w:t>：指本次发行的可转债持有人持有的将赎回的可转债票面总金额；</w:t>
      </w:r>
    </w:p>
    <w:p w14:paraId="7939219E" w14:textId="77777777" w:rsidR="009336E6" w:rsidRPr="009336E6" w:rsidRDefault="009336E6" w:rsidP="009336E6">
      <w:pPr>
        <w:snapToGrid w:val="0"/>
        <w:spacing w:line="360" w:lineRule="auto"/>
        <w:ind w:firstLineChars="200" w:firstLine="480"/>
        <w:rPr>
          <w:sz w:val="24"/>
          <w:szCs w:val="22"/>
        </w:rPr>
      </w:pPr>
      <w:proofErr w:type="spellStart"/>
      <w:r w:rsidRPr="009336E6">
        <w:rPr>
          <w:rFonts w:hint="eastAsia"/>
          <w:sz w:val="24"/>
          <w:szCs w:val="22"/>
        </w:rPr>
        <w:t>i</w:t>
      </w:r>
      <w:proofErr w:type="spellEnd"/>
      <w:r w:rsidRPr="009336E6">
        <w:rPr>
          <w:rFonts w:hint="eastAsia"/>
          <w:sz w:val="24"/>
          <w:szCs w:val="22"/>
        </w:rPr>
        <w:t>：指可转</w:t>
      </w:r>
      <w:proofErr w:type="gramStart"/>
      <w:r w:rsidRPr="009336E6">
        <w:rPr>
          <w:rFonts w:hint="eastAsia"/>
          <w:sz w:val="24"/>
          <w:szCs w:val="22"/>
        </w:rPr>
        <w:t>债当年</w:t>
      </w:r>
      <w:proofErr w:type="gramEnd"/>
      <w:r w:rsidRPr="009336E6">
        <w:rPr>
          <w:rFonts w:hint="eastAsia"/>
          <w:sz w:val="24"/>
          <w:szCs w:val="22"/>
        </w:rPr>
        <w:t>票面利率；</w:t>
      </w:r>
    </w:p>
    <w:p w14:paraId="360A96EE" w14:textId="1FCB91F4" w:rsidR="00A653FE" w:rsidRDefault="009336E6" w:rsidP="009336E6">
      <w:pPr>
        <w:snapToGrid w:val="0"/>
        <w:spacing w:line="360" w:lineRule="auto"/>
        <w:ind w:firstLineChars="200" w:firstLine="480"/>
        <w:rPr>
          <w:rFonts w:eastAsiaTheme="minorEastAsia"/>
          <w:sz w:val="24"/>
        </w:rPr>
      </w:pPr>
      <w:r w:rsidRPr="009336E6">
        <w:rPr>
          <w:rFonts w:hint="eastAsia"/>
          <w:sz w:val="24"/>
          <w:szCs w:val="22"/>
        </w:rPr>
        <w:t>t</w:t>
      </w:r>
      <w:r w:rsidRPr="009336E6">
        <w:rPr>
          <w:rFonts w:hint="eastAsia"/>
          <w:sz w:val="24"/>
          <w:szCs w:val="22"/>
        </w:rPr>
        <w:t>：指计息天数，即从上一个付息日起至本计息年度赎回日止的实际日历天数（算头不算尾）。</w:t>
      </w:r>
    </w:p>
    <w:p w14:paraId="4F4D03F3"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18</w:t>
      </w:r>
      <w:r>
        <w:rPr>
          <w:rFonts w:eastAsiaTheme="minorEastAsia"/>
          <w:b/>
          <w:color w:val="000000"/>
          <w:sz w:val="24"/>
        </w:rPr>
        <w:t>、回售条款</w:t>
      </w:r>
    </w:p>
    <w:p w14:paraId="589D52CC" w14:textId="7C3344AE" w:rsidR="00A653FE" w:rsidRDefault="009336E6">
      <w:pPr>
        <w:spacing w:line="360" w:lineRule="auto"/>
        <w:ind w:firstLineChars="200" w:firstLine="480"/>
        <w:rPr>
          <w:rFonts w:eastAsiaTheme="minorEastAsia"/>
          <w:color w:val="000000"/>
          <w:sz w:val="24"/>
        </w:rPr>
      </w:pPr>
      <w:r w:rsidRPr="009336E6">
        <w:rPr>
          <w:rFonts w:hint="eastAsia"/>
          <w:sz w:val="24"/>
        </w:rPr>
        <w:t>若本次发行可转债募集资金运用的实施情况与公司在募集说明书中的承诺相比出现变化，该变化被中国证监会认定为改变募集资金用途的，可转债持有人享有一次以面值加上当期应计利息的价格向公司回售本次发行的可转债的权利。在上述情形下，可转债持有人可以在公司公告后的回售申报期内进行回售，该次回售申报期内不实施回售的，自动丧失该回售权。除此之外，可转</w:t>
      </w:r>
      <w:proofErr w:type="gramStart"/>
      <w:r w:rsidRPr="009336E6">
        <w:rPr>
          <w:rFonts w:hint="eastAsia"/>
          <w:sz w:val="24"/>
        </w:rPr>
        <w:t>债不可由</w:t>
      </w:r>
      <w:proofErr w:type="gramEnd"/>
      <w:r w:rsidRPr="009336E6">
        <w:rPr>
          <w:rFonts w:hint="eastAsia"/>
          <w:sz w:val="24"/>
        </w:rPr>
        <w:t>持有人主动回售。</w:t>
      </w:r>
    </w:p>
    <w:p w14:paraId="267E4DED"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19</w:t>
      </w:r>
      <w:r>
        <w:rPr>
          <w:rFonts w:eastAsiaTheme="minorEastAsia"/>
          <w:b/>
          <w:color w:val="000000"/>
          <w:sz w:val="24"/>
        </w:rPr>
        <w:t>、</w:t>
      </w:r>
      <w:r>
        <w:rPr>
          <w:rFonts w:eastAsiaTheme="minorEastAsia"/>
          <w:b/>
          <w:kern w:val="0"/>
          <w:sz w:val="24"/>
        </w:rPr>
        <w:t>转股年度有关股利的归属</w:t>
      </w:r>
    </w:p>
    <w:p w14:paraId="56805390" w14:textId="77777777" w:rsidR="00A653FE" w:rsidRDefault="008B5E8B">
      <w:pPr>
        <w:spacing w:line="360" w:lineRule="auto"/>
        <w:ind w:firstLineChars="200" w:firstLine="480"/>
        <w:rPr>
          <w:sz w:val="24"/>
          <w:szCs w:val="24"/>
        </w:rPr>
      </w:pPr>
      <w:r>
        <w:rPr>
          <w:rFonts w:hint="eastAsia"/>
          <w:sz w:val="24"/>
          <w:szCs w:val="24"/>
        </w:rPr>
        <w:t>因本次发行的可转债转股而增加的公司</w:t>
      </w:r>
      <w:r>
        <w:rPr>
          <w:rFonts w:hint="eastAsia"/>
          <w:sz w:val="24"/>
          <w:szCs w:val="24"/>
        </w:rPr>
        <w:t>A</w:t>
      </w:r>
      <w:r>
        <w:rPr>
          <w:rFonts w:hint="eastAsia"/>
          <w:sz w:val="24"/>
          <w:szCs w:val="24"/>
        </w:rPr>
        <w:t>股普通股股票享有与原</w:t>
      </w:r>
      <w:r>
        <w:rPr>
          <w:rFonts w:hint="eastAsia"/>
          <w:sz w:val="24"/>
          <w:szCs w:val="24"/>
        </w:rPr>
        <w:t>A</w:t>
      </w:r>
      <w:r>
        <w:rPr>
          <w:rFonts w:hint="eastAsia"/>
          <w:sz w:val="24"/>
          <w:szCs w:val="24"/>
        </w:rPr>
        <w:t>股普通股股票同等的权益，在股利分配股权登记日当日登记在册的所有</w:t>
      </w:r>
      <w:r>
        <w:rPr>
          <w:rFonts w:hint="eastAsia"/>
          <w:sz w:val="24"/>
          <w:szCs w:val="24"/>
        </w:rPr>
        <w:t>A</w:t>
      </w:r>
      <w:r>
        <w:rPr>
          <w:rFonts w:hint="eastAsia"/>
          <w:sz w:val="24"/>
          <w:szCs w:val="24"/>
        </w:rPr>
        <w:t>股普通股股东均享受当期股利。</w:t>
      </w:r>
    </w:p>
    <w:p w14:paraId="1412ACAF"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20</w:t>
      </w:r>
      <w:r>
        <w:rPr>
          <w:rFonts w:eastAsiaTheme="minorEastAsia"/>
          <w:b/>
          <w:color w:val="000000"/>
          <w:sz w:val="24"/>
        </w:rPr>
        <w:t>、与本次发行有关的时间安排</w:t>
      </w:r>
    </w:p>
    <w:tbl>
      <w:tblPr>
        <w:tblW w:w="5383" w:type="pct"/>
        <w:tblInd w:w="-289" w:type="dxa"/>
        <w:tblCellMar>
          <w:top w:w="76" w:type="dxa"/>
          <w:left w:w="103" w:type="dxa"/>
          <w:right w:w="5" w:type="dxa"/>
        </w:tblCellMar>
        <w:tblLook w:val="04A0" w:firstRow="1" w:lastRow="0" w:firstColumn="1" w:lastColumn="0" w:noHBand="0" w:noVBand="1"/>
      </w:tblPr>
      <w:tblGrid>
        <w:gridCol w:w="2377"/>
        <w:gridCol w:w="1076"/>
        <w:gridCol w:w="5606"/>
      </w:tblGrid>
      <w:tr w:rsidR="00A653FE" w14:paraId="7F2AEE66"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2B77623C" w14:textId="77777777" w:rsidR="00A653FE" w:rsidRDefault="008B5E8B">
            <w:pPr>
              <w:ind w:right="106"/>
              <w:jc w:val="center"/>
              <w:rPr>
                <w:rFonts w:eastAsiaTheme="minorEastAsia"/>
                <w:b/>
                <w:szCs w:val="21"/>
              </w:rPr>
            </w:pPr>
            <w:r>
              <w:rPr>
                <w:rFonts w:eastAsiaTheme="minorEastAsia"/>
                <w:b/>
                <w:szCs w:val="21"/>
              </w:rPr>
              <w:t>日期</w:t>
            </w:r>
          </w:p>
        </w:tc>
        <w:tc>
          <w:tcPr>
            <w:tcW w:w="594" w:type="pct"/>
            <w:tcBorders>
              <w:top w:val="single" w:sz="4" w:space="0" w:color="000000"/>
              <w:left w:val="single" w:sz="2" w:space="0" w:color="000000"/>
              <w:bottom w:val="single" w:sz="4" w:space="0" w:color="000000"/>
              <w:right w:val="single" w:sz="2" w:space="0" w:color="000000"/>
            </w:tcBorders>
            <w:vAlign w:val="center"/>
          </w:tcPr>
          <w:p w14:paraId="1E00552A" w14:textId="77777777" w:rsidR="00A653FE" w:rsidRDefault="008B5E8B">
            <w:pPr>
              <w:jc w:val="center"/>
              <w:rPr>
                <w:rFonts w:eastAsiaTheme="minorEastAsia"/>
                <w:b/>
                <w:szCs w:val="21"/>
              </w:rPr>
            </w:pPr>
            <w:r>
              <w:rPr>
                <w:rFonts w:eastAsiaTheme="minorEastAsia"/>
                <w:b/>
                <w:szCs w:val="21"/>
              </w:rPr>
              <w:t>交易日</w:t>
            </w:r>
          </w:p>
        </w:tc>
        <w:tc>
          <w:tcPr>
            <w:tcW w:w="3094" w:type="pct"/>
            <w:tcBorders>
              <w:top w:val="single" w:sz="4" w:space="0" w:color="000000"/>
              <w:left w:val="single" w:sz="2" w:space="0" w:color="000000"/>
              <w:bottom w:val="single" w:sz="4" w:space="0" w:color="000000"/>
              <w:right w:val="single" w:sz="4" w:space="0" w:color="000000"/>
            </w:tcBorders>
            <w:vAlign w:val="center"/>
          </w:tcPr>
          <w:p w14:paraId="0DCFFD09" w14:textId="77777777" w:rsidR="00A653FE" w:rsidRDefault="008B5E8B">
            <w:pPr>
              <w:ind w:right="101"/>
              <w:jc w:val="center"/>
              <w:rPr>
                <w:rFonts w:eastAsiaTheme="minorEastAsia"/>
                <w:b/>
                <w:szCs w:val="21"/>
              </w:rPr>
            </w:pPr>
            <w:r>
              <w:rPr>
                <w:rFonts w:eastAsiaTheme="minorEastAsia"/>
                <w:b/>
                <w:szCs w:val="21"/>
              </w:rPr>
              <w:t>发行安排</w:t>
            </w:r>
          </w:p>
        </w:tc>
      </w:tr>
      <w:tr w:rsidR="00A653FE" w14:paraId="74461DFF"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2D08BEBC" w14:textId="2F3C113F"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2</w:t>
            </w:r>
            <w:r w:rsidR="006F533E">
              <w:rPr>
                <w:rFonts w:eastAsiaTheme="minorEastAsia"/>
                <w:szCs w:val="21"/>
              </w:rPr>
              <w:t>3</w:t>
            </w:r>
            <w:r>
              <w:rPr>
                <w:rFonts w:eastAsiaTheme="minorEastAsia"/>
                <w:szCs w:val="21"/>
              </w:rPr>
              <w:t>日</w:t>
            </w:r>
          </w:p>
          <w:p w14:paraId="4389F98E" w14:textId="2E6E68AB"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四</w:t>
            </w:r>
          </w:p>
        </w:tc>
        <w:tc>
          <w:tcPr>
            <w:tcW w:w="594" w:type="pct"/>
            <w:tcBorders>
              <w:top w:val="single" w:sz="4" w:space="0" w:color="000000"/>
              <w:left w:val="single" w:sz="2" w:space="0" w:color="000000"/>
              <w:bottom w:val="single" w:sz="4" w:space="0" w:color="000000"/>
              <w:right w:val="single" w:sz="2" w:space="0" w:color="000000"/>
            </w:tcBorders>
            <w:vAlign w:val="center"/>
          </w:tcPr>
          <w:p w14:paraId="1F378C76" w14:textId="77777777" w:rsidR="00A653FE" w:rsidRDefault="008B5E8B">
            <w:pPr>
              <w:jc w:val="center"/>
              <w:rPr>
                <w:rFonts w:eastAsiaTheme="minorEastAsia"/>
                <w:szCs w:val="21"/>
              </w:rPr>
            </w:pPr>
            <w:r>
              <w:rPr>
                <w:rFonts w:eastAsiaTheme="minorEastAsia"/>
                <w:szCs w:val="21"/>
              </w:rPr>
              <w:t>T-2</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31145679" w14:textId="77777777" w:rsidR="00A653FE" w:rsidRDefault="008B5E8B">
            <w:pPr>
              <w:rPr>
                <w:rFonts w:eastAsiaTheme="minorEastAsia"/>
                <w:szCs w:val="21"/>
              </w:rPr>
            </w:pPr>
            <w:r>
              <w:rPr>
                <w:rFonts w:hint="eastAsia"/>
                <w:szCs w:val="21"/>
              </w:rPr>
              <w:t>刊登募集说明书及其摘要、《发行公告》、《网上路演公告》</w:t>
            </w:r>
          </w:p>
        </w:tc>
      </w:tr>
      <w:tr w:rsidR="00A653FE" w14:paraId="22378794"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40F9A8C3" w14:textId="3971BBE4" w:rsidR="00A653FE" w:rsidRDefault="008B5E8B">
            <w:pPr>
              <w:jc w:val="center"/>
              <w:rPr>
                <w:rFonts w:eastAsiaTheme="minorEastAsia"/>
                <w:szCs w:val="21"/>
              </w:rPr>
            </w:pPr>
            <w:r>
              <w:rPr>
                <w:rFonts w:eastAsiaTheme="minorEastAsia"/>
                <w:szCs w:val="21"/>
              </w:rPr>
              <w:lastRenderedPageBreak/>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2</w:t>
            </w:r>
            <w:r w:rsidR="006F533E">
              <w:rPr>
                <w:rFonts w:eastAsiaTheme="minorEastAsia"/>
                <w:szCs w:val="21"/>
              </w:rPr>
              <w:t>4</w:t>
            </w:r>
            <w:r>
              <w:rPr>
                <w:rFonts w:eastAsiaTheme="minorEastAsia"/>
                <w:szCs w:val="21"/>
              </w:rPr>
              <w:t>日</w:t>
            </w:r>
          </w:p>
          <w:p w14:paraId="44CC14AF" w14:textId="5B41E97A"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五</w:t>
            </w:r>
          </w:p>
        </w:tc>
        <w:tc>
          <w:tcPr>
            <w:tcW w:w="594" w:type="pct"/>
            <w:tcBorders>
              <w:top w:val="single" w:sz="4" w:space="0" w:color="000000"/>
              <w:left w:val="single" w:sz="2" w:space="0" w:color="000000"/>
              <w:bottom w:val="single" w:sz="4" w:space="0" w:color="000000"/>
              <w:right w:val="single" w:sz="2" w:space="0" w:color="000000"/>
            </w:tcBorders>
            <w:vAlign w:val="center"/>
          </w:tcPr>
          <w:p w14:paraId="6442613A" w14:textId="77777777" w:rsidR="00A653FE" w:rsidRDefault="008B5E8B">
            <w:pPr>
              <w:jc w:val="center"/>
              <w:rPr>
                <w:rFonts w:eastAsiaTheme="minorEastAsia"/>
                <w:szCs w:val="21"/>
              </w:rPr>
            </w:pPr>
            <w:r>
              <w:rPr>
                <w:rFonts w:eastAsiaTheme="minorEastAsia"/>
                <w:szCs w:val="21"/>
              </w:rPr>
              <w:t>T-1</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6198DE3C" w14:textId="77777777" w:rsidR="00A653FE" w:rsidRDefault="008B5E8B">
            <w:pPr>
              <w:rPr>
                <w:szCs w:val="21"/>
              </w:rPr>
            </w:pPr>
            <w:proofErr w:type="gramStart"/>
            <w:r>
              <w:rPr>
                <w:szCs w:val="21"/>
              </w:rPr>
              <w:t>网上路</w:t>
            </w:r>
            <w:proofErr w:type="gramEnd"/>
            <w:r>
              <w:rPr>
                <w:szCs w:val="21"/>
              </w:rPr>
              <w:t>演</w:t>
            </w:r>
          </w:p>
          <w:p w14:paraId="4092A0C7" w14:textId="77777777" w:rsidR="00A653FE" w:rsidRDefault="008B5E8B">
            <w:pPr>
              <w:rPr>
                <w:szCs w:val="21"/>
              </w:rPr>
            </w:pPr>
            <w:r>
              <w:rPr>
                <w:rFonts w:hint="eastAsia"/>
                <w:szCs w:val="21"/>
              </w:rPr>
              <w:t>原普通股股东优先配售股权登记日</w:t>
            </w:r>
          </w:p>
          <w:p w14:paraId="542ECB3B" w14:textId="77777777" w:rsidR="00A653FE" w:rsidRPr="007D124F" w:rsidRDefault="008B5E8B">
            <w:pPr>
              <w:rPr>
                <w:rFonts w:asciiTheme="minorEastAsia" w:eastAsiaTheme="minorEastAsia" w:hAnsiTheme="minorEastAsia"/>
                <w:szCs w:val="21"/>
              </w:rPr>
            </w:pPr>
            <w:r>
              <w:rPr>
                <w:rFonts w:asciiTheme="minorEastAsia" w:eastAsiaTheme="minorEastAsia" w:hAnsiTheme="minorEastAsia" w:hint="eastAsia"/>
                <w:szCs w:val="21"/>
              </w:rPr>
              <w:t>网下机构投资者在</w:t>
            </w:r>
            <w:r>
              <w:rPr>
                <w:rFonts w:hint="eastAsia"/>
                <w:szCs w:val="21"/>
              </w:rPr>
              <w:t>17:00</w:t>
            </w:r>
            <w:r>
              <w:rPr>
                <w:rFonts w:asciiTheme="minorEastAsia" w:eastAsiaTheme="minorEastAsia" w:hAnsiTheme="minorEastAsia" w:hint="eastAsia"/>
                <w:szCs w:val="21"/>
              </w:rPr>
              <w:t>前提交《网下申购表》等相关文件并在</w:t>
            </w:r>
            <w:r>
              <w:rPr>
                <w:rFonts w:hint="eastAsia"/>
                <w:szCs w:val="21"/>
              </w:rPr>
              <w:t>17:00</w:t>
            </w:r>
            <w:r>
              <w:rPr>
                <w:rFonts w:asciiTheme="minorEastAsia" w:eastAsiaTheme="minorEastAsia" w:hAnsiTheme="minorEastAsia" w:hint="eastAsia"/>
                <w:szCs w:val="21"/>
              </w:rPr>
              <w:t>前按时缴纳申购保证金</w:t>
            </w:r>
          </w:p>
        </w:tc>
      </w:tr>
      <w:tr w:rsidR="00A653FE" w14:paraId="54D49B92"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4758F6E2" w14:textId="3BAEDC02"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2</w:t>
            </w:r>
            <w:r w:rsidR="006F533E">
              <w:rPr>
                <w:rFonts w:eastAsiaTheme="minorEastAsia"/>
                <w:szCs w:val="21"/>
              </w:rPr>
              <w:t>7</w:t>
            </w:r>
            <w:r>
              <w:rPr>
                <w:rFonts w:eastAsiaTheme="minorEastAsia"/>
                <w:szCs w:val="21"/>
              </w:rPr>
              <w:t>日</w:t>
            </w:r>
          </w:p>
          <w:p w14:paraId="3B0405D5" w14:textId="3E3AFA5D"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一</w:t>
            </w:r>
          </w:p>
        </w:tc>
        <w:tc>
          <w:tcPr>
            <w:tcW w:w="594" w:type="pct"/>
            <w:tcBorders>
              <w:top w:val="single" w:sz="4" w:space="0" w:color="000000"/>
              <w:left w:val="single" w:sz="2" w:space="0" w:color="000000"/>
              <w:bottom w:val="single" w:sz="4" w:space="0" w:color="000000"/>
              <w:right w:val="single" w:sz="2" w:space="0" w:color="000000"/>
            </w:tcBorders>
            <w:vAlign w:val="center"/>
          </w:tcPr>
          <w:p w14:paraId="24608C08" w14:textId="77777777" w:rsidR="00A653FE" w:rsidRDefault="008B5E8B">
            <w:pPr>
              <w:jc w:val="center"/>
              <w:rPr>
                <w:rFonts w:eastAsiaTheme="minorEastAsia"/>
                <w:szCs w:val="21"/>
              </w:rPr>
            </w:pPr>
            <w:r>
              <w:rPr>
                <w:rFonts w:eastAsiaTheme="minorEastAsia"/>
                <w:szCs w:val="21"/>
              </w:rPr>
              <w:t>T</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26E8C59B" w14:textId="77777777" w:rsidR="00A653FE" w:rsidRDefault="008B5E8B">
            <w:pPr>
              <w:rPr>
                <w:szCs w:val="21"/>
              </w:rPr>
            </w:pPr>
            <w:r>
              <w:rPr>
                <w:rFonts w:hint="eastAsia"/>
                <w:szCs w:val="21"/>
              </w:rPr>
              <w:t>刊登《可转债发行提示性公告》</w:t>
            </w:r>
          </w:p>
          <w:p w14:paraId="4AF195B6" w14:textId="77777777" w:rsidR="00A653FE" w:rsidRDefault="008B5E8B">
            <w:pPr>
              <w:rPr>
                <w:szCs w:val="21"/>
              </w:rPr>
            </w:pPr>
            <w:r>
              <w:rPr>
                <w:rFonts w:hint="eastAsia"/>
                <w:szCs w:val="21"/>
              </w:rPr>
              <w:t>原普通股股东优先配售认购日（缴付足额资金）</w:t>
            </w:r>
          </w:p>
          <w:p w14:paraId="31094F1E" w14:textId="77777777" w:rsidR="00A653FE" w:rsidRDefault="008B5E8B">
            <w:pPr>
              <w:rPr>
                <w:szCs w:val="21"/>
              </w:rPr>
            </w:pPr>
            <w:r>
              <w:rPr>
                <w:rFonts w:hint="eastAsia"/>
                <w:szCs w:val="21"/>
              </w:rPr>
              <w:t>网上申购（无需缴付申购资金）</w:t>
            </w:r>
          </w:p>
          <w:p w14:paraId="4D2D103C" w14:textId="77777777" w:rsidR="00A653FE" w:rsidRDefault="008B5E8B">
            <w:pPr>
              <w:rPr>
                <w:rFonts w:eastAsiaTheme="minorEastAsia"/>
                <w:szCs w:val="21"/>
              </w:rPr>
            </w:pPr>
            <w:r>
              <w:rPr>
                <w:rFonts w:hint="eastAsia"/>
                <w:szCs w:val="21"/>
              </w:rPr>
              <w:t>确定网上申购摇号中签率</w:t>
            </w:r>
            <w:r w:rsidR="007D124F">
              <w:rPr>
                <w:rFonts w:hint="eastAsia"/>
                <w:szCs w:val="21"/>
              </w:rPr>
              <w:t>和网下申购初步配售结果</w:t>
            </w:r>
          </w:p>
        </w:tc>
      </w:tr>
      <w:tr w:rsidR="00A653FE" w14:paraId="506DFE4C"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7B611EB4" w14:textId="5B429309"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2</w:t>
            </w:r>
            <w:r w:rsidR="006F533E">
              <w:rPr>
                <w:rFonts w:eastAsiaTheme="minorEastAsia"/>
                <w:szCs w:val="21"/>
              </w:rPr>
              <w:t>8</w:t>
            </w:r>
            <w:r>
              <w:rPr>
                <w:rFonts w:eastAsiaTheme="minorEastAsia"/>
                <w:szCs w:val="21"/>
              </w:rPr>
              <w:t>日</w:t>
            </w:r>
          </w:p>
          <w:p w14:paraId="57E3EA75" w14:textId="240FAF17"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二</w:t>
            </w:r>
          </w:p>
        </w:tc>
        <w:tc>
          <w:tcPr>
            <w:tcW w:w="594" w:type="pct"/>
            <w:tcBorders>
              <w:top w:val="single" w:sz="4" w:space="0" w:color="000000"/>
              <w:left w:val="single" w:sz="2" w:space="0" w:color="000000"/>
              <w:bottom w:val="single" w:sz="4" w:space="0" w:color="000000"/>
              <w:right w:val="single" w:sz="2" w:space="0" w:color="000000"/>
            </w:tcBorders>
            <w:vAlign w:val="center"/>
          </w:tcPr>
          <w:p w14:paraId="5DA66923" w14:textId="77777777" w:rsidR="00A653FE" w:rsidRDefault="008B5E8B">
            <w:pPr>
              <w:jc w:val="center"/>
              <w:rPr>
                <w:rFonts w:eastAsiaTheme="minorEastAsia"/>
                <w:szCs w:val="21"/>
              </w:rPr>
            </w:pPr>
            <w:r>
              <w:rPr>
                <w:rFonts w:eastAsiaTheme="minorEastAsia"/>
                <w:szCs w:val="21"/>
              </w:rPr>
              <w:t>T+1</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541C4D5D" w14:textId="77777777" w:rsidR="00A653FE" w:rsidRDefault="008B5E8B">
            <w:pPr>
              <w:rPr>
                <w:szCs w:val="21"/>
              </w:rPr>
            </w:pPr>
            <w:r>
              <w:rPr>
                <w:rFonts w:hint="eastAsia"/>
                <w:szCs w:val="21"/>
              </w:rPr>
              <w:t>刊登《网上中签率及网下配售结果公告》</w:t>
            </w:r>
          </w:p>
          <w:p w14:paraId="5CD0C6F8" w14:textId="77777777" w:rsidR="00A653FE" w:rsidRDefault="008B5E8B">
            <w:pPr>
              <w:rPr>
                <w:rFonts w:eastAsiaTheme="minorEastAsia"/>
                <w:szCs w:val="21"/>
              </w:rPr>
            </w:pPr>
            <w:r>
              <w:rPr>
                <w:rFonts w:hint="eastAsia"/>
                <w:szCs w:val="21"/>
              </w:rPr>
              <w:t>根据中签率进行网上申购的摇号抽签</w:t>
            </w:r>
          </w:p>
        </w:tc>
      </w:tr>
      <w:tr w:rsidR="00A653FE" w14:paraId="00383B54"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26C17A29" w14:textId="4EC30A3E"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2</w:t>
            </w:r>
            <w:r w:rsidR="006F533E">
              <w:rPr>
                <w:rFonts w:eastAsiaTheme="minorEastAsia"/>
                <w:szCs w:val="21"/>
              </w:rPr>
              <w:t>9</w:t>
            </w:r>
            <w:r>
              <w:rPr>
                <w:rFonts w:eastAsiaTheme="minorEastAsia"/>
                <w:szCs w:val="21"/>
              </w:rPr>
              <w:t>日</w:t>
            </w:r>
          </w:p>
          <w:p w14:paraId="6778347C" w14:textId="2B6CD6EC"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三</w:t>
            </w:r>
          </w:p>
        </w:tc>
        <w:tc>
          <w:tcPr>
            <w:tcW w:w="594" w:type="pct"/>
            <w:tcBorders>
              <w:top w:val="single" w:sz="4" w:space="0" w:color="000000"/>
              <w:left w:val="single" w:sz="2" w:space="0" w:color="000000"/>
              <w:bottom w:val="single" w:sz="4" w:space="0" w:color="000000"/>
              <w:right w:val="single" w:sz="2" w:space="0" w:color="000000"/>
            </w:tcBorders>
            <w:vAlign w:val="center"/>
          </w:tcPr>
          <w:p w14:paraId="09825EBA" w14:textId="77777777" w:rsidR="00A653FE" w:rsidRDefault="008B5E8B">
            <w:pPr>
              <w:jc w:val="center"/>
              <w:rPr>
                <w:rFonts w:eastAsiaTheme="minorEastAsia"/>
                <w:szCs w:val="21"/>
              </w:rPr>
            </w:pPr>
            <w:r>
              <w:rPr>
                <w:rFonts w:eastAsiaTheme="minorEastAsia"/>
                <w:szCs w:val="21"/>
              </w:rPr>
              <w:t>T+2</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6978CBB3" w14:textId="77777777" w:rsidR="00A653FE" w:rsidRDefault="008B5E8B">
            <w:pPr>
              <w:rPr>
                <w:szCs w:val="21"/>
              </w:rPr>
            </w:pPr>
            <w:r>
              <w:rPr>
                <w:rFonts w:hint="eastAsia"/>
                <w:szCs w:val="21"/>
              </w:rPr>
              <w:t>刊登《网上中签结果公告》</w:t>
            </w:r>
          </w:p>
          <w:p w14:paraId="5A2B92D4" w14:textId="77777777" w:rsidR="00A653FE" w:rsidRDefault="008B5E8B">
            <w:pPr>
              <w:rPr>
                <w:szCs w:val="21"/>
              </w:rPr>
            </w:pPr>
            <w:r>
              <w:rPr>
                <w:rFonts w:hint="eastAsia"/>
                <w:szCs w:val="21"/>
              </w:rPr>
              <w:t>网上投资者根据中签号码确认认购数量并</w:t>
            </w:r>
            <w:r>
              <w:rPr>
                <w:szCs w:val="21"/>
              </w:rPr>
              <w:t>缴纳认购款</w:t>
            </w:r>
          </w:p>
          <w:p w14:paraId="54ACB212" w14:textId="77777777" w:rsidR="00A653FE" w:rsidRDefault="008B5E8B">
            <w:pPr>
              <w:rPr>
                <w:rFonts w:eastAsiaTheme="minorEastAsia"/>
                <w:szCs w:val="21"/>
              </w:rPr>
            </w:pPr>
            <w:r>
              <w:rPr>
                <w:rFonts w:asciiTheme="minorEastAsia" w:eastAsiaTheme="minorEastAsia" w:hAnsiTheme="minorEastAsia" w:hint="eastAsia"/>
                <w:szCs w:val="21"/>
              </w:rPr>
              <w:t>网下申购投资者根据配售金额缴款（如申购保证金低于配售金额）</w:t>
            </w:r>
          </w:p>
        </w:tc>
      </w:tr>
      <w:tr w:rsidR="00A653FE" w14:paraId="41A65286" w14:textId="77777777" w:rsidTr="00F431C9">
        <w:trPr>
          <w:cantSplit/>
        </w:trPr>
        <w:tc>
          <w:tcPr>
            <w:tcW w:w="1312" w:type="pct"/>
            <w:tcBorders>
              <w:top w:val="single" w:sz="4" w:space="0" w:color="000000"/>
              <w:left w:val="single" w:sz="4" w:space="0" w:color="000000"/>
              <w:bottom w:val="single" w:sz="4" w:space="0" w:color="000000"/>
              <w:right w:val="single" w:sz="2" w:space="0" w:color="000000"/>
            </w:tcBorders>
            <w:vAlign w:val="center"/>
          </w:tcPr>
          <w:p w14:paraId="0848B061" w14:textId="3FDB5EBB"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3</w:t>
            </w:r>
            <w:r w:rsidR="006F533E">
              <w:rPr>
                <w:rFonts w:eastAsiaTheme="minorEastAsia"/>
                <w:szCs w:val="21"/>
              </w:rPr>
              <w:t>0</w:t>
            </w:r>
            <w:r>
              <w:rPr>
                <w:rFonts w:eastAsiaTheme="minorEastAsia"/>
                <w:szCs w:val="21"/>
              </w:rPr>
              <w:t>日</w:t>
            </w:r>
          </w:p>
          <w:p w14:paraId="67A328D1" w14:textId="5DCE003A"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四</w:t>
            </w:r>
          </w:p>
        </w:tc>
        <w:tc>
          <w:tcPr>
            <w:tcW w:w="594" w:type="pct"/>
            <w:tcBorders>
              <w:top w:val="single" w:sz="4" w:space="0" w:color="000000"/>
              <w:left w:val="single" w:sz="2" w:space="0" w:color="000000"/>
              <w:bottom w:val="single" w:sz="4" w:space="0" w:color="000000"/>
              <w:right w:val="single" w:sz="2" w:space="0" w:color="000000"/>
            </w:tcBorders>
            <w:vAlign w:val="center"/>
          </w:tcPr>
          <w:p w14:paraId="7961CF40" w14:textId="77777777" w:rsidR="00A653FE" w:rsidRDefault="008B5E8B">
            <w:pPr>
              <w:jc w:val="center"/>
              <w:rPr>
                <w:rFonts w:eastAsiaTheme="minorEastAsia"/>
                <w:szCs w:val="21"/>
              </w:rPr>
            </w:pPr>
            <w:r>
              <w:rPr>
                <w:rFonts w:eastAsiaTheme="minorEastAsia"/>
                <w:szCs w:val="21"/>
              </w:rPr>
              <w:t>T+3</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3858CC67" w14:textId="709F7131" w:rsidR="00A653FE" w:rsidRDefault="008B5E8B">
            <w:pPr>
              <w:rPr>
                <w:rFonts w:eastAsiaTheme="minorEastAsia"/>
                <w:szCs w:val="21"/>
              </w:rPr>
            </w:pPr>
            <w:proofErr w:type="gramStart"/>
            <w:r>
              <w:rPr>
                <w:rFonts w:eastAsiaTheme="minorEastAsia" w:hint="eastAsia"/>
                <w:szCs w:val="21"/>
              </w:rPr>
              <w:t>联席主</w:t>
            </w:r>
            <w:proofErr w:type="gramEnd"/>
            <w:r>
              <w:rPr>
                <w:rFonts w:eastAsiaTheme="minorEastAsia" w:hint="eastAsia"/>
                <w:szCs w:val="21"/>
              </w:rPr>
              <w:t>承销商</w:t>
            </w:r>
            <w:r>
              <w:rPr>
                <w:rFonts w:eastAsiaTheme="minorEastAsia"/>
                <w:szCs w:val="21"/>
              </w:rPr>
              <w:t>根据网上</w:t>
            </w:r>
            <w:r w:rsidR="000934DE">
              <w:rPr>
                <w:rFonts w:eastAsiaTheme="minorEastAsia" w:hint="eastAsia"/>
                <w:szCs w:val="21"/>
              </w:rPr>
              <w:t>网下</w:t>
            </w:r>
            <w:r>
              <w:rPr>
                <w:rFonts w:eastAsiaTheme="minorEastAsia"/>
                <w:szCs w:val="21"/>
              </w:rPr>
              <w:t>资金到账情况确定最终配售结果和包销金额</w:t>
            </w:r>
          </w:p>
        </w:tc>
      </w:tr>
      <w:tr w:rsidR="00A653FE" w14:paraId="37C2D492" w14:textId="77777777" w:rsidTr="00F431C9">
        <w:trPr>
          <w:cantSplit/>
          <w:trHeight w:val="502"/>
        </w:trPr>
        <w:tc>
          <w:tcPr>
            <w:tcW w:w="1312" w:type="pct"/>
            <w:tcBorders>
              <w:top w:val="single" w:sz="4" w:space="0" w:color="000000"/>
              <w:left w:val="single" w:sz="4" w:space="0" w:color="000000"/>
              <w:bottom w:val="single" w:sz="4" w:space="0" w:color="000000"/>
              <w:right w:val="single" w:sz="2" w:space="0" w:color="000000"/>
            </w:tcBorders>
            <w:vAlign w:val="center"/>
          </w:tcPr>
          <w:p w14:paraId="24B8C6FB" w14:textId="6339A76D" w:rsidR="00A653FE" w:rsidRDefault="008B5E8B">
            <w:pPr>
              <w:jc w:val="center"/>
              <w:rPr>
                <w:rFonts w:eastAsiaTheme="minorEastAsia"/>
                <w:szCs w:val="21"/>
              </w:rPr>
            </w:pPr>
            <w:r>
              <w:rPr>
                <w:rFonts w:eastAsiaTheme="minorEastAsia"/>
                <w:szCs w:val="21"/>
              </w:rPr>
              <w:t>20</w:t>
            </w:r>
            <w:r>
              <w:rPr>
                <w:rFonts w:eastAsiaTheme="minorEastAsia" w:hint="eastAsia"/>
                <w:szCs w:val="21"/>
              </w:rPr>
              <w:t>2</w:t>
            </w:r>
            <w:r>
              <w:rPr>
                <w:rFonts w:eastAsiaTheme="minorEastAsia"/>
                <w:szCs w:val="21"/>
              </w:rPr>
              <w:t>1</w:t>
            </w:r>
            <w:r>
              <w:rPr>
                <w:rFonts w:eastAsiaTheme="minorEastAsia"/>
                <w:szCs w:val="21"/>
              </w:rPr>
              <w:t>年</w:t>
            </w:r>
            <w:r w:rsidR="006F533E">
              <w:rPr>
                <w:rFonts w:eastAsiaTheme="minorEastAsia" w:hint="eastAsia"/>
                <w:szCs w:val="21"/>
              </w:rPr>
              <w:t>1</w:t>
            </w:r>
            <w:r w:rsidR="006F533E">
              <w:rPr>
                <w:rFonts w:eastAsiaTheme="minorEastAsia"/>
                <w:szCs w:val="21"/>
              </w:rPr>
              <w:t>2</w:t>
            </w:r>
            <w:r>
              <w:rPr>
                <w:rFonts w:eastAsiaTheme="minorEastAsia"/>
                <w:szCs w:val="21"/>
              </w:rPr>
              <w:t>月</w:t>
            </w:r>
            <w:r w:rsidR="006F533E">
              <w:rPr>
                <w:rFonts w:eastAsiaTheme="minorEastAsia" w:hint="eastAsia"/>
                <w:szCs w:val="21"/>
              </w:rPr>
              <w:t>3</w:t>
            </w:r>
            <w:r w:rsidR="006F533E">
              <w:rPr>
                <w:rFonts w:eastAsiaTheme="minorEastAsia"/>
                <w:szCs w:val="21"/>
              </w:rPr>
              <w:t>1</w:t>
            </w:r>
            <w:r>
              <w:rPr>
                <w:rFonts w:eastAsiaTheme="minorEastAsia"/>
                <w:szCs w:val="21"/>
              </w:rPr>
              <w:t>日</w:t>
            </w:r>
          </w:p>
          <w:p w14:paraId="5FB65F07" w14:textId="35D8D977" w:rsidR="00A653FE" w:rsidRDefault="008B5E8B">
            <w:pPr>
              <w:jc w:val="center"/>
              <w:rPr>
                <w:rFonts w:eastAsiaTheme="minorEastAsia"/>
                <w:szCs w:val="21"/>
              </w:rPr>
            </w:pPr>
            <w:r>
              <w:rPr>
                <w:rFonts w:eastAsiaTheme="minorEastAsia"/>
                <w:szCs w:val="21"/>
              </w:rPr>
              <w:t>星期</w:t>
            </w:r>
            <w:r w:rsidR="006F533E">
              <w:rPr>
                <w:rFonts w:eastAsiaTheme="minorEastAsia" w:hint="eastAsia"/>
                <w:szCs w:val="21"/>
              </w:rPr>
              <w:t>五</w:t>
            </w:r>
          </w:p>
        </w:tc>
        <w:tc>
          <w:tcPr>
            <w:tcW w:w="594" w:type="pct"/>
            <w:tcBorders>
              <w:top w:val="single" w:sz="4" w:space="0" w:color="000000"/>
              <w:left w:val="single" w:sz="2" w:space="0" w:color="000000"/>
              <w:bottom w:val="single" w:sz="4" w:space="0" w:color="000000"/>
              <w:right w:val="single" w:sz="2" w:space="0" w:color="000000"/>
            </w:tcBorders>
            <w:vAlign w:val="center"/>
          </w:tcPr>
          <w:p w14:paraId="72687332" w14:textId="77777777" w:rsidR="00A653FE" w:rsidRDefault="008B5E8B">
            <w:pPr>
              <w:jc w:val="center"/>
              <w:rPr>
                <w:rFonts w:eastAsiaTheme="minorEastAsia"/>
                <w:szCs w:val="21"/>
              </w:rPr>
            </w:pPr>
            <w:r>
              <w:rPr>
                <w:rFonts w:eastAsiaTheme="minorEastAsia"/>
                <w:szCs w:val="21"/>
              </w:rPr>
              <w:t>T+4</w:t>
            </w:r>
            <w:r>
              <w:rPr>
                <w:rFonts w:eastAsiaTheme="minorEastAsia"/>
                <w:szCs w:val="21"/>
              </w:rPr>
              <w:t>日</w:t>
            </w:r>
          </w:p>
        </w:tc>
        <w:tc>
          <w:tcPr>
            <w:tcW w:w="5606" w:type="dxa"/>
            <w:tcBorders>
              <w:top w:val="single" w:sz="4" w:space="0" w:color="000000"/>
              <w:left w:val="single" w:sz="2" w:space="0" w:color="000000"/>
              <w:bottom w:val="single" w:sz="4" w:space="0" w:color="000000"/>
              <w:right w:val="single" w:sz="4" w:space="0" w:color="000000"/>
            </w:tcBorders>
            <w:vAlign w:val="center"/>
          </w:tcPr>
          <w:p w14:paraId="2C183555" w14:textId="77777777" w:rsidR="00A653FE" w:rsidRDefault="008B5E8B">
            <w:pPr>
              <w:rPr>
                <w:rFonts w:eastAsiaTheme="minorEastAsia"/>
                <w:szCs w:val="21"/>
              </w:rPr>
            </w:pPr>
            <w:r>
              <w:rPr>
                <w:rFonts w:eastAsiaTheme="minorEastAsia"/>
                <w:szCs w:val="21"/>
              </w:rPr>
              <w:t>刊登《发行结果公告》</w:t>
            </w:r>
          </w:p>
        </w:tc>
      </w:tr>
    </w:tbl>
    <w:p w14:paraId="4861C4F2" w14:textId="77777777" w:rsidR="00A653FE" w:rsidRDefault="008B5E8B">
      <w:pPr>
        <w:adjustRightInd w:val="0"/>
        <w:snapToGrid w:val="0"/>
        <w:spacing w:beforeLines="50" w:before="156" w:line="360" w:lineRule="auto"/>
        <w:ind w:firstLineChars="200" w:firstLine="420"/>
        <w:rPr>
          <w:rFonts w:eastAsiaTheme="minorEastAsia"/>
          <w:szCs w:val="21"/>
        </w:rPr>
      </w:pPr>
      <w:r>
        <w:rPr>
          <w:rFonts w:eastAsiaTheme="minorEastAsia"/>
          <w:szCs w:val="21"/>
        </w:rPr>
        <w:t>注：上述日期为交易日。如相关监管部门要求对上述日程安排进行调整或遇重大突发事件影响发行，</w:t>
      </w:r>
      <w:proofErr w:type="gramStart"/>
      <w:r>
        <w:rPr>
          <w:rFonts w:eastAsiaTheme="minorEastAsia"/>
          <w:szCs w:val="21"/>
        </w:rPr>
        <w:t>联席主</w:t>
      </w:r>
      <w:proofErr w:type="gramEnd"/>
      <w:r>
        <w:rPr>
          <w:rFonts w:eastAsiaTheme="minorEastAsia"/>
          <w:szCs w:val="21"/>
        </w:rPr>
        <w:t>承销商将及时公告，修改发行日程。</w:t>
      </w:r>
    </w:p>
    <w:p w14:paraId="69CD64EF" w14:textId="77777777" w:rsidR="00A653FE" w:rsidRDefault="008B5E8B">
      <w:pPr>
        <w:adjustRightInd w:val="0"/>
        <w:snapToGrid w:val="0"/>
        <w:spacing w:beforeLines="50" w:before="156" w:line="360" w:lineRule="auto"/>
        <w:ind w:firstLineChars="200" w:firstLine="480"/>
        <w:rPr>
          <w:rFonts w:eastAsiaTheme="minorEastAsia"/>
          <w:color w:val="000000"/>
          <w:sz w:val="24"/>
        </w:rPr>
      </w:pPr>
      <w:r>
        <w:rPr>
          <w:rFonts w:eastAsiaTheme="minorEastAsia" w:hint="eastAsia"/>
          <w:color w:val="000000"/>
          <w:sz w:val="24"/>
        </w:rPr>
        <w:t>本次可转债在批文有效期、股东大会决议有效期内发行。发行时，不存在利润分配事项、资本公积转增股本事项未实施完毕的情形。</w:t>
      </w:r>
    </w:p>
    <w:p w14:paraId="07A609AE"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b/>
          <w:color w:val="000000"/>
          <w:sz w:val="28"/>
          <w:szCs w:val="28"/>
        </w:rPr>
        <w:t>二、向原</w:t>
      </w:r>
      <w:r>
        <w:rPr>
          <w:rFonts w:eastAsiaTheme="minorEastAsia" w:hint="eastAsia"/>
          <w:b/>
          <w:color w:val="000000"/>
          <w:sz w:val="28"/>
          <w:szCs w:val="28"/>
        </w:rPr>
        <w:t>普通股股东</w:t>
      </w:r>
      <w:r>
        <w:rPr>
          <w:rFonts w:eastAsiaTheme="minorEastAsia"/>
          <w:b/>
          <w:color w:val="000000"/>
          <w:sz w:val="28"/>
          <w:szCs w:val="28"/>
        </w:rPr>
        <w:t>优先配售</w:t>
      </w:r>
    </w:p>
    <w:p w14:paraId="07CE1E6C" w14:textId="1F9E3382" w:rsidR="00A653FE" w:rsidRDefault="008B5E8B">
      <w:pPr>
        <w:spacing w:line="360" w:lineRule="auto"/>
        <w:ind w:firstLineChars="200" w:firstLine="480"/>
        <w:rPr>
          <w:rFonts w:eastAsiaTheme="minorEastAsia"/>
          <w:color w:val="000000"/>
          <w:sz w:val="24"/>
        </w:rPr>
      </w:pPr>
      <w:r>
        <w:rPr>
          <w:rFonts w:eastAsiaTheme="minorEastAsia"/>
          <w:color w:val="000000"/>
          <w:sz w:val="24"/>
        </w:rPr>
        <w:t>本次公开发行的可转换公司债</w:t>
      </w:r>
      <w:proofErr w:type="gramStart"/>
      <w:r>
        <w:rPr>
          <w:rFonts w:eastAsiaTheme="minorEastAsia"/>
          <w:color w:val="000000"/>
          <w:sz w:val="24"/>
        </w:rPr>
        <w:t>券</w:t>
      </w:r>
      <w:proofErr w:type="gramEnd"/>
      <w:r>
        <w:rPr>
          <w:rFonts w:eastAsiaTheme="minorEastAsia"/>
          <w:color w:val="000000"/>
          <w:sz w:val="24"/>
        </w:rPr>
        <w:t>将向发行人在股权登记日</w:t>
      </w:r>
      <w:r w:rsidR="00351A48">
        <w:rPr>
          <w:rFonts w:eastAsiaTheme="minorEastAsia"/>
          <w:color w:val="000000"/>
          <w:sz w:val="24"/>
        </w:rPr>
        <w:t>（</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Pr>
          <w:rFonts w:eastAsiaTheme="minorEastAsia"/>
          <w:color w:val="000000"/>
          <w:sz w:val="24"/>
        </w:rPr>
        <w:t>收市后登记在册的原</w:t>
      </w:r>
      <w:r>
        <w:rPr>
          <w:rFonts w:eastAsiaTheme="minorEastAsia" w:hint="eastAsia"/>
          <w:color w:val="000000"/>
          <w:sz w:val="24"/>
        </w:rPr>
        <w:t>普通股股东</w:t>
      </w:r>
      <w:r>
        <w:rPr>
          <w:rFonts w:eastAsiaTheme="minorEastAsia"/>
          <w:color w:val="000000"/>
          <w:sz w:val="24"/>
        </w:rPr>
        <w:t>优先配售。</w:t>
      </w:r>
    </w:p>
    <w:p w14:paraId="0971D048"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（一）优先配售数量</w:t>
      </w:r>
    </w:p>
    <w:p w14:paraId="6E5012BA" w14:textId="029B4B22" w:rsidR="00A653FE" w:rsidRDefault="008B5E8B">
      <w:pPr>
        <w:spacing w:line="360" w:lineRule="auto"/>
        <w:ind w:firstLineChars="200" w:firstLine="480"/>
        <w:rPr>
          <w:rFonts w:eastAsiaTheme="minorEastAsia"/>
          <w:color w:val="000000"/>
          <w:sz w:val="24"/>
        </w:rPr>
      </w:pPr>
      <w:r>
        <w:rPr>
          <w:rFonts w:eastAsiaTheme="minorEastAsia"/>
          <w:color w:val="000000"/>
          <w:sz w:val="24"/>
        </w:rPr>
        <w:t>原</w:t>
      </w:r>
      <w:r>
        <w:rPr>
          <w:rFonts w:eastAsiaTheme="minorEastAsia" w:hint="eastAsia"/>
          <w:color w:val="000000"/>
          <w:sz w:val="24"/>
        </w:rPr>
        <w:t>普通股股东</w:t>
      </w:r>
      <w:r>
        <w:rPr>
          <w:rFonts w:eastAsiaTheme="minorEastAsia"/>
          <w:color w:val="000000"/>
          <w:sz w:val="24"/>
        </w:rPr>
        <w:t>可优先配售的</w:t>
      </w:r>
      <w:r w:rsidR="00C91B99">
        <w:rPr>
          <w:rFonts w:eastAsiaTheme="minorEastAsia" w:hint="eastAsia"/>
          <w:color w:val="000000"/>
          <w:sz w:val="24"/>
        </w:rPr>
        <w:t>兴业转</w:t>
      </w:r>
      <w:proofErr w:type="gramStart"/>
      <w:r w:rsidR="00C91B99">
        <w:rPr>
          <w:rFonts w:eastAsiaTheme="minorEastAsia" w:hint="eastAsia"/>
          <w:color w:val="000000"/>
          <w:sz w:val="24"/>
        </w:rPr>
        <w:t>债</w:t>
      </w:r>
      <w:r>
        <w:rPr>
          <w:rFonts w:eastAsiaTheme="minorEastAsia"/>
          <w:color w:val="000000"/>
          <w:sz w:val="24"/>
        </w:rPr>
        <w:t>数量</w:t>
      </w:r>
      <w:proofErr w:type="gramEnd"/>
      <w:r>
        <w:rPr>
          <w:rFonts w:eastAsiaTheme="minorEastAsia"/>
          <w:color w:val="000000"/>
          <w:sz w:val="24"/>
        </w:rPr>
        <w:t>为其在股权登记日</w:t>
      </w:r>
      <w:r w:rsidR="00351A48">
        <w:rPr>
          <w:rFonts w:eastAsiaTheme="minorEastAsia"/>
          <w:color w:val="000000"/>
          <w:sz w:val="24"/>
        </w:rPr>
        <w:t>（</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Pr>
          <w:rFonts w:eastAsiaTheme="minorEastAsia"/>
          <w:color w:val="000000"/>
          <w:sz w:val="24"/>
        </w:rPr>
        <w:t>收市后登记在册的持有</w:t>
      </w:r>
      <w:r w:rsidR="0044338E">
        <w:rPr>
          <w:rFonts w:eastAsiaTheme="minorEastAsia" w:hint="eastAsia"/>
          <w:color w:val="000000"/>
          <w:sz w:val="24"/>
        </w:rPr>
        <w:t>兴业银行</w:t>
      </w:r>
      <w:r>
        <w:rPr>
          <w:rFonts w:eastAsiaTheme="minorEastAsia"/>
          <w:color w:val="000000"/>
          <w:sz w:val="24"/>
        </w:rPr>
        <w:t>的股份数量按每股配售</w:t>
      </w:r>
      <w:r w:rsidR="00894FEA" w:rsidRPr="00894FEA">
        <w:rPr>
          <w:rFonts w:eastAsiaTheme="minorEastAsia"/>
          <w:color w:val="000000"/>
          <w:sz w:val="24"/>
        </w:rPr>
        <w:t>2.406</w:t>
      </w:r>
      <w:r>
        <w:rPr>
          <w:rFonts w:eastAsiaTheme="minorEastAsia"/>
          <w:color w:val="000000"/>
          <w:sz w:val="24"/>
        </w:rPr>
        <w:t>元面值可转债的比例计算可配售可转债金额，再按</w:t>
      </w:r>
      <w:r>
        <w:rPr>
          <w:rFonts w:eastAsiaTheme="minorEastAsia"/>
          <w:color w:val="000000"/>
          <w:sz w:val="24"/>
        </w:rPr>
        <w:t>1,000</w:t>
      </w:r>
      <w:r>
        <w:rPr>
          <w:rFonts w:eastAsiaTheme="minorEastAsia"/>
          <w:color w:val="000000"/>
          <w:sz w:val="24"/>
        </w:rPr>
        <w:t>元</w:t>
      </w:r>
      <w:r>
        <w:rPr>
          <w:rFonts w:eastAsiaTheme="minorEastAsia"/>
          <w:color w:val="000000"/>
          <w:sz w:val="24"/>
        </w:rPr>
        <w:t>/</w:t>
      </w:r>
      <w:r>
        <w:rPr>
          <w:rFonts w:eastAsiaTheme="minorEastAsia"/>
          <w:color w:val="000000"/>
          <w:sz w:val="24"/>
        </w:rPr>
        <w:t>手的比例转换为手数，每</w:t>
      </w:r>
      <w:r>
        <w:rPr>
          <w:rFonts w:eastAsiaTheme="minorEastAsia"/>
          <w:color w:val="000000"/>
          <w:sz w:val="24"/>
        </w:rPr>
        <w:t>1</w:t>
      </w:r>
      <w:r>
        <w:rPr>
          <w:rFonts w:eastAsiaTheme="minorEastAsia"/>
          <w:color w:val="000000"/>
          <w:sz w:val="24"/>
        </w:rPr>
        <w:t>手（</w:t>
      </w:r>
      <w:r>
        <w:rPr>
          <w:rFonts w:eastAsiaTheme="minorEastAsia"/>
          <w:color w:val="000000"/>
          <w:sz w:val="24"/>
        </w:rPr>
        <w:t>10</w:t>
      </w:r>
      <w:r>
        <w:rPr>
          <w:rFonts w:eastAsiaTheme="minorEastAsia"/>
          <w:color w:val="000000"/>
          <w:sz w:val="24"/>
        </w:rPr>
        <w:t>张）为一个申购单位，即每股配售</w:t>
      </w:r>
      <w:r w:rsidR="00894FEA" w:rsidRPr="00894FEA">
        <w:rPr>
          <w:rFonts w:eastAsiaTheme="minorEastAsia"/>
          <w:color w:val="000000"/>
          <w:sz w:val="24"/>
        </w:rPr>
        <w:t>0.002406</w:t>
      </w:r>
      <w:r>
        <w:rPr>
          <w:rFonts w:eastAsiaTheme="minorEastAsia"/>
          <w:color w:val="000000"/>
          <w:sz w:val="24"/>
        </w:rPr>
        <w:t>手可转债。</w:t>
      </w:r>
      <w:r>
        <w:rPr>
          <w:rFonts w:eastAsiaTheme="minorEastAsia" w:hint="eastAsia"/>
          <w:color w:val="000000"/>
          <w:sz w:val="24"/>
        </w:rPr>
        <w:t>原普通股股东优先配售不足</w:t>
      </w:r>
      <w:r>
        <w:rPr>
          <w:rFonts w:eastAsiaTheme="minorEastAsia" w:hint="eastAsia"/>
          <w:color w:val="000000"/>
          <w:sz w:val="24"/>
        </w:rPr>
        <w:t>1</w:t>
      </w:r>
      <w:r>
        <w:rPr>
          <w:rFonts w:eastAsiaTheme="minorEastAsia" w:hint="eastAsia"/>
          <w:color w:val="000000"/>
          <w:sz w:val="24"/>
        </w:rPr>
        <w:t>手部分按照精确算法（参见释义）原则取整。</w:t>
      </w:r>
    </w:p>
    <w:p w14:paraId="10EB48BC" w14:textId="1F9D8C44"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发行人现有</w:t>
      </w:r>
      <w:r w:rsidR="00617AEE">
        <w:rPr>
          <w:rFonts w:eastAsiaTheme="minorEastAsia" w:hint="eastAsia"/>
          <w:color w:val="000000"/>
          <w:sz w:val="24"/>
        </w:rPr>
        <w:t>普通股</w:t>
      </w:r>
      <w:r>
        <w:rPr>
          <w:rFonts w:eastAsiaTheme="minorEastAsia" w:hint="eastAsia"/>
          <w:color w:val="000000"/>
          <w:sz w:val="24"/>
        </w:rPr>
        <w:t>股本</w:t>
      </w:r>
      <w:r w:rsidR="007D4113" w:rsidRPr="007D4113">
        <w:rPr>
          <w:rFonts w:eastAsiaTheme="minorEastAsia"/>
          <w:color w:val="000000"/>
          <w:sz w:val="24"/>
        </w:rPr>
        <w:t>20,774,190,751</w:t>
      </w:r>
      <w:r>
        <w:rPr>
          <w:rFonts w:eastAsiaTheme="minorEastAsia" w:hint="eastAsia"/>
          <w:color w:val="000000"/>
          <w:sz w:val="24"/>
        </w:rPr>
        <w:t>股</w:t>
      </w:r>
      <w:r w:rsidR="00AD3D87">
        <w:rPr>
          <w:rFonts w:eastAsiaTheme="minorEastAsia" w:hint="eastAsia"/>
          <w:color w:val="000000"/>
          <w:sz w:val="24"/>
        </w:rPr>
        <w:t>，全部可参与</w:t>
      </w:r>
      <w:r>
        <w:rPr>
          <w:rFonts w:eastAsiaTheme="minorEastAsia" w:hint="eastAsia"/>
          <w:color w:val="000000"/>
          <w:sz w:val="24"/>
        </w:rPr>
        <w:t>原普通股股东</w:t>
      </w:r>
      <w:r w:rsidR="00AD3D87">
        <w:rPr>
          <w:rFonts w:eastAsiaTheme="minorEastAsia" w:hint="eastAsia"/>
          <w:color w:val="000000"/>
          <w:sz w:val="24"/>
        </w:rPr>
        <w:t>优先配售。按本次发行优先配售比例计算，原普通股股东可优先配售的可转债上限总额</w:t>
      </w:r>
      <w:r w:rsidR="00AD3D87">
        <w:rPr>
          <w:rFonts w:eastAsiaTheme="minorEastAsia" w:hint="eastAsia"/>
          <w:color w:val="000000"/>
          <w:sz w:val="24"/>
        </w:rPr>
        <w:lastRenderedPageBreak/>
        <w:t>为</w:t>
      </w:r>
      <w:r w:rsidR="000E44EB">
        <w:rPr>
          <w:rFonts w:eastAsiaTheme="minorEastAsia" w:hint="eastAsia"/>
          <w:color w:val="000000"/>
          <w:sz w:val="24"/>
        </w:rPr>
        <w:t>5,000</w:t>
      </w:r>
      <w:r w:rsidR="000E44EB">
        <w:rPr>
          <w:rFonts w:eastAsiaTheme="minorEastAsia" w:hint="eastAsia"/>
          <w:color w:val="000000"/>
          <w:sz w:val="24"/>
        </w:rPr>
        <w:t>万手</w:t>
      </w:r>
      <w:r>
        <w:rPr>
          <w:rFonts w:eastAsiaTheme="minorEastAsia" w:hint="eastAsia"/>
          <w:color w:val="000000"/>
          <w:sz w:val="24"/>
        </w:rPr>
        <w:t>。</w:t>
      </w:r>
    </w:p>
    <w:p w14:paraId="2D51FBC9"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（二）原</w:t>
      </w:r>
      <w:r>
        <w:rPr>
          <w:rFonts w:eastAsiaTheme="minorEastAsia" w:hint="eastAsia"/>
          <w:b/>
          <w:sz w:val="24"/>
        </w:rPr>
        <w:t>普通股</w:t>
      </w:r>
      <w:r>
        <w:rPr>
          <w:rFonts w:eastAsiaTheme="minorEastAsia"/>
          <w:b/>
          <w:color w:val="000000"/>
          <w:sz w:val="24"/>
        </w:rPr>
        <w:t>股东的优先</w:t>
      </w:r>
      <w:r>
        <w:rPr>
          <w:rFonts w:eastAsiaTheme="minorEastAsia" w:hint="eastAsia"/>
          <w:b/>
          <w:color w:val="000000"/>
          <w:sz w:val="24"/>
        </w:rPr>
        <w:t>配售</w:t>
      </w:r>
    </w:p>
    <w:p w14:paraId="3D351D4B" w14:textId="77777777" w:rsidR="00A653FE" w:rsidRDefault="008B5E8B">
      <w:pPr>
        <w:spacing w:line="360" w:lineRule="auto"/>
        <w:ind w:firstLineChars="200" w:firstLine="482"/>
        <w:outlineLvl w:val="2"/>
        <w:rPr>
          <w:rFonts w:hAnsi="Arial"/>
          <w:b/>
          <w:color w:val="000000"/>
          <w:sz w:val="24"/>
        </w:rPr>
      </w:pPr>
      <w:r>
        <w:rPr>
          <w:rFonts w:hAnsi="Arial" w:hint="eastAsia"/>
          <w:b/>
          <w:color w:val="000000"/>
          <w:sz w:val="24"/>
        </w:rPr>
        <w:t>1</w:t>
      </w:r>
      <w:r>
        <w:rPr>
          <w:rFonts w:hAnsi="Arial" w:hint="eastAsia"/>
          <w:b/>
          <w:color w:val="000000"/>
          <w:sz w:val="24"/>
        </w:rPr>
        <w:t>、原</w:t>
      </w:r>
      <w:r>
        <w:rPr>
          <w:rFonts w:eastAsiaTheme="minorEastAsia" w:hint="eastAsia"/>
          <w:b/>
          <w:sz w:val="24"/>
        </w:rPr>
        <w:t>普通股</w:t>
      </w:r>
      <w:r>
        <w:rPr>
          <w:rFonts w:hAnsi="Arial"/>
          <w:b/>
          <w:color w:val="000000"/>
          <w:sz w:val="24"/>
        </w:rPr>
        <w:t>股东</w:t>
      </w:r>
      <w:r>
        <w:rPr>
          <w:rFonts w:hAnsi="Arial" w:hint="eastAsia"/>
          <w:b/>
          <w:color w:val="000000"/>
          <w:sz w:val="24"/>
        </w:rPr>
        <w:t>优先配售的重要日期</w:t>
      </w:r>
    </w:p>
    <w:p w14:paraId="39B1A6D4" w14:textId="2487132F"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1</w:t>
      </w:r>
      <w:r>
        <w:rPr>
          <w:rFonts w:hAnsi="Arial" w:hint="eastAsia"/>
          <w:color w:val="000000"/>
          <w:sz w:val="24"/>
        </w:rPr>
        <w:t>）股权登记日：</w:t>
      </w:r>
      <w:r w:rsidR="00351A48">
        <w:rPr>
          <w:rFonts w:hAnsi="Arial" w:hint="eastAsia"/>
          <w:color w:val="000000"/>
          <w:sz w:val="24"/>
        </w:rPr>
        <w:t>2021</w:t>
      </w:r>
      <w:r w:rsidR="00351A48">
        <w:rPr>
          <w:rFonts w:hAnsi="Arial" w:hint="eastAsia"/>
          <w:color w:val="000000"/>
          <w:sz w:val="24"/>
        </w:rPr>
        <w:t>年</w:t>
      </w:r>
      <w:r w:rsidR="00351A48">
        <w:rPr>
          <w:rFonts w:hAnsi="Arial" w:hint="eastAsia"/>
          <w:color w:val="000000"/>
          <w:sz w:val="24"/>
        </w:rPr>
        <w:t>12</w:t>
      </w:r>
      <w:r w:rsidR="00351A48">
        <w:rPr>
          <w:rFonts w:hAnsi="Arial" w:hint="eastAsia"/>
          <w:color w:val="000000"/>
          <w:sz w:val="24"/>
        </w:rPr>
        <w:t>月</w:t>
      </w:r>
      <w:r w:rsidR="00351A48">
        <w:rPr>
          <w:rFonts w:hAnsi="Arial" w:hint="eastAsia"/>
          <w:color w:val="000000"/>
          <w:sz w:val="24"/>
        </w:rPr>
        <w:t>24</w:t>
      </w:r>
      <w:r w:rsidR="00351A48">
        <w:rPr>
          <w:rFonts w:hAnsi="Arial" w:hint="eastAsia"/>
          <w:color w:val="000000"/>
          <w:sz w:val="24"/>
        </w:rPr>
        <w:t>日（</w:t>
      </w:r>
      <w:r w:rsidR="00351A48">
        <w:rPr>
          <w:rFonts w:hAnsi="Arial" w:hint="eastAsia"/>
          <w:color w:val="000000"/>
          <w:sz w:val="24"/>
        </w:rPr>
        <w:t>T-1</w:t>
      </w:r>
      <w:r w:rsidR="00351A48">
        <w:rPr>
          <w:rFonts w:hAnsi="Arial" w:hint="eastAsia"/>
          <w:color w:val="000000"/>
          <w:sz w:val="24"/>
        </w:rPr>
        <w:t>日）</w:t>
      </w:r>
      <w:r>
        <w:rPr>
          <w:rFonts w:hAnsi="Arial" w:hint="eastAsia"/>
          <w:color w:val="000000"/>
          <w:sz w:val="24"/>
        </w:rPr>
        <w:t>。</w:t>
      </w:r>
    </w:p>
    <w:p w14:paraId="6F59F206" w14:textId="3DA71239"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2</w:t>
      </w:r>
      <w:r>
        <w:rPr>
          <w:rFonts w:hAnsi="Arial" w:hint="eastAsia"/>
          <w:color w:val="000000"/>
          <w:sz w:val="24"/>
        </w:rPr>
        <w:t>）优先配售</w:t>
      </w:r>
      <w:r>
        <w:rPr>
          <w:rFonts w:hAnsi="Arial"/>
          <w:color w:val="000000"/>
          <w:sz w:val="24"/>
        </w:rPr>
        <w:t>认购</w:t>
      </w:r>
      <w:r w:rsidR="00551E60">
        <w:rPr>
          <w:rFonts w:hAnsi="Arial" w:hint="eastAsia"/>
          <w:color w:val="000000"/>
          <w:sz w:val="24"/>
        </w:rPr>
        <w:t>及缴款</w:t>
      </w:r>
      <w:r w:rsidR="0068480C">
        <w:rPr>
          <w:rFonts w:hAnsi="Arial" w:hint="eastAsia"/>
          <w:color w:val="000000"/>
          <w:sz w:val="24"/>
        </w:rPr>
        <w:t>日</w:t>
      </w:r>
      <w:r>
        <w:rPr>
          <w:rFonts w:hAnsi="Arial" w:hint="eastAsia"/>
          <w:color w:val="000000"/>
          <w:sz w:val="24"/>
        </w:rPr>
        <w:t>：</w:t>
      </w:r>
      <w:r w:rsidR="00351A48">
        <w:rPr>
          <w:rFonts w:hAnsi="Arial" w:hint="eastAsia"/>
          <w:color w:val="000000"/>
          <w:sz w:val="24"/>
        </w:rPr>
        <w:t>2021</w:t>
      </w:r>
      <w:r w:rsidR="00351A48">
        <w:rPr>
          <w:rFonts w:hAnsi="Arial" w:hint="eastAsia"/>
          <w:color w:val="000000"/>
          <w:sz w:val="24"/>
        </w:rPr>
        <w:t>年</w:t>
      </w:r>
      <w:r w:rsidR="00351A48">
        <w:rPr>
          <w:rFonts w:hAnsi="Arial" w:hint="eastAsia"/>
          <w:color w:val="000000"/>
          <w:sz w:val="24"/>
        </w:rPr>
        <w:t>12</w:t>
      </w:r>
      <w:r w:rsidR="00351A48">
        <w:rPr>
          <w:rFonts w:hAnsi="Arial" w:hint="eastAsia"/>
          <w:color w:val="000000"/>
          <w:sz w:val="24"/>
        </w:rPr>
        <w:t>月</w:t>
      </w:r>
      <w:r w:rsidR="00351A48">
        <w:rPr>
          <w:rFonts w:hAnsi="Arial" w:hint="eastAsia"/>
          <w:color w:val="000000"/>
          <w:sz w:val="24"/>
        </w:rPr>
        <w:t>27</w:t>
      </w:r>
      <w:r w:rsidR="00351A48">
        <w:rPr>
          <w:rFonts w:hAnsi="Arial" w:hint="eastAsia"/>
          <w:color w:val="000000"/>
          <w:sz w:val="24"/>
        </w:rPr>
        <w:t>日（</w:t>
      </w:r>
      <w:r w:rsidR="00351A48">
        <w:rPr>
          <w:rFonts w:hAnsi="Arial" w:hint="eastAsia"/>
          <w:color w:val="000000"/>
          <w:sz w:val="24"/>
        </w:rPr>
        <w:t>T</w:t>
      </w:r>
      <w:r w:rsidR="00351A48">
        <w:rPr>
          <w:rFonts w:hAnsi="Arial" w:hint="eastAsia"/>
          <w:color w:val="000000"/>
          <w:sz w:val="24"/>
        </w:rPr>
        <w:t>日）</w:t>
      </w:r>
      <w:r>
        <w:rPr>
          <w:rFonts w:hAnsi="Arial" w:hint="eastAsia"/>
          <w:color w:val="000000"/>
          <w:sz w:val="24"/>
        </w:rPr>
        <w:t>，</w:t>
      </w:r>
      <w:r>
        <w:rPr>
          <w:rFonts w:hAnsi="Arial" w:hint="eastAsia"/>
          <w:color w:val="000000"/>
          <w:sz w:val="24"/>
        </w:rPr>
        <w:t>9:30</w:t>
      </w:r>
      <w:r>
        <w:rPr>
          <w:rFonts w:hAnsi="Arial"/>
          <w:color w:val="000000"/>
          <w:sz w:val="24"/>
        </w:rPr>
        <w:t>-11</w:t>
      </w:r>
      <w:r>
        <w:rPr>
          <w:rFonts w:hAnsi="Arial" w:hint="eastAsia"/>
          <w:color w:val="000000"/>
          <w:sz w:val="24"/>
        </w:rPr>
        <w:t>:30</w:t>
      </w:r>
      <w:r w:rsidR="00551E60">
        <w:rPr>
          <w:rFonts w:hAnsi="Arial" w:hint="eastAsia"/>
          <w:color w:val="000000"/>
          <w:sz w:val="24"/>
        </w:rPr>
        <w:t>，</w:t>
      </w:r>
      <w:r>
        <w:rPr>
          <w:rFonts w:hAnsi="Arial" w:hint="eastAsia"/>
          <w:color w:val="000000"/>
          <w:sz w:val="24"/>
        </w:rPr>
        <w:t>13:00</w:t>
      </w:r>
      <w:r>
        <w:rPr>
          <w:rFonts w:hAnsi="Arial"/>
          <w:color w:val="000000"/>
          <w:sz w:val="24"/>
        </w:rPr>
        <w:t>-15</w:t>
      </w:r>
      <w:r>
        <w:rPr>
          <w:rFonts w:hAnsi="Arial" w:hint="eastAsia"/>
          <w:color w:val="000000"/>
          <w:sz w:val="24"/>
        </w:rPr>
        <w:t>:00</w:t>
      </w:r>
      <w:r>
        <w:rPr>
          <w:rFonts w:hAnsi="Arial" w:hint="eastAsia"/>
          <w:color w:val="000000"/>
          <w:sz w:val="24"/>
        </w:rPr>
        <w:t>，逾期视为自动放弃优先配售权。如遇重大突发事件影响本次发行，则顺延至下一交易日继续进行。</w:t>
      </w:r>
    </w:p>
    <w:p w14:paraId="68A6B64E" w14:textId="77777777" w:rsidR="00A653FE" w:rsidRDefault="008B5E8B">
      <w:pPr>
        <w:spacing w:line="360" w:lineRule="auto"/>
        <w:ind w:firstLineChars="200" w:firstLine="482"/>
        <w:outlineLvl w:val="2"/>
        <w:rPr>
          <w:rFonts w:hAnsi="Arial"/>
          <w:b/>
          <w:color w:val="000000"/>
          <w:sz w:val="24"/>
        </w:rPr>
      </w:pPr>
      <w:r>
        <w:rPr>
          <w:rFonts w:hAnsi="Arial" w:hint="eastAsia"/>
          <w:b/>
          <w:color w:val="000000"/>
          <w:sz w:val="24"/>
        </w:rPr>
        <w:t>2</w:t>
      </w:r>
      <w:r>
        <w:rPr>
          <w:rFonts w:hAnsi="Arial" w:hint="eastAsia"/>
          <w:b/>
          <w:color w:val="000000"/>
          <w:sz w:val="24"/>
        </w:rPr>
        <w:t>、原</w:t>
      </w:r>
      <w:r>
        <w:rPr>
          <w:rFonts w:eastAsiaTheme="minorEastAsia" w:hint="eastAsia"/>
          <w:b/>
          <w:sz w:val="24"/>
        </w:rPr>
        <w:t>普通股</w:t>
      </w:r>
      <w:r>
        <w:rPr>
          <w:rFonts w:hAnsi="Arial" w:hint="eastAsia"/>
          <w:b/>
          <w:color w:val="000000"/>
          <w:sz w:val="24"/>
        </w:rPr>
        <w:t>股东的优先认购方法</w:t>
      </w:r>
    </w:p>
    <w:p w14:paraId="5EACBE5A" w14:textId="76960097" w:rsidR="00A653FE" w:rsidRDefault="00C572C1">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1</w:t>
      </w:r>
      <w:r>
        <w:rPr>
          <w:rFonts w:hAnsi="Arial" w:hint="eastAsia"/>
          <w:color w:val="000000"/>
          <w:sz w:val="24"/>
        </w:rPr>
        <w:t>）</w:t>
      </w:r>
      <w:r w:rsidR="008B5E8B">
        <w:rPr>
          <w:rFonts w:hAnsi="Arial" w:hint="eastAsia"/>
          <w:color w:val="000000"/>
          <w:sz w:val="24"/>
        </w:rPr>
        <w:t>原普通股股东的优先认购通过上交所交易系统进行，配售简称为“</w:t>
      </w:r>
      <w:r w:rsidR="00C91B99">
        <w:rPr>
          <w:rFonts w:hAnsi="Arial" w:hint="eastAsia"/>
          <w:color w:val="000000"/>
          <w:sz w:val="24"/>
        </w:rPr>
        <w:t>兴业配债</w:t>
      </w:r>
      <w:r w:rsidR="008B5E8B">
        <w:rPr>
          <w:rFonts w:hAnsi="Arial" w:hint="eastAsia"/>
          <w:color w:val="000000"/>
          <w:sz w:val="24"/>
        </w:rPr>
        <w:t>”，配售代码为“</w:t>
      </w:r>
      <w:r w:rsidR="00551E60">
        <w:rPr>
          <w:rFonts w:hAnsi="Arial" w:hint="eastAsia"/>
          <w:color w:val="000000"/>
          <w:sz w:val="24"/>
        </w:rPr>
        <w:t>7</w:t>
      </w:r>
      <w:r w:rsidR="00551E60">
        <w:rPr>
          <w:rFonts w:hAnsi="Arial"/>
          <w:color w:val="000000"/>
          <w:sz w:val="24"/>
        </w:rPr>
        <w:t>64</w:t>
      </w:r>
      <w:r w:rsidR="007D4113">
        <w:rPr>
          <w:rFonts w:hAnsi="Arial"/>
          <w:color w:val="000000"/>
          <w:sz w:val="24"/>
        </w:rPr>
        <w:t>166</w:t>
      </w:r>
      <w:r w:rsidR="008B5E8B">
        <w:rPr>
          <w:rFonts w:hAnsi="Arial" w:hint="eastAsia"/>
          <w:color w:val="000000"/>
          <w:sz w:val="24"/>
        </w:rPr>
        <w:t>”。</w:t>
      </w:r>
    </w:p>
    <w:p w14:paraId="240F71BE" w14:textId="5C9CDBD8" w:rsidR="00A653FE" w:rsidRDefault="00C572C1">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2</w:t>
      </w:r>
      <w:r>
        <w:rPr>
          <w:rFonts w:hAnsi="Arial" w:hint="eastAsia"/>
          <w:color w:val="000000"/>
          <w:sz w:val="24"/>
        </w:rPr>
        <w:t>）</w:t>
      </w:r>
      <w:r w:rsidR="008B5E8B">
        <w:rPr>
          <w:rFonts w:hAnsi="Arial" w:hint="eastAsia"/>
          <w:color w:val="000000"/>
          <w:sz w:val="24"/>
        </w:rPr>
        <w:t>认购</w:t>
      </w:r>
      <w:r w:rsidR="008B5E8B">
        <w:rPr>
          <w:rFonts w:hAnsi="Arial"/>
          <w:color w:val="000000"/>
          <w:sz w:val="24"/>
        </w:rPr>
        <w:t>1</w:t>
      </w:r>
      <w:r w:rsidR="008B5E8B">
        <w:rPr>
          <w:rFonts w:hAnsi="Arial" w:hint="eastAsia"/>
          <w:color w:val="000000"/>
          <w:sz w:val="24"/>
        </w:rPr>
        <w:t>手“</w:t>
      </w:r>
      <w:r w:rsidR="00C91B99">
        <w:rPr>
          <w:rFonts w:hAnsi="Arial" w:hint="eastAsia"/>
          <w:color w:val="000000"/>
          <w:sz w:val="24"/>
        </w:rPr>
        <w:t>兴业配债</w:t>
      </w:r>
      <w:r w:rsidR="008B5E8B">
        <w:rPr>
          <w:rFonts w:hAnsi="Arial" w:hint="eastAsia"/>
          <w:color w:val="000000"/>
          <w:sz w:val="24"/>
        </w:rPr>
        <w:t>”的价格为</w:t>
      </w:r>
      <w:r w:rsidR="008B5E8B">
        <w:rPr>
          <w:rFonts w:hAnsi="Arial"/>
          <w:color w:val="000000"/>
          <w:sz w:val="24"/>
        </w:rPr>
        <w:t>1,000</w:t>
      </w:r>
      <w:r w:rsidR="008B5E8B">
        <w:rPr>
          <w:rFonts w:hAnsi="Arial" w:hint="eastAsia"/>
          <w:color w:val="000000"/>
          <w:sz w:val="24"/>
        </w:rPr>
        <w:t>元</w:t>
      </w:r>
      <w:r w:rsidR="00551E60">
        <w:rPr>
          <w:rFonts w:hAnsi="Arial" w:hint="eastAsia"/>
          <w:color w:val="000000"/>
          <w:sz w:val="24"/>
        </w:rPr>
        <w:t>，</w:t>
      </w:r>
      <w:r w:rsidR="008B5E8B">
        <w:rPr>
          <w:rFonts w:hAnsi="Arial" w:hint="eastAsia"/>
          <w:color w:val="000000"/>
          <w:sz w:val="24"/>
        </w:rPr>
        <w:t>每个账户最小认购单位为</w:t>
      </w:r>
      <w:r w:rsidR="008B5E8B">
        <w:rPr>
          <w:rFonts w:hAnsi="Arial"/>
          <w:color w:val="000000"/>
          <w:sz w:val="24"/>
        </w:rPr>
        <w:t>1</w:t>
      </w:r>
      <w:r w:rsidR="008B5E8B">
        <w:rPr>
          <w:rFonts w:hAnsi="Arial" w:hint="eastAsia"/>
          <w:color w:val="000000"/>
          <w:sz w:val="24"/>
        </w:rPr>
        <w:t>手（</w:t>
      </w:r>
      <w:r w:rsidR="008B5E8B">
        <w:rPr>
          <w:rFonts w:hAnsi="Arial"/>
          <w:color w:val="000000"/>
          <w:sz w:val="24"/>
        </w:rPr>
        <w:t>1,000</w:t>
      </w:r>
      <w:r w:rsidR="008B5E8B">
        <w:rPr>
          <w:rFonts w:hAnsi="Arial" w:hint="eastAsia"/>
          <w:color w:val="000000"/>
          <w:sz w:val="24"/>
        </w:rPr>
        <w:t>元），超过</w:t>
      </w:r>
      <w:r w:rsidR="008B5E8B">
        <w:rPr>
          <w:rFonts w:hAnsi="Arial"/>
          <w:color w:val="000000"/>
          <w:sz w:val="24"/>
        </w:rPr>
        <w:t>1</w:t>
      </w:r>
      <w:r w:rsidR="008B5E8B">
        <w:rPr>
          <w:rFonts w:hAnsi="Arial" w:hint="eastAsia"/>
          <w:color w:val="000000"/>
          <w:sz w:val="24"/>
        </w:rPr>
        <w:t>手必须是</w:t>
      </w:r>
      <w:r w:rsidR="008B5E8B">
        <w:rPr>
          <w:rFonts w:hAnsi="Arial"/>
          <w:color w:val="000000"/>
          <w:sz w:val="24"/>
        </w:rPr>
        <w:t>1</w:t>
      </w:r>
      <w:r w:rsidR="008B5E8B">
        <w:rPr>
          <w:rFonts w:hAnsi="Arial" w:hint="eastAsia"/>
          <w:color w:val="000000"/>
          <w:sz w:val="24"/>
        </w:rPr>
        <w:t>手的整数</w:t>
      </w:r>
      <w:proofErr w:type="gramStart"/>
      <w:r w:rsidR="008B5E8B">
        <w:rPr>
          <w:rFonts w:hAnsi="Arial" w:hint="eastAsia"/>
          <w:color w:val="000000"/>
          <w:sz w:val="24"/>
        </w:rPr>
        <w:t>倍</w:t>
      </w:r>
      <w:proofErr w:type="gramEnd"/>
      <w:r w:rsidR="008B5E8B">
        <w:rPr>
          <w:rFonts w:hAnsi="Arial" w:hint="eastAsia"/>
          <w:color w:val="000000"/>
          <w:sz w:val="24"/>
        </w:rPr>
        <w:t>。原普通股股东优先配售不足</w:t>
      </w:r>
      <w:r w:rsidR="008B5E8B">
        <w:rPr>
          <w:rFonts w:hAnsi="Arial"/>
          <w:color w:val="000000"/>
          <w:sz w:val="24"/>
        </w:rPr>
        <w:t>1</w:t>
      </w:r>
      <w:r w:rsidR="008B5E8B">
        <w:rPr>
          <w:rFonts w:hAnsi="Arial" w:hint="eastAsia"/>
          <w:color w:val="000000"/>
          <w:sz w:val="24"/>
        </w:rPr>
        <w:t>手</w:t>
      </w:r>
      <w:r w:rsidR="008B5E8B">
        <w:rPr>
          <w:rFonts w:hAnsi="Arial"/>
          <w:color w:val="000000"/>
          <w:sz w:val="24"/>
        </w:rPr>
        <w:t>的</w:t>
      </w:r>
      <w:r w:rsidR="008B5E8B">
        <w:rPr>
          <w:rFonts w:hAnsi="Arial" w:hint="eastAsia"/>
          <w:color w:val="000000"/>
          <w:sz w:val="24"/>
        </w:rPr>
        <w:t>部分按照精确算法（参见</w:t>
      </w:r>
      <w:r w:rsidR="008B5E8B">
        <w:rPr>
          <w:rFonts w:hAnsi="Arial"/>
          <w:color w:val="000000"/>
          <w:sz w:val="24"/>
        </w:rPr>
        <w:t>释义）</w:t>
      </w:r>
      <w:r w:rsidR="008B5E8B">
        <w:rPr>
          <w:rFonts w:hAnsi="Arial" w:hint="eastAsia"/>
          <w:color w:val="000000"/>
          <w:sz w:val="24"/>
        </w:rPr>
        <w:t>原则</w:t>
      </w:r>
      <w:r w:rsidR="008B5E8B">
        <w:rPr>
          <w:rFonts w:hAnsi="Arial"/>
          <w:color w:val="000000"/>
          <w:sz w:val="24"/>
        </w:rPr>
        <w:t>取整</w:t>
      </w:r>
      <w:r w:rsidR="008B5E8B">
        <w:rPr>
          <w:rFonts w:hAnsi="Arial" w:hint="eastAsia"/>
          <w:color w:val="000000"/>
          <w:sz w:val="24"/>
        </w:rPr>
        <w:t>。</w:t>
      </w:r>
    </w:p>
    <w:p w14:paraId="7F8B40D7" w14:textId="5DAB8FCD" w:rsidR="00A653FE" w:rsidRDefault="00C572C1">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3</w:t>
      </w:r>
      <w:r>
        <w:rPr>
          <w:rFonts w:hAnsi="Arial" w:hint="eastAsia"/>
          <w:color w:val="000000"/>
          <w:sz w:val="24"/>
        </w:rPr>
        <w:t>）</w:t>
      </w:r>
      <w:r w:rsidR="008B5E8B">
        <w:rPr>
          <w:rFonts w:hAnsi="Arial" w:hint="eastAsia"/>
          <w:color w:val="000000"/>
          <w:sz w:val="24"/>
        </w:rPr>
        <w:t>若原普通股股东的有效</w:t>
      </w:r>
      <w:r w:rsidR="006C6ADD">
        <w:rPr>
          <w:rFonts w:hAnsi="Arial" w:hint="eastAsia"/>
          <w:color w:val="000000"/>
          <w:sz w:val="24"/>
        </w:rPr>
        <w:t>认</w:t>
      </w:r>
      <w:r w:rsidR="008B5E8B">
        <w:rPr>
          <w:rFonts w:hAnsi="Arial" w:hint="eastAsia"/>
          <w:color w:val="000000"/>
          <w:sz w:val="24"/>
        </w:rPr>
        <w:t>购数量小于或等于其可优先认购总额，则可按其实际有效</w:t>
      </w:r>
      <w:r w:rsidR="002F5A3C">
        <w:rPr>
          <w:rFonts w:hAnsi="Arial" w:hint="eastAsia"/>
          <w:color w:val="000000"/>
          <w:sz w:val="24"/>
        </w:rPr>
        <w:t>认</w:t>
      </w:r>
      <w:r w:rsidR="008B5E8B">
        <w:rPr>
          <w:rFonts w:hAnsi="Arial" w:hint="eastAsia"/>
          <w:color w:val="000000"/>
          <w:sz w:val="24"/>
        </w:rPr>
        <w:t>购量获配</w:t>
      </w:r>
      <w:r w:rsidR="00C91B99">
        <w:rPr>
          <w:rFonts w:hAnsi="Arial" w:hint="eastAsia"/>
          <w:color w:val="000000"/>
          <w:sz w:val="24"/>
        </w:rPr>
        <w:t>兴业转债</w:t>
      </w:r>
      <w:r w:rsidR="00551E60">
        <w:rPr>
          <w:rFonts w:hAnsi="Arial" w:hint="eastAsia"/>
          <w:color w:val="000000"/>
          <w:sz w:val="24"/>
        </w:rPr>
        <w:t>，请</w:t>
      </w:r>
      <w:r w:rsidR="00E03B89">
        <w:rPr>
          <w:rFonts w:hAnsi="Arial" w:hint="eastAsia"/>
          <w:color w:val="000000"/>
          <w:sz w:val="24"/>
        </w:rPr>
        <w:t>原普通股股东</w:t>
      </w:r>
      <w:r w:rsidR="00551E60">
        <w:rPr>
          <w:rFonts w:hAnsi="Arial" w:hint="eastAsia"/>
          <w:color w:val="000000"/>
          <w:sz w:val="24"/>
        </w:rPr>
        <w:t>仔细查看证券账户内“</w:t>
      </w:r>
      <w:r w:rsidR="00C91B99">
        <w:rPr>
          <w:rFonts w:hAnsi="Arial" w:hint="eastAsia"/>
          <w:color w:val="000000"/>
          <w:sz w:val="24"/>
        </w:rPr>
        <w:t>兴业转债</w:t>
      </w:r>
      <w:r w:rsidR="00551E60">
        <w:rPr>
          <w:rFonts w:hAnsi="Arial" w:hint="eastAsia"/>
          <w:color w:val="000000"/>
          <w:sz w:val="24"/>
        </w:rPr>
        <w:t>”的可配余额。</w:t>
      </w:r>
    </w:p>
    <w:p w14:paraId="1C436880" w14:textId="6A5F5602" w:rsidR="00551E60" w:rsidRDefault="00C572C1">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4</w:t>
      </w:r>
      <w:r>
        <w:rPr>
          <w:rFonts w:hAnsi="Arial" w:hint="eastAsia"/>
          <w:color w:val="000000"/>
          <w:sz w:val="24"/>
        </w:rPr>
        <w:t>）</w:t>
      </w:r>
      <w:r w:rsidR="00551E60">
        <w:rPr>
          <w:rFonts w:hAnsi="Arial" w:hint="eastAsia"/>
          <w:color w:val="000000"/>
          <w:sz w:val="24"/>
        </w:rPr>
        <w:t>原普通股股东持有的“</w:t>
      </w:r>
      <w:r w:rsidR="0044338E">
        <w:rPr>
          <w:rFonts w:hAnsi="Arial" w:hint="eastAsia"/>
          <w:color w:val="000000"/>
          <w:sz w:val="24"/>
        </w:rPr>
        <w:t>兴业银行</w:t>
      </w:r>
      <w:r w:rsidR="00551E60">
        <w:rPr>
          <w:rFonts w:hAnsi="Arial" w:hint="eastAsia"/>
          <w:color w:val="000000"/>
          <w:sz w:val="24"/>
        </w:rPr>
        <w:t>”股票如托管在两个或者两个以上的证券营业部，则以托管在各营业部的股票分别计算可认购的手数，且必须依照上交</w:t>
      </w:r>
      <w:proofErr w:type="gramStart"/>
      <w:r w:rsidR="00551E60">
        <w:rPr>
          <w:rFonts w:hAnsi="Arial" w:hint="eastAsia"/>
          <w:color w:val="000000"/>
          <w:sz w:val="24"/>
        </w:rPr>
        <w:t>所相关</w:t>
      </w:r>
      <w:proofErr w:type="gramEnd"/>
      <w:r w:rsidR="00551E60">
        <w:rPr>
          <w:rFonts w:hAnsi="Arial" w:hint="eastAsia"/>
          <w:color w:val="000000"/>
          <w:sz w:val="24"/>
        </w:rPr>
        <w:t>业务规则在对应证券营业部进行配售认购。</w:t>
      </w:r>
    </w:p>
    <w:p w14:paraId="610CBBA8" w14:textId="77777777" w:rsidR="00A653FE" w:rsidRDefault="00894FB2">
      <w:pPr>
        <w:spacing w:line="360" w:lineRule="auto"/>
        <w:ind w:firstLineChars="200" w:firstLine="482"/>
        <w:outlineLvl w:val="2"/>
        <w:rPr>
          <w:rFonts w:hAnsi="Arial"/>
          <w:b/>
          <w:color w:val="000000"/>
          <w:sz w:val="24"/>
        </w:rPr>
      </w:pPr>
      <w:r>
        <w:rPr>
          <w:rFonts w:hAnsi="Arial"/>
          <w:b/>
          <w:color w:val="000000"/>
          <w:sz w:val="24"/>
        </w:rPr>
        <w:t>3</w:t>
      </w:r>
      <w:r w:rsidR="008B5E8B">
        <w:rPr>
          <w:rFonts w:hAnsi="Arial" w:hint="eastAsia"/>
          <w:b/>
          <w:color w:val="000000"/>
          <w:sz w:val="24"/>
        </w:rPr>
        <w:t>、原普通股股东的优先认购程序</w:t>
      </w:r>
    </w:p>
    <w:p w14:paraId="40880EF9" w14:textId="1B2E4D8E"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1</w:t>
      </w:r>
      <w:r>
        <w:rPr>
          <w:rFonts w:hAnsi="Arial" w:hint="eastAsia"/>
          <w:color w:val="000000"/>
          <w:sz w:val="24"/>
        </w:rPr>
        <w:t>）投资者应于股权登记日收市后核对其证券账户内“</w:t>
      </w:r>
      <w:r w:rsidR="00C91B99">
        <w:rPr>
          <w:rFonts w:hAnsi="Arial" w:hint="eastAsia"/>
          <w:color w:val="000000"/>
          <w:sz w:val="24"/>
        </w:rPr>
        <w:t>兴业配债</w:t>
      </w:r>
      <w:r>
        <w:rPr>
          <w:rFonts w:hAnsi="Arial" w:hint="eastAsia"/>
          <w:color w:val="000000"/>
          <w:sz w:val="24"/>
        </w:rPr>
        <w:t>”的可配余额。</w:t>
      </w:r>
    </w:p>
    <w:p w14:paraId="3EB3325C" w14:textId="77777777"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2</w:t>
      </w:r>
      <w:r>
        <w:rPr>
          <w:rFonts w:hAnsi="Arial" w:hint="eastAsia"/>
          <w:color w:val="000000"/>
          <w:sz w:val="24"/>
        </w:rPr>
        <w:t>）投资者应根据自己的认购量于认购前存入足额的认购资金，不足部分视为放弃认购。</w:t>
      </w:r>
    </w:p>
    <w:p w14:paraId="7B9FCD55" w14:textId="77777777"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3</w:t>
      </w:r>
      <w:r>
        <w:rPr>
          <w:rFonts w:hAnsi="Arial" w:hint="eastAsia"/>
          <w:color w:val="000000"/>
          <w:sz w:val="24"/>
        </w:rPr>
        <w:t>）投资者当面委托时，填写好认购委托单的各项内容，持本人身份证或法人营业执照、证券账户卡和资金账户卡（确认资金存款额必须大于或等于认购所需的款项）到认购者开户的与上交所联网的证券交易网点，办理委托手续。柜台经办人员查验投资者交付的各项凭证，复核无误后即可接受委托。</w:t>
      </w:r>
    </w:p>
    <w:p w14:paraId="3C9534E2" w14:textId="77777777" w:rsidR="00A653FE" w:rsidRDefault="008B5E8B">
      <w:pPr>
        <w:spacing w:line="360" w:lineRule="auto"/>
        <w:ind w:firstLineChars="200" w:firstLine="480"/>
        <w:rPr>
          <w:rFonts w:hAnsi="Arial"/>
          <w:color w:val="000000"/>
          <w:sz w:val="24"/>
        </w:rPr>
      </w:pPr>
      <w:r>
        <w:rPr>
          <w:rFonts w:hAnsi="Arial" w:hint="eastAsia"/>
          <w:color w:val="000000"/>
          <w:sz w:val="24"/>
        </w:rPr>
        <w:t>（</w:t>
      </w:r>
      <w:r>
        <w:rPr>
          <w:rFonts w:hAnsi="Arial" w:hint="eastAsia"/>
          <w:color w:val="000000"/>
          <w:sz w:val="24"/>
        </w:rPr>
        <w:t>4</w:t>
      </w:r>
      <w:r>
        <w:rPr>
          <w:rFonts w:hAnsi="Arial" w:hint="eastAsia"/>
          <w:color w:val="000000"/>
          <w:sz w:val="24"/>
        </w:rPr>
        <w:t>）投资者通过电话委托或其它自动委托方式委托的，应按各证券交易网</w:t>
      </w:r>
      <w:r>
        <w:rPr>
          <w:rFonts w:hAnsi="Arial" w:hint="eastAsia"/>
          <w:color w:val="000000"/>
          <w:sz w:val="24"/>
        </w:rPr>
        <w:lastRenderedPageBreak/>
        <w:t>点规定办理委托手续。</w:t>
      </w:r>
    </w:p>
    <w:p w14:paraId="431A9772" w14:textId="77777777" w:rsidR="00A653FE" w:rsidRDefault="008B5E8B" w:rsidP="00894FB2">
      <w:pPr>
        <w:ind w:firstLineChars="200" w:firstLine="480"/>
        <w:rPr>
          <w:rFonts w:hAnsi="Arial"/>
          <w:color w:val="000000"/>
          <w:sz w:val="24"/>
        </w:rPr>
      </w:pPr>
      <w:r>
        <w:rPr>
          <w:rFonts w:hAnsi="Arial" w:hint="eastAsia"/>
          <w:color w:val="000000"/>
          <w:sz w:val="24"/>
        </w:rPr>
        <w:t>（</w:t>
      </w:r>
      <w:r>
        <w:rPr>
          <w:rFonts w:hAnsi="Arial" w:hint="eastAsia"/>
          <w:color w:val="000000"/>
          <w:sz w:val="24"/>
        </w:rPr>
        <w:t>5</w:t>
      </w:r>
      <w:r>
        <w:rPr>
          <w:rFonts w:hAnsi="Arial"/>
          <w:color w:val="000000"/>
          <w:sz w:val="24"/>
        </w:rPr>
        <w:t>）</w:t>
      </w:r>
      <w:r>
        <w:rPr>
          <w:rFonts w:hAnsi="Arial" w:hint="eastAsia"/>
          <w:color w:val="000000"/>
          <w:sz w:val="24"/>
        </w:rPr>
        <w:t>投资者</w:t>
      </w:r>
      <w:r>
        <w:rPr>
          <w:rFonts w:hAnsi="Arial"/>
          <w:color w:val="000000"/>
          <w:sz w:val="24"/>
        </w:rPr>
        <w:t>的委托一经接受，不得撤单。</w:t>
      </w:r>
    </w:p>
    <w:p w14:paraId="6E30C5FB"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w:t>
      </w:r>
      <w:r w:rsidR="00894FB2">
        <w:rPr>
          <w:rFonts w:eastAsiaTheme="minorEastAsia" w:hint="eastAsia"/>
          <w:b/>
          <w:color w:val="000000"/>
          <w:sz w:val="24"/>
        </w:rPr>
        <w:t>三</w:t>
      </w:r>
      <w:r>
        <w:rPr>
          <w:rFonts w:eastAsiaTheme="minorEastAsia"/>
          <w:b/>
          <w:color w:val="000000"/>
          <w:sz w:val="24"/>
        </w:rPr>
        <w:t>）原</w:t>
      </w:r>
      <w:r>
        <w:rPr>
          <w:rFonts w:eastAsiaTheme="minorEastAsia" w:hint="eastAsia"/>
          <w:b/>
          <w:color w:val="000000"/>
          <w:sz w:val="24"/>
        </w:rPr>
        <w:t>普通股股东</w:t>
      </w:r>
      <w:r>
        <w:rPr>
          <w:rFonts w:eastAsiaTheme="minorEastAsia"/>
          <w:b/>
          <w:color w:val="000000"/>
          <w:sz w:val="24"/>
        </w:rPr>
        <w:t>除可参加优先配售外，还可参加优先配售后余额的申购。</w:t>
      </w:r>
      <w:r w:rsidR="00894FB2">
        <w:rPr>
          <w:rFonts w:eastAsiaTheme="minorEastAsia" w:hint="eastAsia"/>
          <w:b/>
          <w:color w:val="000000"/>
          <w:sz w:val="24"/>
        </w:rPr>
        <w:t>原普通股股东参与网上优先配售后余额的网上申购部分无需</w:t>
      </w:r>
      <w:r w:rsidR="00D32885">
        <w:rPr>
          <w:rFonts w:eastAsiaTheme="minorEastAsia" w:hint="eastAsia"/>
          <w:b/>
          <w:color w:val="000000"/>
          <w:sz w:val="24"/>
        </w:rPr>
        <w:t>缴付申购资金。</w:t>
      </w:r>
    </w:p>
    <w:p w14:paraId="602818A8"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三</w:t>
      </w:r>
      <w:r>
        <w:rPr>
          <w:rFonts w:eastAsiaTheme="minorEastAsia"/>
          <w:b/>
          <w:color w:val="000000"/>
          <w:sz w:val="28"/>
          <w:szCs w:val="28"/>
        </w:rPr>
        <w:t>、网上向社会公众投资者发售</w:t>
      </w:r>
    </w:p>
    <w:p w14:paraId="7D46C336"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（一）发行对象</w:t>
      </w:r>
    </w:p>
    <w:p w14:paraId="1EBBFB2F" w14:textId="77777777" w:rsidR="00A653FE" w:rsidRDefault="008B5E8B">
      <w:pPr>
        <w:spacing w:line="360" w:lineRule="auto"/>
        <w:ind w:firstLineChars="200" w:firstLine="480"/>
        <w:rPr>
          <w:rFonts w:eastAsiaTheme="minorEastAsia"/>
          <w:color w:val="000000"/>
          <w:sz w:val="24"/>
        </w:rPr>
      </w:pPr>
      <w:r>
        <w:rPr>
          <w:rFonts w:hAnsi="Arial" w:hint="eastAsia"/>
          <w:color w:val="000000"/>
          <w:sz w:val="24"/>
        </w:rPr>
        <w:t>在上交所开立证券账户</w:t>
      </w:r>
      <w:r>
        <w:rPr>
          <w:rFonts w:hAnsi="Arial"/>
          <w:color w:val="000000"/>
          <w:sz w:val="24"/>
        </w:rPr>
        <w:t>的自然人、法人、证券投资基金</w:t>
      </w:r>
      <w:r>
        <w:rPr>
          <w:rFonts w:hAnsi="Arial" w:hint="eastAsia"/>
          <w:color w:val="000000"/>
          <w:sz w:val="24"/>
        </w:rPr>
        <w:t>、</w:t>
      </w:r>
      <w:r>
        <w:rPr>
          <w:rFonts w:hAnsi="Arial"/>
          <w:color w:val="000000"/>
          <w:sz w:val="24"/>
        </w:rPr>
        <w:t>符合法律法规规定的其</w:t>
      </w:r>
      <w:r>
        <w:rPr>
          <w:rFonts w:hAnsi="Arial" w:hint="eastAsia"/>
          <w:color w:val="000000"/>
          <w:sz w:val="24"/>
        </w:rPr>
        <w:t>他</w:t>
      </w:r>
      <w:r>
        <w:rPr>
          <w:rFonts w:hAnsi="Arial"/>
          <w:color w:val="000000"/>
          <w:sz w:val="24"/>
        </w:rPr>
        <w:t>投资者</w:t>
      </w:r>
      <w:r>
        <w:rPr>
          <w:rFonts w:hAnsi="Arial" w:hint="eastAsia"/>
          <w:color w:val="000000"/>
          <w:sz w:val="24"/>
        </w:rPr>
        <w:t>（国家法律、法规禁止者除外）。</w:t>
      </w:r>
    </w:p>
    <w:p w14:paraId="2CA00AA0"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（二）发行数量</w:t>
      </w:r>
    </w:p>
    <w:p w14:paraId="12C459B8" w14:textId="6EC092B3" w:rsidR="00A653FE" w:rsidRDefault="008B5E8B">
      <w:pPr>
        <w:spacing w:line="360" w:lineRule="auto"/>
        <w:ind w:firstLineChars="200" w:firstLine="480"/>
        <w:rPr>
          <w:rFonts w:eastAsiaTheme="minorEastAsia"/>
          <w:color w:val="000000"/>
          <w:sz w:val="24"/>
        </w:rPr>
      </w:pPr>
      <w:r>
        <w:rPr>
          <w:rFonts w:eastAsiaTheme="minorEastAsia"/>
          <w:color w:val="000000"/>
          <w:sz w:val="24"/>
        </w:rPr>
        <w:t>本次</w:t>
      </w:r>
      <w:r w:rsidR="00C91B99">
        <w:rPr>
          <w:rFonts w:eastAsiaTheme="minorEastAsia" w:hint="eastAsia"/>
          <w:color w:val="000000"/>
          <w:sz w:val="24"/>
        </w:rPr>
        <w:t>兴业转债</w:t>
      </w:r>
      <w:r>
        <w:rPr>
          <w:rFonts w:eastAsiaTheme="minorEastAsia"/>
          <w:color w:val="000000"/>
          <w:sz w:val="24"/>
        </w:rPr>
        <w:t>的发行总额为</w:t>
      </w:r>
      <w:r w:rsidR="009F5CC4">
        <w:rPr>
          <w:rFonts w:hint="eastAsia"/>
          <w:sz w:val="24"/>
        </w:rPr>
        <w:t>500</w:t>
      </w:r>
      <w:r w:rsidR="009F5CC4">
        <w:rPr>
          <w:rFonts w:hint="eastAsia"/>
          <w:sz w:val="24"/>
        </w:rPr>
        <w:t>亿元</w:t>
      </w:r>
      <w:r>
        <w:rPr>
          <w:rFonts w:eastAsiaTheme="minorEastAsia"/>
          <w:color w:val="000000"/>
          <w:sz w:val="24"/>
        </w:rPr>
        <w:t>。</w:t>
      </w:r>
      <w:r>
        <w:rPr>
          <w:rFonts w:eastAsiaTheme="minorEastAsia" w:hint="eastAsia"/>
          <w:color w:val="000000"/>
          <w:sz w:val="24"/>
        </w:rPr>
        <w:t>网上向一般社会公众投资者发售的具体数量请参见</w:t>
      </w:r>
      <w:r w:rsidR="001D55A3">
        <w:rPr>
          <w:rFonts w:eastAsiaTheme="minorEastAsia" w:hint="eastAsia"/>
          <w:color w:val="000000"/>
          <w:sz w:val="24"/>
        </w:rPr>
        <w:t>“</w:t>
      </w:r>
      <w:r>
        <w:rPr>
          <w:rFonts w:eastAsiaTheme="minorEastAsia" w:hint="eastAsia"/>
          <w:color w:val="000000"/>
          <w:sz w:val="24"/>
        </w:rPr>
        <w:t>一、本次发行基本情况</w:t>
      </w:r>
      <w:r w:rsidR="001D55A3">
        <w:rPr>
          <w:rFonts w:eastAsiaTheme="minorEastAsia" w:hint="eastAsia"/>
          <w:color w:val="000000"/>
          <w:sz w:val="24"/>
        </w:rPr>
        <w:t>”</w:t>
      </w:r>
      <w:r>
        <w:rPr>
          <w:rFonts w:eastAsiaTheme="minorEastAsia" w:hint="eastAsia"/>
          <w:color w:val="000000"/>
          <w:sz w:val="24"/>
        </w:rPr>
        <w:t>之</w:t>
      </w:r>
      <w:r w:rsidR="001D55A3">
        <w:rPr>
          <w:rFonts w:eastAsiaTheme="minorEastAsia" w:hint="eastAsia"/>
          <w:color w:val="000000"/>
          <w:sz w:val="24"/>
        </w:rPr>
        <w:t>“</w:t>
      </w:r>
      <w:r>
        <w:rPr>
          <w:rFonts w:eastAsiaTheme="minorEastAsia"/>
          <w:color w:val="000000"/>
          <w:sz w:val="24"/>
        </w:rPr>
        <w:t>9</w:t>
      </w:r>
      <w:r>
        <w:rPr>
          <w:rFonts w:eastAsiaTheme="minorEastAsia" w:hint="eastAsia"/>
          <w:color w:val="000000"/>
          <w:sz w:val="24"/>
        </w:rPr>
        <w:t>、发行方式</w:t>
      </w:r>
      <w:r w:rsidR="001D55A3">
        <w:rPr>
          <w:rFonts w:eastAsiaTheme="minorEastAsia" w:hint="eastAsia"/>
          <w:color w:val="000000"/>
          <w:sz w:val="24"/>
        </w:rPr>
        <w:t>”</w:t>
      </w:r>
      <w:r>
        <w:rPr>
          <w:rFonts w:eastAsiaTheme="minorEastAsia" w:hint="eastAsia"/>
          <w:color w:val="000000"/>
          <w:sz w:val="24"/>
        </w:rPr>
        <w:t>。</w:t>
      </w:r>
    </w:p>
    <w:p w14:paraId="11B2A729"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（三）发行价格</w:t>
      </w:r>
    </w:p>
    <w:p w14:paraId="0DC39608"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本次可转换公司债</w:t>
      </w:r>
      <w:proofErr w:type="gramStart"/>
      <w:r>
        <w:rPr>
          <w:rFonts w:eastAsiaTheme="minorEastAsia"/>
          <w:color w:val="000000"/>
          <w:sz w:val="24"/>
        </w:rPr>
        <w:t>券</w:t>
      </w:r>
      <w:proofErr w:type="gramEnd"/>
      <w:r>
        <w:rPr>
          <w:rFonts w:eastAsiaTheme="minorEastAsia"/>
          <w:color w:val="000000"/>
          <w:sz w:val="24"/>
        </w:rPr>
        <w:t>的发行价格为</w:t>
      </w:r>
      <w:r>
        <w:rPr>
          <w:rFonts w:eastAsiaTheme="minorEastAsia"/>
          <w:color w:val="000000"/>
          <w:sz w:val="24"/>
        </w:rPr>
        <w:t>100</w:t>
      </w:r>
      <w:r>
        <w:rPr>
          <w:rFonts w:eastAsiaTheme="minorEastAsia"/>
          <w:color w:val="000000"/>
          <w:sz w:val="24"/>
        </w:rPr>
        <w:t>元</w:t>
      </w:r>
      <w:r>
        <w:rPr>
          <w:rFonts w:eastAsiaTheme="minorEastAsia"/>
          <w:color w:val="000000"/>
          <w:sz w:val="24"/>
        </w:rPr>
        <w:t>/</w:t>
      </w:r>
      <w:r>
        <w:rPr>
          <w:rFonts w:eastAsiaTheme="minorEastAsia"/>
          <w:color w:val="000000"/>
          <w:sz w:val="24"/>
        </w:rPr>
        <w:t>张。</w:t>
      </w:r>
    </w:p>
    <w:p w14:paraId="235F64FC"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（四）申购时间</w:t>
      </w:r>
    </w:p>
    <w:p w14:paraId="1DB1D43E" w14:textId="4E85DF08" w:rsidR="00A653FE" w:rsidRDefault="00351A48">
      <w:pPr>
        <w:spacing w:line="360" w:lineRule="auto"/>
        <w:ind w:firstLineChars="200" w:firstLine="480"/>
        <w:rPr>
          <w:rFonts w:eastAsiaTheme="minorEastAsia"/>
          <w:color w:val="000000"/>
          <w:sz w:val="24"/>
        </w:rPr>
      </w:pPr>
      <w:r>
        <w:rPr>
          <w:rFonts w:eastAsiaTheme="minorEastAsia"/>
          <w:color w:val="000000"/>
          <w:sz w:val="24"/>
        </w:rPr>
        <w:t>2021</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w:t>
      </w:r>
      <w:r>
        <w:rPr>
          <w:rFonts w:eastAsiaTheme="minorEastAsia"/>
          <w:color w:val="000000"/>
          <w:sz w:val="24"/>
        </w:rPr>
        <w:t>T</w:t>
      </w:r>
      <w:r>
        <w:rPr>
          <w:rFonts w:eastAsiaTheme="minorEastAsia"/>
          <w:color w:val="000000"/>
          <w:sz w:val="24"/>
        </w:rPr>
        <w:t>日）</w:t>
      </w:r>
      <w:r w:rsidR="008B5E8B">
        <w:rPr>
          <w:rFonts w:eastAsiaTheme="minorEastAsia"/>
          <w:color w:val="000000"/>
          <w:sz w:val="24"/>
        </w:rPr>
        <w:t>，上交所交易系统的正常交易时间内，即</w:t>
      </w:r>
      <w:r w:rsidR="008B5E8B">
        <w:rPr>
          <w:rFonts w:eastAsiaTheme="minorEastAsia"/>
          <w:color w:val="000000"/>
          <w:sz w:val="24"/>
        </w:rPr>
        <w:t>9:30</w:t>
      </w:r>
      <w:r w:rsidR="008B5E8B">
        <w:rPr>
          <w:rFonts w:eastAsiaTheme="minorEastAsia" w:hint="eastAsia"/>
          <w:color w:val="000000"/>
          <w:sz w:val="24"/>
        </w:rPr>
        <w:t>-</w:t>
      </w:r>
      <w:r w:rsidR="008B5E8B">
        <w:rPr>
          <w:rFonts w:eastAsiaTheme="minorEastAsia"/>
          <w:color w:val="000000"/>
          <w:sz w:val="24"/>
        </w:rPr>
        <w:t>11:30</w:t>
      </w:r>
      <w:r w:rsidR="008B5E8B">
        <w:rPr>
          <w:rFonts w:eastAsiaTheme="minorEastAsia"/>
          <w:color w:val="000000"/>
          <w:sz w:val="24"/>
        </w:rPr>
        <w:t>，</w:t>
      </w:r>
      <w:r w:rsidR="008B5E8B">
        <w:rPr>
          <w:rFonts w:eastAsiaTheme="minorEastAsia"/>
          <w:color w:val="000000"/>
          <w:sz w:val="24"/>
        </w:rPr>
        <w:t>13:00</w:t>
      </w:r>
      <w:r w:rsidR="008B5E8B">
        <w:rPr>
          <w:rFonts w:eastAsiaTheme="minorEastAsia" w:hint="eastAsia"/>
          <w:color w:val="000000"/>
          <w:sz w:val="24"/>
        </w:rPr>
        <w:t>-</w:t>
      </w:r>
      <w:r w:rsidR="008B5E8B">
        <w:rPr>
          <w:rFonts w:eastAsiaTheme="minorEastAsia"/>
          <w:color w:val="000000"/>
          <w:sz w:val="24"/>
        </w:rPr>
        <w:t>15:00</w:t>
      </w:r>
      <w:r w:rsidR="008B5E8B">
        <w:rPr>
          <w:rFonts w:eastAsiaTheme="minorEastAsia"/>
          <w:color w:val="000000"/>
          <w:sz w:val="24"/>
        </w:rPr>
        <w:t>。如遇重大突发事件影响本次发行，则顺延至下一交易日继续进行。</w:t>
      </w:r>
    </w:p>
    <w:p w14:paraId="4A2806F2" w14:textId="77777777" w:rsidR="00A653FE" w:rsidRDefault="008B5E8B">
      <w:pPr>
        <w:numPr>
          <w:ilvl w:val="0"/>
          <w:numId w:val="1"/>
        </w:numPr>
        <w:spacing w:line="360" w:lineRule="auto"/>
        <w:ind w:firstLineChars="200" w:firstLine="482"/>
        <w:outlineLvl w:val="1"/>
        <w:rPr>
          <w:rFonts w:eastAsiaTheme="minorEastAsia"/>
          <w:b/>
          <w:color w:val="000000"/>
          <w:sz w:val="24"/>
        </w:rPr>
      </w:pPr>
      <w:r>
        <w:rPr>
          <w:rFonts w:eastAsiaTheme="minorEastAsia" w:hint="eastAsia"/>
          <w:b/>
          <w:color w:val="000000"/>
          <w:sz w:val="24"/>
        </w:rPr>
        <w:t>配售原则</w:t>
      </w:r>
    </w:p>
    <w:p w14:paraId="7C9F4322" w14:textId="508C228F"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上交所交易系统根据委托申购情况统计有效申购总量、申购户数，确定申购者及其可认购的</w:t>
      </w:r>
      <w:r w:rsidR="00C91B99">
        <w:rPr>
          <w:rFonts w:eastAsiaTheme="minorEastAsia" w:hint="eastAsia"/>
          <w:color w:val="000000"/>
          <w:sz w:val="24"/>
        </w:rPr>
        <w:t>兴业转债</w:t>
      </w:r>
      <w:r>
        <w:rPr>
          <w:rFonts w:eastAsiaTheme="minorEastAsia" w:hint="eastAsia"/>
          <w:color w:val="000000"/>
          <w:sz w:val="24"/>
        </w:rPr>
        <w:t>数量。确定的方法为：</w:t>
      </w:r>
    </w:p>
    <w:p w14:paraId="04DF6BA9" w14:textId="1FC2231E"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1</w:t>
      </w:r>
      <w:r>
        <w:rPr>
          <w:rFonts w:eastAsiaTheme="minorEastAsia" w:hint="eastAsia"/>
          <w:color w:val="000000"/>
          <w:sz w:val="24"/>
        </w:rPr>
        <w:t>、</w:t>
      </w:r>
      <w:proofErr w:type="gramStart"/>
      <w:r>
        <w:rPr>
          <w:rFonts w:eastAsiaTheme="minorEastAsia" w:hint="eastAsia"/>
          <w:color w:val="000000"/>
          <w:sz w:val="24"/>
        </w:rPr>
        <w:t>当有效</w:t>
      </w:r>
      <w:proofErr w:type="gramEnd"/>
      <w:r>
        <w:rPr>
          <w:rFonts w:eastAsiaTheme="minorEastAsia" w:hint="eastAsia"/>
          <w:color w:val="000000"/>
          <w:sz w:val="24"/>
        </w:rPr>
        <w:t>申购总量小于或等于最终确定的网上发行数量时，投资者按照其有效申购量认购</w:t>
      </w:r>
      <w:r w:rsidR="00C91B99">
        <w:rPr>
          <w:rFonts w:eastAsiaTheme="minorEastAsia" w:hint="eastAsia"/>
          <w:color w:val="000000"/>
          <w:sz w:val="24"/>
        </w:rPr>
        <w:t>兴业转债</w:t>
      </w:r>
      <w:r>
        <w:rPr>
          <w:rFonts w:eastAsiaTheme="minorEastAsia" w:hint="eastAsia"/>
          <w:color w:val="000000"/>
          <w:sz w:val="24"/>
        </w:rPr>
        <w:t>。</w:t>
      </w:r>
    </w:p>
    <w:p w14:paraId="0A31F310" w14:textId="5D8F3F1B"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2</w:t>
      </w:r>
      <w:r>
        <w:rPr>
          <w:rFonts w:eastAsiaTheme="minorEastAsia" w:hint="eastAsia"/>
          <w:color w:val="000000"/>
          <w:sz w:val="24"/>
        </w:rPr>
        <w:t>、</w:t>
      </w:r>
      <w:proofErr w:type="gramStart"/>
      <w:r>
        <w:rPr>
          <w:rFonts w:eastAsiaTheme="minorEastAsia" w:hint="eastAsia"/>
          <w:color w:val="000000"/>
          <w:sz w:val="24"/>
        </w:rPr>
        <w:t>当有效</w:t>
      </w:r>
      <w:proofErr w:type="gramEnd"/>
      <w:r>
        <w:rPr>
          <w:rFonts w:eastAsiaTheme="minorEastAsia" w:hint="eastAsia"/>
          <w:color w:val="000000"/>
          <w:sz w:val="24"/>
        </w:rPr>
        <w:t>申购总量大于最终确定的网上发行数量时，上交所交易系统自动按每</w:t>
      </w:r>
      <w:r>
        <w:rPr>
          <w:rFonts w:eastAsiaTheme="minorEastAsia" w:hint="eastAsia"/>
          <w:color w:val="000000"/>
          <w:sz w:val="24"/>
        </w:rPr>
        <w:t>1</w:t>
      </w:r>
      <w:r>
        <w:rPr>
          <w:rFonts w:eastAsiaTheme="minorEastAsia" w:hint="eastAsia"/>
          <w:color w:val="000000"/>
          <w:sz w:val="24"/>
        </w:rPr>
        <w:t>手（</w:t>
      </w:r>
      <w:r>
        <w:rPr>
          <w:rFonts w:eastAsiaTheme="minorEastAsia" w:hint="eastAsia"/>
          <w:color w:val="000000"/>
          <w:sz w:val="24"/>
        </w:rPr>
        <w:t>1,000</w:t>
      </w:r>
      <w:r>
        <w:rPr>
          <w:rFonts w:eastAsiaTheme="minorEastAsia" w:hint="eastAsia"/>
          <w:color w:val="000000"/>
          <w:sz w:val="24"/>
        </w:rPr>
        <w:t>元）确定一个申购号，并按顺序排号，而后通过摇号抽签确定中签号码，每一个中签号码可以认购</w:t>
      </w:r>
      <w:r>
        <w:rPr>
          <w:rFonts w:eastAsiaTheme="minorEastAsia" w:hint="eastAsia"/>
          <w:color w:val="000000"/>
          <w:sz w:val="24"/>
        </w:rPr>
        <w:t>1</w:t>
      </w:r>
      <w:r>
        <w:rPr>
          <w:rFonts w:eastAsiaTheme="minorEastAsia" w:hint="eastAsia"/>
          <w:color w:val="000000"/>
          <w:sz w:val="24"/>
        </w:rPr>
        <w:t>手</w:t>
      </w:r>
      <w:r w:rsidR="00C91B99">
        <w:rPr>
          <w:rFonts w:eastAsiaTheme="minorEastAsia" w:hint="eastAsia"/>
          <w:color w:val="000000"/>
          <w:sz w:val="24"/>
        </w:rPr>
        <w:t>兴业转债</w:t>
      </w:r>
      <w:r>
        <w:rPr>
          <w:rFonts w:eastAsiaTheme="minorEastAsia" w:hint="eastAsia"/>
          <w:color w:val="000000"/>
          <w:sz w:val="24"/>
        </w:rPr>
        <w:t>。</w:t>
      </w:r>
    </w:p>
    <w:p w14:paraId="394656EC"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（六）申购办法</w:t>
      </w:r>
    </w:p>
    <w:p w14:paraId="5A8178B8" w14:textId="5A8CC052"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、申购简称为</w:t>
      </w:r>
      <w:r w:rsidR="00704ADD">
        <w:rPr>
          <w:rFonts w:eastAsiaTheme="minorEastAsia" w:hint="eastAsia"/>
          <w:color w:val="000000"/>
          <w:sz w:val="24"/>
        </w:rPr>
        <w:t>“</w:t>
      </w:r>
      <w:r w:rsidR="009F5CC4">
        <w:rPr>
          <w:rFonts w:eastAsiaTheme="minorEastAsia" w:hint="eastAsia"/>
          <w:color w:val="000000"/>
          <w:sz w:val="24"/>
        </w:rPr>
        <w:t>兴业发债</w:t>
      </w:r>
      <w:r w:rsidR="00704ADD">
        <w:rPr>
          <w:rFonts w:eastAsiaTheme="minorEastAsia" w:hint="eastAsia"/>
          <w:color w:val="000000"/>
          <w:sz w:val="24"/>
        </w:rPr>
        <w:t>”</w:t>
      </w:r>
      <w:r>
        <w:rPr>
          <w:rFonts w:eastAsiaTheme="minorEastAsia"/>
          <w:color w:val="000000"/>
          <w:sz w:val="24"/>
        </w:rPr>
        <w:t>，申购代码为</w:t>
      </w:r>
      <w:r w:rsidR="00704ADD">
        <w:rPr>
          <w:rFonts w:eastAsiaTheme="minorEastAsia" w:hint="eastAsia"/>
          <w:color w:val="000000"/>
          <w:sz w:val="24"/>
        </w:rPr>
        <w:t>“</w:t>
      </w:r>
      <w:r w:rsidR="00704ADD">
        <w:rPr>
          <w:rFonts w:eastAsiaTheme="minorEastAsia" w:hint="eastAsia"/>
          <w:color w:val="000000"/>
          <w:sz w:val="24"/>
        </w:rPr>
        <w:t>7</w:t>
      </w:r>
      <w:r w:rsidR="00704ADD">
        <w:rPr>
          <w:rFonts w:eastAsiaTheme="minorEastAsia"/>
          <w:color w:val="000000"/>
          <w:sz w:val="24"/>
        </w:rPr>
        <w:t>83</w:t>
      </w:r>
      <w:r w:rsidR="007D4113">
        <w:rPr>
          <w:rFonts w:eastAsiaTheme="minorEastAsia"/>
          <w:color w:val="000000"/>
          <w:sz w:val="24"/>
        </w:rPr>
        <w:t>166</w:t>
      </w:r>
      <w:r w:rsidR="00704ADD">
        <w:rPr>
          <w:rFonts w:eastAsiaTheme="minorEastAsia" w:hint="eastAsia"/>
          <w:color w:val="000000"/>
          <w:sz w:val="24"/>
        </w:rPr>
        <w:t>”</w:t>
      </w:r>
      <w:r>
        <w:rPr>
          <w:rFonts w:eastAsiaTheme="minorEastAsia"/>
          <w:color w:val="000000"/>
          <w:sz w:val="24"/>
        </w:rPr>
        <w:t>。</w:t>
      </w:r>
    </w:p>
    <w:p w14:paraId="340114A5"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、申购价格为</w:t>
      </w:r>
      <w:r>
        <w:rPr>
          <w:rFonts w:eastAsiaTheme="minorEastAsia"/>
          <w:color w:val="000000"/>
          <w:sz w:val="24"/>
        </w:rPr>
        <w:t>100</w:t>
      </w:r>
      <w:r>
        <w:rPr>
          <w:rFonts w:eastAsiaTheme="minorEastAsia"/>
          <w:color w:val="000000"/>
          <w:sz w:val="24"/>
        </w:rPr>
        <w:t>元</w:t>
      </w:r>
      <w:r>
        <w:rPr>
          <w:rFonts w:eastAsiaTheme="minorEastAsia"/>
          <w:color w:val="000000"/>
          <w:sz w:val="24"/>
        </w:rPr>
        <w:t>/</w:t>
      </w:r>
      <w:r>
        <w:rPr>
          <w:rFonts w:eastAsiaTheme="minorEastAsia"/>
          <w:color w:val="000000"/>
          <w:sz w:val="24"/>
        </w:rPr>
        <w:t>张。</w:t>
      </w:r>
    </w:p>
    <w:p w14:paraId="2881C3B4"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、参与本次网上定价发行的每个证券账户的最低申购数量为</w:t>
      </w:r>
      <w:r>
        <w:rPr>
          <w:rFonts w:eastAsiaTheme="minorEastAsia"/>
          <w:color w:val="000000"/>
          <w:sz w:val="24"/>
        </w:rPr>
        <w:t>1</w:t>
      </w:r>
      <w:r>
        <w:rPr>
          <w:rFonts w:eastAsiaTheme="minorEastAsia"/>
          <w:color w:val="000000"/>
          <w:sz w:val="24"/>
        </w:rPr>
        <w:t>手（</w:t>
      </w:r>
      <w:r>
        <w:rPr>
          <w:rFonts w:eastAsiaTheme="minorEastAsia"/>
          <w:color w:val="000000"/>
          <w:sz w:val="24"/>
        </w:rPr>
        <w:t>10</w:t>
      </w:r>
      <w:r>
        <w:rPr>
          <w:rFonts w:eastAsiaTheme="minorEastAsia"/>
          <w:color w:val="000000"/>
          <w:sz w:val="24"/>
        </w:rPr>
        <w:t>张，</w:t>
      </w:r>
      <w:r>
        <w:rPr>
          <w:rFonts w:eastAsiaTheme="minorEastAsia"/>
          <w:color w:val="000000"/>
          <w:sz w:val="24"/>
        </w:rPr>
        <w:t>1,000</w:t>
      </w:r>
      <w:r>
        <w:rPr>
          <w:rFonts w:eastAsiaTheme="minorEastAsia"/>
          <w:color w:val="000000"/>
          <w:sz w:val="24"/>
        </w:rPr>
        <w:t>元），每</w:t>
      </w:r>
      <w:r>
        <w:rPr>
          <w:rFonts w:eastAsiaTheme="minorEastAsia"/>
          <w:color w:val="000000"/>
          <w:sz w:val="24"/>
        </w:rPr>
        <w:t>1</w:t>
      </w:r>
      <w:r>
        <w:rPr>
          <w:rFonts w:eastAsiaTheme="minorEastAsia"/>
          <w:color w:val="000000"/>
          <w:sz w:val="24"/>
        </w:rPr>
        <w:t>手为一个申购单位，超过</w:t>
      </w:r>
      <w:r>
        <w:rPr>
          <w:rFonts w:eastAsiaTheme="minorEastAsia"/>
          <w:color w:val="000000"/>
          <w:sz w:val="24"/>
        </w:rPr>
        <w:t>1</w:t>
      </w:r>
      <w:r>
        <w:rPr>
          <w:rFonts w:eastAsiaTheme="minorEastAsia"/>
          <w:color w:val="000000"/>
          <w:sz w:val="24"/>
        </w:rPr>
        <w:t>手的必须是</w:t>
      </w:r>
      <w:r>
        <w:rPr>
          <w:rFonts w:eastAsiaTheme="minorEastAsia"/>
          <w:color w:val="000000"/>
          <w:sz w:val="24"/>
        </w:rPr>
        <w:t>1</w:t>
      </w:r>
      <w:r>
        <w:rPr>
          <w:rFonts w:eastAsiaTheme="minorEastAsia"/>
          <w:color w:val="000000"/>
          <w:sz w:val="24"/>
        </w:rPr>
        <w:t>手的整数</w:t>
      </w:r>
      <w:proofErr w:type="gramStart"/>
      <w:r>
        <w:rPr>
          <w:rFonts w:eastAsiaTheme="minorEastAsia"/>
          <w:color w:val="000000"/>
          <w:sz w:val="24"/>
        </w:rPr>
        <w:t>倍</w:t>
      </w:r>
      <w:proofErr w:type="gramEnd"/>
      <w:r>
        <w:rPr>
          <w:rFonts w:eastAsiaTheme="minorEastAsia"/>
          <w:color w:val="000000"/>
          <w:sz w:val="24"/>
        </w:rPr>
        <w:t>。</w:t>
      </w:r>
      <w:r>
        <w:rPr>
          <w:rFonts w:eastAsiaTheme="minorEastAsia"/>
          <w:b/>
          <w:color w:val="000000"/>
          <w:sz w:val="24"/>
        </w:rPr>
        <w:t>每个账</w:t>
      </w:r>
      <w:r>
        <w:rPr>
          <w:rFonts w:eastAsiaTheme="minorEastAsia"/>
          <w:b/>
          <w:color w:val="000000"/>
          <w:sz w:val="24"/>
        </w:rPr>
        <w:lastRenderedPageBreak/>
        <w:t>户申购数量上限为</w:t>
      </w:r>
      <w:r>
        <w:rPr>
          <w:rFonts w:eastAsiaTheme="minorEastAsia"/>
          <w:b/>
          <w:color w:val="000000"/>
          <w:sz w:val="24"/>
        </w:rPr>
        <w:t>1,000</w:t>
      </w:r>
      <w:r>
        <w:rPr>
          <w:rFonts w:eastAsiaTheme="minorEastAsia"/>
          <w:b/>
          <w:color w:val="000000"/>
          <w:sz w:val="24"/>
        </w:rPr>
        <w:t>手（</w:t>
      </w:r>
      <w:r>
        <w:rPr>
          <w:rFonts w:eastAsiaTheme="minorEastAsia"/>
          <w:b/>
          <w:color w:val="000000"/>
          <w:sz w:val="24"/>
        </w:rPr>
        <w:t>100</w:t>
      </w:r>
      <w:r>
        <w:rPr>
          <w:rFonts w:eastAsiaTheme="minorEastAsia"/>
          <w:b/>
          <w:color w:val="000000"/>
          <w:sz w:val="24"/>
        </w:rPr>
        <w:t>万元），如超过</w:t>
      </w:r>
      <w:r>
        <w:rPr>
          <w:rFonts w:eastAsiaTheme="minorEastAsia" w:hint="eastAsia"/>
          <w:b/>
          <w:color w:val="000000"/>
          <w:sz w:val="24"/>
        </w:rPr>
        <w:t>该申购上限，</w:t>
      </w:r>
      <w:r>
        <w:rPr>
          <w:rFonts w:eastAsiaTheme="minorEastAsia"/>
          <w:b/>
          <w:color w:val="000000"/>
          <w:sz w:val="24"/>
        </w:rPr>
        <w:t>则该笔申购无效。</w:t>
      </w:r>
      <w:r>
        <w:rPr>
          <w:rFonts w:eastAsiaTheme="minorEastAsia"/>
          <w:color w:val="000000"/>
          <w:sz w:val="24"/>
        </w:rPr>
        <w:t>投资者申购</w:t>
      </w:r>
      <w:r>
        <w:rPr>
          <w:rFonts w:eastAsiaTheme="minorEastAsia" w:hint="eastAsia"/>
          <w:color w:val="000000"/>
          <w:sz w:val="24"/>
        </w:rPr>
        <w:t>及</w:t>
      </w:r>
      <w:r>
        <w:rPr>
          <w:rFonts w:eastAsiaTheme="minorEastAsia"/>
          <w:color w:val="000000"/>
          <w:sz w:val="24"/>
        </w:rPr>
        <w:t>持有可转换公司债</w:t>
      </w:r>
      <w:proofErr w:type="gramStart"/>
      <w:r>
        <w:rPr>
          <w:rFonts w:eastAsiaTheme="minorEastAsia"/>
          <w:color w:val="000000"/>
          <w:sz w:val="24"/>
        </w:rPr>
        <w:t>券</w:t>
      </w:r>
      <w:proofErr w:type="gramEnd"/>
      <w:r>
        <w:rPr>
          <w:rFonts w:eastAsiaTheme="minorEastAsia"/>
          <w:color w:val="000000"/>
          <w:sz w:val="24"/>
        </w:rPr>
        <w:t>数量应遵照相关法律法规及中国证监会的有关规定执行，并自行承担相应的法律责任。投资者应遵守行业监管要求，申购金额不得超过相应的资产规模或资金规模。</w:t>
      </w:r>
      <w:proofErr w:type="gramStart"/>
      <w:r>
        <w:rPr>
          <w:rFonts w:eastAsiaTheme="minorEastAsia"/>
          <w:color w:val="000000"/>
          <w:sz w:val="24"/>
        </w:rPr>
        <w:t>联席主</w:t>
      </w:r>
      <w:proofErr w:type="gramEnd"/>
      <w:r>
        <w:rPr>
          <w:rFonts w:eastAsiaTheme="minorEastAsia"/>
          <w:color w:val="000000"/>
          <w:sz w:val="24"/>
        </w:rPr>
        <w:t>承销商发现投资者不遵守行业监管要求，超过相应资产规模或资金规模申购的，</w:t>
      </w:r>
      <w:r>
        <w:rPr>
          <w:rFonts w:eastAsiaTheme="minorEastAsia" w:hint="eastAsia"/>
          <w:color w:val="000000"/>
          <w:sz w:val="24"/>
        </w:rPr>
        <w:t>则该配售对象</w:t>
      </w:r>
      <w:r>
        <w:rPr>
          <w:rFonts w:eastAsiaTheme="minorEastAsia"/>
          <w:sz w:val="24"/>
        </w:rPr>
        <w:t>的申购无效</w:t>
      </w:r>
      <w:r>
        <w:rPr>
          <w:rFonts w:eastAsiaTheme="minorEastAsia"/>
          <w:color w:val="000000"/>
          <w:sz w:val="24"/>
        </w:rPr>
        <w:t>。</w:t>
      </w:r>
    </w:p>
    <w:p w14:paraId="153D87FE" w14:textId="0A0A961C" w:rsidR="00A653FE" w:rsidRDefault="008B5E8B">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、投资者参与可转债网上申购只能使用一个证券账户。同一投资者使用多个证券账户参与</w:t>
      </w:r>
      <w:r w:rsidR="00C91B99">
        <w:rPr>
          <w:rFonts w:eastAsiaTheme="minorEastAsia" w:hint="eastAsia"/>
          <w:color w:val="000000"/>
          <w:sz w:val="24"/>
        </w:rPr>
        <w:t>兴业转债</w:t>
      </w:r>
      <w:r>
        <w:rPr>
          <w:rFonts w:eastAsiaTheme="minorEastAsia"/>
          <w:color w:val="000000"/>
          <w:sz w:val="24"/>
        </w:rPr>
        <w:t>申购的，以及投资者使用同一证券账户多次参与</w:t>
      </w:r>
      <w:r w:rsidR="00C91B99">
        <w:rPr>
          <w:rFonts w:eastAsiaTheme="minorEastAsia" w:hint="eastAsia"/>
          <w:color w:val="000000"/>
          <w:sz w:val="24"/>
        </w:rPr>
        <w:t>兴业转债</w:t>
      </w:r>
      <w:r>
        <w:rPr>
          <w:rFonts w:eastAsiaTheme="minorEastAsia"/>
          <w:color w:val="000000"/>
          <w:sz w:val="24"/>
        </w:rPr>
        <w:t>申购的，以该投资者的第一笔申购为有效申购，其余申购均为无效申购。</w:t>
      </w:r>
      <w:r>
        <w:rPr>
          <w:rFonts w:hAnsi="Arial" w:hint="eastAsia"/>
          <w:color w:val="000000"/>
          <w:sz w:val="24"/>
        </w:rPr>
        <w:t>确认多个证券账户为同一投资者持有的原则为证券账户注册资料中的“账户持有人名称”、“有效身份证明文件号码”均相同。</w:t>
      </w:r>
      <w:r>
        <w:rPr>
          <w:rFonts w:eastAsiaTheme="minorEastAsia"/>
          <w:color w:val="000000"/>
          <w:sz w:val="24"/>
        </w:rPr>
        <w:t>一经申报，不得撤单。</w:t>
      </w:r>
    </w:p>
    <w:p w14:paraId="7496C634"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5</w:t>
      </w:r>
      <w:r>
        <w:rPr>
          <w:rFonts w:eastAsiaTheme="minorEastAsia" w:hint="eastAsia"/>
          <w:color w:val="000000"/>
          <w:sz w:val="24"/>
        </w:rPr>
        <w:t>、</w:t>
      </w:r>
      <w:r>
        <w:rPr>
          <w:rFonts w:eastAsiaTheme="minorEastAsia"/>
          <w:color w:val="000000"/>
          <w:sz w:val="24"/>
        </w:rPr>
        <w:t>不合格、休眠和注销的证券账户不得参与可转债的申购。</w:t>
      </w:r>
    </w:p>
    <w:p w14:paraId="573EBC2A" w14:textId="77777777" w:rsidR="00A653FE" w:rsidRDefault="008B5E8B">
      <w:pPr>
        <w:spacing w:line="360" w:lineRule="auto"/>
        <w:ind w:firstLineChars="200" w:firstLine="482"/>
        <w:rPr>
          <w:rFonts w:eastAsiaTheme="minorEastAsia"/>
          <w:color w:val="000000"/>
          <w:sz w:val="24"/>
        </w:rPr>
      </w:pPr>
      <w:r>
        <w:rPr>
          <w:rFonts w:hAnsi="Arial"/>
          <w:b/>
          <w:color w:val="000000"/>
          <w:sz w:val="24"/>
        </w:rPr>
        <w:t>6</w:t>
      </w:r>
      <w:r>
        <w:rPr>
          <w:rFonts w:hAnsi="Arial" w:hint="eastAsia"/>
          <w:b/>
          <w:color w:val="000000"/>
          <w:sz w:val="24"/>
        </w:rPr>
        <w:t>、投资者在</w:t>
      </w:r>
      <w:r>
        <w:rPr>
          <w:rFonts w:hAnsi="Arial"/>
          <w:b/>
          <w:color w:val="000000"/>
          <w:sz w:val="24"/>
        </w:rPr>
        <w:t>T</w:t>
      </w:r>
      <w:proofErr w:type="gramStart"/>
      <w:r>
        <w:rPr>
          <w:rFonts w:hAnsi="Arial" w:hint="eastAsia"/>
          <w:b/>
          <w:color w:val="000000"/>
          <w:sz w:val="24"/>
        </w:rPr>
        <w:t>日参与</w:t>
      </w:r>
      <w:proofErr w:type="gramEnd"/>
      <w:r>
        <w:rPr>
          <w:rFonts w:hAnsi="Arial" w:hint="eastAsia"/>
          <w:b/>
          <w:color w:val="000000"/>
          <w:sz w:val="24"/>
        </w:rPr>
        <w:t>可转债网上申购时无需缴付申购资金。</w:t>
      </w:r>
    </w:p>
    <w:p w14:paraId="1CC57A17"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（七）申购程序</w:t>
      </w:r>
    </w:p>
    <w:p w14:paraId="5EE98E3C" w14:textId="77777777" w:rsidR="00A653FE" w:rsidRDefault="008B5E8B">
      <w:pPr>
        <w:spacing w:line="360" w:lineRule="auto"/>
        <w:ind w:firstLineChars="200" w:firstLine="482"/>
        <w:outlineLvl w:val="2"/>
        <w:rPr>
          <w:rFonts w:eastAsiaTheme="minorEastAsia"/>
          <w:b/>
          <w:color w:val="000000"/>
          <w:sz w:val="24"/>
        </w:rPr>
      </w:pPr>
      <w:r>
        <w:rPr>
          <w:rFonts w:eastAsiaTheme="minorEastAsia"/>
          <w:b/>
          <w:color w:val="000000"/>
          <w:sz w:val="24"/>
        </w:rPr>
        <w:t>1</w:t>
      </w:r>
      <w:r>
        <w:rPr>
          <w:rFonts w:eastAsiaTheme="minorEastAsia"/>
          <w:b/>
          <w:color w:val="000000"/>
          <w:sz w:val="24"/>
        </w:rPr>
        <w:t>、办理开户手续</w:t>
      </w:r>
    </w:p>
    <w:p w14:paraId="41027162" w14:textId="0F25D723" w:rsidR="00A653FE" w:rsidRDefault="008B5E8B">
      <w:pPr>
        <w:spacing w:line="360" w:lineRule="auto"/>
        <w:ind w:firstLineChars="200" w:firstLine="480"/>
        <w:rPr>
          <w:rFonts w:eastAsiaTheme="minorEastAsia"/>
          <w:color w:val="000000"/>
          <w:sz w:val="24"/>
        </w:rPr>
      </w:pPr>
      <w:r>
        <w:rPr>
          <w:rFonts w:eastAsiaTheme="minorEastAsia"/>
          <w:color w:val="000000"/>
          <w:sz w:val="24"/>
        </w:rPr>
        <w:t>凡参与本次网上申购的投资者，申购时必须持有上交所的证券账户，尚未办理开户登记手续的投资者，必须在网上申购日</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27</w:t>
      </w:r>
      <w:r w:rsidR="00351A48">
        <w:rPr>
          <w:rFonts w:eastAsiaTheme="minorEastAsia"/>
          <w:color w:val="000000"/>
          <w:sz w:val="24"/>
        </w:rPr>
        <w:t>日（</w:t>
      </w:r>
      <w:r w:rsidR="00351A48">
        <w:rPr>
          <w:rFonts w:eastAsiaTheme="minorEastAsia"/>
          <w:color w:val="000000"/>
          <w:sz w:val="24"/>
        </w:rPr>
        <w:t>T</w:t>
      </w:r>
      <w:r w:rsidR="00351A48">
        <w:rPr>
          <w:rFonts w:eastAsiaTheme="minorEastAsia"/>
          <w:color w:val="000000"/>
          <w:sz w:val="24"/>
        </w:rPr>
        <w:t>日）</w:t>
      </w:r>
      <w:r>
        <w:rPr>
          <w:rFonts w:eastAsiaTheme="minorEastAsia"/>
          <w:color w:val="000000"/>
          <w:sz w:val="24"/>
        </w:rPr>
        <w:t>（含该日）前办妥上交所的证券账户开户手续。</w:t>
      </w:r>
    </w:p>
    <w:p w14:paraId="15C4916C" w14:textId="77777777" w:rsidR="00A653FE" w:rsidRDefault="008B5E8B">
      <w:pPr>
        <w:spacing w:line="360" w:lineRule="auto"/>
        <w:ind w:firstLineChars="200" w:firstLine="482"/>
        <w:outlineLvl w:val="2"/>
        <w:rPr>
          <w:rFonts w:eastAsiaTheme="minorEastAsia"/>
          <w:b/>
          <w:color w:val="000000"/>
          <w:sz w:val="24"/>
        </w:rPr>
      </w:pPr>
      <w:r>
        <w:rPr>
          <w:rFonts w:eastAsiaTheme="minorEastAsia"/>
          <w:b/>
          <w:color w:val="000000"/>
          <w:sz w:val="24"/>
        </w:rPr>
        <w:t>2</w:t>
      </w:r>
      <w:r>
        <w:rPr>
          <w:rFonts w:eastAsiaTheme="minorEastAsia"/>
          <w:b/>
          <w:color w:val="000000"/>
          <w:sz w:val="24"/>
        </w:rPr>
        <w:t>、申购手续</w:t>
      </w:r>
    </w:p>
    <w:p w14:paraId="310BA764" w14:textId="77777777" w:rsidR="00A653FE" w:rsidRDefault="008B5E8B">
      <w:pPr>
        <w:adjustRightInd w:val="0"/>
        <w:snapToGrid w:val="0"/>
        <w:spacing w:line="360" w:lineRule="auto"/>
        <w:ind w:firstLineChars="200" w:firstLine="480"/>
        <w:rPr>
          <w:rFonts w:eastAsiaTheme="minorEastAsia"/>
          <w:b/>
          <w:sz w:val="24"/>
        </w:rPr>
      </w:pPr>
      <w:r>
        <w:rPr>
          <w:rFonts w:eastAsiaTheme="minorEastAsia"/>
          <w:color w:val="000000"/>
          <w:sz w:val="24"/>
        </w:rPr>
        <w:t>申购手续与在二级市场买入</w:t>
      </w:r>
      <w:r>
        <w:rPr>
          <w:rFonts w:eastAsiaTheme="minorEastAsia" w:hint="eastAsia"/>
          <w:color w:val="000000"/>
          <w:sz w:val="24"/>
        </w:rPr>
        <w:t>上交所上市</w:t>
      </w:r>
      <w:r>
        <w:rPr>
          <w:rFonts w:eastAsiaTheme="minorEastAsia"/>
          <w:color w:val="000000"/>
          <w:sz w:val="24"/>
        </w:rPr>
        <w:t>股票的方式相同。</w:t>
      </w:r>
      <w:r>
        <w:rPr>
          <w:rFonts w:eastAsiaTheme="minorEastAsia"/>
          <w:b/>
          <w:sz w:val="24"/>
        </w:rPr>
        <w:t>申购时，投资者无需缴付申购资金。</w:t>
      </w:r>
    </w:p>
    <w:p w14:paraId="272161ED"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投资者当面委托时，应认真、清楚地填写买入可转</w:t>
      </w:r>
      <w:proofErr w:type="gramStart"/>
      <w:r>
        <w:rPr>
          <w:rFonts w:eastAsiaTheme="minorEastAsia"/>
          <w:color w:val="000000"/>
          <w:sz w:val="24"/>
        </w:rPr>
        <w:t>债委托</w:t>
      </w:r>
      <w:proofErr w:type="gramEnd"/>
      <w:r>
        <w:rPr>
          <w:rFonts w:eastAsiaTheme="minorEastAsia"/>
          <w:color w:val="000000"/>
          <w:sz w:val="24"/>
        </w:rPr>
        <w:t>单的各项内容，持本人身份证或法人营业执照、证券账户卡和资金账户到与上交所联网的各证券交易网点办理申购委托。柜台经办人员查验投资者交付的各项凭证，复核各项内容无误后即可接受申购委托。投资者通过电话或其他方式委托时，应按各证券交易网点规定办理委托手续。</w:t>
      </w:r>
    </w:p>
    <w:p w14:paraId="46B67639" w14:textId="77777777" w:rsidR="00A653FE" w:rsidRDefault="008B5E8B">
      <w:pPr>
        <w:spacing w:line="360" w:lineRule="auto"/>
        <w:ind w:firstLineChars="200" w:firstLine="482"/>
        <w:outlineLvl w:val="1"/>
        <w:rPr>
          <w:rFonts w:eastAsiaTheme="minorEastAsia"/>
          <w:b/>
          <w:color w:val="000000"/>
          <w:sz w:val="24"/>
        </w:rPr>
      </w:pPr>
      <w:r>
        <w:rPr>
          <w:rFonts w:eastAsiaTheme="minorEastAsia"/>
          <w:b/>
          <w:color w:val="000000"/>
          <w:sz w:val="24"/>
        </w:rPr>
        <w:t>（八）</w:t>
      </w:r>
      <w:r>
        <w:rPr>
          <w:rFonts w:eastAsiaTheme="minorEastAsia" w:hint="eastAsia"/>
          <w:b/>
          <w:color w:val="000000"/>
          <w:sz w:val="24"/>
        </w:rPr>
        <w:t>发售程序</w:t>
      </w:r>
    </w:p>
    <w:p w14:paraId="60E23A3A" w14:textId="555ECA2B" w:rsidR="00A653FE" w:rsidRDefault="008B5E8B">
      <w:pPr>
        <w:spacing w:line="360" w:lineRule="auto"/>
        <w:ind w:firstLineChars="200" w:firstLine="480"/>
        <w:rPr>
          <w:rFonts w:eastAsiaTheme="minorEastAsia"/>
          <w:b/>
          <w:bCs/>
          <w:color w:val="000000"/>
          <w:sz w:val="24"/>
          <w:szCs w:val="22"/>
        </w:rPr>
      </w:pPr>
      <w:r>
        <w:rPr>
          <w:rFonts w:eastAsiaTheme="minorEastAsia" w:hint="eastAsia"/>
          <w:color w:val="000000"/>
          <w:sz w:val="24"/>
          <w:szCs w:val="22"/>
        </w:rPr>
        <w:t>一般社会公众投资者通过上交所交易系统参加发行人原普通股股东优先配售后余额的申购，申购简称为“</w:t>
      </w:r>
      <w:r w:rsidR="009F5CC4">
        <w:rPr>
          <w:rFonts w:eastAsiaTheme="minorEastAsia" w:hint="eastAsia"/>
          <w:color w:val="000000"/>
          <w:sz w:val="24"/>
          <w:szCs w:val="22"/>
        </w:rPr>
        <w:t>兴业发债</w:t>
      </w:r>
      <w:r>
        <w:rPr>
          <w:rFonts w:eastAsiaTheme="minorEastAsia" w:hint="eastAsia"/>
          <w:color w:val="000000"/>
          <w:sz w:val="24"/>
          <w:szCs w:val="22"/>
        </w:rPr>
        <w:t>”，申购代码为“</w:t>
      </w:r>
      <w:r w:rsidR="001C217C">
        <w:rPr>
          <w:rFonts w:eastAsiaTheme="minorEastAsia" w:hint="eastAsia"/>
          <w:color w:val="000000"/>
          <w:sz w:val="24"/>
          <w:szCs w:val="22"/>
        </w:rPr>
        <w:t>7</w:t>
      </w:r>
      <w:r w:rsidR="001C217C">
        <w:rPr>
          <w:rFonts w:eastAsiaTheme="minorEastAsia"/>
          <w:color w:val="000000"/>
          <w:sz w:val="24"/>
          <w:szCs w:val="22"/>
        </w:rPr>
        <w:t>83</w:t>
      </w:r>
      <w:r w:rsidR="007D4113">
        <w:rPr>
          <w:rFonts w:eastAsiaTheme="minorEastAsia"/>
          <w:color w:val="000000"/>
          <w:sz w:val="24"/>
          <w:szCs w:val="22"/>
        </w:rPr>
        <w:t>166</w:t>
      </w:r>
      <w:r>
        <w:rPr>
          <w:rFonts w:eastAsiaTheme="minorEastAsia" w:hint="eastAsia"/>
          <w:color w:val="000000"/>
          <w:sz w:val="24"/>
          <w:szCs w:val="22"/>
        </w:rPr>
        <w:t>”。</w:t>
      </w:r>
      <w:r>
        <w:rPr>
          <w:rFonts w:eastAsiaTheme="minorEastAsia" w:hint="eastAsia"/>
          <w:b/>
          <w:bCs/>
          <w:color w:val="000000"/>
          <w:sz w:val="24"/>
          <w:szCs w:val="22"/>
        </w:rPr>
        <w:t>每个账户最小认购单位为</w:t>
      </w:r>
      <w:r>
        <w:rPr>
          <w:rFonts w:eastAsiaTheme="minorEastAsia"/>
          <w:b/>
          <w:bCs/>
          <w:color w:val="000000"/>
          <w:sz w:val="24"/>
          <w:szCs w:val="22"/>
        </w:rPr>
        <w:t>1</w:t>
      </w:r>
      <w:r>
        <w:rPr>
          <w:rFonts w:eastAsiaTheme="minorEastAsia" w:hint="eastAsia"/>
          <w:b/>
          <w:bCs/>
          <w:color w:val="000000"/>
          <w:sz w:val="24"/>
          <w:szCs w:val="22"/>
        </w:rPr>
        <w:t>手（</w:t>
      </w:r>
      <w:r>
        <w:rPr>
          <w:rFonts w:eastAsiaTheme="minorEastAsia"/>
          <w:b/>
          <w:bCs/>
          <w:color w:val="000000"/>
          <w:sz w:val="24"/>
          <w:szCs w:val="22"/>
        </w:rPr>
        <w:t>10</w:t>
      </w:r>
      <w:r>
        <w:rPr>
          <w:rFonts w:eastAsiaTheme="minorEastAsia" w:hint="eastAsia"/>
          <w:b/>
          <w:bCs/>
          <w:color w:val="000000"/>
          <w:sz w:val="24"/>
          <w:szCs w:val="22"/>
        </w:rPr>
        <w:t>张，</w:t>
      </w:r>
      <w:r>
        <w:rPr>
          <w:rFonts w:eastAsiaTheme="minorEastAsia"/>
          <w:b/>
          <w:bCs/>
          <w:color w:val="000000"/>
          <w:sz w:val="24"/>
          <w:szCs w:val="22"/>
        </w:rPr>
        <w:t>1,000</w:t>
      </w:r>
      <w:r>
        <w:rPr>
          <w:rFonts w:eastAsiaTheme="minorEastAsia" w:hint="eastAsia"/>
          <w:b/>
          <w:bCs/>
          <w:color w:val="000000"/>
          <w:sz w:val="24"/>
          <w:szCs w:val="22"/>
        </w:rPr>
        <w:t>元），每</w:t>
      </w:r>
      <w:r>
        <w:rPr>
          <w:rFonts w:eastAsiaTheme="minorEastAsia"/>
          <w:b/>
          <w:bCs/>
          <w:color w:val="000000"/>
          <w:sz w:val="24"/>
          <w:szCs w:val="22"/>
        </w:rPr>
        <w:t>1</w:t>
      </w:r>
      <w:r>
        <w:rPr>
          <w:rFonts w:eastAsiaTheme="minorEastAsia" w:hint="eastAsia"/>
          <w:b/>
          <w:bCs/>
          <w:color w:val="000000"/>
          <w:sz w:val="24"/>
          <w:szCs w:val="22"/>
        </w:rPr>
        <w:t>手为一个申购单位，超过</w:t>
      </w:r>
      <w:r>
        <w:rPr>
          <w:rFonts w:eastAsiaTheme="minorEastAsia"/>
          <w:b/>
          <w:bCs/>
          <w:color w:val="000000"/>
          <w:sz w:val="24"/>
          <w:szCs w:val="22"/>
        </w:rPr>
        <w:t>1</w:t>
      </w:r>
      <w:r>
        <w:rPr>
          <w:rFonts w:eastAsiaTheme="minorEastAsia" w:hint="eastAsia"/>
          <w:b/>
          <w:bCs/>
          <w:color w:val="000000"/>
          <w:sz w:val="24"/>
          <w:szCs w:val="22"/>
        </w:rPr>
        <w:t>手的</w:t>
      </w:r>
      <w:r>
        <w:rPr>
          <w:rFonts w:eastAsiaTheme="minorEastAsia" w:hint="eastAsia"/>
          <w:b/>
          <w:bCs/>
          <w:color w:val="000000"/>
          <w:sz w:val="24"/>
          <w:szCs w:val="22"/>
        </w:rPr>
        <w:lastRenderedPageBreak/>
        <w:t>必须是</w:t>
      </w:r>
      <w:r>
        <w:rPr>
          <w:rFonts w:eastAsiaTheme="minorEastAsia"/>
          <w:b/>
          <w:bCs/>
          <w:color w:val="000000"/>
          <w:sz w:val="24"/>
          <w:szCs w:val="22"/>
        </w:rPr>
        <w:t>1</w:t>
      </w:r>
      <w:r>
        <w:rPr>
          <w:rFonts w:eastAsiaTheme="minorEastAsia" w:hint="eastAsia"/>
          <w:b/>
          <w:bCs/>
          <w:color w:val="000000"/>
          <w:sz w:val="24"/>
          <w:szCs w:val="22"/>
        </w:rPr>
        <w:t>手的整数</w:t>
      </w:r>
      <w:proofErr w:type="gramStart"/>
      <w:r>
        <w:rPr>
          <w:rFonts w:eastAsiaTheme="minorEastAsia" w:hint="eastAsia"/>
          <w:b/>
          <w:bCs/>
          <w:color w:val="000000"/>
          <w:sz w:val="24"/>
          <w:szCs w:val="22"/>
        </w:rPr>
        <w:t>倍</w:t>
      </w:r>
      <w:proofErr w:type="gramEnd"/>
      <w:r>
        <w:rPr>
          <w:rFonts w:eastAsiaTheme="minorEastAsia" w:hint="eastAsia"/>
          <w:b/>
          <w:bCs/>
          <w:color w:val="000000"/>
          <w:sz w:val="24"/>
          <w:szCs w:val="22"/>
        </w:rPr>
        <w:t>，每个账户申购上限为</w:t>
      </w:r>
      <w:r>
        <w:rPr>
          <w:rFonts w:eastAsiaTheme="minorEastAsia"/>
          <w:b/>
          <w:bCs/>
          <w:color w:val="000000"/>
          <w:sz w:val="24"/>
          <w:szCs w:val="22"/>
        </w:rPr>
        <w:t>1,000</w:t>
      </w:r>
      <w:r>
        <w:rPr>
          <w:rFonts w:eastAsiaTheme="minorEastAsia" w:hint="eastAsia"/>
          <w:b/>
          <w:bCs/>
          <w:color w:val="000000"/>
          <w:sz w:val="24"/>
          <w:szCs w:val="22"/>
        </w:rPr>
        <w:t>手（</w:t>
      </w:r>
      <w:r>
        <w:rPr>
          <w:rFonts w:eastAsiaTheme="minorEastAsia"/>
          <w:b/>
          <w:bCs/>
          <w:color w:val="000000"/>
          <w:sz w:val="24"/>
          <w:szCs w:val="22"/>
        </w:rPr>
        <w:t>1</w:t>
      </w:r>
      <w:r>
        <w:rPr>
          <w:rFonts w:eastAsiaTheme="minorEastAsia" w:hint="eastAsia"/>
          <w:b/>
          <w:bCs/>
          <w:color w:val="000000"/>
          <w:sz w:val="24"/>
          <w:szCs w:val="22"/>
        </w:rPr>
        <w:t>万张，</w:t>
      </w:r>
      <w:r>
        <w:rPr>
          <w:rFonts w:eastAsiaTheme="minorEastAsia"/>
          <w:b/>
          <w:bCs/>
          <w:color w:val="000000"/>
          <w:sz w:val="24"/>
          <w:szCs w:val="22"/>
        </w:rPr>
        <w:t>100</w:t>
      </w:r>
      <w:r>
        <w:rPr>
          <w:rFonts w:eastAsiaTheme="minorEastAsia" w:hint="eastAsia"/>
          <w:b/>
          <w:bCs/>
          <w:color w:val="000000"/>
          <w:sz w:val="24"/>
          <w:szCs w:val="22"/>
        </w:rPr>
        <w:t>万元），如超过则该笔申购无效。</w:t>
      </w:r>
    </w:p>
    <w:p w14:paraId="61E0B4E2" w14:textId="77777777" w:rsidR="00A653FE" w:rsidRDefault="008B5E8B">
      <w:pPr>
        <w:spacing w:line="360" w:lineRule="auto"/>
        <w:ind w:firstLineChars="200" w:firstLine="482"/>
        <w:rPr>
          <w:rFonts w:eastAsiaTheme="minorEastAsia"/>
          <w:color w:val="000000"/>
          <w:sz w:val="24"/>
          <w:szCs w:val="22"/>
        </w:rPr>
      </w:pPr>
      <w:r>
        <w:rPr>
          <w:rFonts w:eastAsiaTheme="minorEastAsia" w:hint="eastAsia"/>
          <w:b/>
          <w:bCs/>
          <w:color w:val="000000"/>
          <w:sz w:val="24"/>
          <w:szCs w:val="22"/>
        </w:rPr>
        <w:t>申购时，投资者无需缴付申购资金。</w:t>
      </w:r>
    </w:p>
    <w:p w14:paraId="04883EF0" w14:textId="6968E6A0" w:rsidR="00A653FE" w:rsidRDefault="00351A48">
      <w:pPr>
        <w:spacing w:line="360" w:lineRule="auto"/>
        <w:ind w:firstLineChars="200" w:firstLine="480"/>
        <w:rPr>
          <w:rFonts w:eastAsiaTheme="minorEastAsia"/>
          <w:color w:val="000000"/>
          <w:sz w:val="24"/>
          <w:szCs w:val="22"/>
        </w:rPr>
      </w:pPr>
      <w:r>
        <w:rPr>
          <w:rFonts w:eastAsiaTheme="minorEastAsia"/>
          <w:color w:val="000000"/>
          <w:sz w:val="24"/>
          <w:szCs w:val="22"/>
        </w:rPr>
        <w:t>2021</w:t>
      </w:r>
      <w:r>
        <w:rPr>
          <w:rFonts w:eastAsiaTheme="minorEastAsia"/>
          <w:color w:val="000000"/>
          <w:sz w:val="24"/>
          <w:szCs w:val="22"/>
        </w:rPr>
        <w:t>年</w:t>
      </w:r>
      <w:r>
        <w:rPr>
          <w:rFonts w:eastAsiaTheme="minorEastAsia"/>
          <w:color w:val="000000"/>
          <w:sz w:val="24"/>
          <w:szCs w:val="22"/>
        </w:rPr>
        <w:t>12</w:t>
      </w:r>
      <w:r>
        <w:rPr>
          <w:rFonts w:eastAsiaTheme="minorEastAsia"/>
          <w:color w:val="000000"/>
          <w:sz w:val="24"/>
          <w:szCs w:val="22"/>
        </w:rPr>
        <w:t>月</w:t>
      </w:r>
      <w:r>
        <w:rPr>
          <w:rFonts w:eastAsiaTheme="minorEastAsia"/>
          <w:color w:val="000000"/>
          <w:sz w:val="24"/>
          <w:szCs w:val="22"/>
        </w:rPr>
        <w:t>27</w:t>
      </w:r>
      <w:r>
        <w:rPr>
          <w:rFonts w:eastAsiaTheme="minorEastAsia"/>
          <w:color w:val="000000"/>
          <w:sz w:val="24"/>
          <w:szCs w:val="22"/>
        </w:rPr>
        <w:t>日（</w:t>
      </w:r>
      <w:r>
        <w:rPr>
          <w:rFonts w:eastAsiaTheme="minorEastAsia"/>
          <w:color w:val="000000"/>
          <w:sz w:val="24"/>
          <w:szCs w:val="22"/>
        </w:rPr>
        <w:t>T</w:t>
      </w:r>
      <w:r>
        <w:rPr>
          <w:rFonts w:eastAsiaTheme="minorEastAsia"/>
          <w:color w:val="000000"/>
          <w:sz w:val="24"/>
          <w:szCs w:val="22"/>
        </w:rPr>
        <w:t>日）</w:t>
      </w:r>
      <w:r w:rsidR="008B5E8B">
        <w:rPr>
          <w:rFonts w:eastAsiaTheme="minorEastAsia" w:hint="eastAsia"/>
          <w:color w:val="000000"/>
          <w:sz w:val="24"/>
          <w:szCs w:val="22"/>
        </w:rPr>
        <w:t>，参与本次网上申购的投资者可以通过其指定交易的证券公司在申购时间内进行申购委托。上交所将于</w:t>
      </w:r>
      <w:r w:rsidR="008B5E8B">
        <w:rPr>
          <w:rFonts w:eastAsiaTheme="minorEastAsia"/>
          <w:color w:val="000000"/>
          <w:sz w:val="24"/>
          <w:szCs w:val="22"/>
        </w:rPr>
        <w:t>T</w:t>
      </w:r>
      <w:r w:rsidR="008B5E8B">
        <w:rPr>
          <w:rFonts w:eastAsiaTheme="minorEastAsia" w:hint="eastAsia"/>
          <w:color w:val="000000"/>
          <w:sz w:val="24"/>
          <w:szCs w:val="22"/>
        </w:rPr>
        <w:t>日确认网上投资者的有效申购数量，同时根据有效申购数据进行配号，按每</w:t>
      </w:r>
      <w:r w:rsidR="008B5E8B">
        <w:rPr>
          <w:rFonts w:eastAsiaTheme="minorEastAsia"/>
          <w:color w:val="000000"/>
          <w:sz w:val="24"/>
          <w:szCs w:val="22"/>
        </w:rPr>
        <w:t>1</w:t>
      </w:r>
      <w:r w:rsidR="008B5E8B">
        <w:rPr>
          <w:rFonts w:eastAsiaTheme="minorEastAsia" w:hint="eastAsia"/>
          <w:color w:val="000000"/>
          <w:sz w:val="24"/>
          <w:szCs w:val="22"/>
        </w:rPr>
        <w:t>手（</w:t>
      </w:r>
      <w:r w:rsidR="008B5E8B">
        <w:rPr>
          <w:rFonts w:eastAsiaTheme="minorEastAsia"/>
          <w:color w:val="000000"/>
          <w:sz w:val="24"/>
          <w:szCs w:val="22"/>
        </w:rPr>
        <w:t>10</w:t>
      </w:r>
      <w:r w:rsidR="008B5E8B">
        <w:rPr>
          <w:rFonts w:eastAsiaTheme="minorEastAsia" w:hint="eastAsia"/>
          <w:color w:val="000000"/>
          <w:sz w:val="24"/>
          <w:szCs w:val="22"/>
        </w:rPr>
        <w:t>张，</w:t>
      </w:r>
      <w:r w:rsidR="008B5E8B">
        <w:rPr>
          <w:rFonts w:eastAsiaTheme="minorEastAsia"/>
          <w:color w:val="000000"/>
          <w:sz w:val="24"/>
          <w:szCs w:val="22"/>
        </w:rPr>
        <w:t>1,000</w:t>
      </w:r>
      <w:r w:rsidR="008B5E8B">
        <w:rPr>
          <w:rFonts w:eastAsiaTheme="minorEastAsia" w:hint="eastAsia"/>
          <w:color w:val="000000"/>
          <w:sz w:val="24"/>
          <w:szCs w:val="22"/>
        </w:rPr>
        <w:t>元）配一个申购号，并将配号结果传到各证券交易网点。各证券公司营业部应于</w:t>
      </w:r>
      <w:r w:rsidR="008B5E8B">
        <w:rPr>
          <w:rFonts w:eastAsiaTheme="minorEastAsia"/>
          <w:color w:val="000000"/>
          <w:sz w:val="24"/>
          <w:szCs w:val="22"/>
        </w:rPr>
        <w:t>T</w:t>
      </w:r>
      <w:r w:rsidR="008B5E8B">
        <w:rPr>
          <w:rFonts w:eastAsiaTheme="minorEastAsia" w:hint="eastAsia"/>
          <w:color w:val="000000"/>
          <w:sz w:val="24"/>
          <w:szCs w:val="22"/>
        </w:rPr>
        <w:t>日向投资者发布配号结果。</w:t>
      </w:r>
    </w:p>
    <w:p w14:paraId="79E321D3" w14:textId="2BF2A260" w:rsidR="00A653FE" w:rsidRDefault="00472B82">
      <w:pPr>
        <w:spacing w:line="360" w:lineRule="auto"/>
        <w:ind w:firstLineChars="200" w:firstLine="480"/>
        <w:rPr>
          <w:rFonts w:eastAsiaTheme="minorEastAsia"/>
          <w:color w:val="000000"/>
          <w:sz w:val="24"/>
          <w:szCs w:val="22"/>
        </w:rPr>
      </w:pPr>
      <w:r>
        <w:rPr>
          <w:rFonts w:eastAsiaTheme="minorEastAsia"/>
          <w:color w:val="000000"/>
          <w:sz w:val="24"/>
          <w:szCs w:val="22"/>
        </w:rPr>
        <w:t>2021</w:t>
      </w:r>
      <w:r>
        <w:rPr>
          <w:rFonts w:eastAsiaTheme="minorEastAsia"/>
          <w:color w:val="000000"/>
          <w:sz w:val="24"/>
          <w:szCs w:val="22"/>
        </w:rPr>
        <w:t>年</w:t>
      </w:r>
      <w:r>
        <w:rPr>
          <w:rFonts w:eastAsiaTheme="minorEastAsia"/>
          <w:color w:val="000000"/>
          <w:sz w:val="24"/>
          <w:szCs w:val="22"/>
        </w:rPr>
        <w:t>12</w:t>
      </w:r>
      <w:r>
        <w:rPr>
          <w:rFonts w:eastAsiaTheme="minorEastAsia"/>
          <w:color w:val="000000"/>
          <w:sz w:val="24"/>
          <w:szCs w:val="22"/>
        </w:rPr>
        <w:t>月</w:t>
      </w:r>
      <w:r>
        <w:rPr>
          <w:rFonts w:eastAsiaTheme="minorEastAsia"/>
          <w:color w:val="000000"/>
          <w:sz w:val="24"/>
          <w:szCs w:val="22"/>
        </w:rPr>
        <w:t>28</w:t>
      </w:r>
      <w:r>
        <w:rPr>
          <w:rFonts w:eastAsiaTheme="minorEastAsia"/>
          <w:color w:val="000000"/>
          <w:sz w:val="24"/>
          <w:szCs w:val="22"/>
        </w:rPr>
        <w:t>日（</w:t>
      </w:r>
      <w:r>
        <w:rPr>
          <w:rFonts w:eastAsiaTheme="minorEastAsia"/>
          <w:color w:val="000000"/>
          <w:sz w:val="24"/>
          <w:szCs w:val="22"/>
        </w:rPr>
        <w:t>T+1</w:t>
      </w:r>
      <w:r>
        <w:rPr>
          <w:rFonts w:eastAsiaTheme="minorEastAsia"/>
          <w:color w:val="000000"/>
          <w:sz w:val="24"/>
          <w:szCs w:val="22"/>
        </w:rPr>
        <w:t>日）</w:t>
      </w:r>
      <w:r w:rsidR="008B5E8B">
        <w:rPr>
          <w:rFonts w:eastAsiaTheme="minorEastAsia" w:hint="eastAsia"/>
          <w:color w:val="000000"/>
          <w:sz w:val="24"/>
          <w:szCs w:val="22"/>
        </w:rPr>
        <w:t>，发行人和</w:t>
      </w:r>
      <w:proofErr w:type="gramStart"/>
      <w:r w:rsidR="008B5E8B">
        <w:rPr>
          <w:rFonts w:eastAsiaTheme="minorEastAsia" w:hint="eastAsia"/>
          <w:color w:val="000000"/>
          <w:sz w:val="24"/>
          <w:szCs w:val="22"/>
        </w:rPr>
        <w:t>联席主</w:t>
      </w:r>
      <w:proofErr w:type="gramEnd"/>
      <w:r w:rsidR="008B5E8B">
        <w:rPr>
          <w:rFonts w:eastAsiaTheme="minorEastAsia" w:hint="eastAsia"/>
          <w:color w:val="000000"/>
          <w:sz w:val="24"/>
          <w:szCs w:val="22"/>
        </w:rPr>
        <w:t>承销商将在</w:t>
      </w:r>
      <w:r w:rsidR="009F1F6A">
        <w:rPr>
          <w:rFonts w:eastAsiaTheme="minorEastAsia" w:hint="eastAsia"/>
          <w:color w:val="000000"/>
          <w:sz w:val="24"/>
          <w:szCs w:val="22"/>
        </w:rPr>
        <w:t>《上海证券报》和《中国证券报》</w:t>
      </w:r>
      <w:r w:rsidR="008B5E8B">
        <w:rPr>
          <w:rFonts w:eastAsiaTheme="minorEastAsia" w:hint="eastAsia"/>
          <w:color w:val="000000"/>
          <w:sz w:val="24"/>
          <w:szCs w:val="22"/>
        </w:rPr>
        <w:t>上公告本次发行的网上中签率</w:t>
      </w:r>
      <w:r w:rsidR="009601F4">
        <w:rPr>
          <w:rFonts w:eastAsiaTheme="minorEastAsia" w:hint="eastAsia"/>
          <w:color w:val="000000"/>
          <w:sz w:val="24"/>
          <w:szCs w:val="22"/>
        </w:rPr>
        <w:t>。</w:t>
      </w:r>
    </w:p>
    <w:p w14:paraId="1995950A" w14:textId="186DE397" w:rsidR="00A653FE" w:rsidRDefault="008B5E8B">
      <w:pPr>
        <w:spacing w:line="360" w:lineRule="auto"/>
        <w:ind w:firstLineChars="200" w:firstLine="480"/>
        <w:rPr>
          <w:rFonts w:eastAsiaTheme="minorEastAsia"/>
          <w:color w:val="000000"/>
          <w:sz w:val="24"/>
          <w:szCs w:val="22"/>
        </w:rPr>
      </w:pPr>
      <w:r>
        <w:rPr>
          <w:rFonts w:eastAsiaTheme="minorEastAsia" w:hint="eastAsia"/>
          <w:color w:val="000000"/>
          <w:sz w:val="24"/>
          <w:szCs w:val="22"/>
        </w:rPr>
        <w:t>当网上有效申购总量大于本次最终确定的网上发行数量时，采取摇号抽签方式确定发售结果。</w:t>
      </w:r>
      <w:r w:rsidR="00472B82">
        <w:rPr>
          <w:rFonts w:eastAsiaTheme="minorEastAsia"/>
          <w:color w:val="000000"/>
          <w:sz w:val="24"/>
          <w:szCs w:val="22"/>
        </w:rPr>
        <w:t>2021</w:t>
      </w:r>
      <w:r w:rsidR="00472B82">
        <w:rPr>
          <w:rFonts w:eastAsiaTheme="minorEastAsia"/>
          <w:color w:val="000000"/>
          <w:sz w:val="24"/>
          <w:szCs w:val="22"/>
        </w:rPr>
        <w:t>年</w:t>
      </w:r>
      <w:r w:rsidR="00472B82">
        <w:rPr>
          <w:rFonts w:eastAsiaTheme="minorEastAsia"/>
          <w:color w:val="000000"/>
          <w:sz w:val="24"/>
          <w:szCs w:val="22"/>
        </w:rPr>
        <w:t>12</w:t>
      </w:r>
      <w:r w:rsidR="00472B82">
        <w:rPr>
          <w:rFonts w:eastAsiaTheme="minorEastAsia"/>
          <w:color w:val="000000"/>
          <w:sz w:val="24"/>
          <w:szCs w:val="22"/>
        </w:rPr>
        <w:t>月</w:t>
      </w:r>
      <w:r w:rsidR="00472B82">
        <w:rPr>
          <w:rFonts w:eastAsiaTheme="minorEastAsia"/>
          <w:color w:val="000000"/>
          <w:sz w:val="24"/>
          <w:szCs w:val="22"/>
        </w:rPr>
        <w:t>28</w:t>
      </w:r>
      <w:r w:rsidR="00472B82">
        <w:rPr>
          <w:rFonts w:eastAsiaTheme="minorEastAsia"/>
          <w:color w:val="000000"/>
          <w:sz w:val="24"/>
          <w:szCs w:val="22"/>
        </w:rPr>
        <w:t>日（</w:t>
      </w:r>
      <w:r w:rsidR="00472B82">
        <w:rPr>
          <w:rFonts w:eastAsiaTheme="minorEastAsia"/>
          <w:color w:val="000000"/>
          <w:sz w:val="24"/>
          <w:szCs w:val="22"/>
        </w:rPr>
        <w:t>T+1</w:t>
      </w:r>
      <w:r w:rsidR="00472B82">
        <w:rPr>
          <w:rFonts w:eastAsiaTheme="minorEastAsia"/>
          <w:color w:val="000000"/>
          <w:sz w:val="24"/>
          <w:szCs w:val="22"/>
        </w:rPr>
        <w:t>日）</w:t>
      </w:r>
      <w:r>
        <w:rPr>
          <w:rFonts w:eastAsiaTheme="minorEastAsia" w:hint="eastAsia"/>
          <w:color w:val="000000"/>
          <w:sz w:val="24"/>
          <w:szCs w:val="22"/>
        </w:rPr>
        <w:t>，根据本次发行的网上中签率，在公证部门公证下，由</w:t>
      </w:r>
      <w:proofErr w:type="gramStart"/>
      <w:r>
        <w:rPr>
          <w:rFonts w:eastAsiaTheme="minorEastAsia" w:hint="eastAsia"/>
          <w:color w:val="000000"/>
          <w:sz w:val="24"/>
          <w:szCs w:val="22"/>
        </w:rPr>
        <w:t>联席主</w:t>
      </w:r>
      <w:proofErr w:type="gramEnd"/>
      <w:r>
        <w:rPr>
          <w:rFonts w:eastAsiaTheme="minorEastAsia" w:hint="eastAsia"/>
          <w:color w:val="000000"/>
          <w:sz w:val="24"/>
          <w:szCs w:val="22"/>
        </w:rPr>
        <w:t>承销商和发行人共同组织摇号抽签。</w:t>
      </w:r>
    </w:p>
    <w:p w14:paraId="1A835E00" w14:textId="0FE58737" w:rsidR="00A653FE" w:rsidRDefault="00472B82">
      <w:pPr>
        <w:spacing w:line="360" w:lineRule="auto"/>
        <w:ind w:firstLineChars="200" w:firstLine="480"/>
      </w:pPr>
      <w:r>
        <w:rPr>
          <w:rFonts w:eastAsiaTheme="minorEastAsia"/>
          <w:color w:val="000000"/>
          <w:sz w:val="24"/>
          <w:szCs w:val="22"/>
        </w:rPr>
        <w:t>2021</w:t>
      </w:r>
      <w:r>
        <w:rPr>
          <w:rFonts w:eastAsiaTheme="minorEastAsia"/>
          <w:color w:val="000000"/>
          <w:sz w:val="24"/>
          <w:szCs w:val="22"/>
        </w:rPr>
        <w:t>年</w:t>
      </w:r>
      <w:r>
        <w:rPr>
          <w:rFonts w:eastAsiaTheme="minorEastAsia"/>
          <w:color w:val="000000"/>
          <w:sz w:val="24"/>
          <w:szCs w:val="22"/>
        </w:rPr>
        <w:t>12</w:t>
      </w:r>
      <w:r>
        <w:rPr>
          <w:rFonts w:eastAsiaTheme="minorEastAsia"/>
          <w:color w:val="000000"/>
          <w:sz w:val="24"/>
          <w:szCs w:val="22"/>
        </w:rPr>
        <w:t>月</w:t>
      </w:r>
      <w:r>
        <w:rPr>
          <w:rFonts w:eastAsiaTheme="minorEastAsia"/>
          <w:color w:val="000000"/>
          <w:sz w:val="24"/>
          <w:szCs w:val="22"/>
        </w:rPr>
        <w:t>29</w:t>
      </w:r>
      <w:r>
        <w:rPr>
          <w:rFonts w:eastAsiaTheme="minorEastAsia"/>
          <w:color w:val="000000"/>
          <w:sz w:val="24"/>
          <w:szCs w:val="22"/>
        </w:rPr>
        <w:t>日（</w:t>
      </w:r>
      <w:r>
        <w:rPr>
          <w:rFonts w:eastAsiaTheme="minorEastAsia"/>
          <w:color w:val="000000"/>
          <w:sz w:val="24"/>
          <w:szCs w:val="22"/>
        </w:rPr>
        <w:t>T+2</w:t>
      </w:r>
      <w:r>
        <w:rPr>
          <w:rFonts w:eastAsiaTheme="minorEastAsia"/>
          <w:color w:val="000000"/>
          <w:sz w:val="24"/>
          <w:szCs w:val="22"/>
        </w:rPr>
        <w:t>日）</w:t>
      </w:r>
      <w:r w:rsidR="008B5E8B">
        <w:rPr>
          <w:rFonts w:eastAsiaTheme="minorEastAsia" w:hint="eastAsia"/>
          <w:color w:val="000000"/>
          <w:sz w:val="24"/>
          <w:szCs w:val="22"/>
        </w:rPr>
        <w:t>发行人和</w:t>
      </w:r>
      <w:proofErr w:type="gramStart"/>
      <w:r w:rsidR="008B5E8B">
        <w:rPr>
          <w:rFonts w:eastAsiaTheme="minorEastAsia" w:hint="eastAsia"/>
          <w:color w:val="000000"/>
          <w:sz w:val="24"/>
          <w:szCs w:val="22"/>
        </w:rPr>
        <w:t>联席主</w:t>
      </w:r>
      <w:proofErr w:type="gramEnd"/>
      <w:r w:rsidR="008B5E8B">
        <w:rPr>
          <w:rFonts w:eastAsiaTheme="minorEastAsia" w:hint="eastAsia"/>
          <w:color w:val="000000"/>
          <w:sz w:val="24"/>
          <w:szCs w:val="22"/>
        </w:rPr>
        <w:t>承销商将在</w:t>
      </w:r>
      <w:r w:rsidR="009F1F6A">
        <w:rPr>
          <w:rFonts w:eastAsiaTheme="minorEastAsia" w:hint="eastAsia"/>
          <w:color w:val="000000"/>
          <w:sz w:val="24"/>
        </w:rPr>
        <w:t>《上海证券报》和《中国证券报》</w:t>
      </w:r>
      <w:r w:rsidR="008B5E8B">
        <w:rPr>
          <w:rFonts w:eastAsiaTheme="minorEastAsia" w:hint="eastAsia"/>
          <w:color w:val="000000"/>
          <w:sz w:val="24"/>
          <w:szCs w:val="22"/>
        </w:rPr>
        <w:t>上公告摇号中签结果，投资者根据中签号码确认认购</w:t>
      </w:r>
      <w:r w:rsidR="00C91B99">
        <w:rPr>
          <w:rFonts w:eastAsiaTheme="minorEastAsia" w:hint="eastAsia"/>
          <w:color w:val="000000"/>
          <w:sz w:val="24"/>
          <w:szCs w:val="22"/>
        </w:rPr>
        <w:t>兴业转债</w:t>
      </w:r>
      <w:r w:rsidR="008B5E8B">
        <w:rPr>
          <w:rFonts w:eastAsiaTheme="minorEastAsia" w:hint="eastAsia"/>
          <w:color w:val="000000"/>
          <w:sz w:val="24"/>
          <w:szCs w:val="22"/>
        </w:rPr>
        <w:t>的数量并准备认购资金，每一中签号码认购</w:t>
      </w:r>
      <w:r w:rsidR="008B5E8B">
        <w:rPr>
          <w:rFonts w:eastAsiaTheme="minorEastAsia"/>
          <w:color w:val="000000"/>
          <w:sz w:val="24"/>
          <w:szCs w:val="22"/>
        </w:rPr>
        <w:t>1</w:t>
      </w:r>
      <w:r w:rsidR="008B5E8B">
        <w:rPr>
          <w:rFonts w:eastAsiaTheme="minorEastAsia" w:hint="eastAsia"/>
          <w:color w:val="000000"/>
          <w:sz w:val="24"/>
          <w:szCs w:val="22"/>
        </w:rPr>
        <w:t>手（</w:t>
      </w:r>
      <w:r w:rsidR="008B5E8B">
        <w:rPr>
          <w:rFonts w:eastAsiaTheme="minorEastAsia"/>
          <w:color w:val="000000"/>
          <w:sz w:val="24"/>
          <w:szCs w:val="22"/>
        </w:rPr>
        <w:t>10</w:t>
      </w:r>
      <w:r w:rsidR="008B5E8B">
        <w:rPr>
          <w:rFonts w:eastAsiaTheme="minorEastAsia" w:hint="eastAsia"/>
          <w:color w:val="000000"/>
          <w:sz w:val="24"/>
          <w:szCs w:val="22"/>
        </w:rPr>
        <w:t>张，</w:t>
      </w:r>
      <w:r w:rsidR="008B5E8B">
        <w:rPr>
          <w:rFonts w:eastAsiaTheme="minorEastAsia"/>
          <w:color w:val="000000"/>
          <w:sz w:val="24"/>
          <w:szCs w:val="22"/>
        </w:rPr>
        <w:t>1,000</w:t>
      </w:r>
      <w:r w:rsidR="008B5E8B">
        <w:rPr>
          <w:rFonts w:eastAsiaTheme="minorEastAsia" w:hint="eastAsia"/>
          <w:color w:val="000000"/>
          <w:sz w:val="24"/>
          <w:szCs w:val="22"/>
        </w:rPr>
        <w:t>元）。</w:t>
      </w:r>
    </w:p>
    <w:p w14:paraId="3CB9F6C6" w14:textId="77777777" w:rsidR="00A653FE" w:rsidRDefault="008B5E8B">
      <w:pPr>
        <w:spacing w:line="360" w:lineRule="auto"/>
        <w:ind w:firstLineChars="200" w:firstLine="482"/>
        <w:outlineLvl w:val="1"/>
        <w:rPr>
          <w:rFonts w:eastAsiaTheme="minorEastAsia"/>
          <w:b/>
          <w:color w:val="000000"/>
          <w:sz w:val="24"/>
        </w:rPr>
      </w:pPr>
      <w:r>
        <w:rPr>
          <w:rFonts w:hAnsi="Arial" w:hint="eastAsia"/>
          <w:b/>
          <w:color w:val="000000"/>
          <w:sz w:val="24"/>
        </w:rPr>
        <w:t>（九）</w:t>
      </w:r>
      <w:r>
        <w:rPr>
          <w:rFonts w:eastAsiaTheme="minorEastAsia"/>
          <w:b/>
          <w:color w:val="000000"/>
          <w:sz w:val="24"/>
        </w:rPr>
        <w:t>缴款程序</w:t>
      </w:r>
    </w:p>
    <w:p w14:paraId="453CDC6D" w14:textId="54119F04" w:rsidR="00A653FE" w:rsidRDefault="00472B82">
      <w:pPr>
        <w:spacing w:line="360" w:lineRule="auto"/>
        <w:ind w:firstLineChars="200" w:firstLine="480"/>
        <w:rPr>
          <w:rFonts w:eastAsiaTheme="minorEastAsia"/>
          <w:color w:val="000000"/>
          <w:sz w:val="24"/>
        </w:rPr>
      </w:pPr>
      <w:r>
        <w:rPr>
          <w:rFonts w:eastAsiaTheme="minorEastAsia"/>
          <w:color w:val="000000"/>
          <w:sz w:val="24"/>
        </w:rPr>
        <w:t>2021</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29</w:t>
      </w:r>
      <w:r>
        <w:rPr>
          <w:rFonts w:eastAsiaTheme="minorEastAsia"/>
          <w:color w:val="000000"/>
          <w:sz w:val="24"/>
        </w:rPr>
        <w:t>日（</w:t>
      </w:r>
      <w:r>
        <w:rPr>
          <w:rFonts w:eastAsiaTheme="minorEastAsia"/>
          <w:color w:val="000000"/>
          <w:sz w:val="24"/>
        </w:rPr>
        <w:t>T+2</w:t>
      </w:r>
      <w:r>
        <w:rPr>
          <w:rFonts w:eastAsiaTheme="minorEastAsia"/>
          <w:color w:val="000000"/>
          <w:sz w:val="24"/>
        </w:rPr>
        <w:t>日）</w:t>
      </w:r>
      <w:r w:rsidR="008B5E8B">
        <w:rPr>
          <w:rFonts w:eastAsiaTheme="minorEastAsia"/>
          <w:color w:val="000000"/>
          <w:sz w:val="24"/>
        </w:rPr>
        <w:t>日终，中签的投资者应确保其资金账户有足额的认购资金，投资者认购资金不足的，不足部分视为放弃认购。</w:t>
      </w:r>
      <w:r w:rsidR="008B5E8B">
        <w:rPr>
          <w:rFonts w:hAnsi="Arial" w:hint="eastAsia"/>
          <w:color w:val="000000"/>
          <w:sz w:val="24"/>
        </w:rPr>
        <w:t>由此产生的后果及相关法律责任，由投资者自行承担。根据中国结算上海分公司的相关规定，放弃认购的最小单位为</w:t>
      </w:r>
      <w:r w:rsidR="008B5E8B">
        <w:rPr>
          <w:rFonts w:hAnsi="Arial" w:hint="eastAsia"/>
          <w:color w:val="000000"/>
          <w:sz w:val="24"/>
        </w:rPr>
        <w:t>1</w:t>
      </w:r>
      <w:r w:rsidR="008B5E8B">
        <w:rPr>
          <w:rFonts w:hAnsi="Arial" w:hint="eastAsia"/>
          <w:color w:val="000000"/>
          <w:sz w:val="24"/>
        </w:rPr>
        <w:t>手。投资者放弃认购的部分由</w:t>
      </w:r>
      <w:proofErr w:type="gramStart"/>
      <w:r w:rsidR="008B5E8B">
        <w:rPr>
          <w:rFonts w:eastAsiaTheme="minorEastAsia"/>
          <w:color w:val="000000"/>
          <w:sz w:val="24"/>
        </w:rPr>
        <w:t>联席主</w:t>
      </w:r>
      <w:proofErr w:type="gramEnd"/>
      <w:r w:rsidR="008B5E8B">
        <w:rPr>
          <w:rFonts w:eastAsiaTheme="minorEastAsia"/>
          <w:color w:val="000000"/>
          <w:sz w:val="24"/>
        </w:rPr>
        <w:t>承销商包销。</w:t>
      </w:r>
    </w:p>
    <w:p w14:paraId="4AE11AE9" w14:textId="77777777" w:rsidR="00A653FE" w:rsidRDefault="008B5E8B">
      <w:pPr>
        <w:spacing w:line="360" w:lineRule="auto"/>
        <w:ind w:firstLineChars="200" w:firstLine="482"/>
        <w:rPr>
          <w:rFonts w:eastAsiaTheme="minorEastAsia"/>
          <w:b/>
          <w:kern w:val="0"/>
          <w:sz w:val="24"/>
          <w:szCs w:val="24"/>
        </w:rPr>
      </w:pPr>
      <w:r>
        <w:rPr>
          <w:rFonts w:eastAsiaTheme="minorEastAsia" w:hint="eastAsia"/>
          <w:b/>
          <w:sz w:val="24"/>
        </w:rPr>
        <w:t>网上</w:t>
      </w:r>
      <w:r>
        <w:rPr>
          <w:rFonts w:eastAsiaTheme="minorEastAsia"/>
          <w:b/>
          <w:sz w:val="24"/>
        </w:rPr>
        <w:t>投资者连续</w:t>
      </w:r>
      <w:r>
        <w:rPr>
          <w:rFonts w:eastAsiaTheme="minorEastAsia"/>
          <w:b/>
          <w:sz w:val="24"/>
        </w:rPr>
        <w:t>12</w:t>
      </w:r>
      <w:r>
        <w:rPr>
          <w:rFonts w:eastAsiaTheme="minorEastAsia"/>
          <w:b/>
          <w:sz w:val="24"/>
        </w:rPr>
        <w:t>个月内累计出现</w:t>
      </w:r>
      <w:r>
        <w:rPr>
          <w:rFonts w:eastAsiaTheme="minorEastAsia"/>
          <w:b/>
          <w:sz w:val="24"/>
        </w:rPr>
        <w:t>3</w:t>
      </w:r>
      <w:r>
        <w:rPr>
          <w:rFonts w:eastAsiaTheme="minorEastAsia"/>
          <w:b/>
          <w:sz w:val="24"/>
        </w:rPr>
        <w:t>次</w:t>
      </w:r>
      <w:proofErr w:type="gramStart"/>
      <w:r>
        <w:rPr>
          <w:rFonts w:eastAsiaTheme="minorEastAsia"/>
          <w:b/>
          <w:sz w:val="24"/>
        </w:rPr>
        <w:t>中签但</w:t>
      </w:r>
      <w:proofErr w:type="gramEnd"/>
      <w:r>
        <w:rPr>
          <w:rFonts w:eastAsiaTheme="minorEastAsia"/>
          <w:b/>
          <w:sz w:val="24"/>
        </w:rPr>
        <w:t>未足额缴款的情形时，自中国结算上海分公司</w:t>
      </w:r>
      <w:proofErr w:type="gramStart"/>
      <w:r>
        <w:rPr>
          <w:rFonts w:eastAsiaTheme="minorEastAsia"/>
          <w:b/>
          <w:sz w:val="24"/>
        </w:rPr>
        <w:t>收到弃购申报</w:t>
      </w:r>
      <w:proofErr w:type="gramEnd"/>
      <w:r>
        <w:rPr>
          <w:rFonts w:eastAsiaTheme="minorEastAsia"/>
          <w:b/>
          <w:sz w:val="24"/>
        </w:rPr>
        <w:t>的次日起</w:t>
      </w:r>
      <w:r>
        <w:rPr>
          <w:rFonts w:eastAsiaTheme="minorEastAsia"/>
          <w:b/>
          <w:sz w:val="24"/>
        </w:rPr>
        <w:t>6</w:t>
      </w:r>
      <w:r>
        <w:rPr>
          <w:rFonts w:eastAsiaTheme="minorEastAsia"/>
          <w:b/>
          <w:sz w:val="24"/>
        </w:rPr>
        <w:t>个月（按</w:t>
      </w:r>
      <w:r>
        <w:rPr>
          <w:rFonts w:eastAsiaTheme="minorEastAsia"/>
          <w:b/>
          <w:sz w:val="24"/>
        </w:rPr>
        <w:t>180</w:t>
      </w:r>
      <w:r>
        <w:rPr>
          <w:rFonts w:eastAsiaTheme="minorEastAsia"/>
          <w:b/>
          <w:sz w:val="24"/>
        </w:rPr>
        <w:t>个自然日计算，含次日）内不得参与新股、可转债、可交换债</w:t>
      </w:r>
      <w:r>
        <w:rPr>
          <w:rFonts w:eastAsiaTheme="minorEastAsia" w:hint="eastAsia"/>
          <w:b/>
          <w:sz w:val="24"/>
        </w:rPr>
        <w:t>和存托凭证</w:t>
      </w:r>
      <w:r>
        <w:rPr>
          <w:rFonts w:eastAsiaTheme="minorEastAsia"/>
          <w:b/>
          <w:sz w:val="24"/>
        </w:rPr>
        <w:t>的申购。</w:t>
      </w:r>
      <w:r>
        <w:rPr>
          <w:rFonts w:eastAsiaTheme="minorEastAsia"/>
          <w:b/>
          <w:kern w:val="0"/>
          <w:sz w:val="24"/>
          <w:szCs w:val="24"/>
        </w:rPr>
        <w:t>放弃认购的次数按照投资者实际放弃认购的新股、可转债、可交换债</w:t>
      </w:r>
      <w:r>
        <w:rPr>
          <w:rFonts w:eastAsiaTheme="minorEastAsia" w:hint="eastAsia"/>
          <w:b/>
          <w:sz w:val="24"/>
        </w:rPr>
        <w:t>和存托凭证</w:t>
      </w:r>
      <w:r>
        <w:rPr>
          <w:rFonts w:eastAsiaTheme="minorEastAsia"/>
          <w:b/>
          <w:kern w:val="0"/>
          <w:sz w:val="24"/>
          <w:szCs w:val="24"/>
        </w:rPr>
        <w:t>的次数合并计算。</w:t>
      </w:r>
    </w:p>
    <w:p w14:paraId="38D24A44" w14:textId="77777777" w:rsidR="00A653FE" w:rsidRDefault="008B5E8B">
      <w:pPr>
        <w:spacing w:line="360" w:lineRule="auto"/>
        <w:ind w:firstLineChars="200" w:firstLine="480"/>
        <w:rPr>
          <w:rFonts w:hAnsi="Arial"/>
          <w:color w:val="000000"/>
          <w:sz w:val="24"/>
        </w:rPr>
      </w:pPr>
      <w:r>
        <w:rPr>
          <w:rFonts w:hAnsi="Arial" w:hint="eastAsia"/>
          <w:color w:val="000000"/>
          <w:sz w:val="24"/>
        </w:rPr>
        <w:t>放弃认购情形以投资者为单位进行判断，即投资者持有多个证券账户的，其名下任何一个证券账户（含不合格、注销证券账户）发生放弃认购情形的，均纳入该投资者放弃认购次数。证券公司客户定向资产管理专用账户以及企业年金账</w:t>
      </w:r>
      <w:r>
        <w:rPr>
          <w:rFonts w:hAnsi="Arial" w:hint="eastAsia"/>
          <w:color w:val="000000"/>
          <w:sz w:val="24"/>
        </w:rPr>
        <w:lastRenderedPageBreak/>
        <w:t>户，证券账户注册资料中“账户持有人名称”相同且“有效身份证明文件号码”相同的，按不同投资者进行统计。</w:t>
      </w:r>
    </w:p>
    <w:p w14:paraId="7677E293" w14:textId="681BB652" w:rsidR="00A653FE" w:rsidRDefault="008B5E8B">
      <w:pPr>
        <w:spacing w:line="360" w:lineRule="auto"/>
        <w:ind w:firstLineChars="200" w:firstLine="480"/>
        <w:rPr>
          <w:rFonts w:hAnsi="Arial"/>
          <w:color w:val="000000"/>
          <w:sz w:val="24"/>
        </w:rPr>
      </w:pPr>
      <w:r>
        <w:rPr>
          <w:rFonts w:hAnsi="Arial" w:hint="eastAsia"/>
          <w:color w:val="000000"/>
          <w:sz w:val="24"/>
        </w:rPr>
        <w:t>网上投资者</w:t>
      </w:r>
      <w:proofErr w:type="gramStart"/>
      <w:r>
        <w:rPr>
          <w:rFonts w:hAnsi="Arial" w:hint="eastAsia"/>
          <w:color w:val="000000"/>
          <w:sz w:val="24"/>
        </w:rPr>
        <w:t>中签未</w:t>
      </w:r>
      <w:proofErr w:type="gramEnd"/>
      <w:r>
        <w:rPr>
          <w:rFonts w:hAnsi="Arial" w:hint="eastAsia"/>
          <w:color w:val="000000"/>
          <w:sz w:val="24"/>
        </w:rPr>
        <w:t>缴款金额以及</w:t>
      </w:r>
      <w:proofErr w:type="gramStart"/>
      <w:r>
        <w:rPr>
          <w:rFonts w:hAnsi="Arial" w:hint="eastAsia"/>
          <w:color w:val="000000"/>
          <w:sz w:val="24"/>
        </w:rPr>
        <w:t>联席主</w:t>
      </w:r>
      <w:proofErr w:type="gramEnd"/>
      <w:r>
        <w:rPr>
          <w:rFonts w:hAnsi="Arial" w:hint="eastAsia"/>
          <w:color w:val="000000"/>
          <w:sz w:val="24"/>
        </w:rPr>
        <w:t>承销商的包销比例等具体情况详见</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31</w:t>
      </w:r>
      <w:r w:rsidR="00472B82">
        <w:rPr>
          <w:rFonts w:eastAsiaTheme="minorEastAsia"/>
          <w:color w:val="000000"/>
          <w:sz w:val="24"/>
        </w:rPr>
        <w:t>日（</w:t>
      </w:r>
      <w:r w:rsidR="00472B82">
        <w:rPr>
          <w:rFonts w:eastAsiaTheme="minorEastAsia"/>
          <w:color w:val="000000"/>
          <w:sz w:val="24"/>
        </w:rPr>
        <w:t>T+4</w:t>
      </w:r>
      <w:r w:rsidR="00472B82">
        <w:rPr>
          <w:rFonts w:eastAsiaTheme="minorEastAsia"/>
          <w:color w:val="000000"/>
          <w:sz w:val="24"/>
        </w:rPr>
        <w:t>日）</w:t>
      </w:r>
      <w:r>
        <w:rPr>
          <w:rFonts w:hAnsi="Arial" w:hint="eastAsia"/>
          <w:color w:val="000000"/>
          <w:sz w:val="24"/>
        </w:rPr>
        <w:t>刊登的《</w:t>
      </w:r>
      <w:r w:rsidR="0044338E">
        <w:rPr>
          <w:rFonts w:hAnsi="Arial" w:hint="eastAsia"/>
          <w:color w:val="000000"/>
          <w:sz w:val="24"/>
        </w:rPr>
        <w:t>兴业银行</w:t>
      </w:r>
      <w:r>
        <w:rPr>
          <w:rFonts w:hAnsi="Arial" w:hint="eastAsia"/>
          <w:color w:val="000000"/>
          <w:sz w:val="24"/>
        </w:rPr>
        <w:t>股份有限公司公开发行可转换公司债券发行结果公告》。</w:t>
      </w:r>
    </w:p>
    <w:p w14:paraId="703C135E" w14:textId="77777777" w:rsidR="00A653FE" w:rsidRDefault="008B5E8B">
      <w:pPr>
        <w:spacing w:line="360" w:lineRule="auto"/>
        <w:ind w:firstLineChars="200" w:firstLine="482"/>
        <w:outlineLvl w:val="1"/>
        <w:rPr>
          <w:rFonts w:hAnsi="Arial"/>
          <w:b/>
          <w:color w:val="000000"/>
          <w:sz w:val="24"/>
        </w:rPr>
      </w:pPr>
      <w:r>
        <w:rPr>
          <w:rFonts w:hAnsi="Arial" w:hint="eastAsia"/>
          <w:b/>
          <w:color w:val="000000"/>
          <w:sz w:val="24"/>
        </w:rPr>
        <w:t>（十）结算与登记</w:t>
      </w:r>
    </w:p>
    <w:p w14:paraId="4BBFE1A0" w14:textId="3889DCDC" w:rsidR="00A653FE" w:rsidRDefault="008B5E8B">
      <w:pPr>
        <w:spacing w:line="360" w:lineRule="auto"/>
        <w:ind w:firstLineChars="200" w:firstLine="480"/>
        <w:rPr>
          <w:sz w:val="24"/>
        </w:rPr>
      </w:pPr>
      <w:r>
        <w:rPr>
          <w:rFonts w:hint="eastAsia"/>
          <w:sz w:val="24"/>
        </w:rPr>
        <w:t>1</w:t>
      </w:r>
      <w:r>
        <w:rPr>
          <w:rFonts w:hint="eastAsia"/>
          <w:sz w:val="24"/>
        </w:rPr>
        <w:t>、</w:t>
      </w:r>
      <w:r w:rsidR="00472B82">
        <w:rPr>
          <w:sz w:val="24"/>
        </w:rPr>
        <w:t>2021</w:t>
      </w:r>
      <w:r w:rsidR="00472B82">
        <w:rPr>
          <w:sz w:val="24"/>
        </w:rPr>
        <w:t>年</w:t>
      </w:r>
      <w:r w:rsidR="00472B82">
        <w:rPr>
          <w:sz w:val="24"/>
        </w:rPr>
        <w:t>12</w:t>
      </w:r>
      <w:r w:rsidR="00472B82">
        <w:rPr>
          <w:sz w:val="24"/>
        </w:rPr>
        <w:t>月</w:t>
      </w:r>
      <w:r w:rsidR="00472B82">
        <w:rPr>
          <w:sz w:val="24"/>
        </w:rPr>
        <w:t>30</w:t>
      </w:r>
      <w:r w:rsidR="00472B82">
        <w:rPr>
          <w:sz w:val="24"/>
        </w:rPr>
        <w:t>日（</w:t>
      </w:r>
      <w:r w:rsidR="00472B82">
        <w:rPr>
          <w:sz w:val="24"/>
        </w:rPr>
        <w:t>T</w:t>
      </w:r>
      <w:r w:rsidR="00EB10F1">
        <w:rPr>
          <w:rFonts w:hint="eastAsia"/>
          <w:sz w:val="24"/>
        </w:rPr>
        <w:t>+</w:t>
      </w:r>
      <w:r w:rsidR="00472B82">
        <w:rPr>
          <w:sz w:val="24"/>
        </w:rPr>
        <w:t>3</w:t>
      </w:r>
      <w:r w:rsidR="00472B82">
        <w:rPr>
          <w:sz w:val="24"/>
        </w:rPr>
        <w:t>日）</w:t>
      </w:r>
      <w:r>
        <w:rPr>
          <w:rFonts w:hint="eastAsia"/>
          <w:sz w:val="24"/>
        </w:rPr>
        <w:t>，登记公司根据中签结果进行清算交割和债权登记，并由上交所将发售结果发给各证券交易网点。</w:t>
      </w:r>
    </w:p>
    <w:p w14:paraId="1B3FA74C" w14:textId="488A9D08" w:rsidR="00A653FE" w:rsidRDefault="008B5E8B">
      <w:pPr>
        <w:spacing w:line="360" w:lineRule="auto"/>
        <w:ind w:firstLineChars="200" w:firstLine="480"/>
        <w:rPr>
          <w:rFonts w:asciiTheme="minorEastAsia" w:eastAsiaTheme="minorEastAsia" w:hAnsiTheme="minorEastAsia"/>
          <w:color w:val="000000"/>
          <w:sz w:val="24"/>
        </w:rPr>
      </w:pPr>
      <w:r>
        <w:rPr>
          <w:sz w:val="24"/>
        </w:rPr>
        <w:t>2</w:t>
      </w:r>
      <w:r>
        <w:rPr>
          <w:rFonts w:hint="eastAsia"/>
          <w:sz w:val="24"/>
        </w:rPr>
        <w:t>、本次网上发行</w:t>
      </w:r>
      <w:r w:rsidR="00C91B99">
        <w:rPr>
          <w:rFonts w:hint="eastAsia"/>
          <w:sz w:val="24"/>
        </w:rPr>
        <w:t>兴业转债</w:t>
      </w:r>
      <w:r>
        <w:rPr>
          <w:rFonts w:hint="eastAsia"/>
          <w:sz w:val="24"/>
        </w:rPr>
        <w:t>的债权</w:t>
      </w:r>
      <w:r>
        <w:rPr>
          <w:rFonts w:asciiTheme="minorEastAsia" w:eastAsiaTheme="minorEastAsia" w:hAnsiTheme="minorEastAsia" w:hint="eastAsia"/>
          <w:color w:val="000000"/>
          <w:sz w:val="24"/>
        </w:rPr>
        <w:t>登记由登记公司根据上交所电脑主机传送的中签结果进行。</w:t>
      </w:r>
    </w:p>
    <w:p w14:paraId="7401BEDC"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四</w:t>
      </w:r>
      <w:r>
        <w:rPr>
          <w:rFonts w:eastAsiaTheme="minorEastAsia"/>
          <w:b/>
          <w:color w:val="000000"/>
          <w:sz w:val="28"/>
          <w:szCs w:val="28"/>
        </w:rPr>
        <w:t>、网</w:t>
      </w:r>
      <w:r>
        <w:rPr>
          <w:rFonts w:eastAsiaTheme="minorEastAsia" w:hint="eastAsia"/>
          <w:b/>
          <w:color w:val="000000"/>
          <w:sz w:val="28"/>
          <w:szCs w:val="28"/>
        </w:rPr>
        <w:t>下向机构</w:t>
      </w:r>
      <w:r>
        <w:rPr>
          <w:rFonts w:eastAsiaTheme="minorEastAsia"/>
          <w:b/>
          <w:color w:val="000000"/>
          <w:sz w:val="28"/>
          <w:szCs w:val="28"/>
        </w:rPr>
        <w:t>投资者</w:t>
      </w:r>
      <w:r>
        <w:rPr>
          <w:rFonts w:eastAsiaTheme="minorEastAsia" w:hint="eastAsia"/>
          <w:b/>
          <w:color w:val="000000"/>
          <w:sz w:val="28"/>
          <w:szCs w:val="28"/>
        </w:rPr>
        <w:t>配售</w:t>
      </w:r>
    </w:p>
    <w:p w14:paraId="0203FD3B"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（一）发行对象</w:t>
      </w:r>
    </w:p>
    <w:p w14:paraId="6E1664EC" w14:textId="72CA120E"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机构投资者是指依据《中华人民共和国证券投资基金法》批准设立的证券投资基金和法律法规允许申购的法人，以及符合法律法规规定的其他机构投资者。机构投资者参与网下配售并持有</w:t>
      </w:r>
      <w:r w:rsidR="00C91B99">
        <w:rPr>
          <w:rFonts w:eastAsiaTheme="minorEastAsia" w:hint="eastAsia"/>
          <w:color w:val="000000"/>
          <w:sz w:val="24"/>
        </w:rPr>
        <w:t>兴业</w:t>
      </w:r>
      <w:proofErr w:type="gramStart"/>
      <w:r w:rsidR="00C91B99">
        <w:rPr>
          <w:rFonts w:eastAsiaTheme="minorEastAsia" w:hint="eastAsia"/>
          <w:color w:val="000000"/>
          <w:sz w:val="24"/>
        </w:rPr>
        <w:t>转债</w:t>
      </w:r>
      <w:r>
        <w:rPr>
          <w:rFonts w:eastAsiaTheme="minorEastAsia" w:hint="eastAsia"/>
          <w:color w:val="000000"/>
          <w:sz w:val="24"/>
        </w:rPr>
        <w:t>应遵守</w:t>
      </w:r>
      <w:proofErr w:type="gramEnd"/>
      <w:r>
        <w:rPr>
          <w:rFonts w:eastAsiaTheme="minorEastAsia" w:hint="eastAsia"/>
          <w:color w:val="000000"/>
          <w:sz w:val="24"/>
        </w:rPr>
        <w:t>有关法律法规的规定并自行承担相应的法律责任。机构投资者的申购资金来源必须符合国家有关规定。</w:t>
      </w:r>
    </w:p>
    <w:p w14:paraId="6C2A9D2E"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（二）发行数量</w:t>
      </w:r>
    </w:p>
    <w:p w14:paraId="39DCF0C3" w14:textId="6BFF4A40"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本次</w:t>
      </w:r>
      <w:r w:rsidR="00C91B99">
        <w:rPr>
          <w:rFonts w:eastAsiaTheme="minorEastAsia" w:hint="eastAsia"/>
          <w:color w:val="000000"/>
          <w:sz w:val="24"/>
        </w:rPr>
        <w:t>兴业转债</w:t>
      </w:r>
      <w:r>
        <w:rPr>
          <w:rFonts w:eastAsiaTheme="minorEastAsia" w:hint="eastAsia"/>
          <w:color w:val="000000"/>
          <w:sz w:val="24"/>
        </w:rPr>
        <w:t>发行总额为人民币</w:t>
      </w:r>
      <w:r w:rsidR="009F5CC4">
        <w:rPr>
          <w:rFonts w:eastAsiaTheme="minorEastAsia"/>
          <w:color w:val="000000"/>
          <w:sz w:val="24"/>
        </w:rPr>
        <w:t>500</w:t>
      </w:r>
      <w:r w:rsidR="009F5CC4">
        <w:rPr>
          <w:rFonts w:eastAsiaTheme="minorEastAsia"/>
          <w:color w:val="000000"/>
          <w:sz w:val="24"/>
        </w:rPr>
        <w:t>亿元</w:t>
      </w:r>
      <w:r>
        <w:rPr>
          <w:rFonts w:eastAsiaTheme="minorEastAsia" w:hint="eastAsia"/>
          <w:color w:val="000000"/>
          <w:sz w:val="24"/>
        </w:rPr>
        <w:t>，网下向机构投资者发售的具体数量请参见</w:t>
      </w:r>
      <w:r w:rsidR="003B3105">
        <w:rPr>
          <w:rFonts w:eastAsiaTheme="minorEastAsia" w:hint="eastAsia"/>
          <w:color w:val="000000"/>
          <w:sz w:val="24"/>
        </w:rPr>
        <w:t>“</w:t>
      </w:r>
      <w:r>
        <w:rPr>
          <w:rFonts w:eastAsiaTheme="minorEastAsia" w:hint="eastAsia"/>
          <w:color w:val="000000"/>
          <w:sz w:val="24"/>
        </w:rPr>
        <w:t>一、本次发行基本情况</w:t>
      </w:r>
      <w:r w:rsidR="003B3105">
        <w:rPr>
          <w:rFonts w:eastAsiaTheme="minorEastAsia" w:hint="eastAsia"/>
          <w:color w:val="000000"/>
          <w:sz w:val="24"/>
        </w:rPr>
        <w:t>”</w:t>
      </w:r>
      <w:r>
        <w:rPr>
          <w:rFonts w:eastAsiaTheme="minorEastAsia" w:hint="eastAsia"/>
          <w:color w:val="000000"/>
          <w:sz w:val="24"/>
        </w:rPr>
        <w:t>之</w:t>
      </w:r>
      <w:r w:rsidR="003B3105">
        <w:rPr>
          <w:rFonts w:eastAsiaTheme="minorEastAsia" w:hint="eastAsia"/>
          <w:color w:val="000000"/>
          <w:sz w:val="24"/>
        </w:rPr>
        <w:t>“</w:t>
      </w:r>
      <w:r>
        <w:rPr>
          <w:rFonts w:eastAsiaTheme="minorEastAsia"/>
          <w:color w:val="000000"/>
          <w:sz w:val="24"/>
        </w:rPr>
        <w:t>9</w:t>
      </w:r>
      <w:r>
        <w:rPr>
          <w:rFonts w:eastAsiaTheme="minorEastAsia" w:hint="eastAsia"/>
          <w:color w:val="000000"/>
          <w:sz w:val="24"/>
        </w:rPr>
        <w:t>、发行方式</w:t>
      </w:r>
      <w:r w:rsidR="003B3105">
        <w:rPr>
          <w:rFonts w:eastAsiaTheme="minorEastAsia" w:hint="eastAsia"/>
          <w:color w:val="000000"/>
          <w:sz w:val="24"/>
        </w:rPr>
        <w:t>”</w:t>
      </w:r>
      <w:r>
        <w:rPr>
          <w:rFonts w:eastAsiaTheme="minorEastAsia" w:hint="eastAsia"/>
          <w:color w:val="000000"/>
          <w:sz w:val="24"/>
        </w:rPr>
        <w:t>。</w:t>
      </w:r>
    </w:p>
    <w:p w14:paraId="6C0D36D6"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（三）发行价格</w:t>
      </w:r>
    </w:p>
    <w:p w14:paraId="51FDB351"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本次可转债的发行价格为</w:t>
      </w:r>
      <w:r>
        <w:rPr>
          <w:rFonts w:eastAsiaTheme="minorEastAsia"/>
          <w:color w:val="000000"/>
          <w:sz w:val="24"/>
        </w:rPr>
        <w:t>100</w:t>
      </w:r>
      <w:r>
        <w:rPr>
          <w:rFonts w:eastAsiaTheme="minorEastAsia" w:hint="eastAsia"/>
          <w:color w:val="000000"/>
          <w:sz w:val="24"/>
        </w:rPr>
        <w:t>元</w:t>
      </w:r>
      <w:r>
        <w:rPr>
          <w:rFonts w:eastAsiaTheme="minorEastAsia"/>
          <w:color w:val="000000"/>
          <w:sz w:val="24"/>
        </w:rPr>
        <w:t>/</w:t>
      </w:r>
      <w:r>
        <w:rPr>
          <w:rFonts w:eastAsiaTheme="minorEastAsia" w:hint="eastAsia"/>
          <w:color w:val="000000"/>
          <w:sz w:val="24"/>
        </w:rPr>
        <w:t>张。</w:t>
      </w:r>
    </w:p>
    <w:p w14:paraId="0CD502C5"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（四）申购时间</w:t>
      </w:r>
    </w:p>
    <w:p w14:paraId="62D7F8F6" w14:textId="62FDEC44" w:rsidR="00A653FE" w:rsidRDefault="00351A48">
      <w:pPr>
        <w:spacing w:line="360" w:lineRule="auto"/>
        <w:ind w:firstLineChars="200" w:firstLine="480"/>
        <w:rPr>
          <w:rFonts w:eastAsiaTheme="minorEastAsia"/>
          <w:color w:val="000000"/>
          <w:sz w:val="24"/>
        </w:rPr>
      </w:pPr>
      <w:r>
        <w:rPr>
          <w:rFonts w:eastAsiaTheme="minorEastAsia"/>
          <w:color w:val="000000"/>
          <w:sz w:val="24"/>
        </w:rPr>
        <w:t>2021</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24</w:t>
      </w:r>
      <w:r>
        <w:rPr>
          <w:rFonts w:eastAsiaTheme="minorEastAsia"/>
          <w:color w:val="000000"/>
          <w:sz w:val="24"/>
        </w:rPr>
        <w:t>日（</w:t>
      </w:r>
      <w:r>
        <w:rPr>
          <w:rFonts w:eastAsiaTheme="minorEastAsia"/>
          <w:color w:val="000000"/>
          <w:sz w:val="24"/>
        </w:rPr>
        <w:t>T-1</w:t>
      </w:r>
      <w:r>
        <w:rPr>
          <w:rFonts w:eastAsiaTheme="minorEastAsia"/>
          <w:color w:val="000000"/>
          <w:sz w:val="24"/>
        </w:rPr>
        <w:t>日）</w:t>
      </w:r>
      <w:r w:rsidR="00486F5E">
        <w:rPr>
          <w:rFonts w:eastAsiaTheme="minorEastAsia" w:hint="eastAsia"/>
          <w:color w:val="000000"/>
          <w:sz w:val="24"/>
        </w:rPr>
        <w:t>1</w:t>
      </w:r>
      <w:r w:rsidR="008B5E8B">
        <w:rPr>
          <w:rFonts w:eastAsiaTheme="minorEastAsia" w:hint="eastAsia"/>
          <w:color w:val="000000"/>
          <w:sz w:val="24"/>
        </w:rPr>
        <w:t>7</w:t>
      </w:r>
      <w:r w:rsidR="008B5E8B">
        <w:rPr>
          <w:rFonts w:eastAsiaTheme="minorEastAsia"/>
          <w:color w:val="000000"/>
          <w:sz w:val="24"/>
        </w:rPr>
        <w:t>:</w:t>
      </w:r>
      <w:r w:rsidR="008B5E8B">
        <w:rPr>
          <w:rFonts w:eastAsiaTheme="minorEastAsia" w:hint="eastAsia"/>
          <w:color w:val="000000"/>
          <w:sz w:val="24"/>
        </w:rPr>
        <w:t>00</w:t>
      </w:r>
      <w:r w:rsidR="008B5E8B">
        <w:rPr>
          <w:rFonts w:eastAsiaTheme="minorEastAsia" w:hint="eastAsia"/>
          <w:color w:val="000000"/>
          <w:sz w:val="24"/>
        </w:rPr>
        <w:t>之前，如遇重大突发事件影响本次发行，则顺延至下一交易日继续进行。</w:t>
      </w:r>
    </w:p>
    <w:p w14:paraId="1276D474"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（五）配售原则</w:t>
      </w:r>
    </w:p>
    <w:p w14:paraId="73C12CDF" w14:textId="17EBC4B9"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机构投资者在申购时间内以确定的发行价格和符合规定的申购数量进行申购。根据</w:t>
      </w:r>
      <w:proofErr w:type="gramStart"/>
      <w:r>
        <w:rPr>
          <w:rFonts w:eastAsiaTheme="minorEastAsia" w:hint="eastAsia"/>
          <w:color w:val="000000"/>
          <w:sz w:val="24"/>
        </w:rPr>
        <w:t>联席主承销商统计</w:t>
      </w:r>
      <w:proofErr w:type="gramEnd"/>
      <w:r>
        <w:rPr>
          <w:rFonts w:eastAsiaTheme="minorEastAsia" w:hint="eastAsia"/>
          <w:color w:val="000000"/>
          <w:sz w:val="24"/>
        </w:rPr>
        <w:t>的网下有效申购总量和申购户数，确定获配名单及其获配</w:t>
      </w:r>
      <w:r w:rsidR="00C91B99">
        <w:rPr>
          <w:rFonts w:eastAsiaTheme="minorEastAsia" w:hint="eastAsia"/>
          <w:color w:val="000000"/>
          <w:sz w:val="24"/>
        </w:rPr>
        <w:t>兴业转债</w:t>
      </w:r>
      <w:r>
        <w:rPr>
          <w:rFonts w:eastAsiaTheme="minorEastAsia" w:hint="eastAsia"/>
          <w:color w:val="000000"/>
          <w:sz w:val="24"/>
        </w:rPr>
        <w:t>的数量，确定的方法为：</w:t>
      </w:r>
    </w:p>
    <w:p w14:paraId="54E352D5" w14:textId="0DCBBE72" w:rsidR="00A653FE" w:rsidRDefault="008B5E8B">
      <w:pPr>
        <w:spacing w:line="360" w:lineRule="auto"/>
        <w:ind w:firstLineChars="200" w:firstLine="480"/>
        <w:rPr>
          <w:rFonts w:eastAsiaTheme="minorEastAsia"/>
          <w:color w:val="000000"/>
          <w:sz w:val="24"/>
        </w:rPr>
      </w:pPr>
      <w:r>
        <w:rPr>
          <w:rFonts w:eastAsiaTheme="minorEastAsia"/>
          <w:color w:val="000000"/>
          <w:sz w:val="24"/>
        </w:rPr>
        <w:lastRenderedPageBreak/>
        <w:t>1</w:t>
      </w:r>
      <w:r>
        <w:rPr>
          <w:rFonts w:eastAsiaTheme="minorEastAsia" w:hint="eastAsia"/>
          <w:color w:val="000000"/>
          <w:sz w:val="24"/>
        </w:rPr>
        <w:t>、</w:t>
      </w:r>
      <w:proofErr w:type="gramStart"/>
      <w:r>
        <w:rPr>
          <w:rFonts w:eastAsiaTheme="minorEastAsia" w:hint="eastAsia"/>
          <w:color w:val="000000"/>
          <w:sz w:val="24"/>
        </w:rPr>
        <w:t>当有效</w:t>
      </w:r>
      <w:proofErr w:type="gramEnd"/>
      <w:r>
        <w:rPr>
          <w:rFonts w:eastAsiaTheme="minorEastAsia" w:hint="eastAsia"/>
          <w:color w:val="000000"/>
          <w:sz w:val="24"/>
        </w:rPr>
        <w:t>申购总量小于或等于最终确定的网下发行数量时，投资者按照其有效申购量获配</w:t>
      </w:r>
      <w:r w:rsidR="00C91B99">
        <w:rPr>
          <w:rFonts w:eastAsiaTheme="minorEastAsia" w:hint="eastAsia"/>
          <w:color w:val="000000"/>
          <w:sz w:val="24"/>
        </w:rPr>
        <w:t>兴业转债</w:t>
      </w:r>
      <w:r>
        <w:rPr>
          <w:rFonts w:eastAsiaTheme="minorEastAsia" w:hint="eastAsia"/>
          <w:color w:val="000000"/>
          <w:sz w:val="24"/>
        </w:rPr>
        <w:t>。</w:t>
      </w:r>
    </w:p>
    <w:p w14:paraId="2FED9DE8"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hint="eastAsia"/>
          <w:color w:val="000000"/>
          <w:sz w:val="24"/>
        </w:rPr>
        <w:t>、网下有效申购总量大于最终确定的网下发行数量（即出现了超额申购的情况）时，将按配售比例（配售比例</w:t>
      </w:r>
      <w:r>
        <w:rPr>
          <w:rFonts w:eastAsiaTheme="minorEastAsia"/>
          <w:color w:val="000000"/>
          <w:sz w:val="24"/>
        </w:rPr>
        <w:t>=</w:t>
      </w:r>
      <w:r>
        <w:rPr>
          <w:rFonts w:eastAsiaTheme="minorEastAsia" w:hint="eastAsia"/>
          <w:color w:val="000000"/>
          <w:sz w:val="24"/>
        </w:rPr>
        <w:t>最终确定的网下发行数量</w:t>
      </w:r>
      <w:r>
        <w:rPr>
          <w:rFonts w:eastAsiaTheme="minorEastAsia"/>
          <w:color w:val="000000"/>
          <w:sz w:val="24"/>
        </w:rPr>
        <w:t>/</w:t>
      </w:r>
      <w:r>
        <w:rPr>
          <w:rFonts w:eastAsiaTheme="minorEastAsia" w:hint="eastAsia"/>
          <w:color w:val="000000"/>
          <w:sz w:val="24"/>
        </w:rPr>
        <w:t>网下有效申购总量，精确到小数点后</w:t>
      </w:r>
      <w:r>
        <w:rPr>
          <w:rFonts w:eastAsiaTheme="minorEastAsia"/>
          <w:color w:val="000000"/>
          <w:sz w:val="24"/>
        </w:rPr>
        <w:t>12</w:t>
      </w:r>
      <w:r>
        <w:rPr>
          <w:rFonts w:eastAsiaTheme="minorEastAsia" w:hint="eastAsia"/>
          <w:color w:val="000000"/>
          <w:sz w:val="24"/>
        </w:rPr>
        <w:t>位）获得比例配售。先按照配售比例和每个机构投资者有效申购量计算出实际配售量的整数部分（即按</w:t>
      </w:r>
      <w:r>
        <w:rPr>
          <w:rFonts w:eastAsiaTheme="minorEastAsia"/>
          <w:color w:val="000000"/>
          <w:sz w:val="24"/>
        </w:rPr>
        <w:t>1,000</w:t>
      </w:r>
      <w:r>
        <w:rPr>
          <w:rFonts w:eastAsiaTheme="minorEastAsia" w:hint="eastAsia"/>
          <w:color w:val="000000"/>
          <w:sz w:val="24"/>
        </w:rPr>
        <w:t>元</w:t>
      </w:r>
      <w:r>
        <w:rPr>
          <w:rFonts w:eastAsiaTheme="minorEastAsia"/>
          <w:color w:val="000000"/>
          <w:sz w:val="24"/>
        </w:rPr>
        <w:t>10</w:t>
      </w:r>
      <w:r>
        <w:rPr>
          <w:rFonts w:eastAsiaTheme="minorEastAsia" w:hint="eastAsia"/>
          <w:color w:val="000000"/>
          <w:sz w:val="24"/>
        </w:rPr>
        <w:t>张取整），对于计算出不足</w:t>
      </w:r>
      <w:r>
        <w:rPr>
          <w:rFonts w:eastAsiaTheme="minorEastAsia"/>
          <w:color w:val="000000"/>
          <w:sz w:val="24"/>
        </w:rPr>
        <w:t>1</w:t>
      </w:r>
      <w:r>
        <w:rPr>
          <w:rFonts w:eastAsiaTheme="minorEastAsia" w:hint="eastAsia"/>
          <w:color w:val="000000"/>
          <w:sz w:val="24"/>
        </w:rPr>
        <w:t>手的部分（尾数保留</w:t>
      </w:r>
      <w:r>
        <w:rPr>
          <w:rFonts w:eastAsiaTheme="minorEastAsia"/>
          <w:color w:val="000000"/>
          <w:sz w:val="24"/>
        </w:rPr>
        <w:t>3</w:t>
      </w:r>
      <w:r>
        <w:rPr>
          <w:rFonts w:eastAsiaTheme="minorEastAsia" w:hint="eastAsia"/>
          <w:color w:val="000000"/>
          <w:sz w:val="24"/>
        </w:rPr>
        <w:t>位小数），将所有有效申购的机构投资者按照尾数从大到小的顺序进位（尾数相同则随机排序），直至每个有效申购的机构投资者实际配售的</w:t>
      </w:r>
      <w:proofErr w:type="gramStart"/>
      <w:r>
        <w:rPr>
          <w:rFonts w:eastAsiaTheme="minorEastAsia" w:hint="eastAsia"/>
          <w:color w:val="000000"/>
          <w:sz w:val="24"/>
        </w:rPr>
        <w:t>可转债加总</w:t>
      </w:r>
      <w:proofErr w:type="gramEnd"/>
      <w:r>
        <w:rPr>
          <w:rFonts w:eastAsiaTheme="minorEastAsia" w:hint="eastAsia"/>
          <w:color w:val="000000"/>
          <w:sz w:val="24"/>
        </w:rPr>
        <w:t>与网下向机构投资者配售总量一致。</w:t>
      </w:r>
    </w:p>
    <w:p w14:paraId="49CF8FAB"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（六）申购办法</w:t>
      </w:r>
    </w:p>
    <w:p w14:paraId="3AC76A6A" w14:textId="7D3671EA"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hint="eastAsia"/>
          <w:color w:val="000000"/>
          <w:sz w:val="24"/>
        </w:rPr>
        <w:t>、机构投资者每个申购账户网下申购的下限为</w:t>
      </w:r>
      <w:r>
        <w:rPr>
          <w:rFonts w:eastAsiaTheme="minorEastAsia" w:hint="eastAsia"/>
          <w:color w:val="000000"/>
          <w:sz w:val="24"/>
        </w:rPr>
        <w:t>1</w:t>
      </w:r>
      <w:r>
        <w:rPr>
          <w:rFonts w:eastAsiaTheme="minorEastAsia" w:hint="eastAsia"/>
          <w:color w:val="000000"/>
          <w:sz w:val="24"/>
        </w:rPr>
        <w:t>万手（</w:t>
      </w:r>
      <w:r>
        <w:rPr>
          <w:rFonts w:eastAsiaTheme="minorEastAsia" w:hint="eastAsia"/>
          <w:color w:val="000000"/>
          <w:sz w:val="24"/>
        </w:rPr>
        <w:t>1,000</w:t>
      </w:r>
      <w:r>
        <w:rPr>
          <w:rFonts w:eastAsiaTheme="minorEastAsia" w:hint="eastAsia"/>
          <w:color w:val="000000"/>
          <w:sz w:val="24"/>
        </w:rPr>
        <w:t>万元），超过</w:t>
      </w:r>
      <w:r>
        <w:rPr>
          <w:rFonts w:eastAsiaTheme="minorEastAsia" w:hint="eastAsia"/>
          <w:color w:val="000000"/>
          <w:sz w:val="24"/>
        </w:rPr>
        <w:t>1</w:t>
      </w:r>
      <w:r>
        <w:rPr>
          <w:rFonts w:eastAsiaTheme="minorEastAsia" w:hint="eastAsia"/>
          <w:color w:val="000000"/>
          <w:sz w:val="24"/>
        </w:rPr>
        <w:t>万手（</w:t>
      </w:r>
      <w:r>
        <w:rPr>
          <w:rFonts w:eastAsiaTheme="minorEastAsia" w:hint="eastAsia"/>
          <w:color w:val="000000"/>
          <w:sz w:val="24"/>
        </w:rPr>
        <w:t>1,000</w:t>
      </w:r>
      <w:r>
        <w:rPr>
          <w:rFonts w:eastAsiaTheme="minorEastAsia" w:hint="eastAsia"/>
          <w:color w:val="000000"/>
          <w:sz w:val="24"/>
        </w:rPr>
        <w:t>万元）的必须是</w:t>
      </w:r>
      <w:r>
        <w:rPr>
          <w:rFonts w:eastAsiaTheme="minorEastAsia" w:hint="eastAsia"/>
          <w:color w:val="000000"/>
          <w:sz w:val="24"/>
        </w:rPr>
        <w:t>1</w:t>
      </w:r>
      <w:r>
        <w:rPr>
          <w:rFonts w:eastAsiaTheme="minorEastAsia" w:hint="eastAsia"/>
          <w:color w:val="000000"/>
          <w:sz w:val="24"/>
        </w:rPr>
        <w:t>万手（</w:t>
      </w:r>
      <w:r>
        <w:rPr>
          <w:rFonts w:eastAsiaTheme="minorEastAsia" w:hint="eastAsia"/>
          <w:color w:val="000000"/>
          <w:sz w:val="24"/>
        </w:rPr>
        <w:t>1,000</w:t>
      </w:r>
      <w:r>
        <w:rPr>
          <w:rFonts w:eastAsiaTheme="minorEastAsia" w:hint="eastAsia"/>
          <w:color w:val="000000"/>
          <w:sz w:val="24"/>
        </w:rPr>
        <w:t>万元）的整数</w:t>
      </w:r>
      <w:proofErr w:type="gramStart"/>
      <w:r>
        <w:rPr>
          <w:rFonts w:eastAsiaTheme="minorEastAsia" w:hint="eastAsia"/>
          <w:color w:val="000000"/>
          <w:sz w:val="24"/>
        </w:rPr>
        <w:t>倍</w:t>
      </w:r>
      <w:proofErr w:type="gramEnd"/>
      <w:r>
        <w:rPr>
          <w:rFonts w:eastAsiaTheme="minorEastAsia" w:hint="eastAsia"/>
          <w:color w:val="000000"/>
          <w:sz w:val="24"/>
        </w:rPr>
        <w:t>，每个申购账户网下申购的上限为</w:t>
      </w:r>
      <w:r w:rsidR="007B3E06">
        <w:rPr>
          <w:rFonts w:eastAsiaTheme="minorEastAsia" w:hint="eastAsia"/>
          <w:color w:val="000000"/>
          <w:sz w:val="24"/>
        </w:rPr>
        <w:t>5</w:t>
      </w:r>
      <w:r w:rsidR="007B3E06">
        <w:rPr>
          <w:rFonts w:eastAsiaTheme="minorEastAsia"/>
          <w:color w:val="000000"/>
          <w:sz w:val="24"/>
        </w:rPr>
        <w:t>00</w:t>
      </w:r>
      <w:r w:rsidR="002255D5">
        <w:rPr>
          <w:rFonts w:eastAsiaTheme="minorEastAsia"/>
          <w:color w:val="000000"/>
          <w:sz w:val="24"/>
        </w:rPr>
        <w:t>万手</w:t>
      </w:r>
      <w:r>
        <w:rPr>
          <w:rFonts w:eastAsiaTheme="minorEastAsia" w:hint="eastAsia"/>
          <w:color w:val="000000"/>
          <w:sz w:val="24"/>
        </w:rPr>
        <w:t>（</w:t>
      </w:r>
      <w:r w:rsidR="007B3E06">
        <w:rPr>
          <w:rFonts w:eastAsiaTheme="minorEastAsia" w:hint="eastAsia"/>
          <w:color w:val="000000"/>
          <w:sz w:val="24"/>
        </w:rPr>
        <w:t>5</w:t>
      </w:r>
      <w:r w:rsidR="007B3E06">
        <w:rPr>
          <w:rFonts w:eastAsiaTheme="minorEastAsia"/>
          <w:color w:val="000000"/>
          <w:sz w:val="24"/>
        </w:rPr>
        <w:t>00</w:t>
      </w:r>
      <w:r w:rsidR="007B3E06">
        <w:rPr>
          <w:rFonts w:eastAsiaTheme="minorEastAsia" w:hint="eastAsia"/>
          <w:color w:val="000000"/>
          <w:sz w:val="24"/>
        </w:rPr>
        <w:t>,</w:t>
      </w:r>
      <w:r w:rsidR="007B3E06">
        <w:rPr>
          <w:rFonts w:eastAsiaTheme="minorEastAsia"/>
          <w:color w:val="000000"/>
          <w:sz w:val="24"/>
        </w:rPr>
        <w:t>000</w:t>
      </w:r>
      <w:r w:rsidR="002255D5">
        <w:rPr>
          <w:rFonts w:eastAsiaTheme="minorEastAsia"/>
          <w:color w:val="000000"/>
          <w:sz w:val="24"/>
        </w:rPr>
        <w:t>万元</w:t>
      </w:r>
      <w:r>
        <w:rPr>
          <w:rFonts w:eastAsiaTheme="minorEastAsia" w:hint="eastAsia"/>
          <w:color w:val="000000"/>
          <w:sz w:val="24"/>
        </w:rPr>
        <w:t>），申购量不符合上述要求的为无效申购。</w:t>
      </w:r>
    </w:p>
    <w:p w14:paraId="0F4A2F70"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机构投资者可以同时选择网上、网下两种申购方式参与本次发行。</w:t>
      </w:r>
    </w:p>
    <w:p w14:paraId="2C0AA7BE" w14:textId="64F71B1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参与本次申购的机构投资者应遵守有关法律法规及中国证监会的有关规定，并自行承担相应的法律责任。证券投资基金及基金管理公司申购并持有</w:t>
      </w:r>
      <w:r w:rsidR="00C91B99">
        <w:rPr>
          <w:rFonts w:eastAsiaTheme="minorEastAsia" w:hint="eastAsia"/>
          <w:color w:val="000000"/>
          <w:sz w:val="24"/>
        </w:rPr>
        <w:t>兴业</w:t>
      </w:r>
      <w:proofErr w:type="gramStart"/>
      <w:r w:rsidR="00C91B99">
        <w:rPr>
          <w:rFonts w:eastAsiaTheme="minorEastAsia" w:hint="eastAsia"/>
          <w:color w:val="000000"/>
          <w:sz w:val="24"/>
        </w:rPr>
        <w:t>转债</w:t>
      </w:r>
      <w:r>
        <w:rPr>
          <w:rFonts w:eastAsiaTheme="minorEastAsia" w:hint="eastAsia"/>
          <w:color w:val="000000"/>
          <w:sz w:val="24"/>
        </w:rPr>
        <w:t>应按</w:t>
      </w:r>
      <w:proofErr w:type="gramEnd"/>
      <w:r>
        <w:rPr>
          <w:rFonts w:eastAsiaTheme="minorEastAsia" w:hint="eastAsia"/>
          <w:color w:val="000000"/>
          <w:sz w:val="24"/>
        </w:rPr>
        <w:t>相关法律法规及中国证监会的有关规定执行，并自行承担相应的法律责任。</w:t>
      </w:r>
    </w:p>
    <w:p w14:paraId="2FD1E583"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机构投资者每个产品参与本次网下申购只能使用一个证券账户。</w:t>
      </w:r>
    </w:p>
    <w:p w14:paraId="225EA2FD"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机构投资者自有资金参与本次网下申购只能使用一个证券账户。</w:t>
      </w:r>
    </w:p>
    <w:p w14:paraId="239F99EE"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证券账户注册资料中</w:t>
      </w:r>
      <w:r w:rsidR="00101711">
        <w:rPr>
          <w:rFonts w:eastAsiaTheme="minorEastAsia" w:hint="eastAsia"/>
          <w:color w:val="000000"/>
          <w:sz w:val="24"/>
        </w:rPr>
        <w:t>“</w:t>
      </w:r>
      <w:r>
        <w:rPr>
          <w:rFonts w:eastAsiaTheme="minorEastAsia"/>
          <w:color w:val="000000"/>
          <w:sz w:val="24"/>
        </w:rPr>
        <w:t>账户持有人名称</w:t>
      </w:r>
      <w:r w:rsidR="00101711">
        <w:rPr>
          <w:rFonts w:eastAsiaTheme="minorEastAsia" w:hint="eastAsia"/>
          <w:color w:val="000000"/>
          <w:sz w:val="24"/>
        </w:rPr>
        <w:t>”、“</w:t>
      </w:r>
      <w:r>
        <w:rPr>
          <w:rFonts w:eastAsiaTheme="minorEastAsia"/>
          <w:color w:val="000000"/>
          <w:sz w:val="24"/>
        </w:rPr>
        <w:t>有效身份证明文件号码</w:t>
      </w:r>
      <w:r w:rsidR="00101711">
        <w:rPr>
          <w:rFonts w:eastAsiaTheme="minorEastAsia" w:hint="eastAsia"/>
          <w:color w:val="000000"/>
          <w:sz w:val="24"/>
        </w:rPr>
        <w:t>”</w:t>
      </w:r>
      <w:r>
        <w:rPr>
          <w:rFonts w:eastAsiaTheme="minorEastAsia"/>
          <w:color w:val="000000"/>
          <w:sz w:val="24"/>
        </w:rPr>
        <w:t>均相同的多个证券账户参与本次网下申购的，仅以第一笔申购为有效申购，一经申报，不得撤单，其余申购无效，无效申购对应的定金将原路退还。</w:t>
      </w:r>
    </w:p>
    <w:p w14:paraId="3CE10705"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证券公司客户定向资产管理专用账户以及企业年金账户，证券账户注册资料中</w:t>
      </w:r>
      <w:r w:rsidR="00F920BD">
        <w:rPr>
          <w:rFonts w:eastAsiaTheme="minorEastAsia" w:hint="eastAsia"/>
          <w:color w:val="000000"/>
          <w:sz w:val="24"/>
        </w:rPr>
        <w:t>“</w:t>
      </w:r>
      <w:r>
        <w:rPr>
          <w:rFonts w:eastAsiaTheme="minorEastAsia"/>
          <w:color w:val="000000"/>
          <w:sz w:val="24"/>
        </w:rPr>
        <w:t>账户持有人名称</w:t>
      </w:r>
      <w:r w:rsidR="00F920BD">
        <w:rPr>
          <w:rFonts w:eastAsiaTheme="minorEastAsia" w:hint="eastAsia"/>
          <w:color w:val="000000"/>
          <w:sz w:val="24"/>
        </w:rPr>
        <w:t>”</w:t>
      </w:r>
      <w:r>
        <w:rPr>
          <w:rFonts w:eastAsiaTheme="minorEastAsia"/>
          <w:color w:val="000000"/>
          <w:sz w:val="24"/>
        </w:rPr>
        <w:t>相同且</w:t>
      </w:r>
      <w:r w:rsidR="00F920BD">
        <w:rPr>
          <w:rFonts w:eastAsiaTheme="minorEastAsia" w:hint="eastAsia"/>
          <w:color w:val="000000"/>
          <w:sz w:val="24"/>
        </w:rPr>
        <w:t>“</w:t>
      </w:r>
      <w:r>
        <w:rPr>
          <w:rFonts w:eastAsiaTheme="minorEastAsia"/>
          <w:color w:val="000000"/>
          <w:sz w:val="24"/>
        </w:rPr>
        <w:t>有效身份证明文件号码</w:t>
      </w:r>
      <w:r w:rsidR="00F920BD">
        <w:rPr>
          <w:rFonts w:eastAsiaTheme="minorEastAsia" w:hint="eastAsia"/>
          <w:color w:val="000000"/>
          <w:sz w:val="24"/>
        </w:rPr>
        <w:t>”</w:t>
      </w:r>
      <w:r>
        <w:rPr>
          <w:rFonts w:eastAsiaTheme="minorEastAsia"/>
          <w:color w:val="000000"/>
          <w:sz w:val="24"/>
        </w:rPr>
        <w:t>相同的，按不同投资者进行统计。</w:t>
      </w:r>
    </w:p>
    <w:p w14:paraId="1FD71034"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机构投资者应对照《公开募集证券投资基金运作管理办法》（证监会令</w:t>
      </w:r>
      <w:r>
        <w:rPr>
          <w:rFonts w:eastAsiaTheme="minorEastAsia"/>
          <w:color w:val="000000"/>
          <w:sz w:val="24"/>
        </w:rPr>
        <w:t>[</w:t>
      </w:r>
      <w:r>
        <w:rPr>
          <w:rFonts w:eastAsiaTheme="minorEastAsia"/>
          <w:color w:val="000000"/>
          <w:sz w:val="24"/>
        </w:rPr>
        <w:t>第</w:t>
      </w:r>
      <w:r>
        <w:rPr>
          <w:rFonts w:eastAsiaTheme="minorEastAsia"/>
          <w:color w:val="000000"/>
          <w:sz w:val="24"/>
        </w:rPr>
        <w:t>104</w:t>
      </w:r>
      <w:r>
        <w:rPr>
          <w:rFonts w:eastAsiaTheme="minorEastAsia"/>
          <w:color w:val="000000"/>
          <w:sz w:val="24"/>
        </w:rPr>
        <w:t>号</w:t>
      </w:r>
      <w:r>
        <w:rPr>
          <w:rFonts w:eastAsiaTheme="minorEastAsia"/>
          <w:color w:val="000000"/>
          <w:sz w:val="24"/>
        </w:rPr>
        <w:t>]</w:t>
      </w:r>
      <w:r>
        <w:rPr>
          <w:rFonts w:eastAsiaTheme="minorEastAsia"/>
          <w:color w:val="000000"/>
          <w:sz w:val="24"/>
        </w:rPr>
        <w:t>）、《证券期货经营机构私募资产管理计划运作管理规定》（证监会公告</w:t>
      </w:r>
      <w:r>
        <w:rPr>
          <w:rFonts w:eastAsiaTheme="minorEastAsia"/>
          <w:color w:val="000000"/>
          <w:sz w:val="24"/>
        </w:rPr>
        <w:t>[2018]31</w:t>
      </w:r>
      <w:r>
        <w:rPr>
          <w:rFonts w:eastAsiaTheme="minorEastAsia"/>
          <w:color w:val="000000"/>
          <w:sz w:val="24"/>
        </w:rPr>
        <w:t>号）以及《发行监管问答</w:t>
      </w:r>
      <w:r>
        <w:rPr>
          <w:rFonts w:eastAsiaTheme="minorEastAsia"/>
          <w:color w:val="000000"/>
          <w:sz w:val="24"/>
        </w:rPr>
        <w:t>——</w:t>
      </w:r>
      <w:r>
        <w:rPr>
          <w:rFonts w:eastAsiaTheme="minorEastAsia"/>
          <w:color w:val="000000"/>
          <w:sz w:val="24"/>
        </w:rPr>
        <w:t>关于可转债发行承销相关问题的问答》</w:t>
      </w:r>
      <w:r>
        <w:rPr>
          <w:rFonts w:eastAsiaTheme="minorEastAsia"/>
          <w:color w:val="000000"/>
          <w:sz w:val="24"/>
        </w:rPr>
        <w:lastRenderedPageBreak/>
        <w:t>（</w:t>
      </w:r>
      <w:r>
        <w:rPr>
          <w:rFonts w:eastAsiaTheme="minorEastAsia"/>
          <w:color w:val="000000"/>
          <w:sz w:val="24"/>
        </w:rPr>
        <w:t>2019</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25</w:t>
      </w:r>
      <w:r>
        <w:rPr>
          <w:rFonts w:eastAsiaTheme="minorEastAsia"/>
          <w:color w:val="000000"/>
          <w:sz w:val="24"/>
        </w:rPr>
        <w:t>日发布）等相关规定，结合资产规模或资金规模，审慎确定申购金额，应确保机构自有资金或管理的产品参与本次发行网下申购的金额未超过资产规模或资金规模。</w:t>
      </w:r>
    </w:p>
    <w:p w14:paraId="18955603" w14:textId="6F1AA36C" w:rsidR="00A653FE" w:rsidRDefault="008B5E8B">
      <w:pPr>
        <w:spacing w:line="360" w:lineRule="auto"/>
        <w:ind w:firstLineChars="200" w:firstLine="480"/>
        <w:rPr>
          <w:rFonts w:eastAsiaTheme="minorEastAsia"/>
          <w:color w:val="000000"/>
          <w:sz w:val="24"/>
        </w:rPr>
      </w:pPr>
      <w:r>
        <w:rPr>
          <w:rFonts w:eastAsiaTheme="minorEastAsia"/>
          <w:color w:val="000000"/>
          <w:sz w:val="24"/>
        </w:rPr>
        <w:t>网下投资者提交的资产证明文件中所列示的总金额若小于《网下申购表》中填写的资产规模金额，</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有权认定投资者的申购无效。</w:t>
      </w:r>
    </w:p>
    <w:p w14:paraId="341170A1" w14:textId="48695CAF" w:rsidR="00A653FE" w:rsidRDefault="008B5E8B">
      <w:pPr>
        <w:spacing w:line="360" w:lineRule="auto"/>
        <w:ind w:firstLineChars="200" w:firstLine="480"/>
        <w:rPr>
          <w:rFonts w:eastAsiaTheme="minorEastAsia"/>
          <w:color w:val="000000"/>
          <w:sz w:val="24"/>
        </w:rPr>
      </w:pPr>
      <w:r>
        <w:rPr>
          <w:rFonts w:eastAsiaTheme="minorEastAsia"/>
          <w:color w:val="000000"/>
          <w:sz w:val="24"/>
        </w:rPr>
        <w:t>网下投资者若虚假申报资产规模或提交伪造、变造的资产证明文件，经</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和网下发行见证律师核实后将向相关监管部门报告。</w:t>
      </w:r>
    </w:p>
    <w:p w14:paraId="1C1AAB87"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、拟参与网下申购的投资者应正确填写《网下申购表》《网下投资者申购承诺函》，并准备相关资料。</w:t>
      </w:r>
    </w:p>
    <w:p w14:paraId="4633281E" w14:textId="165CC335" w:rsidR="00A653FE" w:rsidRDefault="008B5E8B">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、每一参与网下申购的机构投资者必须在</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Pr>
          <w:rFonts w:eastAsiaTheme="minorEastAsia" w:hint="eastAsia"/>
          <w:color w:val="000000"/>
          <w:sz w:val="24"/>
        </w:rPr>
        <w:t>17</w:t>
      </w:r>
      <w:r>
        <w:rPr>
          <w:rFonts w:eastAsiaTheme="minorEastAsia"/>
          <w:color w:val="000000"/>
          <w:sz w:val="24"/>
        </w:rPr>
        <w:t>:</w:t>
      </w:r>
      <w:r>
        <w:rPr>
          <w:rFonts w:eastAsiaTheme="minorEastAsia" w:hint="eastAsia"/>
          <w:color w:val="000000"/>
          <w:sz w:val="24"/>
        </w:rPr>
        <w:t>00</w:t>
      </w:r>
      <w:r>
        <w:rPr>
          <w:rFonts w:eastAsiaTheme="minorEastAsia"/>
          <w:color w:val="000000"/>
          <w:sz w:val="24"/>
        </w:rPr>
        <w:t>前（指资金到账时间）按时足额缴纳申购保证金，申购保证金数量为每一网下申购账户（或每个产品）</w:t>
      </w:r>
      <w:r w:rsidR="00A12197">
        <w:rPr>
          <w:rFonts w:eastAsiaTheme="minorEastAsia" w:hint="eastAsia"/>
          <w:color w:val="000000"/>
          <w:sz w:val="24"/>
        </w:rPr>
        <w:t>5</w:t>
      </w:r>
      <w:r w:rsidR="00A12197">
        <w:rPr>
          <w:rFonts w:eastAsiaTheme="minorEastAsia"/>
          <w:color w:val="000000"/>
          <w:sz w:val="24"/>
        </w:rPr>
        <w:t>0</w:t>
      </w:r>
      <w:r>
        <w:rPr>
          <w:rFonts w:eastAsiaTheme="minorEastAsia"/>
          <w:color w:val="000000"/>
          <w:sz w:val="24"/>
        </w:rPr>
        <w:t>万元。未按时足额缴纳申购保证金为无效申购，无效申购的保证金退还给投资者。每一网下申购账户（或每个产品）所缴纳的申购保证金须</w:t>
      </w:r>
      <w:proofErr w:type="gramStart"/>
      <w:r>
        <w:rPr>
          <w:rFonts w:eastAsiaTheme="minorEastAsia"/>
          <w:color w:val="000000"/>
          <w:sz w:val="24"/>
        </w:rPr>
        <w:t>一</w:t>
      </w:r>
      <w:proofErr w:type="gramEnd"/>
      <w:r>
        <w:rPr>
          <w:rFonts w:eastAsiaTheme="minorEastAsia"/>
          <w:color w:val="000000"/>
          <w:sz w:val="24"/>
        </w:rPr>
        <w:t>笔划至</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指定账户，如多笔划账，</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有权确认对应申购无效。</w:t>
      </w:r>
    </w:p>
    <w:p w14:paraId="3396EB14" w14:textId="10041C06" w:rsidR="00A653FE" w:rsidRDefault="008B5E8B">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、本次网下发行的</w:t>
      </w:r>
      <w:r w:rsidR="00C91B99">
        <w:rPr>
          <w:rFonts w:eastAsiaTheme="minorEastAsia" w:hint="eastAsia"/>
          <w:color w:val="000000"/>
          <w:sz w:val="24"/>
        </w:rPr>
        <w:t>兴业转债</w:t>
      </w:r>
      <w:proofErr w:type="gramStart"/>
      <w:r>
        <w:rPr>
          <w:rFonts w:eastAsiaTheme="minorEastAsia"/>
          <w:color w:val="000000"/>
          <w:sz w:val="24"/>
        </w:rPr>
        <w:t>不</w:t>
      </w:r>
      <w:proofErr w:type="gramEnd"/>
      <w:r>
        <w:rPr>
          <w:rFonts w:eastAsiaTheme="minorEastAsia"/>
          <w:color w:val="000000"/>
          <w:sz w:val="24"/>
        </w:rPr>
        <w:t>设定持有期限制，投资者获得配售的</w:t>
      </w:r>
      <w:r w:rsidR="00C91B99">
        <w:rPr>
          <w:rFonts w:eastAsiaTheme="minorEastAsia" w:hint="eastAsia"/>
          <w:color w:val="000000"/>
          <w:sz w:val="24"/>
        </w:rPr>
        <w:t>兴业转债</w:t>
      </w:r>
      <w:r>
        <w:rPr>
          <w:rFonts w:eastAsiaTheme="minorEastAsia"/>
          <w:color w:val="000000"/>
          <w:sz w:val="24"/>
        </w:rPr>
        <w:t>将于上市首日开始交易。</w:t>
      </w:r>
    </w:p>
    <w:p w14:paraId="3FC5327C"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（七）申购程序</w:t>
      </w:r>
    </w:p>
    <w:p w14:paraId="0B2E9F2F" w14:textId="37C49FD6" w:rsidR="00A653FE" w:rsidRDefault="008B5E8B" w:rsidP="007D4113">
      <w:pPr>
        <w:spacing w:line="360" w:lineRule="auto"/>
        <w:ind w:firstLineChars="200" w:firstLine="480"/>
        <w:rPr>
          <w:rFonts w:eastAsiaTheme="minorEastAsia"/>
          <w:color w:val="000000"/>
          <w:sz w:val="24"/>
        </w:rPr>
      </w:pPr>
      <w:r>
        <w:rPr>
          <w:rFonts w:eastAsiaTheme="minorEastAsia"/>
          <w:color w:val="000000"/>
          <w:sz w:val="24"/>
        </w:rPr>
        <w:t>参与网下发行的机构投资者</w:t>
      </w:r>
      <w:proofErr w:type="gramStart"/>
      <w:r>
        <w:rPr>
          <w:rFonts w:eastAsiaTheme="minorEastAsia"/>
          <w:color w:val="000000"/>
          <w:sz w:val="24"/>
        </w:rPr>
        <w:t>应在申购日</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proofErr w:type="gramEnd"/>
      <w:r w:rsidR="00351A48">
        <w:rPr>
          <w:rFonts w:eastAsiaTheme="minorEastAsia"/>
          <w:color w:val="000000"/>
          <w:sz w:val="24"/>
        </w:rPr>
        <w:t>（</w:t>
      </w:r>
      <w:r w:rsidR="00351A48">
        <w:rPr>
          <w:rFonts w:eastAsiaTheme="minorEastAsia"/>
          <w:color w:val="000000"/>
          <w:sz w:val="24"/>
        </w:rPr>
        <w:t>T-1</w:t>
      </w:r>
      <w:r w:rsidR="00351A48">
        <w:rPr>
          <w:rFonts w:eastAsiaTheme="minorEastAsia"/>
          <w:color w:val="000000"/>
          <w:sz w:val="24"/>
        </w:rPr>
        <w:t>日）</w:t>
      </w:r>
      <w:r>
        <w:rPr>
          <w:rFonts w:eastAsiaTheme="minorEastAsia" w:hint="eastAsia"/>
          <w:color w:val="000000"/>
          <w:sz w:val="24"/>
        </w:rPr>
        <w:t>17</w:t>
      </w:r>
      <w:r>
        <w:rPr>
          <w:rFonts w:eastAsiaTheme="minorEastAsia"/>
          <w:color w:val="000000"/>
          <w:sz w:val="24"/>
        </w:rPr>
        <w:t>:</w:t>
      </w:r>
      <w:r>
        <w:rPr>
          <w:rFonts w:eastAsiaTheme="minorEastAsia" w:hint="eastAsia"/>
          <w:color w:val="000000"/>
          <w:sz w:val="24"/>
        </w:rPr>
        <w:t>00</w:t>
      </w:r>
      <w:r>
        <w:rPr>
          <w:rFonts w:eastAsiaTheme="minorEastAsia"/>
          <w:color w:val="000000"/>
          <w:sz w:val="24"/>
        </w:rPr>
        <w:t>前，登录</w:t>
      </w:r>
      <w:r w:rsidR="00AE3F5B">
        <w:rPr>
          <w:rFonts w:eastAsiaTheme="minorEastAsia" w:hint="eastAsia"/>
          <w:color w:val="000000"/>
          <w:sz w:val="24"/>
        </w:rPr>
        <w:t>中</w:t>
      </w:r>
      <w:proofErr w:type="gramStart"/>
      <w:r w:rsidR="00AE3F5B">
        <w:rPr>
          <w:rFonts w:eastAsiaTheme="minorEastAsia" w:hint="eastAsia"/>
          <w:color w:val="000000"/>
          <w:sz w:val="24"/>
        </w:rPr>
        <w:t>信建投证券</w:t>
      </w:r>
      <w:proofErr w:type="gramEnd"/>
      <w:r w:rsidR="00AE3F5B">
        <w:rPr>
          <w:rFonts w:eastAsiaTheme="minorEastAsia" w:hint="eastAsia"/>
          <w:color w:val="000000"/>
          <w:sz w:val="24"/>
        </w:rPr>
        <w:t>网下投资者管理系统</w:t>
      </w:r>
      <w:r>
        <w:rPr>
          <w:rFonts w:eastAsiaTheme="minorEastAsia"/>
          <w:color w:val="000000"/>
          <w:sz w:val="24"/>
        </w:rPr>
        <w:t>（网址：</w:t>
      </w:r>
      <w:r w:rsidR="00A12197" w:rsidRPr="00A12197">
        <w:rPr>
          <w:rFonts w:eastAsiaTheme="minorEastAsia"/>
          <w:color w:val="000000"/>
          <w:sz w:val="24"/>
        </w:rPr>
        <w:t>https://emp.csc.com.cn/kcb</w:t>
      </w:r>
      <w:r w:rsidR="00A12197">
        <w:rPr>
          <w:rFonts w:eastAsiaTheme="minorEastAsia" w:hint="eastAsia"/>
          <w:color w:val="000000"/>
          <w:sz w:val="24"/>
        </w:rPr>
        <w:t>-</w:t>
      </w:r>
      <w:r w:rsidR="00A12197" w:rsidRPr="00A12197">
        <w:rPr>
          <w:rFonts w:eastAsiaTheme="minorEastAsia"/>
          <w:color w:val="000000"/>
          <w:sz w:val="24"/>
        </w:rPr>
        <w:t>web/kcb</w:t>
      </w:r>
      <w:r w:rsidR="00A12197">
        <w:rPr>
          <w:rFonts w:eastAsiaTheme="minorEastAsia" w:hint="eastAsia"/>
          <w:color w:val="000000"/>
          <w:sz w:val="24"/>
        </w:rPr>
        <w:t>-</w:t>
      </w:r>
      <w:r w:rsidR="00A12197" w:rsidRPr="00A12197">
        <w:rPr>
          <w:rFonts w:eastAsiaTheme="minorEastAsia"/>
          <w:color w:val="000000"/>
          <w:sz w:val="24"/>
        </w:rPr>
        <w:t>index/kcb</w:t>
      </w:r>
      <w:r w:rsidR="00A12197">
        <w:rPr>
          <w:rFonts w:eastAsiaTheme="minorEastAsia" w:hint="eastAsia"/>
          <w:color w:val="000000"/>
          <w:sz w:val="24"/>
        </w:rPr>
        <w:t>-</w:t>
      </w:r>
      <w:r w:rsidR="00A12197" w:rsidRPr="00A12197">
        <w:rPr>
          <w:rFonts w:eastAsiaTheme="minorEastAsia"/>
          <w:color w:val="000000"/>
          <w:sz w:val="24"/>
        </w:rPr>
        <w:t>index.html</w:t>
      </w:r>
      <w:r>
        <w:rPr>
          <w:rFonts w:eastAsiaTheme="minorEastAsia"/>
          <w:color w:val="000000"/>
          <w:sz w:val="24"/>
        </w:rPr>
        <w:t>，建议使用</w:t>
      </w:r>
      <w:r>
        <w:rPr>
          <w:rFonts w:eastAsiaTheme="minorEastAsia"/>
          <w:color w:val="000000"/>
          <w:sz w:val="24"/>
        </w:rPr>
        <w:t>Chrome</w:t>
      </w:r>
      <w:r>
        <w:rPr>
          <w:rFonts w:eastAsiaTheme="minorEastAsia"/>
          <w:color w:val="000000"/>
          <w:sz w:val="24"/>
        </w:rPr>
        <w:t>浏览器），</w:t>
      </w:r>
      <w:r w:rsidR="00A12197">
        <w:rPr>
          <w:rFonts w:eastAsiaTheme="minorEastAsia" w:hint="eastAsia"/>
          <w:color w:val="000000"/>
          <w:sz w:val="24"/>
        </w:rPr>
        <w:t>注册并</w:t>
      </w:r>
      <w:r>
        <w:rPr>
          <w:rFonts w:eastAsiaTheme="minorEastAsia"/>
          <w:color w:val="000000"/>
          <w:sz w:val="24"/>
        </w:rPr>
        <w:t>提交《网下申购表》《网下投资者申购承诺函》和资产证明等全套申购文件。</w:t>
      </w:r>
    </w:p>
    <w:p w14:paraId="169D8347" w14:textId="3AC8A625" w:rsidR="00A653FE" w:rsidRDefault="008B5E8B">
      <w:pPr>
        <w:spacing w:line="360" w:lineRule="auto"/>
        <w:ind w:firstLineChars="200" w:firstLine="480"/>
        <w:rPr>
          <w:rFonts w:eastAsiaTheme="minorEastAsia"/>
          <w:color w:val="000000"/>
          <w:sz w:val="24"/>
        </w:rPr>
      </w:pPr>
      <w:r>
        <w:rPr>
          <w:rFonts w:eastAsiaTheme="minorEastAsia"/>
          <w:color w:val="000000"/>
          <w:sz w:val="24"/>
        </w:rPr>
        <w:t>系统递交方式如下：</w:t>
      </w:r>
    </w:p>
    <w:p w14:paraId="33C1ECEC" w14:textId="6767073F" w:rsidR="00A653FE" w:rsidRDefault="008B5E8B" w:rsidP="007D4113">
      <w:pPr>
        <w:spacing w:line="360" w:lineRule="auto"/>
        <w:ind w:firstLineChars="200" w:firstLine="482"/>
        <w:rPr>
          <w:rFonts w:eastAsiaTheme="minorEastAsia"/>
          <w:color w:val="000000"/>
          <w:sz w:val="24"/>
        </w:rPr>
      </w:pPr>
      <w:r w:rsidRPr="00906A9C">
        <w:rPr>
          <w:rFonts w:eastAsiaTheme="minorEastAsia"/>
          <w:b/>
          <w:bCs/>
          <w:color w:val="000000"/>
          <w:sz w:val="24"/>
        </w:rPr>
        <w:t>第一步：</w:t>
      </w:r>
      <w:r w:rsidR="00A12197" w:rsidRPr="00A12197">
        <w:rPr>
          <w:rFonts w:eastAsiaTheme="minorEastAsia" w:hint="eastAsia"/>
          <w:color w:val="000000"/>
          <w:sz w:val="24"/>
        </w:rPr>
        <w:t>登录中</w:t>
      </w:r>
      <w:proofErr w:type="gramStart"/>
      <w:r w:rsidR="00A12197" w:rsidRPr="00A12197">
        <w:rPr>
          <w:rFonts w:eastAsiaTheme="minorEastAsia" w:hint="eastAsia"/>
          <w:color w:val="000000"/>
          <w:sz w:val="24"/>
        </w:rPr>
        <w:t>信建投证券</w:t>
      </w:r>
      <w:proofErr w:type="gramEnd"/>
      <w:r w:rsidR="00A12197" w:rsidRPr="00A12197">
        <w:rPr>
          <w:rFonts w:eastAsiaTheme="minorEastAsia" w:hint="eastAsia"/>
          <w:color w:val="000000"/>
          <w:sz w:val="24"/>
        </w:rPr>
        <w:t>网下投资者管理系统</w:t>
      </w:r>
      <w:r w:rsidR="00A12197" w:rsidRPr="00A12197">
        <w:rPr>
          <w:rFonts w:eastAsiaTheme="minorEastAsia" w:hint="eastAsia"/>
          <w:color w:val="000000"/>
          <w:sz w:val="24"/>
        </w:rPr>
        <w:t>https://emp.csc.com.cn/kcb</w:t>
      </w:r>
      <w:r w:rsidR="00A12197">
        <w:rPr>
          <w:rFonts w:eastAsiaTheme="minorEastAsia" w:hint="eastAsia"/>
          <w:color w:val="000000"/>
          <w:sz w:val="24"/>
        </w:rPr>
        <w:t>-</w:t>
      </w:r>
      <w:r w:rsidR="00A12197" w:rsidRPr="00A12197">
        <w:rPr>
          <w:rFonts w:eastAsiaTheme="minorEastAsia" w:hint="eastAsia"/>
          <w:color w:val="000000"/>
          <w:sz w:val="24"/>
        </w:rPr>
        <w:t>web/kcb</w:t>
      </w:r>
      <w:r w:rsidR="00A12197">
        <w:rPr>
          <w:rFonts w:eastAsiaTheme="minorEastAsia" w:hint="eastAsia"/>
          <w:color w:val="000000"/>
          <w:sz w:val="24"/>
        </w:rPr>
        <w:t>-</w:t>
      </w:r>
      <w:r w:rsidR="00A12197" w:rsidRPr="00A12197">
        <w:rPr>
          <w:rFonts w:eastAsiaTheme="minorEastAsia" w:hint="eastAsia"/>
          <w:color w:val="000000"/>
          <w:sz w:val="24"/>
        </w:rPr>
        <w:t>index/kcb</w:t>
      </w:r>
      <w:r w:rsidR="00A12197">
        <w:rPr>
          <w:rFonts w:eastAsiaTheme="minorEastAsia" w:hint="eastAsia"/>
          <w:color w:val="000000"/>
          <w:sz w:val="24"/>
        </w:rPr>
        <w:t>-</w:t>
      </w:r>
      <w:r w:rsidR="00A12197" w:rsidRPr="00A12197">
        <w:rPr>
          <w:rFonts w:eastAsiaTheme="minorEastAsia" w:hint="eastAsia"/>
          <w:color w:val="000000"/>
          <w:sz w:val="24"/>
        </w:rPr>
        <w:t>index.html</w:t>
      </w:r>
      <w:r w:rsidR="00A12197" w:rsidRPr="00A12197">
        <w:rPr>
          <w:rFonts w:eastAsiaTheme="minorEastAsia" w:hint="eastAsia"/>
          <w:color w:val="000000"/>
          <w:sz w:val="24"/>
        </w:rPr>
        <w:t>，新用户请进行注册后登录，用户注册过程中需提供有效的手机号码，一个手机号码只能注册一个用户；</w:t>
      </w:r>
    </w:p>
    <w:p w14:paraId="31AAE111" w14:textId="73341564" w:rsidR="00A653FE" w:rsidRDefault="008B5E8B" w:rsidP="00A12197">
      <w:pPr>
        <w:spacing w:line="360" w:lineRule="auto"/>
        <w:ind w:firstLineChars="200" w:firstLine="482"/>
        <w:rPr>
          <w:rFonts w:eastAsiaTheme="minorEastAsia"/>
          <w:color w:val="000000"/>
          <w:sz w:val="24"/>
        </w:rPr>
      </w:pPr>
      <w:r w:rsidRPr="00906A9C">
        <w:rPr>
          <w:rFonts w:eastAsiaTheme="minorEastAsia"/>
          <w:b/>
          <w:bCs/>
          <w:color w:val="000000"/>
          <w:sz w:val="24"/>
        </w:rPr>
        <w:t>第二步：</w:t>
      </w:r>
      <w:r w:rsidR="00A12197" w:rsidRPr="00A12197">
        <w:rPr>
          <w:rFonts w:eastAsiaTheme="minorEastAsia" w:hint="eastAsia"/>
          <w:color w:val="000000"/>
          <w:sz w:val="24"/>
        </w:rPr>
        <w:t>在可转</w:t>
      </w:r>
      <w:proofErr w:type="gramStart"/>
      <w:r w:rsidR="00A12197" w:rsidRPr="00A12197">
        <w:rPr>
          <w:rFonts w:eastAsiaTheme="minorEastAsia" w:hint="eastAsia"/>
          <w:color w:val="000000"/>
          <w:sz w:val="24"/>
        </w:rPr>
        <w:t>债项目</w:t>
      </w:r>
      <w:proofErr w:type="gramEnd"/>
      <w:r w:rsidR="00A12197" w:rsidRPr="00A12197">
        <w:rPr>
          <w:rFonts w:eastAsiaTheme="minorEastAsia" w:hint="eastAsia"/>
          <w:color w:val="000000"/>
          <w:sz w:val="24"/>
        </w:rPr>
        <w:t>列表中点击“</w:t>
      </w:r>
      <w:r w:rsidR="00C91B99">
        <w:rPr>
          <w:rFonts w:eastAsiaTheme="minorEastAsia" w:hint="eastAsia"/>
          <w:color w:val="000000"/>
          <w:sz w:val="24"/>
        </w:rPr>
        <w:t>兴业转债</w:t>
      </w:r>
      <w:r w:rsidR="00A12197" w:rsidRPr="00A12197">
        <w:rPr>
          <w:rFonts w:eastAsiaTheme="minorEastAsia" w:hint="eastAsia"/>
          <w:color w:val="000000"/>
          <w:sz w:val="24"/>
        </w:rPr>
        <w:t>”项目，进入“基本资料填写”</w:t>
      </w:r>
      <w:r w:rsidR="00A12197" w:rsidRPr="00A12197">
        <w:rPr>
          <w:rFonts w:eastAsiaTheme="minorEastAsia" w:hint="eastAsia"/>
          <w:color w:val="000000"/>
          <w:sz w:val="24"/>
        </w:rPr>
        <w:lastRenderedPageBreak/>
        <w:t>页面；</w:t>
      </w:r>
    </w:p>
    <w:p w14:paraId="03892006" w14:textId="77777777" w:rsidR="00A653FE" w:rsidRDefault="008B5E8B" w:rsidP="00A12197">
      <w:pPr>
        <w:spacing w:line="360" w:lineRule="auto"/>
        <w:ind w:firstLineChars="200" w:firstLine="482"/>
        <w:rPr>
          <w:rFonts w:eastAsiaTheme="minorEastAsia"/>
          <w:color w:val="000000"/>
          <w:sz w:val="24"/>
        </w:rPr>
      </w:pPr>
      <w:r w:rsidRPr="00906A9C">
        <w:rPr>
          <w:rFonts w:eastAsiaTheme="minorEastAsia"/>
          <w:b/>
          <w:bCs/>
          <w:color w:val="000000"/>
          <w:sz w:val="24"/>
        </w:rPr>
        <w:t>第三步：</w:t>
      </w:r>
      <w:r w:rsidR="00A12197" w:rsidRPr="00A12197">
        <w:rPr>
          <w:rFonts w:eastAsiaTheme="minorEastAsia" w:hint="eastAsia"/>
          <w:color w:val="000000"/>
          <w:sz w:val="24"/>
        </w:rPr>
        <w:t>在“基本资料填写”页面，在线填写投资者基本信息，并上传申购相关文件，具体文件包括：</w:t>
      </w:r>
    </w:p>
    <w:p w14:paraId="3E9E274C" w14:textId="77777777" w:rsidR="00A12197" w:rsidRDefault="00A12197" w:rsidP="00A12197">
      <w:pPr>
        <w:spacing w:line="360" w:lineRule="auto"/>
        <w:ind w:firstLineChars="200" w:firstLine="480"/>
        <w:rPr>
          <w:rFonts w:eastAsiaTheme="minorEastAsia"/>
          <w:color w:val="000000"/>
          <w:sz w:val="24"/>
        </w:rPr>
      </w:pPr>
      <w:r w:rsidRPr="00A12197">
        <w:rPr>
          <w:rFonts w:eastAsiaTheme="minorEastAsia" w:hint="eastAsia"/>
          <w:color w:val="000000"/>
          <w:sz w:val="24"/>
        </w:rPr>
        <w:t>①法人代表授权委托书扫描件（法定代表人本人签章的无须提供）</w:t>
      </w:r>
      <w:r>
        <w:rPr>
          <w:rFonts w:eastAsiaTheme="minorEastAsia" w:hint="eastAsia"/>
          <w:color w:val="000000"/>
          <w:sz w:val="24"/>
        </w:rPr>
        <w:t>；</w:t>
      </w:r>
    </w:p>
    <w:p w14:paraId="54567363" w14:textId="77777777" w:rsidR="00A12197" w:rsidRDefault="00A12197" w:rsidP="00A12197">
      <w:pPr>
        <w:spacing w:line="360" w:lineRule="auto"/>
        <w:ind w:firstLineChars="200" w:firstLine="480"/>
        <w:rPr>
          <w:rFonts w:eastAsiaTheme="minorEastAsia"/>
          <w:color w:val="000000"/>
          <w:sz w:val="24"/>
        </w:rPr>
      </w:pPr>
      <w:r w:rsidRPr="00A12197">
        <w:rPr>
          <w:rFonts w:eastAsiaTheme="minorEastAsia" w:hint="eastAsia"/>
          <w:color w:val="000000"/>
          <w:sz w:val="24"/>
        </w:rPr>
        <w:t>②上海证券账户卡扫描件或开户证明文件扫描件</w:t>
      </w:r>
      <w:r>
        <w:rPr>
          <w:rFonts w:eastAsiaTheme="minorEastAsia" w:hint="eastAsia"/>
          <w:color w:val="000000"/>
          <w:sz w:val="24"/>
        </w:rPr>
        <w:t>；</w:t>
      </w:r>
    </w:p>
    <w:p w14:paraId="13958292" w14:textId="77777777" w:rsidR="00A12197" w:rsidRDefault="00A12197" w:rsidP="00A12197">
      <w:pPr>
        <w:spacing w:line="360" w:lineRule="auto"/>
        <w:ind w:firstLineChars="200" w:firstLine="480"/>
        <w:rPr>
          <w:rFonts w:eastAsiaTheme="minorEastAsia"/>
          <w:color w:val="000000"/>
          <w:sz w:val="24"/>
        </w:rPr>
      </w:pPr>
      <w:r w:rsidRPr="00A12197">
        <w:rPr>
          <w:rFonts w:eastAsiaTheme="minorEastAsia" w:hint="eastAsia"/>
          <w:color w:val="000000"/>
          <w:sz w:val="24"/>
        </w:rPr>
        <w:t>③有效的企业法人营业执照扫描件（加盖单位公章）</w:t>
      </w:r>
      <w:r>
        <w:rPr>
          <w:rFonts w:eastAsiaTheme="minorEastAsia" w:hint="eastAsia"/>
          <w:color w:val="000000"/>
          <w:sz w:val="24"/>
        </w:rPr>
        <w:t>；</w:t>
      </w:r>
    </w:p>
    <w:p w14:paraId="69BEDA34" w14:textId="77777777" w:rsidR="00A12197" w:rsidRDefault="00A12197" w:rsidP="00A12197">
      <w:pPr>
        <w:spacing w:line="360" w:lineRule="auto"/>
        <w:ind w:firstLineChars="200" w:firstLine="480"/>
        <w:rPr>
          <w:rFonts w:eastAsiaTheme="minorEastAsia"/>
          <w:color w:val="000000"/>
          <w:sz w:val="24"/>
        </w:rPr>
      </w:pPr>
      <w:r w:rsidRPr="00A12197">
        <w:rPr>
          <w:rFonts w:eastAsiaTheme="minorEastAsia" w:hint="eastAsia"/>
          <w:color w:val="000000"/>
          <w:sz w:val="24"/>
        </w:rPr>
        <w:t>④《网下投资者申购承诺函》盖章扫描件（加盖单位公章）（见附件一）。《网下投资者申购承诺函》的电子版文件模板也可在“可转债项目列表”页面下载。对于《网下投资者申购承诺函》，投资者不得新增、删减或变更除投资者信息、日期外的任何表述，否则</w:t>
      </w:r>
      <w:proofErr w:type="gramStart"/>
      <w:r w:rsidRPr="00A12197">
        <w:rPr>
          <w:rFonts w:eastAsiaTheme="minorEastAsia" w:hint="eastAsia"/>
          <w:color w:val="000000"/>
          <w:sz w:val="24"/>
        </w:rPr>
        <w:t>联席主</w:t>
      </w:r>
      <w:proofErr w:type="gramEnd"/>
      <w:r w:rsidRPr="00A12197">
        <w:rPr>
          <w:rFonts w:eastAsiaTheme="minorEastAsia" w:hint="eastAsia"/>
          <w:color w:val="000000"/>
          <w:sz w:val="24"/>
        </w:rPr>
        <w:t>承销商有权认定《网下投资者申购承诺函》无效，并取消投资者的认购资格</w:t>
      </w:r>
      <w:r>
        <w:rPr>
          <w:rFonts w:eastAsiaTheme="minorEastAsia" w:hint="eastAsia"/>
          <w:color w:val="000000"/>
          <w:sz w:val="24"/>
        </w:rPr>
        <w:t>；</w:t>
      </w:r>
    </w:p>
    <w:p w14:paraId="59C5DB73" w14:textId="77777777" w:rsidR="00A12197" w:rsidRDefault="00A12197" w:rsidP="00B020E5">
      <w:pPr>
        <w:spacing w:line="360" w:lineRule="auto"/>
        <w:ind w:firstLineChars="200" w:firstLine="480"/>
        <w:rPr>
          <w:rFonts w:eastAsiaTheme="minorEastAsia"/>
          <w:color w:val="000000"/>
          <w:sz w:val="24"/>
        </w:rPr>
      </w:pPr>
      <w:r w:rsidRPr="00A12197">
        <w:rPr>
          <w:rFonts w:eastAsiaTheme="minorEastAsia" w:hint="eastAsia"/>
          <w:color w:val="000000"/>
          <w:sz w:val="24"/>
        </w:rPr>
        <w:t>⑤机构投资者自有资金或管理的每个产品参与网下发行的申购金额不超过其资产规模或资金规模的资产证明文件扫描件（加盖单位公章；符合《公开募集证券投资基金运作管理办法》、《证券期货经营机构私募资产管理计划运作管理规定》规范的公募基金、基金公司及其子公司资产管理计划、证券公司及其子公司资产管理计划、期货公司及其子公司资产管理计划无需提交）。投资者以自有资金认购的，证明材料可以是近一期经审计的财务报告（会计师事务所提供，审计师签字或会计师事务所盖章）、存款证明（银行提供）或证券持仓证明（证券公司提供）等；通过产品认购的，证明材料可以是产品估值表或净值表（托管机构提供）等。上述材料均需加盖公司公章，由会计师事务所、银行、证券公司、</w:t>
      </w:r>
      <w:r w:rsidR="00B020E5" w:rsidRPr="00B020E5">
        <w:rPr>
          <w:rFonts w:eastAsiaTheme="minorEastAsia" w:hint="eastAsia"/>
          <w:color w:val="000000"/>
          <w:sz w:val="24"/>
        </w:rPr>
        <w:t>托管机构等第三方机构提供的材料均需加盖证明机构公章或相应业务印鉴。</w:t>
      </w:r>
    </w:p>
    <w:p w14:paraId="1680AD76" w14:textId="0FFF42B9" w:rsidR="00B020E5" w:rsidRDefault="00B020E5" w:rsidP="00B020E5">
      <w:pPr>
        <w:spacing w:line="360" w:lineRule="auto"/>
        <w:ind w:firstLineChars="200" w:firstLine="480"/>
        <w:rPr>
          <w:rFonts w:eastAsiaTheme="minorEastAsia"/>
          <w:color w:val="000000"/>
          <w:sz w:val="24"/>
        </w:rPr>
      </w:pPr>
      <w:r w:rsidRPr="00B020E5">
        <w:rPr>
          <w:rFonts w:eastAsiaTheme="minorEastAsia" w:hint="eastAsia"/>
          <w:color w:val="000000"/>
          <w:sz w:val="24"/>
        </w:rPr>
        <w:t>网下投资者若虚假申报资产规模或提交伪造、变造的资产证明文件，经</w:t>
      </w:r>
      <w:r w:rsidR="0044338E">
        <w:rPr>
          <w:rFonts w:eastAsiaTheme="minorEastAsia" w:hint="eastAsia"/>
          <w:color w:val="000000"/>
          <w:sz w:val="24"/>
        </w:rPr>
        <w:t>联席保荐机构（</w:t>
      </w:r>
      <w:proofErr w:type="gramStart"/>
      <w:r w:rsidR="0044338E">
        <w:rPr>
          <w:rFonts w:eastAsiaTheme="minorEastAsia" w:hint="eastAsia"/>
          <w:color w:val="000000"/>
          <w:sz w:val="24"/>
        </w:rPr>
        <w:t>联席主</w:t>
      </w:r>
      <w:proofErr w:type="gramEnd"/>
      <w:r w:rsidR="0044338E">
        <w:rPr>
          <w:rFonts w:eastAsiaTheme="minorEastAsia" w:hint="eastAsia"/>
          <w:color w:val="000000"/>
          <w:sz w:val="24"/>
        </w:rPr>
        <w:t>承销商）</w:t>
      </w:r>
      <w:r w:rsidRPr="00B020E5">
        <w:rPr>
          <w:rFonts w:eastAsiaTheme="minorEastAsia" w:hint="eastAsia"/>
          <w:color w:val="000000"/>
          <w:sz w:val="24"/>
        </w:rPr>
        <w:t>和网下发行见证律师核实后将向相关监管部门报告。</w:t>
      </w:r>
    </w:p>
    <w:p w14:paraId="618B43CF" w14:textId="77777777" w:rsidR="00B020E5" w:rsidRPr="00906A9C" w:rsidRDefault="00B020E5" w:rsidP="00B020E5">
      <w:pPr>
        <w:spacing w:line="360" w:lineRule="auto"/>
        <w:ind w:firstLineChars="200" w:firstLine="482"/>
        <w:rPr>
          <w:rFonts w:eastAsiaTheme="minorEastAsia"/>
          <w:b/>
          <w:bCs/>
          <w:color w:val="000000"/>
          <w:sz w:val="24"/>
        </w:rPr>
      </w:pPr>
      <w:r w:rsidRPr="00906A9C">
        <w:rPr>
          <w:rFonts w:eastAsiaTheme="minorEastAsia" w:hint="eastAsia"/>
          <w:b/>
          <w:bCs/>
          <w:color w:val="000000"/>
          <w:sz w:val="24"/>
        </w:rPr>
        <w:t>填写并上传完毕后，点击“基本资料保存，并进入下一步”按钮。</w:t>
      </w:r>
    </w:p>
    <w:p w14:paraId="36B54207" w14:textId="77777777" w:rsidR="00A653FE" w:rsidRDefault="008B5E8B" w:rsidP="00A954F7">
      <w:pPr>
        <w:spacing w:line="360" w:lineRule="auto"/>
        <w:ind w:firstLineChars="200" w:firstLine="482"/>
        <w:rPr>
          <w:rFonts w:eastAsiaTheme="minorEastAsia"/>
          <w:color w:val="000000"/>
          <w:sz w:val="24"/>
        </w:rPr>
      </w:pPr>
      <w:r w:rsidRPr="00906A9C">
        <w:rPr>
          <w:rFonts w:eastAsiaTheme="minorEastAsia"/>
          <w:b/>
          <w:bCs/>
          <w:color w:val="000000"/>
          <w:sz w:val="24"/>
        </w:rPr>
        <w:t>第四步：</w:t>
      </w:r>
      <w:r w:rsidR="00A954F7" w:rsidRPr="00A954F7">
        <w:rPr>
          <w:rFonts w:eastAsiaTheme="minorEastAsia" w:hint="eastAsia"/>
          <w:color w:val="000000"/>
          <w:sz w:val="24"/>
        </w:rPr>
        <w:t>点击“第二步：申购资料提交”按钮，进入申购资料提交页面。在线填写或在“申购模板下载”中下载《网下申购表》模板填写完成，并通过“批量导入申购账户”功能批量导入填写完整的《网下申购表》</w:t>
      </w:r>
      <w:r w:rsidR="00A954F7" w:rsidRPr="00A954F7">
        <w:rPr>
          <w:rFonts w:eastAsiaTheme="minorEastAsia" w:hint="eastAsia"/>
          <w:color w:val="000000"/>
          <w:sz w:val="24"/>
        </w:rPr>
        <w:t>excel</w:t>
      </w:r>
      <w:r w:rsidR="00A954F7" w:rsidRPr="00A954F7">
        <w:rPr>
          <w:rFonts w:eastAsiaTheme="minorEastAsia" w:hint="eastAsia"/>
          <w:color w:val="000000"/>
          <w:sz w:val="24"/>
        </w:rPr>
        <w:t>电子版（请勿修改格式和单元格位置）。填写或导入申购资料无误后，点击“导出网下申购表</w:t>
      </w:r>
      <w:r w:rsidR="00A954F7" w:rsidRPr="00A954F7">
        <w:rPr>
          <w:rFonts w:eastAsiaTheme="minorEastAsia" w:hint="eastAsia"/>
          <w:color w:val="000000"/>
          <w:sz w:val="24"/>
        </w:rPr>
        <w:t>PDF</w:t>
      </w:r>
      <w:r w:rsidR="00A954F7" w:rsidRPr="00A954F7">
        <w:rPr>
          <w:rFonts w:eastAsiaTheme="minorEastAsia" w:hint="eastAsia"/>
          <w:color w:val="000000"/>
          <w:sz w:val="24"/>
        </w:rPr>
        <w:t>版”按钮，导出《网下申购表》</w:t>
      </w:r>
      <w:r w:rsidR="00A954F7" w:rsidRPr="00A954F7">
        <w:rPr>
          <w:rFonts w:eastAsiaTheme="minorEastAsia" w:hint="eastAsia"/>
          <w:color w:val="000000"/>
          <w:sz w:val="24"/>
        </w:rPr>
        <w:t>PDF</w:t>
      </w:r>
      <w:r w:rsidR="00A954F7" w:rsidRPr="00A954F7">
        <w:rPr>
          <w:rFonts w:eastAsiaTheme="minorEastAsia" w:hint="eastAsia"/>
          <w:color w:val="000000"/>
          <w:sz w:val="24"/>
        </w:rPr>
        <w:t>版，打印并盖章（需法定代表人或授</w:t>
      </w:r>
      <w:r w:rsidR="00A954F7" w:rsidRPr="00A954F7">
        <w:rPr>
          <w:rFonts w:eastAsiaTheme="minorEastAsia" w:hint="eastAsia"/>
          <w:color w:val="000000"/>
          <w:sz w:val="24"/>
        </w:rPr>
        <w:lastRenderedPageBreak/>
        <w:t>权代表签名并加盖单位公章）。</w:t>
      </w:r>
    </w:p>
    <w:p w14:paraId="62B2DA9C" w14:textId="77777777" w:rsidR="00A954F7" w:rsidRDefault="00A954F7" w:rsidP="00A954F7">
      <w:pPr>
        <w:spacing w:line="360" w:lineRule="auto"/>
        <w:ind w:firstLineChars="200" w:firstLine="482"/>
        <w:rPr>
          <w:rFonts w:eastAsiaTheme="minorEastAsia"/>
          <w:color w:val="000000"/>
          <w:sz w:val="24"/>
        </w:rPr>
      </w:pPr>
      <w:r w:rsidRPr="00906A9C">
        <w:rPr>
          <w:rFonts w:eastAsiaTheme="minorEastAsia" w:hint="eastAsia"/>
          <w:b/>
          <w:bCs/>
          <w:color w:val="000000"/>
          <w:sz w:val="24"/>
        </w:rPr>
        <w:t>第五步：</w:t>
      </w:r>
      <w:r w:rsidRPr="00A954F7">
        <w:rPr>
          <w:rFonts w:eastAsiaTheme="minorEastAsia" w:hint="eastAsia"/>
          <w:color w:val="000000"/>
          <w:sz w:val="24"/>
        </w:rPr>
        <w:t>在“网下申购表上传”一栏中，点击“上传”按钮，上传盖章扫描版的《网下申购表》</w:t>
      </w:r>
      <w:r w:rsidRPr="00A954F7">
        <w:rPr>
          <w:rFonts w:eastAsiaTheme="minorEastAsia" w:hint="eastAsia"/>
          <w:color w:val="000000"/>
          <w:sz w:val="24"/>
        </w:rPr>
        <w:t>PDF</w:t>
      </w:r>
      <w:r w:rsidRPr="00A954F7">
        <w:rPr>
          <w:rFonts w:eastAsiaTheme="minorEastAsia" w:hint="eastAsia"/>
          <w:color w:val="000000"/>
          <w:sz w:val="24"/>
        </w:rPr>
        <w:t>版。机构投资者填写的《网下申购表》一旦上传至</w:t>
      </w:r>
      <w:proofErr w:type="gramStart"/>
      <w:r w:rsidRPr="00A954F7">
        <w:rPr>
          <w:rFonts w:eastAsiaTheme="minorEastAsia" w:hint="eastAsia"/>
          <w:color w:val="000000"/>
          <w:sz w:val="24"/>
        </w:rPr>
        <w:t>联席主</w:t>
      </w:r>
      <w:proofErr w:type="gramEnd"/>
      <w:r w:rsidRPr="00A954F7">
        <w:rPr>
          <w:rFonts w:eastAsiaTheme="minorEastAsia" w:hint="eastAsia"/>
          <w:color w:val="000000"/>
          <w:sz w:val="24"/>
        </w:rPr>
        <w:t>承销商处，即具有法律约束力，不得撤销。每家机构投资者只能提交一份《网下申购表》，如投资者提交两份以上（含两份）《网下申购表》，则</w:t>
      </w:r>
      <w:proofErr w:type="gramStart"/>
      <w:r w:rsidRPr="00A954F7">
        <w:rPr>
          <w:rFonts w:eastAsiaTheme="minorEastAsia" w:hint="eastAsia"/>
          <w:color w:val="000000"/>
          <w:sz w:val="24"/>
        </w:rPr>
        <w:t>联席主</w:t>
      </w:r>
      <w:proofErr w:type="gramEnd"/>
      <w:r w:rsidRPr="00A954F7">
        <w:rPr>
          <w:rFonts w:eastAsiaTheme="minorEastAsia" w:hint="eastAsia"/>
          <w:color w:val="000000"/>
          <w:sz w:val="24"/>
        </w:rPr>
        <w:t>承销商有权确定其中某份为有效，其余视为无效。请投资者务必保证《网下申购表》的</w:t>
      </w:r>
      <w:r w:rsidRPr="00A954F7">
        <w:rPr>
          <w:rFonts w:eastAsiaTheme="minorEastAsia" w:hint="eastAsia"/>
          <w:color w:val="000000"/>
          <w:sz w:val="24"/>
        </w:rPr>
        <w:t>excel</w:t>
      </w:r>
      <w:r w:rsidRPr="00A954F7">
        <w:rPr>
          <w:rFonts w:eastAsiaTheme="minorEastAsia" w:hint="eastAsia"/>
          <w:color w:val="000000"/>
          <w:sz w:val="24"/>
        </w:rPr>
        <w:t>电子版文件与盖章扫描件的内容完全一致，如果信息不一致或者未</w:t>
      </w:r>
      <w:r>
        <w:rPr>
          <w:rFonts w:eastAsiaTheme="minorEastAsia" w:hint="eastAsia"/>
          <w:color w:val="000000"/>
          <w:sz w:val="24"/>
        </w:rPr>
        <w:t>提供</w:t>
      </w:r>
      <w:r w:rsidRPr="00A954F7">
        <w:rPr>
          <w:rFonts w:eastAsiaTheme="minorEastAsia" w:hint="eastAsia"/>
          <w:color w:val="000000"/>
          <w:sz w:val="24"/>
        </w:rPr>
        <w:t>《网下申购表》盖章扫描件，</w:t>
      </w:r>
      <w:proofErr w:type="gramStart"/>
      <w:r w:rsidRPr="00A954F7">
        <w:rPr>
          <w:rFonts w:eastAsiaTheme="minorEastAsia" w:hint="eastAsia"/>
          <w:color w:val="000000"/>
          <w:sz w:val="24"/>
        </w:rPr>
        <w:t>联席主</w:t>
      </w:r>
      <w:proofErr w:type="gramEnd"/>
      <w:r w:rsidRPr="00A954F7">
        <w:rPr>
          <w:rFonts w:eastAsiaTheme="minorEastAsia" w:hint="eastAsia"/>
          <w:color w:val="000000"/>
          <w:sz w:val="24"/>
        </w:rPr>
        <w:t>承销商有权确认其报价无效。</w:t>
      </w:r>
    </w:p>
    <w:p w14:paraId="02798B3C" w14:textId="77777777" w:rsidR="00A954F7" w:rsidRDefault="00A954F7" w:rsidP="00A954F7">
      <w:pPr>
        <w:spacing w:line="360" w:lineRule="auto"/>
        <w:ind w:firstLineChars="200" w:firstLine="482"/>
        <w:rPr>
          <w:rFonts w:eastAsiaTheme="minorEastAsia"/>
          <w:color w:val="000000"/>
          <w:sz w:val="24"/>
        </w:rPr>
      </w:pPr>
      <w:r w:rsidRPr="00906A9C">
        <w:rPr>
          <w:rFonts w:eastAsiaTheme="minorEastAsia" w:hint="eastAsia"/>
          <w:b/>
          <w:bCs/>
          <w:color w:val="000000"/>
          <w:sz w:val="24"/>
        </w:rPr>
        <w:t>第六步：</w:t>
      </w:r>
      <w:r w:rsidRPr="00A954F7">
        <w:rPr>
          <w:rFonts w:eastAsiaTheme="minorEastAsia" w:hint="eastAsia"/>
          <w:color w:val="000000"/>
          <w:sz w:val="24"/>
        </w:rPr>
        <w:t>以上操作确认无误后，点击“申购提交”按钮，提交申购申请。材料审核结果可以在系统“可转债项目列表”页面查看。</w:t>
      </w:r>
    </w:p>
    <w:p w14:paraId="0BDF3A3E" w14:textId="77777777" w:rsidR="00A954F7" w:rsidRPr="00A954F7" w:rsidRDefault="00A954F7" w:rsidP="00A954F7">
      <w:pPr>
        <w:spacing w:line="360" w:lineRule="auto"/>
        <w:ind w:firstLineChars="200" w:firstLine="480"/>
        <w:rPr>
          <w:rFonts w:eastAsiaTheme="minorEastAsia"/>
          <w:color w:val="000000"/>
          <w:sz w:val="24"/>
        </w:rPr>
      </w:pPr>
      <w:r w:rsidRPr="00A954F7">
        <w:rPr>
          <w:rFonts w:eastAsiaTheme="minorEastAsia" w:hint="eastAsia"/>
          <w:color w:val="000000"/>
          <w:sz w:val="24"/>
        </w:rPr>
        <w:t>投资者未在上述规定时间内或以其他方式传送、送达上述资料，</w:t>
      </w:r>
      <w:proofErr w:type="gramStart"/>
      <w:r w:rsidRPr="00A954F7">
        <w:rPr>
          <w:rFonts w:eastAsiaTheme="minorEastAsia" w:hint="eastAsia"/>
          <w:color w:val="000000"/>
          <w:sz w:val="24"/>
        </w:rPr>
        <w:t>联席主</w:t>
      </w:r>
      <w:proofErr w:type="gramEnd"/>
      <w:r w:rsidRPr="00A954F7">
        <w:rPr>
          <w:rFonts w:eastAsiaTheme="minorEastAsia" w:hint="eastAsia"/>
          <w:color w:val="000000"/>
          <w:sz w:val="24"/>
        </w:rPr>
        <w:t>承销商有权确认对应申购无效。</w:t>
      </w:r>
    </w:p>
    <w:p w14:paraId="0DCA0DE8" w14:textId="77777777" w:rsidR="00A653FE" w:rsidRDefault="008B5E8B">
      <w:pPr>
        <w:spacing w:line="360" w:lineRule="auto"/>
        <w:ind w:firstLineChars="200" w:firstLine="482"/>
        <w:rPr>
          <w:rFonts w:eastAsiaTheme="minorEastAsia"/>
          <w:b/>
          <w:color w:val="000000"/>
          <w:sz w:val="24"/>
        </w:rPr>
      </w:pPr>
      <w:r>
        <w:rPr>
          <w:rFonts w:eastAsiaTheme="minorEastAsia"/>
          <w:b/>
          <w:color w:val="000000"/>
          <w:sz w:val="24"/>
        </w:rPr>
        <w:t>（八）缴纳申购保证金</w:t>
      </w:r>
    </w:p>
    <w:p w14:paraId="1B843C4A" w14:textId="0AE50247" w:rsidR="00A653FE" w:rsidRDefault="008B5E8B">
      <w:pPr>
        <w:spacing w:line="360" w:lineRule="auto"/>
        <w:ind w:firstLineChars="200" w:firstLine="480"/>
        <w:rPr>
          <w:rFonts w:hAnsi="Arial"/>
          <w:color w:val="000000"/>
          <w:sz w:val="24"/>
        </w:rPr>
      </w:pPr>
      <w:r>
        <w:rPr>
          <w:rFonts w:eastAsiaTheme="minorEastAsia"/>
          <w:color w:val="000000"/>
          <w:sz w:val="24"/>
        </w:rPr>
        <w:t>参与网下申购的机构投资者，申购保证金必须在</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Pr>
          <w:rFonts w:eastAsiaTheme="minorEastAsia" w:hint="eastAsia"/>
          <w:color w:val="000000"/>
          <w:sz w:val="24"/>
        </w:rPr>
        <w:t>17</w:t>
      </w:r>
      <w:r>
        <w:rPr>
          <w:rFonts w:eastAsiaTheme="minorEastAsia"/>
          <w:color w:val="000000"/>
          <w:sz w:val="24"/>
        </w:rPr>
        <w:t>:</w:t>
      </w:r>
      <w:r>
        <w:rPr>
          <w:rFonts w:eastAsiaTheme="minorEastAsia" w:hint="eastAsia"/>
          <w:color w:val="000000"/>
          <w:sz w:val="24"/>
        </w:rPr>
        <w:t>00</w:t>
      </w:r>
      <w:r>
        <w:rPr>
          <w:rFonts w:eastAsiaTheme="minorEastAsia"/>
          <w:color w:val="000000"/>
          <w:sz w:val="24"/>
        </w:rPr>
        <w:t>前（指资金到账时间）按时足额划至</w:t>
      </w:r>
      <w:proofErr w:type="gramStart"/>
      <w:r>
        <w:rPr>
          <w:rFonts w:eastAsiaTheme="minorEastAsia" w:hint="eastAsia"/>
          <w:color w:val="000000"/>
          <w:sz w:val="24"/>
        </w:rPr>
        <w:t>联席</w:t>
      </w:r>
      <w:r>
        <w:rPr>
          <w:rFonts w:eastAsiaTheme="minorEastAsia"/>
          <w:color w:val="000000"/>
          <w:sz w:val="24"/>
        </w:rPr>
        <w:t>主</w:t>
      </w:r>
      <w:proofErr w:type="gramEnd"/>
      <w:r>
        <w:rPr>
          <w:rFonts w:eastAsiaTheme="minorEastAsia"/>
          <w:color w:val="000000"/>
          <w:sz w:val="24"/>
        </w:rPr>
        <w:t>承销商指定账户。每一参与网下申购的机构投资者应及时足额缴纳申购保证金，申购保证金数量为每一网下申购账户（或每个产品）</w:t>
      </w:r>
      <w:r w:rsidR="00990640">
        <w:rPr>
          <w:rFonts w:eastAsiaTheme="minorEastAsia" w:hint="eastAsia"/>
          <w:color w:val="000000"/>
          <w:sz w:val="24"/>
        </w:rPr>
        <w:t>5</w:t>
      </w:r>
      <w:r w:rsidR="00990640">
        <w:rPr>
          <w:rFonts w:eastAsiaTheme="minorEastAsia"/>
          <w:color w:val="000000"/>
          <w:sz w:val="24"/>
        </w:rPr>
        <w:t>0</w:t>
      </w:r>
      <w:r>
        <w:rPr>
          <w:rFonts w:eastAsiaTheme="minorEastAsia"/>
          <w:color w:val="000000"/>
          <w:sz w:val="24"/>
        </w:rPr>
        <w:t>万元。未及时足额缴纳申购保证金的申购为无效申购，无效申购的保证金退还给投资者。每一网下申购账户（或每个产品）所缴纳的申购保证金须</w:t>
      </w:r>
      <w:proofErr w:type="gramStart"/>
      <w:r>
        <w:rPr>
          <w:rFonts w:eastAsiaTheme="minorEastAsia"/>
          <w:color w:val="000000"/>
          <w:sz w:val="24"/>
        </w:rPr>
        <w:t>一</w:t>
      </w:r>
      <w:proofErr w:type="gramEnd"/>
      <w:r>
        <w:rPr>
          <w:rFonts w:eastAsiaTheme="minorEastAsia"/>
          <w:color w:val="000000"/>
          <w:sz w:val="24"/>
        </w:rPr>
        <w:t>笔划至</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指定账户，如多笔划账，</w:t>
      </w:r>
      <w:r w:rsidR="0044338E">
        <w:rPr>
          <w:rFonts w:eastAsiaTheme="minorEastAsia"/>
          <w:color w:val="000000"/>
          <w:sz w:val="24"/>
        </w:rPr>
        <w:t>联席保荐机构（</w:t>
      </w:r>
      <w:proofErr w:type="gramStart"/>
      <w:r w:rsidR="0044338E">
        <w:rPr>
          <w:rFonts w:eastAsiaTheme="minorEastAsia"/>
          <w:color w:val="000000"/>
          <w:sz w:val="24"/>
        </w:rPr>
        <w:t>联席主</w:t>
      </w:r>
      <w:proofErr w:type="gramEnd"/>
      <w:r w:rsidR="0044338E">
        <w:rPr>
          <w:rFonts w:eastAsiaTheme="minorEastAsia"/>
          <w:color w:val="000000"/>
          <w:sz w:val="24"/>
        </w:rPr>
        <w:t>承销商）</w:t>
      </w:r>
      <w:r>
        <w:rPr>
          <w:rFonts w:eastAsiaTheme="minorEastAsia"/>
          <w:color w:val="000000"/>
          <w:sz w:val="24"/>
        </w:rPr>
        <w:t>有权确认对应申购无效。无效申购的保证金不早于</w:t>
      </w:r>
      <w:r>
        <w:rPr>
          <w:rFonts w:eastAsiaTheme="minorEastAsia"/>
          <w:color w:val="000000"/>
          <w:sz w:val="24"/>
        </w:rPr>
        <w:t>T+2</w:t>
      </w:r>
      <w:r>
        <w:rPr>
          <w:rFonts w:eastAsiaTheme="minorEastAsia"/>
          <w:color w:val="000000"/>
          <w:sz w:val="24"/>
        </w:rPr>
        <w:t>日按原路径无息退还给投资者。</w:t>
      </w:r>
      <w:r w:rsidRPr="00906A9C">
        <w:rPr>
          <w:rFonts w:eastAsiaTheme="minorEastAsia" w:hint="eastAsia"/>
          <w:b/>
          <w:bCs/>
          <w:color w:val="000000"/>
          <w:sz w:val="24"/>
        </w:rPr>
        <w:t>网下机构投资者在办理申购保证金划付时请在备注栏注明“上交所证券账户号码”和“</w:t>
      </w:r>
      <w:r w:rsidR="00C91B99">
        <w:rPr>
          <w:rFonts w:eastAsiaTheme="minorEastAsia" w:hint="eastAsia"/>
          <w:b/>
          <w:bCs/>
          <w:color w:val="000000"/>
          <w:sz w:val="24"/>
        </w:rPr>
        <w:t>兴业转债</w:t>
      </w:r>
      <w:r w:rsidRPr="00906A9C">
        <w:rPr>
          <w:rFonts w:eastAsiaTheme="minorEastAsia" w:hint="eastAsia"/>
          <w:b/>
          <w:bCs/>
          <w:color w:val="000000"/>
          <w:sz w:val="24"/>
        </w:rPr>
        <w:t>网下”字样。例如，投资者上海证券账户号码为：</w:t>
      </w:r>
      <w:r w:rsidRPr="00906A9C">
        <w:rPr>
          <w:rFonts w:eastAsiaTheme="minorEastAsia" w:hint="eastAsia"/>
          <w:b/>
          <w:bCs/>
          <w:color w:val="000000"/>
          <w:sz w:val="24"/>
        </w:rPr>
        <w:t>B123456789</w:t>
      </w:r>
      <w:r w:rsidRPr="00906A9C">
        <w:rPr>
          <w:rFonts w:eastAsiaTheme="minorEastAsia" w:hint="eastAsia"/>
          <w:b/>
          <w:bCs/>
          <w:color w:val="000000"/>
          <w:sz w:val="24"/>
        </w:rPr>
        <w:t>，则请在划款备注栏注明：</w:t>
      </w:r>
      <w:r w:rsidRPr="00906A9C">
        <w:rPr>
          <w:rFonts w:eastAsiaTheme="minorEastAsia" w:hint="eastAsia"/>
          <w:b/>
          <w:bCs/>
          <w:color w:val="000000"/>
          <w:sz w:val="24"/>
        </w:rPr>
        <w:t>B123456789</w:t>
      </w:r>
      <w:r w:rsidR="00C91B99">
        <w:rPr>
          <w:rFonts w:eastAsiaTheme="minorEastAsia" w:hint="eastAsia"/>
          <w:b/>
          <w:bCs/>
          <w:color w:val="000000"/>
          <w:sz w:val="24"/>
        </w:rPr>
        <w:t>兴业转债</w:t>
      </w:r>
      <w:r w:rsidRPr="00906A9C">
        <w:rPr>
          <w:rFonts w:eastAsiaTheme="minorEastAsia" w:hint="eastAsia"/>
          <w:b/>
          <w:bCs/>
          <w:color w:val="000000"/>
          <w:sz w:val="24"/>
        </w:rPr>
        <w:t>网下。</w:t>
      </w:r>
      <w:r>
        <w:rPr>
          <w:rFonts w:eastAsiaTheme="minorEastAsia"/>
          <w:color w:val="000000"/>
          <w:sz w:val="24"/>
        </w:rPr>
        <w:t>未填写汇款用途或备注内容，或账户号码填写错误的，</w:t>
      </w:r>
      <w:proofErr w:type="gramStart"/>
      <w:r>
        <w:rPr>
          <w:rFonts w:eastAsiaTheme="minorEastAsia" w:hint="eastAsia"/>
          <w:color w:val="000000"/>
          <w:sz w:val="24"/>
        </w:rPr>
        <w:t>联席</w:t>
      </w:r>
      <w:r>
        <w:rPr>
          <w:rFonts w:eastAsiaTheme="minorEastAsia"/>
          <w:color w:val="000000"/>
          <w:sz w:val="24"/>
        </w:rPr>
        <w:t>主</w:t>
      </w:r>
      <w:proofErr w:type="gramEnd"/>
      <w:r>
        <w:rPr>
          <w:rFonts w:eastAsiaTheme="minorEastAsia"/>
          <w:color w:val="000000"/>
          <w:sz w:val="24"/>
        </w:rPr>
        <w:t>承销商有权认为其认购无效。</w:t>
      </w:r>
      <w:r>
        <w:rPr>
          <w:rFonts w:eastAsiaTheme="minorEastAsia" w:hint="eastAsia"/>
          <w:color w:val="000000"/>
          <w:sz w:val="24"/>
        </w:rPr>
        <w:t>申购保证金</w:t>
      </w:r>
      <w:r>
        <w:rPr>
          <w:rFonts w:hAnsi="Arial" w:hint="eastAsia"/>
          <w:color w:val="000000"/>
          <w:sz w:val="24"/>
        </w:rPr>
        <w:t>到账情况可向收款</w:t>
      </w:r>
      <w:r w:rsidRPr="00E1421B">
        <w:rPr>
          <w:rFonts w:hAnsi="Arial" w:hint="eastAsia"/>
          <w:color w:val="000000"/>
          <w:sz w:val="24"/>
        </w:rPr>
        <w:t>银行查询，也可向</w:t>
      </w:r>
      <w:proofErr w:type="gramStart"/>
      <w:r w:rsidRPr="00E1421B">
        <w:rPr>
          <w:rFonts w:hAnsi="Arial" w:hint="eastAsia"/>
          <w:color w:val="000000"/>
          <w:sz w:val="24"/>
        </w:rPr>
        <w:t>联席主</w:t>
      </w:r>
      <w:proofErr w:type="gramEnd"/>
      <w:r w:rsidRPr="00E1421B">
        <w:rPr>
          <w:rFonts w:hAnsi="Arial" w:hint="eastAsia"/>
          <w:color w:val="000000"/>
          <w:sz w:val="24"/>
        </w:rPr>
        <w:t>承销商查询。</w:t>
      </w:r>
      <w:proofErr w:type="gramStart"/>
      <w:r w:rsidRPr="00E1421B">
        <w:rPr>
          <w:rFonts w:hAnsi="Arial" w:hint="eastAsia"/>
          <w:color w:val="000000"/>
          <w:sz w:val="24"/>
        </w:rPr>
        <w:t>联席主</w:t>
      </w:r>
      <w:proofErr w:type="gramEnd"/>
      <w:r w:rsidRPr="00E1421B">
        <w:rPr>
          <w:rFonts w:hAnsi="Arial" w:hint="eastAsia"/>
          <w:color w:val="000000"/>
          <w:sz w:val="24"/>
        </w:rPr>
        <w:t>承销商认购资金到账查询电话</w:t>
      </w:r>
      <w:r w:rsidRPr="00E1421B">
        <w:rPr>
          <w:rFonts w:hAnsi="Arial" w:hint="eastAsia"/>
          <w:color w:val="000000"/>
          <w:sz w:val="24"/>
        </w:rPr>
        <w:t>010-</w:t>
      </w:r>
      <w:r w:rsidR="00906A9C" w:rsidRPr="00E1421B">
        <w:rPr>
          <w:rFonts w:hAnsi="Arial" w:hint="eastAsia"/>
          <w:color w:val="000000"/>
          <w:sz w:val="24"/>
        </w:rPr>
        <w:t>8</w:t>
      </w:r>
      <w:r w:rsidR="00906A9C" w:rsidRPr="00E1421B">
        <w:rPr>
          <w:rFonts w:hAnsi="Arial"/>
          <w:color w:val="000000"/>
          <w:sz w:val="24"/>
        </w:rPr>
        <w:t>6451547</w:t>
      </w:r>
      <w:r w:rsidRPr="00E1421B">
        <w:rPr>
          <w:rFonts w:hAnsi="Arial" w:hint="eastAsia"/>
          <w:color w:val="000000"/>
          <w:sz w:val="24"/>
        </w:rPr>
        <w:t>、</w:t>
      </w:r>
      <w:r w:rsidR="00906A9C" w:rsidRPr="00E1421B">
        <w:rPr>
          <w:rFonts w:hAnsi="Arial" w:hint="eastAsia"/>
          <w:color w:val="000000"/>
          <w:sz w:val="24"/>
        </w:rPr>
        <w:t>010-8</w:t>
      </w:r>
      <w:r w:rsidR="00906A9C" w:rsidRPr="00E1421B">
        <w:rPr>
          <w:rFonts w:hAnsi="Arial"/>
          <w:color w:val="000000"/>
          <w:sz w:val="24"/>
        </w:rPr>
        <w:t>6451548</w:t>
      </w:r>
      <w:r w:rsidRPr="00E1421B">
        <w:rPr>
          <w:rFonts w:hAnsi="Arial" w:hint="eastAsia"/>
          <w:color w:val="000000"/>
          <w:sz w:val="24"/>
        </w:rPr>
        <w:t>。</w:t>
      </w:r>
    </w:p>
    <w:p w14:paraId="06315BA7" w14:textId="64B5498F" w:rsidR="00F431C9" w:rsidRDefault="00A74534" w:rsidP="00A74534">
      <w:pPr>
        <w:spacing w:line="360" w:lineRule="auto"/>
        <w:ind w:firstLineChars="200" w:firstLine="480"/>
        <w:rPr>
          <w:rFonts w:hAnsi="Arial"/>
          <w:color w:val="000000"/>
          <w:sz w:val="24"/>
        </w:rPr>
      </w:pPr>
      <w:r>
        <w:rPr>
          <w:rFonts w:hAnsi="Arial" w:hint="eastAsia"/>
          <w:color w:val="000000"/>
          <w:sz w:val="24"/>
        </w:rPr>
        <w:t>认购资金请划付至以下列明的</w:t>
      </w:r>
      <w:r w:rsidR="0044338E">
        <w:rPr>
          <w:rFonts w:hAnsi="Arial" w:hint="eastAsia"/>
          <w:color w:val="000000"/>
          <w:sz w:val="24"/>
        </w:rPr>
        <w:t>联席保荐机构（</w:t>
      </w:r>
      <w:proofErr w:type="gramStart"/>
      <w:r w:rsidR="0044338E">
        <w:rPr>
          <w:rFonts w:hAnsi="Arial" w:hint="eastAsia"/>
          <w:color w:val="000000"/>
          <w:sz w:val="24"/>
        </w:rPr>
        <w:t>联席主</w:t>
      </w:r>
      <w:proofErr w:type="gramEnd"/>
      <w:r w:rsidR="0044338E">
        <w:rPr>
          <w:rFonts w:hAnsi="Arial" w:hint="eastAsia"/>
          <w:color w:val="000000"/>
          <w:sz w:val="24"/>
        </w:rPr>
        <w:t>承销商）</w:t>
      </w:r>
      <w:r>
        <w:rPr>
          <w:rFonts w:hAnsi="Arial" w:hint="eastAsia"/>
          <w:color w:val="000000"/>
          <w:sz w:val="24"/>
        </w:rPr>
        <w:t>的收款银行账户：</w:t>
      </w:r>
    </w:p>
    <w:p w14:paraId="7A4C85C8" w14:textId="6DC02EEA" w:rsidR="00A74534" w:rsidRDefault="00F431C9" w:rsidP="00F431C9">
      <w:pPr>
        <w:widowControl/>
        <w:jc w:val="left"/>
        <w:rPr>
          <w:rFonts w:hAnsi="Arial"/>
          <w:color w:val="000000"/>
          <w:sz w:val="24"/>
        </w:rPr>
      </w:pPr>
      <w:r>
        <w:rPr>
          <w:rFonts w:hAnsi="Arial"/>
          <w:color w:val="00000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6"/>
      </w:tblGrid>
      <w:tr w:rsidR="00A74534" w:rsidRPr="007D4113" w14:paraId="230B9D5E" w14:textId="77777777" w:rsidTr="009F4B5C">
        <w:trPr>
          <w:jc w:val="center"/>
        </w:trPr>
        <w:tc>
          <w:tcPr>
            <w:tcW w:w="2830" w:type="dxa"/>
            <w:vAlign w:val="center"/>
          </w:tcPr>
          <w:p w14:paraId="2E95CDA4"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lastRenderedPageBreak/>
              <w:t>户名：</w:t>
            </w:r>
          </w:p>
        </w:tc>
        <w:tc>
          <w:tcPr>
            <w:tcW w:w="5466" w:type="dxa"/>
            <w:vAlign w:val="center"/>
          </w:tcPr>
          <w:p w14:paraId="43FEDA5B" w14:textId="787FE8B8" w:rsidR="00A74534" w:rsidRPr="007D4113" w:rsidRDefault="00870635" w:rsidP="009F4B5C">
            <w:pPr>
              <w:autoSpaceDE w:val="0"/>
              <w:autoSpaceDN w:val="0"/>
              <w:rPr>
                <w:rFonts w:eastAsiaTheme="minorEastAsia"/>
                <w:bCs/>
                <w:kern w:val="0"/>
                <w:szCs w:val="21"/>
                <w:lang w:val="zh-CN"/>
              </w:rPr>
            </w:pPr>
            <w:r w:rsidRPr="00870635">
              <w:rPr>
                <w:rFonts w:eastAsiaTheme="minorEastAsia" w:hint="eastAsia"/>
                <w:bCs/>
                <w:kern w:val="0"/>
                <w:szCs w:val="21"/>
                <w:lang w:val="zh-CN"/>
              </w:rPr>
              <w:t>中</w:t>
            </w:r>
            <w:proofErr w:type="gramStart"/>
            <w:r w:rsidRPr="00870635">
              <w:rPr>
                <w:rFonts w:eastAsiaTheme="minorEastAsia" w:hint="eastAsia"/>
                <w:bCs/>
                <w:kern w:val="0"/>
                <w:szCs w:val="21"/>
                <w:lang w:val="zh-CN"/>
              </w:rPr>
              <w:t>信建投证券</w:t>
            </w:r>
            <w:proofErr w:type="gramEnd"/>
            <w:r w:rsidRPr="00870635">
              <w:rPr>
                <w:rFonts w:eastAsiaTheme="minorEastAsia" w:hint="eastAsia"/>
                <w:bCs/>
                <w:kern w:val="0"/>
                <w:szCs w:val="21"/>
                <w:lang w:val="zh-CN"/>
              </w:rPr>
              <w:t>股份有限公司</w:t>
            </w:r>
          </w:p>
        </w:tc>
      </w:tr>
      <w:tr w:rsidR="00A74534" w:rsidRPr="007D4113" w14:paraId="11DC06A6" w14:textId="77777777" w:rsidTr="009F4B5C">
        <w:trPr>
          <w:jc w:val="center"/>
        </w:trPr>
        <w:tc>
          <w:tcPr>
            <w:tcW w:w="2830" w:type="dxa"/>
            <w:vAlign w:val="center"/>
          </w:tcPr>
          <w:p w14:paraId="0FA0DD7E"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t>账号：</w:t>
            </w:r>
          </w:p>
        </w:tc>
        <w:tc>
          <w:tcPr>
            <w:tcW w:w="5466" w:type="dxa"/>
            <w:vAlign w:val="center"/>
          </w:tcPr>
          <w:p w14:paraId="295DE30C" w14:textId="1577488C" w:rsidR="00A74534" w:rsidRPr="007D4113" w:rsidRDefault="00870635" w:rsidP="009F4B5C">
            <w:pPr>
              <w:autoSpaceDE w:val="0"/>
              <w:autoSpaceDN w:val="0"/>
              <w:rPr>
                <w:rFonts w:eastAsiaTheme="minorEastAsia"/>
                <w:bCs/>
                <w:kern w:val="0"/>
                <w:szCs w:val="21"/>
                <w:lang w:val="zh-CN"/>
              </w:rPr>
            </w:pPr>
            <w:r w:rsidRPr="00870635">
              <w:rPr>
                <w:rFonts w:eastAsiaTheme="minorEastAsia"/>
                <w:bCs/>
                <w:kern w:val="0"/>
                <w:szCs w:val="21"/>
                <w:lang w:val="zh-CN"/>
              </w:rPr>
              <w:t>321340100100215478</w:t>
            </w:r>
          </w:p>
        </w:tc>
      </w:tr>
      <w:tr w:rsidR="00A74534" w:rsidRPr="007D4113" w14:paraId="3A985890" w14:textId="77777777" w:rsidTr="009F4B5C">
        <w:trPr>
          <w:jc w:val="center"/>
        </w:trPr>
        <w:tc>
          <w:tcPr>
            <w:tcW w:w="2830" w:type="dxa"/>
            <w:vAlign w:val="center"/>
          </w:tcPr>
          <w:p w14:paraId="40F7C620"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t>开户行：</w:t>
            </w:r>
          </w:p>
        </w:tc>
        <w:tc>
          <w:tcPr>
            <w:tcW w:w="5466" w:type="dxa"/>
            <w:vAlign w:val="center"/>
          </w:tcPr>
          <w:p w14:paraId="7C789FD3" w14:textId="53C09682" w:rsidR="00A74534" w:rsidRPr="007D4113" w:rsidRDefault="00870635" w:rsidP="009F4B5C">
            <w:pPr>
              <w:autoSpaceDE w:val="0"/>
              <w:autoSpaceDN w:val="0"/>
              <w:rPr>
                <w:rFonts w:eastAsiaTheme="minorEastAsia"/>
                <w:bCs/>
                <w:kern w:val="0"/>
                <w:szCs w:val="21"/>
              </w:rPr>
            </w:pPr>
            <w:r w:rsidRPr="00870635">
              <w:rPr>
                <w:rFonts w:eastAsiaTheme="minorEastAsia" w:hint="eastAsia"/>
                <w:bCs/>
                <w:kern w:val="0"/>
                <w:szCs w:val="21"/>
              </w:rPr>
              <w:t>兴业银行股份有限公司北京东四支行</w:t>
            </w:r>
          </w:p>
        </w:tc>
      </w:tr>
      <w:tr w:rsidR="00A74534" w:rsidRPr="007D4113" w14:paraId="486ACDA0" w14:textId="77777777" w:rsidTr="009F4B5C">
        <w:trPr>
          <w:jc w:val="center"/>
        </w:trPr>
        <w:tc>
          <w:tcPr>
            <w:tcW w:w="2830" w:type="dxa"/>
            <w:vAlign w:val="center"/>
          </w:tcPr>
          <w:p w14:paraId="018A7059"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t>开户行大额支付行号：</w:t>
            </w:r>
          </w:p>
        </w:tc>
        <w:tc>
          <w:tcPr>
            <w:tcW w:w="5466" w:type="dxa"/>
            <w:vAlign w:val="center"/>
          </w:tcPr>
          <w:p w14:paraId="3704A641" w14:textId="238443DA" w:rsidR="00A74534" w:rsidRPr="007D4113" w:rsidRDefault="00870635" w:rsidP="009F4B5C">
            <w:pPr>
              <w:autoSpaceDE w:val="0"/>
              <w:autoSpaceDN w:val="0"/>
              <w:rPr>
                <w:rFonts w:eastAsiaTheme="minorEastAsia"/>
                <w:bCs/>
                <w:kern w:val="0"/>
                <w:szCs w:val="21"/>
                <w:lang w:val="zh-CN"/>
              </w:rPr>
            </w:pPr>
            <w:r w:rsidRPr="00870635">
              <w:rPr>
                <w:rFonts w:eastAsiaTheme="minorEastAsia"/>
                <w:bCs/>
                <w:kern w:val="0"/>
                <w:szCs w:val="21"/>
                <w:lang w:val="zh-CN"/>
              </w:rPr>
              <w:t>309100001348</w:t>
            </w:r>
          </w:p>
        </w:tc>
      </w:tr>
      <w:tr w:rsidR="00A74534" w:rsidRPr="007D4113" w14:paraId="216BFFA9" w14:textId="77777777" w:rsidTr="009F4B5C">
        <w:trPr>
          <w:jc w:val="center"/>
        </w:trPr>
        <w:tc>
          <w:tcPr>
            <w:tcW w:w="2830" w:type="dxa"/>
            <w:vAlign w:val="center"/>
          </w:tcPr>
          <w:p w14:paraId="445F5967"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t>开户行联系人：</w:t>
            </w:r>
          </w:p>
        </w:tc>
        <w:tc>
          <w:tcPr>
            <w:tcW w:w="5466" w:type="dxa"/>
            <w:vAlign w:val="center"/>
          </w:tcPr>
          <w:p w14:paraId="18F59BF0" w14:textId="03A40694" w:rsidR="00A74534" w:rsidRPr="007D4113" w:rsidRDefault="00037372" w:rsidP="009F4B5C">
            <w:pPr>
              <w:autoSpaceDE w:val="0"/>
              <w:autoSpaceDN w:val="0"/>
              <w:rPr>
                <w:rFonts w:eastAsiaTheme="minorEastAsia"/>
                <w:bCs/>
                <w:kern w:val="0"/>
                <w:szCs w:val="21"/>
                <w:lang w:val="zh-CN"/>
              </w:rPr>
            </w:pPr>
            <w:r w:rsidRPr="00037372">
              <w:rPr>
                <w:rFonts w:eastAsiaTheme="minorEastAsia" w:hint="eastAsia"/>
                <w:bCs/>
                <w:kern w:val="0"/>
                <w:szCs w:val="21"/>
                <w:lang w:val="zh-CN"/>
              </w:rPr>
              <w:t>潘秋蓉</w:t>
            </w:r>
          </w:p>
        </w:tc>
      </w:tr>
      <w:tr w:rsidR="00A74534" w:rsidRPr="007D4113" w14:paraId="1F4CFC25" w14:textId="77777777" w:rsidTr="009F4B5C">
        <w:trPr>
          <w:jc w:val="center"/>
        </w:trPr>
        <w:tc>
          <w:tcPr>
            <w:tcW w:w="2830" w:type="dxa"/>
            <w:vAlign w:val="center"/>
          </w:tcPr>
          <w:p w14:paraId="473BB615" w14:textId="77777777" w:rsidR="00A74534" w:rsidRPr="007D4113" w:rsidRDefault="00A74534" w:rsidP="009F4B5C">
            <w:pPr>
              <w:autoSpaceDE w:val="0"/>
              <w:autoSpaceDN w:val="0"/>
              <w:rPr>
                <w:rFonts w:eastAsiaTheme="minorEastAsia"/>
                <w:bCs/>
                <w:kern w:val="0"/>
                <w:szCs w:val="21"/>
                <w:lang w:val="zh-CN"/>
              </w:rPr>
            </w:pPr>
            <w:r w:rsidRPr="007D4113">
              <w:rPr>
                <w:rFonts w:eastAsiaTheme="minorEastAsia"/>
                <w:bCs/>
                <w:kern w:val="0"/>
                <w:szCs w:val="21"/>
                <w:lang w:val="zh-CN"/>
              </w:rPr>
              <w:t>开户行联系电话：</w:t>
            </w:r>
          </w:p>
        </w:tc>
        <w:tc>
          <w:tcPr>
            <w:tcW w:w="5466" w:type="dxa"/>
            <w:vAlign w:val="center"/>
          </w:tcPr>
          <w:p w14:paraId="58C52C9A" w14:textId="356ACF34" w:rsidR="00A74534" w:rsidRPr="007D4113" w:rsidRDefault="00AA7909" w:rsidP="009F4B5C">
            <w:pPr>
              <w:autoSpaceDE w:val="0"/>
              <w:autoSpaceDN w:val="0"/>
              <w:rPr>
                <w:rFonts w:eastAsiaTheme="minorEastAsia"/>
                <w:bCs/>
                <w:kern w:val="0"/>
                <w:szCs w:val="21"/>
                <w:lang w:val="zh-CN"/>
              </w:rPr>
            </w:pPr>
            <w:r w:rsidRPr="00AA7909">
              <w:rPr>
                <w:rFonts w:eastAsiaTheme="minorEastAsia"/>
                <w:bCs/>
                <w:kern w:val="0"/>
                <w:szCs w:val="21"/>
                <w:lang w:val="zh-CN"/>
              </w:rPr>
              <w:t>010</w:t>
            </w:r>
            <w:r>
              <w:rPr>
                <w:rFonts w:eastAsiaTheme="minorEastAsia" w:hint="eastAsia"/>
                <w:bCs/>
                <w:kern w:val="0"/>
                <w:szCs w:val="21"/>
                <w:lang w:val="zh-CN"/>
              </w:rPr>
              <w:t>-</w:t>
            </w:r>
            <w:r w:rsidRPr="00AA7909">
              <w:rPr>
                <w:rFonts w:eastAsiaTheme="minorEastAsia"/>
                <w:bCs/>
                <w:kern w:val="0"/>
                <w:szCs w:val="21"/>
                <w:lang w:val="zh-CN"/>
              </w:rPr>
              <w:t>64088698</w:t>
            </w:r>
          </w:p>
        </w:tc>
      </w:tr>
      <w:tr w:rsidR="00A74534" w14:paraId="4E069634" w14:textId="77777777" w:rsidTr="009F4B5C">
        <w:trPr>
          <w:jc w:val="center"/>
        </w:trPr>
        <w:tc>
          <w:tcPr>
            <w:tcW w:w="2830" w:type="dxa"/>
            <w:vAlign w:val="center"/>
          </w:tcPr>
          <w:p w14:paraId="6771D601" w14:textId="77777777" w:rsidR="00A74534" w:rsidRPr="007D4113" w:rsidRDefault="00A74534" w:rsidP="009F4B5C">
            <w:pPr>
              <w:autoSpaceDE w:val="0"/>
              <w:autoSpaceDN w:val="0"/>
              <w:rPr>
                <w:rFonts w:eastAsiaTheme="minorEastAsia"/>
                <w:b/>
                <w:bCs/>
                <w:kern w:val="0"/>
                <w:szCs w:val="21"/>
                <w:lang w:val="zh-CN"/>
              </w:rPr>
            </w:pPr>
            <w:r w:rsidRPr="007D4113">
              <w:rPr>
                <w:rFonts w:eastAsiaTheme="minorEastAsia" w:hint="eastAsia"/>
                <w:b/>
                <w:bCs/>
                <w:kern w:val="0"/>
                <w:szCs w:val="21"/>
                <w:lang w:val="zh-CN"/>
              </w:rPr>
              <w:t>备注</w:t>
            </w:r>
            <w:r w:rsidRPr="007D4113">
              <w:rPr>
                <w:rFonts w:eastAsiaTheme="minorEastAsia" w:hint="eastAsia"/>
                <w:b/>
                <w:bCs/>
                <w:kern w:val="0"/>
                <w:szCs w:val="21"/>
                <w:lang w:val="zh-CN"/>
              </w:rPr>
              <w:t>/</w:t>
            </w:r>
            <w:r w:rsidRPr="007D4113">
              <w:rPr>
                <w:rFonts w:eastAsiaTheme="minorEastAsia" w:hint="eastAsia"/>
                <w:b/>
                <w:bCs/>
                <w:kern w:val="0"/>
                <w:szCs w:val="21"/>
                <w:lang w:val="zh-CN"/>
              </w:rPr>
              <w:t>汇款用途：</w:t>
            </w:r>
          </w:p>
        </w:tc>
        <w:tc>
          <w:tcPr>
            <w:tcW w:w="5466" w:type="dxa"/>
            <w:vAlign w:val="center"/>
          </w:tcPr>
          <w:p w14:paraId="152BD7E8" w14:textId="4585DD44" w:rsidR="00A74534" w:rsidRDefault="00404912" w:rsidP="009F4B5C">
            <w:pPr>
              <w:autoSpaceDE w:val="0"/>
              <w:autoSpaceDN w:val="0"/>
              <w:rPr>
                <w:rFonts w:eastAsiaTheme="minorEastAsia"/>
                <w:b/>
                <w:bCs/>
                <w:kern w:val="0"/>
                <w:szCs w:val="21"/>
                <w:lang w:val="zh-CN"/>
              </w:rPr>
            </w:pPr>
            <w:r w:rsidRPr="00404912">
              <w:rPr>
                <w:rFonts w:eastAsiaTheme="minorEastAsia" w:hint="eastAsia"/>
                <w:b/>
                <w:bCs/>
                <w:kern w:val="0"/>
                <w:szCs w:val="21"/>
                <w:lang w:val="zh-CN"/>
              </w:rPr>
              <w:t>“上交所证券账户号码”</w:t>
            </w:r>
            <w:r w:rsidRPr="00404912">
              <w:rPr>
                <w:rFonts w:eastAsiaTheme="minorEastAsia" w:hint="eastAsia"/>
                <w:b/>
                <w:bCs/>
                <w:kern w:val="0"/>
                <w:szCs w:val="21"/>
                <w:lang w:val="zh-CN"/>
              </w:rPr>
              <w:t>+</w:t>
            </w:r>
            <w:r w:rsidRPr="00404912">
              <w:rPr>
                <w:rFonts w:eastAsiaTheme="minorEastAsia" w:hint="eastAsia"/>
                <w:b/>
                <w:bCs/>
                <w:kern w:val="0"/>
                <w:szCs w:val="21"/>
                <w:lang w:val="zh-CN"/>
              </w:rPr>
              <w:t>“兴业转债网下”</w:t>
            </w:r>
          </w:p>
        </w:tc>
      </w:tr>
    </w:tbl>
    <w:p w14:paraId="155A94F1" w14:textId="77777777" w:rsidR="00A74534" w:rsidRDefault="00A74534" w:rsidP="00A74534">
      <w:pPr>
        <w:spacing w:line="360" w:lineRule="auto"/>
        <w:ind w:firstLineChars="200" w:firstLine="480"/>
        <w:rPr>
          <w:rFonts w:eastAsiaTheme="minorEastAsia"/>
          <w:color w:val="000000"/>
          <w:sz w:val="24"/>
        </w:rPr>
      </w:pPr>
      <w:r>
        <w:rPr>
          <w:rFonts w:eastAsiaTheme="minorEastAsia" w:hint="eastAsia"/>
          <w:color w:val="000000"/>
          <w:sz w:val="24"/>
        </w:rPr>
        <w:t>申购款的补缴或多余申购保证金的退还：</w:t>
      </w:r>
    </w:p>
    <w:p w14:paraId="7CDD939A" w14:textId="0BD2AFFA"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color w:val="000000"/>
          <w:sz w:val="24"/>
        </w:rPr>
        <w:t>1</w:t>
      </w:r>
      <w:r>
        <w:rPr>
          <w:rFonts w:eastAsiaTheme="minorEastAsia" w:hint="eastAsia"/>
          <w:color w:val="000000"/>
          <w:sz w:val="24"/>
        </w:rPr>
        <w:t>）</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28</w:t>
      </w:r>
      <w:r w:rsidR="00472B82">
        <w:rPr>
          <w:rFonts w:eastAsiaTheme="minorEastAsia"/>
          <w:color w:val="000000"/>
          <w:sz w:val="24"/>
        </w:rPr>
        <w:t>日（</w:t>
      </w:r>
      <w:r w:rsidR="00472B82">
        <w:rPr>
          <w:rFonts w:eastAsiaTheme="minorEastAsia"/>
          <w:color w:val="000000"/>
          <w:sz w:val="24"/>
        </w:rPr>
        <w:t>T+1</w:t>
      </w:r>
      <w:r w:rsidR="00472B82">
        <w:rPr>
          <w:rFonts w:eastAsiaTheme="minorEastAsia"/>
          <w:color w:val="000000"/>
          <w:sz w:val="24"/>
        </w:rPr>
        <w:t>日）</w:t>
      </w:r>
      <w:r>
        <w:rPr>
          <w:rFonts w:eastAsiaTheme="minorEastAsia" w:hint="eastAsia"/>
          <w:color w:val="000000"/>
          <w:sz w:val="24"/>
        </w:rPr>
        <w:t>，发行人及</w:t>
      </w:r>
      <w:proofErr w:type="gramStart"/>
      <w:r>
        <w:rPr>
          <w:rFonts w:eastAsiaTheme="minorEastAsia" w:hint="eastAsia"/>
          <w:color w:val="000000"/>
          <w:sz w:val="24"/>
        </w:rPr>
        <w:t>联席主</w:t>
      </w:r>
      <w:proofErr w:type="gramEnd"/>
      <w:r>
        <w:rPr>
          <w:rFonts w:eastAsiaTheme="minorEastAsia" w:hint="eastAsia"/>
          <w:color w:val="000000"/>
          <w:sz w:val="24"/>
        </w:rPr>
        <w:t>承销商将在</w:t>
      </w:r>
      <w:r w:rsidR="009F1F6A">
        <w:rPr>
          <w:rFonts w:eastAsiaTheme="minorEastAsia" w:hint="eastAsia"/>
          <w:color w:val="000000"/>
          <w:sz w:val="24"/>
        </w:rPr>
        <w:t>《上海证券报》和《中国证券报》</w:t>
      </w:r>
      <w:r>
        <w:rPr>
          <w:rFonts w:eastAsiaTheme="minorEastAsia" w:hint="eastAsia"/>
          <w:color w:val="000000"/>
          <w:sz w:val="24"/>
        </w:rPr>
        <w:t>刊登《</w:t>
      </w:r>
      <w:r w:rsidR="0044338E">
        <w:rPr>
          <w:rFonts w:eastAsiaTheme="minorEastAsia" w:hint="eastAsia"/>
          <w:color w:val="000000"/>
          <w:sz w:val="24"/>
        </w:rPr>
        <w:t>兴业银行</w:t>
      </w:r>
      <w:r>
        <w:rPr>
          <w:rFonts w:eastAsiaTheme="minorEastAsia" w:hint="eastAsia"/>
          <w:color w:val="000000"/>
          <w:sz w:val="24"/>
        </w:rPr>
        <w:t>股份有限公司公开发行可转换公司债券网上中签率及网下配售结果公告》，该公告刊载的内容包括获得配售的机构投资者名单、每户获得配售的可转</w:t>
      </w:r>
      <w:proofErr w:type="gramStart"/>
      <w:r>
        <w:rPr>
          <w:rFonts w:eastAsiaTheme="minorEastAsia" w:hint="eastAsia"/>
          <w:color w:val="000000"/>
          <w:sz w:val="24"/>
        </w:rPr>
        <w:t>债数量</w:t>
      </w:r>
      <w:proofErr w:type="gramEnd"/>
      <w:r>
        <w:rPr>
          <w:rFonts w:eastAsiaTheme="minorEastAsia" w:hint="eastAsia"/>
          <w:color w:val="000000"/>
          <w:sz w:val="24"/>
        </w:rPr>
        <w:t>及扣除申购保证金后应缴纳的认购款金额或应退还的多余申购资金等。上述公告一经刊出，即视同已向参与网下申购的投资者送达获配及缴款的通知。获得配售的机构投资者应按要求及时足额补缴申购资金。</w:t>
      </w:r>
    </w:p>
    <w:p w14:paraId="5B7472AE" w14:textId="65F9382F"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color w:val="000000"/>
          <w:sz w:val="24"/>
        </w:rPr>
        <w:t>2</w:t>
      </w:r>
      <w:r>
        <w:rPr>
          <w:rFonts w:eastAsiaTheme="minorEastAsia" w:hint="eastAsia"/>
          <w:color w:val="000000"/>
          <w:sz w:val="24"/>
        </w:rPr>
        <w:t>）若申购保证金大于认购款，则多余部分在不早于</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29</w:t>
      </w:r>
      <w:r w:rsidR="00472B82">
        <w:rPr>
          <w:rFonts w:eastAsiaTheme="minorEastAsia"/>
          <w:color w:val="000000"/>
          <w:sz w:val="24"/>
        </w:rPr>
        <w:t>日（</w:t>
      </w:r>
      <w:r w:rsidR="00472B82">
        <w:rPr>
          <w:rFonts w:eastAsiaTheme="minorEastAsia"/>
          <w:color w:val="000000"/>
          <w:sz w:val="24"/>
        </w:rPr>
        <w:t>T+2</w:t>
      </w:r>
      <w:r w:rsidR="00472B82">
        <w:rPr>
          <w:rFonts w:eastAsiaTheme="minorEastAsia"/>
          <w:color w:val="000000"/>
          <w:sz w:val="24"/>
        </w:rPr>
        <w:t>日）</w:t>
      </w:r>
      <w:r>
        <w:rPr>
          <w:rFonts w:eastAsiaTheme="minorEastAsia" w:hint="eastAsia"/>
          <w:color w:val="000000"/>
          <w:sz w:val="24"/>
        </w:rPr>
        <w:t>按原收款路径退回；若网下机构投资者被认定为无效申购，申购保证金将在不早于</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29</w:t>
      </w:r>
      <w:r w:rsidR="00472B82">
        <w:rPr>
          <w:rFonts w:eastAsiaTheme="minorEastAsia"/>
          <w:color w:val="000000"/>
          <w:sz w:val="24"/>
        </w:rPr>
        <w:t>日（</w:t>
      </w:r>
      <w:r w:rsidR="00472B82">
        <w:rPr>
          <w:rFonts w:eastAsiaTheme="minorEastAsia"/>
          <w:color w:val="000000"/>
          <w:sz w:val="24"/>
        </w:rPr>
        <w:t>T+2</w:t>
      </w:r>
      <w:r w:rsidR="00472B82">
        <w:rPr>
          <w:rFonts w:eastAsiaTheme="minorEastAsia"/>
          <w:color w:val="000000"/>
          <w:sz w:val="24"/>
        </w:rPr>
        <w:t>日）</w:t>
      </w:r>
      <w:r>
        <w:rPr>
          <w:rFonts w:eastAsiaTheme="minorEastAsia" w:hint="eastAsia"/>
          <w:color w:val="000000"/>
          <w:sz w:val="24"/>
        </w:rPr>
        <w:t>按原收款路径退回。</w:t>
      </w:r>
    </w:p>
    <w:p w14:paraId="1D60613E" w14:textId="67008BD8"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color w:val="000000"/>
          <w:sz w:val="24"/>
        </w:rPr>
        <w:t>3</w:t>
      </w:r>
      <w:r>
        <w:rPr>
          <w:rFonts w:eastAsiaTheme="minorEastAsia" w:hint="eastAsia"/>
          <w:color w:val="000000"/>
          <w:sz w:val="24"/>
        </w:rPr>
        <w:t>）若保证金不足以缴付申购资金，投资者缴纳的申购保证金将被直接抵作申购资金，获得配售的机构投资者须在</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29</w:t>
      </w:r>
      <w:r w:rsidR="00472B82">
        <w:rPr>
          <w:rFonts w:eastAsiaTheme="minorEastAsia"/>
          <w:color w:val="000000"/>
          <w:sz w:val="24"/>
        </w:rPr>
        <w:t>日（</w:t>
      </w:r>
      <w:r w:rsidR="00472B82">
        <w:rPr>
          <w:rFonts w:eastAsiaTheme="minorEastAsia"/>
          <w:color w:val="000000"/>
          <w:sz w:val="24"/>
        </w:rPr>
        <w:t>T+2</w:t>
      </w:r>
      <w:r w:rsidR="00472B82">
        <w:rPr>
          <w:rFonts w:eastAsiaTheme="minorEastAsia"/>
          <w:color w:val="000000"/>
          <w:sz w:val="24"/>
        </w:rPr>
        <w:t>日）</w:t>
      </w:r>
      <w:r>
        <w:rPr>
          <w:rFonts w:eastAsiaTheme="minorEastAsia" w:hint="eastAsia"/>
          <w:color w:val="000000"/>
          <w:sz w:val="24"/>
        </w:rPr>
        <w:t>17</w:t>
      </w:r>
      <w:r>
        <w:rPr>
          <w:rFonts w:eastAsiaTheme="minorEastAsia"/>
          <w:color w:val="000000"/>
          <w:sz w:val="24"/>
        </w:rPr>
        <w:t>:</w:t>
      </w:r>
      <w:r>
        <w:rPr>
          <w:rFonts w:eastAsiaTheme="minorEastAsia" w:hint="eastAsia"/>
          <w:color w:val="000000"/>
          <w:sz w:val="24"/>
        </w:rPr>
        <w:t>00</w:t>
      </w:r>
      <w:r>
        <w:rPr>
          <w:rFonts w:eastAsiaTheme="minorEastAsia" w:hint="eastAsia"/>
          <w:color w:val="000000"/>
          <w:sz w:val="24"/>
        </w:rPr>
        <w:t>之前（指资金到账时间），将其应补缴的申购资金划至</w:t>
      </w:r>
      <w:r w:rsidR="0044338E">
        <w:rPr>
          <w:rFonts w:eastAsiaTheme="minorEastAsia" w:hint="eastAsia"/>
          <w:color w:val="000000"/>
          <w:sz w:val="24"/>
        </w:rPr>
        <w:t>联席保荐机构（</w:t>
      </w:r>
      <w:proofErr w:type="gramStart"/>
      <w:r w:rsidR="0044338E">
        <w:rPr>
          <w:rFonts w:eastAsiaTheme="minorEastAsia" w:hint="eastAsia"/>
          <w:color w:val="000000"/>
          <w:sz w:val="24"/>
        </w:rPr>
        <w:t>联席主</w:t>
      </w:r>
      <w:proofErr w:type="gramEnd"/>
      <w:r w:rsidR="0044338E">
        <w:rPr>
          <w:rFonts w:eastAsiaTheme="minorEastAsia" w:hint="eastAsia"/>
          <w:color w:val="000000"/>
          <w:sz w:val="24"/>
        </w:rPr>
        <w:t>承销商）</w:t>
      </w:r>
      <w:r>
        <w:rPr>
          <w:rFonts w:eastAsiaTheme="minorEastAsia" w:hint="eastAsia"/>
          <w:color w:val="000000"/>
          <w:sz w:val="24"/>
        </w:rPr>
        <w:t>指定的银行账户（同上述缴付申购保证金账户），在划款时请务必在划款备注栏注明</w:t>
      </w:r>
      <w:r w:rsidR="00E1228F">
        <w:rPr>
          <w:rFonts w:eastAsiaTheme="minorEastAsia" w:hint="eastAsia"/>
          <w:color w:val="000000"/>
          <w:sz w:val="24"/>
        </w:rPr>
        <w:t>“</w:t>
      </w:r>
      <w:r>
        <w:rPr>
          <w:rFonts w:eastAsiaTheme="minorEastAsia" w:hint="eastAsia"/>
          <w:color w:val="000000"/>
          <w:sz w:val="24"/>
        </w:rPr>
        <w:t>上交所证券账户号码</w:t>
      </w:r>
      <w:r w:rsidR="00E1228F">
        <w:rPr>
          <w:rFonts w:eastAsiaTheme="minorEastAsia" w:hint="eastAsia"/>
          <w:color w:val="000000"/>
          <w:sz w:val="24"/>
        </w:rPr>
        <w:t>”</w:t>
      </w:r>
      <w:r>
        <w:rPr>
          <w:rFonts w:eastAsiaTheme="minorEastAsia" w:hint="eastAsia"/>
          <w:color w:val="000000"/>
          <w:sz w:val="24"/>
        </w:rPr>
        <w:t>和“</w:t>
      </w:r>
      <w:r w:rsidR="00C91B99">
        <w:rPr>
          <w:rFonts w:eastAsiaTheme="minorEastAsia" w:hint="eastAsia"/>
          <w:color w:val="000000"/>
          <w:sz w:val="24"/>
        </w:rPr>
        <w:t>兴业转债</w:t>
      </w:r>
      <w:r>
        <w:rPr>
          <w:rFonts w:eastAsiaTheme="minorEastAsia" w:hint="eastAsia"/>
          <w:color w:val="000000"/>
          <w:sz w:val="24"/>
        </w:rPr>
        <w:t>网下”字样，例如，投资者上海证券账户号码为：</w:t>
      </w:r>
      <w:r>
        <w:rPr>
          <w:rFonts w:eastAsiaTheme="minorEastAsia"/>
          <w:color w:val="000000"/>
          <w:sz w:val="24"/>
        </w:rPr>
        <w:t>B123456789</w:t>
      </w:r>
      <w:r>
        <w:rPr>
          <w:rFonts w:eastAsiaTheme="minorEastAsia" w:hint="eastAsia"/>
          <w:color w:val="000000"/>
          <w:sz w:val="24"/>
        </w:rPr>
        <w:t>，则请在划款备注栏注明：</w:t>
      </w:r>
      <w:r>
        <w:rPr>
          <w:rFonts w:eastAsiaTheme="minorEastAsia" w:hint="eastAsia"/>
          <w:color w:val="000000"/>
          <w:sz w:val="24"/>
        </w:rPr>
        <w:t>B123456789</w:t>
      </w:r>
      <w:r w:rsidR="00C91B99">
        <w:rPr>
          <w:rFonts w:eastAsiaTheme="minorEastAsia" w:hint="eastAsia"/>
          <w:color w:val="000000"/>
          <w:sz w:val="24"/>
        </w:rPr>
        <w:t>兴业转债</w:t>
      </w:r>
      <w:r>
        <w:rPr>
          <w:rFonts w:eastAsiaTheme="minorEastAsia" w:hint="eastAsia"/>
          <w:color w:val="000000"/>
          <w:sz w:val="24"/>
        </w:rPr>
        <w:t>网下，补缴申购资金的账户名称须与缴纳申购保证金的账户名称保持一致。若获得配售的机构投资者未能在</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29</w:t>
      </w:r>
      <w:r w:rsidR="00472B82">
        <w:rPr>
          <w:rFonts w:eastAsiaTheme="minorEastAsia"/>
          <w:color w:val="000000"/>
          <w:sz w:val="24"/>
        </w:rPr>
        <w:t>日（</w:t>
      </w:r>
      <w:r w:rsidR="00472B82">
        <w:rPr>
          <w:rFonts w:eastAsiaTheme="minorEastAsia"/>
          <w:color w:val="000000"/>
          <w:sz w:val="24"/>
        </w:rPr>
        <w:t>T+2</w:t>
      </w:r>
      <w:r w:rsidR="00472B82">
        <w:rPr>
          <w:rFonts w:eastAsiaTheme="minorEastAsia"/>
          <w:color w:val="000000"/>
          <w:sz w:val="24"/>
        </w:rPr>
        <w:t>日）</w:t>
      </w:r>
      <w:r>
        <w:rPr>
          <w:rFonts w:eastAsiaTheme="minorEastAsia" w:hint="eastAsia"/>
          <w:color w:val="000000"/>
          <w:sz w:val="24"/>
        </w:rPr>
        <w:t>17</w:t>
      </w:r>
      <w:r>
        <w:rPr>
          <w:rFonts w:eastAsiaTheme="minorEastAsia"/>
          <w:color w:val="000000"/>
          <w:sz w:val="24"/>
        </w:rPr>
        <w:t>:</w:t>
      </w:r>
      <w:r>
        <w:rPr>
          <w:rFonts w:eastAsiaTheme="minorEastAsia" w:hint="eastAsia"/>
          <w:color w:val="000000"/>
          <w:sz w:val="24"/>
        </w:rPr>
        <w:t>00</w:t>
      </w:r>
      <w:r>
        <w:rPr>
          <w:rFonts w:eastAsiaTheme="minorEastAsia" w:hint="eastAsia"/>
          <w:color w:val="000000"/>
          <w:sz w:val="24"/>
        </w:rPr>
        <w:t>之前（指资金到账时间）按时足额补足申购资金，其配售资格将被取消，其所缴纳的申购保证金不予退还，其放弃认购的</w:t>
      </w:r>
      <w:r w:rsidR="00C91B99">
        <w:rPr>
          <w:rFonts w:eastAsiaTheme="minorEastAsia" w:hint="eastAsia"/>
          <w:color w:val="000000"/>
          <w:sz w:val="24"/>
        </w:rPr>
        <w:t>兴业转债</w:t>
      </w:r>
      <w:r>
        <w:rPr>
          <w:rFonts w:eastAsiaTheme="minorEastAsia" w:hint="eastAsia"/>
          <w:color w:val="000000"/>
          <w:sz w:val="24"/>
        </w:rPr>
        <w:t>由</w:t>
      </w:r>
      <w:proofErr w:type="gramStart"/>
      <w:r>
        <w:rPr>
          <w:rFonts w:eastAsiaTheme="minorEastAsia" w:hint="eastAsia"/>
          <w:color w:val="000000"/>
          <w:sz w:val="24"/>
        </w:rPr>
        <w:t>联席主</w:t>
      </w:r>
      <w:proofErr w:type="gramEnd"/>
      <w:r>
        <w:rPr>
          <w:rFonts w:eastAsiaTheme="minorEastAsia" w:hint="eastAsia"/>
          <w:color w:val="000000"/>
          <w:sz w:val="24"/>
        </w:rPr>
        <w:t>承销商包销，并由</w:t>
      </w:r>
      <w:proofErr w:type="gramStart"/>
      <w:r>
        <w:rPr>
          <w:rFonts w:eastAsiaTheme="minorEastAsia" w:hint="eastAsia"/>
          <w:color w:val="000000"/>
          <w:sz w:val="24"/>
        </w:rPr>
        <w:t>联席主</w:t>
      </w:r>
      <w:proofErr w:type="gramEnd"/>
      <w:r>
        <w:rPr>
          <w:rFonts w:eastAsiaTheme="minorEastAsia" w:hint="eastAsia"/>
          <w:color w:val="000000"/>
          <w:sz w:val="24"/>
        </w:rPr>
        <w:t>承销商将有关情况在</w:t>
      </w:r>
      <w:r w:rsidR="00472B82">
        <w:rPr>
          <w:rFonts w:eastAsiaTheme="minorEastAsia"/>
          <w:color w:val="000000"/>
          <w:sz w:val="24"/>
        </w:rPr>
        <w:t>2021</w:t>
      </w:r>
      <w:r w:rsidR="00472B82">
        <w:rPr>
          <w:rFonts w:eastAsiaTheme="minorEastAsia"/>
          <w:color w:val="000000"/>
          <w:sz w:val="24"/>
        </w:rPr>
        <w:t>年</w:t>
      </w:r>
      <w:r w:rsidR="00472B82">
        <w:rPr>
          <w:rFonts w:eastAsiaTheme="minorEastAsia"/>
          <w:color w:val="000000"/>
          <w:sz w:val="24"/>
        </w:rPr>
        <w:t>12</w:t>
      </w:r>
      <w:r w:rsidR="00472B82">
        <w:rPr>
          <w:rFonts w:eastAsiaTheme="minorEastAsia"/>
          <w:color w:val="000000"/>
          <w:sz w:val="24"/>
        </w:rPr>
        <w:t>月</w:t>
      </w:r>
      <w:r w:rsidR="00472B82">
        <w:rPr>
          <w:rFonts w:eastAsiaTheme="minorEastAsia"/>
          <w:color w:val="000000"/>
          <w:sz w:val="24"/>
        </w:rPr>
        <w:t>31</w:t>
      </w:r>
      <w:r w:rsidR="00472B82">
        <w:rPr>
          <w:rFonts w:eastAsiaTheme="minorEastAsia"/>
          <w:color w:val="000000"/>
          <w:sz w:val="24"/>
        </w:rPr>
        <w:t>日（</w:t>
      </w:r>
      <w:r w:rsidR="00472B82">
        <w:rPr>
          <w:rFonts w:eastAsiaTheme="minorEastAsia"/>
          <w:color w:val="000000"/>
          <w:sz w:val="24"/>
        </w:rPr>
        <w:t>T+4</w:t>
      </w:r>
      <w:r w:rsidR="00472B82">
        <w:rPr>
          <w:rFonts w:eastAsiaTheme="minorEastAsia"/>
          <w:color w:val="000000"/>
          <w:sz w:val="24"/>
        </w:rPr>
        <w:t>日）</w:t>
      </w:r>
      <w:r>
        <w:rPr>
          <w:rFonts w:eastAsiaTheme="minorEastAsia" w:hint="eastAsia"/>
          <w:color w:val="000000"/>
          <w:sz w:val="24"/>
        </w:rPr>
        <w:t>刊登的《发行结果公告》中披露。</w:t>
      </w:r>
    </w:p>
    <w:p w14:paraId="157F4DCF"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color w:val="000000"/>
          <w:sz w:val="24"/>
        </w:rPr>
        <w:t>4</w:t>
      </w:r>
      <w:r>
        <w:rPr>
          <w:rFonts w:eastAsiaTheme="minorEastAsia" w:hint="eastAsia"/>
          <w:color w:val="000000"/>
          <w:sz w:val="24"/>
        </w:rPr>
        <w:t>）网下申购资金在申购冻结期间的资金利息，按照国家有关规定归证券投资者保护基金所有。</w:t>
      </w:r>
    </w:p>
    <w:p w14:paraId="4FD8C036" w14:textId="346F1B9C"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5</w:t>
      </w:r>
      <w:r>
        <w:rPr>
          <w:rFonts w:eastAsiaTheme="minorEastAsia" w:hint="eastAsia"/>
          <w:color w:val="000000"/>
          <w:sz w:val="24"/>
        </w:rPr>
        <w:t>）</w:t>
      </w:r>
      <w:r w:rsidR="007D4113" w:rsidRPr="007D4113">
        <w:rPr>
          <w:rFonts w:eastAsiaTheme="minorEastAsia" w:hint="eastAsia"/>
          <w:color w:val="000000"/>
          <w:sz w:val="24"/>
        </w:rPr>
        <w:t>毕马威华</w:t>
      </w:r>
      <w:proofErr w:type="gramStart"/>
      <w:r w:rsidR="007D4113" w:rsidRPr="007D4113">
        <w:rPr>
          <w:rFonts w:eastAsiaTheme="minorEastAsia" w:hint="eastAsia"/>
          <w:color w:val="000000"/>
          <w:sz w:val="24"/>
        </w:rPr>
        <w:t>振</w:t>
      </w:r>
      <w:proofErr w:type="gramEnd"/>
      <w:r w:rsidR="007D4113" w:rsidRPr="007D4113">
        <w:rPr>
          <w:rFonts w:eastAsiaTheme="minorEastAsia" w:hint="eastAsia"/>
          <w:color w:val="000000"/>
          <w:sz w:val="24"/>
        </w:rPr>
        <w:t>会计师事务所（特殊普通合伙）</w:t>
      </w:r>
      <w:r>
        <w:rPr>
          <w:rFonts w:eastAsiaTheme="minorEastAsia" w:hint="eastAsia"/>
          <w:color w:val="000000"/>
          <w:sz w:val="24"/>
        </w:rPr>
        <w:t>将对机构投资者申购资金</w:t>
      </w:r>
      <w:r>
        <w:rPr>
          <w:rFonts w:eastAsiaTheme="minorEastAsia" w:hint="eastAsia"/>
          <w:color w:val="000000"/>
          <w:sz w:val="24"/>
        </w:rPr>
        <w:lastRenderedPageBreak/>
        <w:t>的到账情况进行审验，并出具验资报告。</w:t>
      </w:r>
    </w:p>
    <w:p w14:paraId="4952B26E" w14:textId="11326DE5"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6</w:t>
      </w:r>
      <w:r>
        <w:rPr>
          <w:rFonts w:eastAsiaTheme="minorEastAsia" w:hint="eastAsia"/>
          <w:color w:val="000000"/>
          <w:sz w:val="24"/>
        </w:rPr>
        <w:t>）</w:t>
      </w:r>
      <w:r w:rsidR="007D4113" w:rsidRPr="007D4113">
        <w:rPr>
          <w:rFonts w:eastAsiaTheme="minorEastAsia" w:hint="eastAsia"/>
          <w:color w:val="000000"/>
          <w:sz w:val="24"/>
        </w:rPr>
        <w:t>国浩律师（上海）事务所</w:t>
      </w:r>
      <w:r>
        <w:rPr>
          <w:rFonts w:eastAsiaTheme="minorEastAsia" w:hint="eastAsia"/>
          <w:color w:val="000000"/>
          <w:sz w:val="24"/>
        </w:rPr>
        <w:t>将对本次网下发行配售过程进行见证，并出具见证意见。</w:t>
      </w:r>
    </w:p>
    <w:p w14:paraId="04940580"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（九）结算登记</w:t>
      </w:r>
    </w:p>
    <w:p w14:paraId="3DA3A351"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hint="eastAsia"/>
          <w:color w:val="000000"/>
          <w:sz w:val="24"/>
        </w:rPr>
        <w:t>、</w:t>
      </w:r>
      <w:proofErr w:type="gramStart"/>
      <w:r>
        <w:rPr>
          <w:rFonts w:eastAsiaTheme="minorEastAsia" w:hint="eastAsia"/>
          <w:color w:val="000000"/>
          <w:sz w:val="24"/>
        </w:rPr>
        <w:t>联席主</w:t>
      </w:r>
      <w:proofErr w:type="gramEnd"/>
      <w:r>
        <w:rPr>
          <w:rFonts w:eastAsiaTheme="minorEastAsia" w:hint="eastAsia"/>
          <w:color w:val="000000"/>
          <w:sz w:val="24"/>
        </w:rPr>
        <w:t>承销商根据网下机构投资者的申购结果，按照登记公司的相关规定进行相应的债券登记。</w:t>
      </w:r>
    </w:p>
    <w:p w14:paraId="49BD2D85" w14:textId="12D10798" w:rsidR="00A653FE" w:rsidRDefault="008B5E8B">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hint="eastAsia"/>
          <w:color w:val="000000"/>
          <w:sz w:val="24"/>
        </w:rPr>
        <w:t>、</w:t>
      </w:r>
      <w:proofErr w:type="gramStart"/>
      <w:r w:rsidRPr="00133195">
        <w:rPr>
          <w:rFonts w:eastAsiaTheme="minorEastAsia" w:hint="eastAsia"/>
          <w:color w:val="000000"/>
          <w:sz w:val="24"/>
        </w:rPr>
        <w:t>联席主</w:t>
      </w:r>
      <w:proofErr w:type="gramEnd"/>
      <w:r w:rsidRPr="00133195">
        <w:rPr>
          <w:rFonts w:eastAsiaTheme="minorEastAsia" w:hint="eastAsia"/>
          <w:color w:val="000000"/>
          <w:sz w:val="24"/>
        </w:rPr>
        <w:t>承销商依据联合承销协议将网下认购款与网上申购资金及包销金额汇总后划入发行人指定的银行账户。</w:t>
      </w:r>
    </w:p>
    <w:p w14:paraId="79883203" w14:textId="77777777" w:rsidR="00A653FE" w:rsidRDefault="008B5E8B">
      <w:pPr>
        <w:spacing w:line="360" w:lineRule="auto"/>
        <w:ind w:firstLineChars="200" w:firstLine="482"/>
        <w:rPr>
          <w:rFonts w:eastAsiaTheme="minorEastAsia"/>
          <w:b/>
          <w:color w:val="000000"/>
          <w:sz w:val="24"/>
        </w:rPr>
      </w:pPr>
      <w:r>
        <w:rPr>
          <w:rFonts w:eastAsiaTheme="minorEastAsia" w:hint="eastAsia"/>
          <w:b/>
          <w:color w:val="000000"/>
          <w:sz w:val="24"/>
        </w:rPr>
        <w:t>（十）网下投资者参加网上发行</w:t>
      </w:r>
    </w:p>
    <w:p w14:paraId="78F3901A" w14:textId="77777777" w:rsidR="00A653FE" w:rsidRDefault="008B5E8B">
      <w:pPr>
        <w:spacing w:line="360" w:lineRule="auto"/>
        <w:ind w:firstLineChars="200" w:firstLine="480"/>
        <w:rPr>
          <w:rFonts w:eastAsiaTheme="minorEastAsia"/>
          <w:color w:val="000000"/>
          <w:sz w:val="24"/>
        </w:rPr>
      </w:pPr>
      <w:r>
        <w:rPr>
          <w:rFonts w:eastAsiaTheme="minorEastAsia" w:hint="eastAsia"/>
          <w:color w:val="000000"/>
          <w:sz w:val="24"/>
        </w:rPr>
        <w:t>参加网下发行的机构投资者可以选择同时参加网上申购，但同一证券账户网下、网上申购数量须不超过各自申购上限。</w:t>
      </w:r>
    </w:p>
    <w:p w14:paraId="32EC2EC1"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五</w:t>
      </w:r>
      <w:r>
        <w:rPr>
          <w:rFonts w:eastAsiaTheme="minorEastAsia"/>
          <w:b/>
          <w:color w:val="000000"/>
          <w:sz w:val="28"/>
          <w:szCs w:val="28"/>
        </w:rPr>
        <w:t>、中止发行安排</w:t>
      </w:r>
    </w:p>
    <w:p w14:paraId="29CA7EF3"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当原</w:t>
      </w:r>
      <w:r>
        <w:rPr>
          <w:rFonts w:eastAsiaTheme="minorEastAsia" w:hint="eastAsia"/>
          <w:color w:val="000000"/>
          <w:sz w:val="24"/>
        </w:rPr>
        <w:t>普通股股东</w:t>
      </w:r>
      <w:r>
        <w:rPr>
          <w:rFonts w:eastAsiaTheme="minorEastAsia"/>
          <w:color w:val="000000"/>
          <w:sz w:val="24"/>
        </w:rPr>
        <w:t>优先认购的可转</w:t>
      </w:r>
      <w:proofErr w:type="gramStart"/>
      <w:r>
        <w:rPr>
          <w:rFonts w:eastAsiaTheme="minorEastAsia"/>
          <w:color w:val="000000"/>
          <w:sz w:val="24"/>
        </w:rPr>
        <w:t>债数量</w:t>
      </w:r>
      <w:proofErr w:type="gramEnd"/>
      <w:r>
        <w:rPr>
          <w:rFonts w:eastAsiaTheme="minorEastAsia"/>
          <w:color w:val="000000"/>
          <w:sz w:val="24"/>
        </w:rPr>
        <w:t>和网上</w:t>
      </w:r>
      <w:r>
        <w:rPr>
          <w:rFonts w:eastAsiaTheme="minorEastAsia" w:hint="eastAsia"/>
          <w:color w:val="000000"/>
          <w:sz w:val="24"/>
        </w:rPr>
        <w:t>、网下</w:t>
      </w:r>
      <w:r>
        <w:rPr>
          <w:rFonts w:eastAsiaTheme="minorEastAsia"/>
          <w:color w:val="000000"/>
          <w:sz w:val="24"/>
        </w:rPr>
        <w:t>投资者申购的可转</w:t>
      </w:r>
      <w:proofErr w:type="gramStart"/>
      <w:r>
        <w:rPr>
          <w:rFonts w:eastAsiaTheme="minorEastAsia"/>
          <w:color w:val="000000"/>
          <w:sz w:val="24"/>
        </w:rPr>
        <w:t>债数量</w:t>
      </w:r>
      <w:proofErr w:type="gramEnd"/>
      <w:r>
        <w:rPr>
          <w:rFonts w:eastAsiaTheme="minorEastAsia"/>
          <w:color w:val="000000"/>
          <w:sz w:val="24"/>
        </w:rPr>
        <w:t>合计不足本次发行数量的</w:t>
      </w:r>
      <w:r>
        <w:rPr>
          <w:rFonts w:eastAsiaTheme="minorEastAsia"/>
          <w:color w:val="000000"/>
          <w:sz w:val="24"/>
        </w:rPr>
        <w:t>70%</w:t>
      </w:r>
      <w:r>
        <w:rPr>
          <w:rFonts w:eastAsiaTheme="minorEastAsia"/>
          <w:color w:val="000000"/>
          <w:sz w:val="24"/>
        </w:rPr>
        <w:t>时，或当原</w:t>
      </w:r>
      <w:r>
        <w:rPr>
          <w:rFonts w:eastAsiaTheme="minorEastAsia" w:hint="eastAsia"/>
          <w:color w:val="000000"/>
          <w:sz w:val="24"/>
        </w:rPr>
        <w:t>普通股股东</w:t>
      </w:r>
      <w:r>
        <w:rPr>
          <w:rFonts w:eastAsiaTheme="minorEastAsia"/>
          <w:color w:val="000000"/>
          <w:sz w:val="24"/>
        </w:rPr>
        <w:t>优先认购的可转</w:t>
      </w:r>
      <w:proofErr w:type="gramStart"/>
      <w:r>
        <w:rPr>
          <w:rFonts w:eastAsiaTheme="minorEastAsia"/>
          <w:color w:val="000000"/>
          <w:sz w:val="24"/>
        </w:rPr>
        <w:t>债数量</w:t>
      </w:r>
      <w:proofErr w:type="gramEnd"/>
      <w:r>
        <w:rPr>
          <w:rFonts w:eastAsiaTheme="minorEastAsia"/>
          <w:color w:val="000000"/>
          <w:sz w:val="24"/>
        </w:rPr>
        <w:t>和网上</w:t>
      </w:r>
      <w:r>
        <w:rPr>
          <w:rFonts w:eastAsiaTheme="minorEastAsia" w:hint="eastAsia"/>
          <w:color w:val="000000"/>
          <w:sz w:val="24"/>
        </w:rPr>
        <w:t>、网下</w:t>
      </w:r>
      <w:r>
        <w:rPr>
          <w:rFonts w:eastAsiaTheme="minorEastAsia"/>
          <w:color w:val="000000"/>
          <w:sz w:val="24"/>
        </w:rPr>
        <w:t>投资者缴款认购的可转</w:t>
      </w:r>
      <w:proofErr w:type="gramStart"/>
      <w:r>
        <w:rPr>
          <w:rFonts w:eastAsiaTheme="minorEastAsia"/>
          <w:color w:val="000000"/>
          <w:sz w:val="24"/>
        </w:rPr>
        <w:t>债数量</w:t>
      </w:r>
      <w:proofErr w:type="gramEnd"/>
      <w:r>
        <w:rPr>
          <w:rFonts w:eastAsiaTheme="minorEastAsia"/>
          <w:color w:val="000000"/>
          <w:sz w:val="24"/>
        </w:rPr>
        <w:t>合计不足本次发行数量的</w:t>
      </w:r>
      <w:r>
        <w:rPr>
          <w:rFonts w:eastAsiaTheme="minorEastAsia"/>
          <w:color w:val="000000"/>
          <w:sz w:val="24"/>
        </w:rPr>
        <w:t>70%</w:t>
      </w:r>
      <w:r>
        <w:rPr>
          <w:rFonts w:eastAsiaTheme="minorEastAsia"/>
          <w:color w:val="000000"/>
          <w:sz w:val="24"/>
        </w:rPr>
        <w:t>时，发行人及</w:t>
      </w:r>
      <w:proofErr w:type="gramStart"/>
      <w:r>
        <w:rPr>
          <w:rFonts w:eastAsiaTheme="minorEastAsia" w:hint="eastAsia"/>
          <w:color w:val="000000"/>
          <w:sz w:val="24"/>
        </w:rPr>
        <w:t>联席主</w:t>
      </w:r>
      <w:proofErr w:type="gramEnd"/>
      <w:r>
        <w:rPr>
          <w:rFonts w:eastAsiaTheme="minorEastAsia" w:hint="eastAsia"/>
          <w:color w:val="000000"/>
          <w:sz w:val="24"/>
        </w:rPr>
        <w:t>承销商</w:t>
      </w:r>
      <w:r>
        <w:rPr>
          <w:rFonts w:eastAsiaTheme="minorEastAsia"/>
          <w:color w:val="000000"/>
          <w:sz w:val="24"/>
        </w:rPr>
        <w:t>将协商是否采取中止发行措施，并及时向</w:t>
      </w:r>
      <w:r>
        <w:rPr>
          <w:rFonts w:eastAsiaTheme="minorEastAsia" w:hint="eastAsia"/>
          <w:color w:val="000000"/>
          <w:sz w:val="24"/>
        </w:rPr>
        <w:t>中国</w:t>
      </w:r>
      <w:r>
        <w:rPr>
          <w:rFonts w:eastAsiaTheme="minorEastAsia"/>
          <w:color w:val="000000"/>
          <w:sz w:val="24"/>
        </w:rPr>
        <w:t>证监会报告，如果中止发行，公告中止发行原因，择机重启发行。</w:t>
      </w:r>
    </w:p>
    <w:p w14:paraId="58750C23"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t>中止发行时，网上投资者中签</w:t>
      </w:r>
      <w:r w:rsidR="00AD0242">
        <w:rPr>
          <w:rFonts w:eastAsiaTheme="minorEastAsia" w:hint="eastAsia"/>
          <w:color w:val="000000"/>
          <w:sz w:val="24"/>
        </w:rPr>
        <w:t>及网下投资者获配</w:t>
      </w:r>
      <w:r>
        <w:rPr>
          <w:rFonts w:eastAsiaTheme="minorEastAsia" w:hint="eastAsia"/>
          <w:color w:val="000000"/>
          <w:sz w:val="24"/>
        </w:rPr>
        <w:t>的</w:t>
      </w:r>
      <w:r>
        <w:rPr>
          <w:rFonts w:eastAsiaTheme="minorEastAsia"/>
          <w:color w:val="000000"/>
          <w:sz w:val="24"/>
        </w:rPr>
        <w:t>可转债无效且不登记至投资者名下。</w:t>
      </w:r>
    </w:p>
    <w:p w14:paraId="1D5F8F15"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六</w:t>
      </w:r>
      <w:r>
        <w:rPr>
          <w:rFonts w:eastAsiaTheme="minorEastAsia"/>
          <w:b/>
          <w:color w:val="000000"/>
          <w:sz w:val="28"/>
          <w:szCs w:val="28"/>
        </w:rPr>
        <w:t>、包销安排</w:t>
      </w:r>
    </w:p>
    <w:p w14:paraId="182453AA" w14:textId="0BCA0AD7" w:rsidR="00A653FE" w:rsidRDefault="008B5E8B" w:rsidP="00833830">
      <w:pPr>
        <w:spacing w:line="360" w:lineRule="auto"/>
        <w:ind w:firstLineChars="200" w:firstLine="480"/>
        <w:rPr>
          <w:rFonts w:eastAsiaTheme="minorEastAsia"/>
          <w:color w:val="000000"/>
          <w:sz w:val="24"/>
        </w:rPr>
      </w:pPr>
      <w:r>
        <w:rPr>
          <w:rFonts w:eastAsiaTheme="minorEastAsia" w:hint="eastAsia"/>
          <w:color w:val="000000"/>
          <w:sz w:val="24"/>
        </w:rPr>
        <w:t>原普通股股东优先配售后余额部分（含原普通股股东放弃优先配售部分）采用网下对机构投资者配售和网上向社会公众投资者通过上交所交易系统发售的方式进行。</w:t>
      </w:r>
      <w:r>
        <w:rPr>
          <w:rFonts w:eastAsiaTheme="minorEastAsia"/>
          <w:color w:val="000000"/>
          <w:sz w:val="24"/>
        </w:rPr>
        <w:t>本次发行认购金额不足</w:t>
      </w:r>
      <w:r w:rsidR="009F5CC4">
        <w:rPr>
          <w:rFonts w:hint="eastAsia"/>
          <w:sz w:val="24"/>
        </w:rPr>
        <w:t>500</w:t>
      </w:r>
      <w:r w:rsidR="009F5CC4">
        <w:rPr>
          <w:rFonts w:hint="eastAsia"/>
          <w:sz w:val="24"/>
        </w:rPr>
        <w:t>亿元</w:t>
      </w:r>
      <w:r>
        <w:rPr>
          <w:rFonts w:eastAsiaTheme="minorEastAsia"/>
          <w:color w:val="000000"/>
          <w:sz w:val="24"/>
        </w:rPr>
        <w:t>的部分由</w:t>
      </w:r>
      <w:proofErr w:type="gramStart"/>
      <w:r>
        <w:rPr>
          <w:rFonts w:eastAsiaTheme="minorEastAsia"/>
          <w:color w:val="000000"/>
          <w:sz w:val="24"/>
        </w:rPr>
        <w:t>联席主</w:t>
      </w:r>
      <w:proofErr w:type="gramEnd"/>
      <w:r>
        <w:rPr>
          <w:rFonts w:eastAsiaTheme="minorEastAsia"/>
          <w:color w:val="000000"/>
          <w:sz w:val="24"/>
        </w:rPr>
        <w:t>承销商包销</w:t>
      </w:r>
      <w:r w:rsidR="00833830">
        <w:rPr>
          <w:rFonts w:eastAsiaTheme="minorEastAsia" w:hint="eastAsia"/>
          <w:color w:val="000000"/>
          <w:sz w:val="24"/>
        </w:rPr>
        <w:t>，</w:t>
      </w:r>
      <w:r>
        <w:rPr>
          <w:rFonts w:eastAsiaTheme="minorEastAsia" w:hint="eastAsia"/>
          <w:color w:val="000000"/>
          <w:sz w:val="24"/>
        </w:rPr>
        <w:t>包销基数为</w:t>
      </w:r>
      <w:r w:rsidR="009F5CC4">
        <w:rPr>
          <w:rFonts w:hint="eastAsia"/>
          <w:sz w:val="24"/>
        </w:rPr>
        <w:t>500</w:t>
      </w:r>
      <w:r w:rsidR="009F5CC4">
        <w:rPr>
          <w:rFonts w:hint="eastAsia"/>
          <w:sz w:val="24"/>
        </w:rPr>
        <w:t>亿元</w:t>
      </w:r>
      <w:r>
        <w:rPr>
          <w:rFonts w:eastAsiaTheme="minorEastAsia" w:hint="eastAsia"/>
          <w:color w:val="000000"/>
          <w:sz w:val="24"/>
        </w:rPr>
        <w:t>。当包销比例超过本次发行总额的</w:t>
      </w:r>
      <w:r>
        <w:rPr>
          <w:rFonts w:eastAsiaTheme="minorEastAsia" w:hint="eastAsia"/>
          <w:color w:val="000000"/>
          <w:sz w:val="24"/>
        </w:rPr>
        <w:t>30%</w:t>
      </w:r>
      <w:r>
        <w:rPr>
          <w:rFonts w:eastAsiaTheme="minorEastAsia" w:hint="eastAsia"/>
          <w:color w:val="000000"/>
          <w:sz w:val="24"/>
        </w:rPr>
        <w:t>时，</w:t>
      </w:r>
      <w:proofErr w:type="gramStart"/>
      <w:r>
        <w:rPr>
          <w:rFonts w:eastAsiaTheme="minorEastAsia" w:hint="eastAsia"/>
          <w:color w:val="000000"/>
          <w:sz w:val="24"/>
        </w:rPr>
        <w:t>联席主</w:t>
      </w:r>
      <w:proofErr w:type="gramEnd"/>
      <w:r>
        <w:rPr>
          <w:rFonts w:eastAsiaTheme="minorEastAsia" w:hint="eastAsia"/>
          <w:color w:val="000000"/>
          <w:sz w:val="24"/>
        </w:rPr>
        <w:t>承销商将启动内部承销风险评估程序，并与发行人协商一致后继续履行发行程序或采取中止发行措施，并及时向中国证监会报告。</w:t>
      </w:r>
    </w:p>
    <w:p w14:paraId="44AA5A3A"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七</w:t>
      </w:r>
      <w:r>
        <w:rPr>
          <w:rFonts w:eastAsiaTheme="minorEastAsia"/>
          <w:b/>
          <w:color w:val="000000"/>
          <w:sz w:val="28"/>
          <w:szCs w:val="28"/>
        </w:rPr>
        <w:t>、发行费用</w:t>
      </w:r>
    </w:p>
    <w:p w14:paraId="5654491F" w14:textId="77777777" w:rsidR="00A653FE" w:rsidRDefault="008B5E8B">
      <w:pPr>
        <w:spacing w:line="360" w:lineRule="auto"/>
        <w:ind w:firstLineChars="200" w:firstLine="480"/>
        <w:rPr>
          <w:rFonts w:eastAsiaTheme="minorEastAsia"/>
          <w:color w:val="000000"/>
          <w:sz w:val="24"/>
        </w:rPr>
      </w:pPr>
      <w:r>
        <w:rPr>
          <w:rFonts w:eastAsiaTheme="minorEastAsia"/>
          <w:color w:val="000000"/>
          <w:sz w:val="24"/>
        </w:rPr>
        <w:lastRenderedPageBreak/>
        <w:t>本次发行对投资者不收取佣金、过户费和印花税等费用。</w:t>
      </w:r>
    </w:p>
    <w:p w14:paraId="7A86133C"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八</w:t>
      </w:r>
      <w:r>
        <w:rPr>
          <w:rFonts w:eastAsiaTheme="minorEastAsia"/>
          <w:b/>
          <w:color w:val="000000"/>
          <w:sz w:val="28"/>
          <w:szCs w:val="28"/>
        </w:rPr>
        <w:t>、路演安排</w:t>
      </w:r>
    </w:p>
    <w:p w14:paraId="049CD0FF" w14:textId="10A232C1" w:rsidR="00A653FE" w:rsidRDefault="008B5E8B">
      <w:pPr>
        <w:spacing w:line="360" w:lineRule="auto"/>
        <w:ind w:firstLineChars="200" w:firstLine="480"/>
        <w:rPr>
          <w:rFonts w:eastAsiaTheme="minorEastAsia"/>
          <w:color w:val="000000"/>
          <w:sz w:val="24"/>
        </w:rPr>
      </w:pPr>
      <w:r>
        <w:rPr>
          <w:rFonts w:eastAsiaTheme="minorEastAsia"/>
          <w:color w:val="000000"/>
          <w:sz w:val="24"/>
        </w:rPr>
        <w:t>为使投资者更好地了解本次发行和发行人的详细情况，发行人拟于</w:t>
      </w:r>
      <w:r w:rsidR="00351A48">
        <w:rPr>
          <w:rFonts w:eastAsiaTheme="minorEastAsia"/>
          <w:color w:val="000000"/>
          <w:sz w:val="24"/>
        </w:rPr>
        <w:t>2021</w:t>
      </w:r>
      <w:r w:rsidR="00351A48">
        <w:rPr>
          <w:rFonts w:eastAsiaTheme="minorEastAsia"/>
          <w:color w:val="000000"/>
          <w:sz w:val="24"/>
        </w:rPr>
        <w:t>年</w:t>
      </w:r>
      <w:r w:rsidR="00351A48">
        <w:rPr>
          <w:rFonts w:eastAsiaTheme="minorEastAsia"/>
          <w:color w:val="000000"/>
          <w:sz w:val="24"/>
        </w:rPr>
        <w:t>12</w:t>
      </w:r>
      <w:r w:rsidR="00351A48">
        <w:rPr>
          <w:rFonts w:eastAsiaTheme="minorEastAsia"/>
          <w:color w:val="000000"/>
          <w:sz w:val="24"/>
        </w:rPr>
        <w:t>月</w:t>
      </w:r>
      <w:r w:rsidR="00351A48">
        <w:rPr>
          <w:rFonts w:eastAsiaTheme="minorEastAsia"/>
          <w:color w:val="000000"/>
          <w:sz w:val="24"/>
        </w:rPr>
        <w:t>24</w:t>
      </w:r>
      <w:r w:rsidR="00351A48">
        <w:rPr>
          <w:rFonts w:eastAsiaTheme="minorEastAsia"/>
          <w:color w:val="000000"/>
          <w:sz w:val="24"/>
        </w:rPr>
        <w:t>日（</w:t>
      </w:r>
      <w:r w:rsidR="00351A48">
        <w:rPr>
          <w:rFonts w:eastAsiaTheme="minorEastAsia"/>
          <w:color w:val="000000"/>
          <w:sz w:val="24"/>
        </w:rPr>
        <w:t>T-1</w:t>
      </w:r>
      <w:r w:rsidR="00351A48">
        <w:rPr>
          <w:rFonts w:eastAsiaTheme="minorEastAsia"/>
          <w:color w:val="000000"/>
          <w:sz w:val="24"/>
        </w:rPr>
        <w:t>日）</w:t>
      </w:r>
      <w:r w:rsidR="007126EF" w:rsidRPr="007126EF">
        <w:rPr>
          <w:rFonts w:eastAsiaTheme="minorEastAsia"/>
          <w:color w:val="000000"/>
          <w:sz w:val="24"/>
        </w:rPr>
        <w:t>在</w:t>
      </w:r>
      <w:r w:rsidR="00430992" w:rsidRPr="00430992">
        <w:rPr>
          <w:rFonts w:eastAsiaTheme="minorEastAsia" w:hint="eastAsia"/>
          <w:color w:val="000000"/>
          <w:sz w:val="24"/>
        </w:rPr>
        <w:t>中国证券网（</w:t>
      </w:r>
      <w:r w:rsidR="00430992" w:rsidRPr="00430992">
        <w:rPr>
          <w:rFonts w:eastAsiaTheme="minorEastAsia" w:hint="eastAsia"/>
          <w:color w:val="000000"/>
          <w:sz w:val="24"/>
        </w:rPr>
        <w:t>https://roadshow.cnstock.com/</w:t>
      </w:r>
      <w:r w:rsidR="00430992" w:rsidRPr="00430992">
        <w:rPr>
          <w:rFonts w:eastAsiaTheme="minorEastAsia" w:hint="eastAsia"/>
          <w:color w:val="000000"/>
          <w:sz w:val="24"/>
        </w:rPr>
        <w:t>）</w:t>
      </w:r>
      <w:r>
        <w:rPr>
          <w:rFonts w:eastAsiaTheme="minorEastAsia" w:hint="eastAsia"/>
          <w:color w:val="000000"/>
          <w:sz w:val="24"/>
        </w:rPr>
        <w:t>举</w:t>
      </w:r>
      <w:r w:rsidRPr="007126EF">
        <w:rPr>
          <w:rFonts w:eastAsiaTheme="minorEastAsia" w:hint="eastAsia"/>
          <w:color w:val="000000"/>
          <w:sz w:val="24"/>
        </w:rPr>
        <w:t>行</w:t>
      </w:r>
      <w:proofErr w:type="gramStart"/>
      <w:r w:rsidRPr="007126EF">
        <w:rPr>
          <w:rFonts w:eastAsiaTheme="minorEastAsia" w:hint="eastAsia"/>
          <w:color w:val="000000"/>
          <w:sz w:val="24"/>
        </w:rPr>
        <w:t>网上路</w:t>
      </w:r>
      <w:proofErr w:type="gramEnd"/>
      <w:r w:rsidRPr="007126EF">
        <w:rPr>
          <w:rFonts w:eastAsiaTheme="minorEastAsia" w:hint="eastAsia"/>
          <w:color w:val="000000"/>
          <w:sz w:val="24"/>
        </w:rPr>
        <w:t>演。请广大投资者留意。</w:t>
      </w:r>
    </w:p>
    <w:p w14:paraId="0F0A8535"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九</w:t>
      </w:r>
      <w:r>
        <w:rPr>
          <w:rFonts w:eastAsiaTheme="minorEastAsia"/>
          <w:b/>
          <w:color w:val="000000"/>
          <w:sz w:val="28"/>
          <w:szCs w:val="28"/>
        </w:rPr>
        <w:t>、风险揭示</w:t>
      </w:r>
    </w:p>
    <w:p w14:paraId="21A4E912" w14:textId="7CFFD3AE" w:rsidR="00A653FE" w:rsidRDefault="008B5E8B">
      <w:pPr>
        <w:spacing w:line="360" w:lineRule="auto"/>
        <w:ind w:firstLineChars="200" w:firstLine="480"/>
        <w:rPr>
          <w:rFonts w:eastAsiaTheme="minorEastAsia"/>
          <w:color w:val="000000"/>
          <w:sz w:val="24"/>
        </w:rPr>
      </w:pPr>
      <w:r>
        <w:rPr>
          <w:rFonts w:eastAsiaTheme="minorEastAsia"/>
          <w:color w:val="000000"/>
          <w:sz w:val="24"/>
        </w:rPr>
        <w:t>发行人和</w:t>
      </w:r>
      <w:proofErr w:type="gramStart"/>
      <w:r>
        <w:rPr>
          <w:rFonts w:eastAsiaTheme="minorEastAsia" w:hint="eastAsia"/>
          <w:color w:val="000000"/>
          <w:sz w:val="24"/>
        </w:rPr>
        <w:t>联席主</w:t>
      </w:r>
      <w:proofErr w:type="gramEnd"/>
      <w:r>
        <w:rPr>
          <w:rFonts w:eastAsiaTheme="minorEastAsia" w:hint="eastAsia"/>
          <w:color w:val="000000"/>
          <w:sz w:val="24"/>
        </w:rPr>
        <w:t>承销商</w:t>
      </w:r>
      <w:r>
        <w:rPr>
          <w:rFonts w:eastAsiaTheme="minorEastAsia"/>
          <w:color w:val="000000"/>
          <w:sz w:val="24"/>
        </w:rPr>
        <w:t>就已知范围内已充分揭示本次发行可能涉及的风险事项，详细风险揭示条款参见《</w:t>
      </w:r>
      <w:r w:rsidR="0044338E">
        <w:rPr>
          <w:rFonts w:eastAsiaTheme="minorEastAsia" w:hint="eastAsia"/>
          <w:color w:val="000000"/>
          <w:sz w:val="24"/>
        </w:rPr>
        <w:t>兴业银行</w:t>
      </w:r>
      <w:r>
        <w:rPr>
          <w:rFonts w:eastAsiaTheme="minorEastAsia" w:hint="eastAsia"/>
          <w:color w:val="000000"/>
          <w:sz w:val="24"/>
        </w:rPr>
        <w:t>股份有限公司</w:t>
      </w:r>
      <w:r>
        <w:rPr>
          <w:rFonts w:eastAsiaTheme="minorEastAsia"/>
          <w:color w:val="000000"/>
          <w:sz w:val="24"/>
        </w:rPr>
        <w:t>公开发行</w:t>
      </w:r>
      <w:r w:rsidR="00461ED1">
        <w:rPr>
          <w:rFonts w:eastAsiaTheme="minorEastAsia" w:hint="eastAsia"/>
          <w:color w:val="000000"/>
          <w:sz w:val="24"/>
        </w:rPr>
        <w:t>A</w:t>
      </w:r>
      <w:r w:rsidR="00461ED1">
        <w:rPr>
          <w:rFonts w:eastAsiaTheme="minorEastAsia" w:hint="eastAsia"/>
          <w:color w:val="000000"/>
          <w:sz w:val="24"/>
        </w:rPr>
        <w:t>股</w:t>
      </w:r>
      <w:r>
        <w:rPr>
          <w:rFonts w:eastAsiaTheme="minorEastAsia"/>
          <w:color w:val="000000"/>
          <w:sz w:val="24"/>
        </w:rPr>
        <w:t>可转换公司债券募集说明书》。</w:t>
      </w:r>
    </w:p>
    <w:p w14:paraId="4E8E0E76" w14:textId="77777777" w:rsidR="00A653FE" w:rsidRDefault="008B5E8B">
      <w:pPr>
        <w:spacing w:beforeLines="50" w:before="156" w:afterLines="50" w:after="156" w:line="360" w:lineRule="auto"/>
        <w:outlineLvl w:val="0"/>
        <w:rPr>
          <w:rFonts w:eastAsiaTheme="minorEastAsia"/>
          <w:b/>
          <w:color w:val="000000"/>
          <w:sz w:val="28"/>
          <w:szCs w:val="28"/>
        </w:rPr>
      </w:pPr>
      <w:r>
        <w:rPr>
          <w:rFonts w:eastAsiaTheme="minorEastAsia" w:hint="eastAsia"/>
          <w:b/>
          <w:color w:val="000000"/>
          <w:sz w:val="28"/>
          <w:szCs w:val="28"/>
        </w:rPr>
        <w:t>十</w:t>
      </w:r>
      <w:r>
        <w:rPr>
          <w:rFonts w:eastAsiaTheme="minorEastAsia"/>
          <w:b/>
          <w:color w:val="000000"/>
          <w:sz w:val="28"/>
          <w:szCs w:val="28"/>
        </w:rPr>
        <w:t>、发行人和</w:t>
      </w:r>
      <w:proofErr w:type="gramStart"/>
      <w:r>
        <w:rPr>
          <w:rFonts w:eastAsiaTheme="minorEastAsia"/>
          <w:b/>
          <w:color w:val="000000"/>
          <w:sz w:val="28"/>
          <w:szCs w:val="28"/>
        </w:rPr>
        <w:t>联席主</w:t>
      </w:r>
      <w:proofErr w:type="gramEnd"/>
      <w:r>
        <w:rPr>
          <w:rFonts w:eastAsiaTheme="minorEastAsia"/>
          <w:b/>
          <w:color w:val="000000"/>
          <w:sz w:val="28"/>
          <w:szCs w:val="28"/>
        </w:rPr>
        <w:t>承销商联系方式</w:t>
      </w:r>
    </w:p>
    <w:p w14:paraId="1D963D1B" w14:textId="0AF54F0C" w:rsidR="00293981" w:rsidRDefault="00293981" w:rsidP="00293981">
      <w:pPr>
        <w:spacing w:line="360" w:lineRule="auto"/>
        <w:ind w:firstLineChars="200" w:firstLine="482"/>
        <w:outlineLvl w:val="1"/>
        <w:rPr>
          <w:b/>
          <w:sz w:val="24"/>
        </w:rPr>
      </w:pPr>
      <w:r>
        <w:rPr>
          <w:b/>
          <w:sz w:val="24"/>
        </w:rPr>
        <w:t>（一）发行人：</w:t>
      </w:r>
      <w:r>
        <w:rPr>
          <w:rFonts w:hint="eastAsia"/>
          <w:b/>
          <w:sz w:val="24"/>
        </w:rPr>
        <w:t>兴业银行股份有限公司</w:t>
      </w:r>
    </w:p>
    <w:p w14:paraId="27B2F014" w14:textId="77777777" w:rsidR="00293981" w:rsidRDefault="00293981" w:rsidP="00293981">
      <w:pPr>
        <w:spacing w:line="360" w:lineRule="auto"/>
        <w:ind w:firstLineChars="350" w:firstLine="840"/>
        <w:rPr>
          <w:sz w:val="24"/>
        </w:rPr>
      </w:pPr>
      <w:r>
        <w:rPr>
          <w:rFonts w:hint="eastAsia"/>
          <w:sz w:val="24"/>
        </w:rPr>
        <w:t>住所</w:t>
      </w:r>
      <w:r>
        <w:rPr>
          <w:sz w:val="24"/>
        </w:rPr>
        <w:t>地址：</w:t>
      </w:r>
      <w:r w:rsidRPr="0045147D">
        <w:rPr>
          <w:rFonts w:hint="eastAsia"/>
          <w:color w:val="000000"/>
          <w:kern w:val="0"/>
          <w:sz w:val="24"/>
        </w:rPr>
        <w:t>福州市湖东路</w:t>
      </w:r>
      <w:r w:rsidRPr="0045147D">
        <w:rPr>
          <w:rFonts w:hint="eastAsia"/>
          <w:color w:val="000000"/>
          <w:kern w:val="0"/>
          <w:sz w:val="24"/>
        </w:rPr>
        <w:t>154</w:t>
      </w:r>
      <w:r w:rsidRPr="0045147D">
        <w:rPr>
          <w:rFonts w:hint="eastAsia"/>
          <w:color w:val="000000"/>
          <w:kern w:val="0"/>
          <w:sz w:val="24"/>
        </w:rPr>
        <w:t>号</w:t>
      </w:r>
    </w:p>
    <w:p w14:paraId="16B0FCBF" w14:textId="77777777" w:rsidR="00293981" w:rsidRDefault="00293981" w:rsidP="00293981">
      <w:pPr>
        <w:spacing w:line="360" w:lineRule="auto"/>
        <w:ind w:firstLineChars="350" w:firstLine="840"/>
        <w:rPr>
          <w:color w:val="000000"/>
          <w:sz w:val="24"/>
        </w:rPr>
      </w:pPr>
      <w:r>
        <w:rPr>
          <w:sz w:val="24"/>
        </w:rPr>
        <w:t>联系电话：</w:t>
      </w:r>
      <w:r w:rsidRPr="0045147D">
        <w:rPr>
          <w:color w:val="000000"/>
          <w:kern w:val="0"/>
          <w:sz w:val="24"/>
        </w:rPr>
        <w:t>0591-87824863</w:t>
      </w:r>
    </w:p>
    <w:p w14:paraId="1EDCD7D2" w14:textId="77777777" w:rsidR="00293981" w:rsidRDefault="00293981" w:rsidP="00293981">
      <w:pPr>
        <w:spacing w:line="360" w:lineRule="auto"/>
        <w:ind w:firstLineChars="350" w:firstLine="84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Pr="0045147D">
        <w:rPr>
          <w:rFonts w:hint="eastAsia"/>
          <w:sz w:val="24"/>
        </w:rPr>
        <w:t>林琳、林微、李进宜、林枢</w:t>
      </w:r>
    </w:p>
    <w:p w14:paraId="1950621E" w14:textId="77777777" w:rsidR="00293981" w:rsidRDefault="00293981" w:rsidP="00293981">
      <w:pPr>
        <w:spacing w:line="360" w:lineRule="auto"/>
        <w:ind w:firstLineChars="200" w:firstLine="482"/>
        <w:outlineLvl w:val="1"/>
        <w:rPr>
          <w:b/>
          <w:sz w:val="24"/>
        </w:rPr>
      </w:pPr>
      <w:r>
        <w:rPr>
          <w:b/>
          <w:sz w:val="24"/>
        </w:rPr>
        <w:t>（二）联席保荐机构（</w:t>
      </w:r>
      <w:proofErr w:type="gramStart"/>
      <w:r>
        <w:rPr>
          <w:b/>
          <w:sz w:val="24"/>
        </w:rPr>
        <w:t>联席主</w:t>
      </w:r>
      <w:proofErr w:type="gramEnd"/>
      <w:r>
        <w:rPr>
          <w:b/>
          <w:sz w:val="24"/>
        </w:rPr>
        <w:t>承销商）：中</w:t>
      </w:r>
      <w:proofErr w:type="gramStart"/>
      <w:r>
        <w:rPr>
          <w:b/>
          <w:sz w:val="24"/>
        </w:rPr>
        <w:t>信建投证券</w:t>
      </w:r>
      <w:proofErr w:type="gramEnd"/>
      <w:r>
        <w:rPr>
          <w:b/>
          <w:sz w:val="24"/>
        </w:rPr>
        <w:t>股份有限公司</w:t>
      </w:r>
    </w:p>
    <w:p w14:paraId="3BD0CFAC" w14:textId="77777777" w:rsidR="00293981" w:rsidRDefault="00293981" w:rsidP="00293981">
      <w:pPr>
        <w:spacing w:line="360" w:lineRule="auto"/>
        <w:ind w:firstLineChars="350" w:firstLine="840"/>
        <w:rPr>
          <w:sz w:val="24"/>
        </w:rPr>
      </w:pPr>
      <w:r>
        <w:rPr>
          <w:rFonts w:hint="eastAsia"/>
          <w:sz w:val="24"/>
        </w:rPr>
        <w:t>联系</w:t>
      </w:r>
      <w:r>
        <w:rPr>
          <w:sz w:val="24"/>
        </w:rPr>
        <w:t>地址：北京市朝内大街</w:t>
      </w:r>
      <w:r>
        <w:rPr>
          <w:sz w:val="24"/>
        </w:rPr>
        <w:t>2</w:t>
      </w:r>
      <w:r>
        <w:rPr>
          <w:sz w:val="24"/>
        </w:rPr>
        <w:t>号</w:t>
      </w:r>
      <w:proofErr w:type="gramStart"/>
      <w:r>
        <w:rPr>
          <w:sz w:val="24"/>
        </w:rPr>
        <w:t>凯恒中心</w:t>
      </w:r>
      <w:proofErr w:type="gramEnd"/>
      <w:r>
        <w:rPr>
          <w:sz w:val="24"/>
        </w:rPr>
        <w:t>B</w:t>
      </w:r>
      <w:r>
        <w:rPr>
          <w:sz w:val="24"/>
        </w:rPr>
        <w:t>座</w:t>
      </w:r>
      <w:r>
        <w:rPr>
          <w:sz w:val="24"/>
        </w:rPr>
        <w:t>10</w:t>
      </w:r>
      <w:r>
        <w:rPr>
          <w:sz w:val="24"/>
        </w:rPr>
        <w:t>层</w:t>
      </w:r>
    </w:p>
    <w:p w14:paraId="54BBCADB" w14:textId="10DB278E" w:rsidR="00293981" w:rsidRDefault="00293981" w:rsidP="00293981">
      <w:pPr>
        <w:spacing w:line="360" w:lineRule="auto"/>
        <w:ind w:firstLineChars="350" w:firstLine="840"/>
        <w:rPr>
          <w:sz w:val="24"/>
        </w:rPr>
      </w:pPr>
      <w:r>
        <w:rPr>
          <w:sz w:val="24"/>
        </w:rPr>
        <w:t>联系电话：</w:t>
      </w:r>
      <w:r w:rsidR="00204041">
        <w:rPr>
          <w:rFonts w:hint="eastAsia"/>
          <w:sz w:val="24"/>
        </w:rPr>
        <w:t>0</w:t>
      </w:r>
      <w:r w:rsidR="00204041">
        <w:rPr>
          <w:sz w:val="24"/>
        </w:rPr>
        <w:t>10-8645</w:t>
      </w:r>
      <w:r w:rsidR="00AB79CB">
        <w:rPr>
          <w:sz w:val="24"/>
        </w:rPr>
        <w:t>1547</w:t>
      </w:r>
      <w:r>
        <w:rPr>
          <w:rFonts w:hint="eastAsia"/>
          <w:sz w:val="24"/>
        </w:rPr>
        <w:t>、</w:t>
      </w:r>
      <w:r w:rsidR="00204041">
        <w:rPr>
          <w:rFonts w:hint="eastAsia"/>
          <w:sz w:val="24"/>
        </w:rPr>
        <w:t>0</w:t>
      </w:r>
      <w:r w:rsidR="00204041">
        <w:rPr>
          <w:sz w:val="24"/>
        </w:rPr>
        <w:t>10</w:t>
      </w:r>
      <w:r w:rsidR="00204041">
        <w:rPr>
          <w:rFonts w:hint="eastAsia"/>
          <w:sz w:val="24"/>
        </w:rPr>
        <w:t>-</w:t>
      </w:r>
      <w:r w:rsidR="00204041">
        <w:rPr>
          <w:sz w:val="24"/>
        </w:rPr>
        <w:t>86451548</w:t>
      </w:r>
      <w:r w:rsidR="00AB79CB">
        <w:rPr>
          <w:rFonts w:hint="eastAsia"/>
          <w:sz w:val="24"/>
        </w:rPr>
        <w:t>、</w:t>
      </w:r>
      <w:r w:rsidR="00AB79CB">
        <w:rPr>
          <w:rFonts w:hint="eastAsia"/>
          <w:sz w:val="24"/>
        </w:rPr>
        <w:t>0</w:t>
      </w:r>
      <w:r w:rsidR="00AB79CB">
        <w:rPr>
          <w:sz w:val="24"/>
        </w:rPr>
        <w:t>10-86451028</w:t>
      </w:r>
      <w:r w:rsidR="00AB79CB">
        <w:rPr>
          <w:rFonts w:hint="eastAsia"/>
          <w:sz w:val="24"/>
        </w:rPr>
        <w:t>、</w:t>
      </w:r>
      <w:r w:rsidR="00AB79CB">
        <w:rPr>
          <w:rFonts w:hint="eastAsia"/>
          <w:sz w:val="24"/>
        </w:rPr>
        <w:t>0</w:t>
      </w:r>
      <w:r w:rsidR="00AB79CB">
        <w:rPr>
          <w:sz w:val="24"/>
        </w:rPr>
        <w:t>10-81158023</w:t>
      </w:r>
    </w:p>
    <w:p w14:paraId="43621770" w14:textId="77777777" w:rsidR="00293981" w:rsidRDefault="00293981" w:rsidP="00293981">
      <w:pPr>
        <w:spacing w:line="360" w:lineRule="auto"/>
        <w:ind w:firstLineChars="350" w:firstLine="84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Pr>
          <w:rFonts w:hint="eastAsia"/>
          <w:sz w:val="24"/>
        </w:rPr>
        <w:t>股权资本市场部</w:t>
      </w:r>
    </w:p>
    <w:p w14:paraId="252A0266" w14:textId="77777777" w:rsidR="00293981" w:rsidRDefault="00293981" w:rsidP="00293981">
      <w:pPr>
        <w:spacing w:line="360" w:lineRule="auto"/>
        <w:ind w:firstLineChars="200" w:firstLine="482"/>
        <w:outlineLvl w:val="1"/>
        <w:rPr>
          <w:b/>
          <w:sz w:val="24"/>
        </w:rPr>
      </w:pPr>
      <w:r>
        <w:rPr>
          <w:b/>
          <w:sz w:val="24"/>
        </w:rPr>
        <w:t>（</w:t>
      </w:r>
      <w:r>
        <w:rPr>
          <w:rFonts w:hint="eastAsia"/>
          <w:b/>
          <w:sz w:val="24"/>
        </w:rPr>
        <w:t>三</w:t>
      </w:r>
      <w:r>
        <w:rPr>
          <w:b/>
          <w:sz w:val="24"/>
        </w:rPr>
        <w:t>）联席保荐机构（</w:t>
      </w:r>
      <w:proofErr w:type="gramStart"/>
      <w:r>
        <w:rPr>
          <w:b/>
          <w:sz w:val="24"/>
        </w:rPr>
        <w:t>联席主</w:t>
      </w:r>
      <w:proofErr w:type="gramEnd"/>
      <w:r>
        <w:rPr>
          <w:b/>
          <w:sz w:val="24"/>
        </w:rPr>
        <w:t>承销商）：</w:t>
      </w:r>
      <w:r w:rsidRPr="0045147D">
        <w:rPr>
          <w:rFonts w:hint="eastAsia"/>
          <w:b/>
          <w:sz w:val="24"/>
        </w:rPr>
        <w:t>兴业证券股份有限公司</w:t>
      </w:r>
    </w:p>
    <w:p w14:paraId="57AACD4F" w14:textId="20625E5A" w:rsidR="00293981" w:rsidRDefault="00293981" w:rsidP="00293981">
      <w:pPr>
        <w:spacing w:line="360" w:lineRule="auto"/>
        <w:ind w:firstLineChars="350" w:firstLine="840"/>
        <w:rPr>
          <w:sz w:val="24"/>
        </w:rPr>
      </w:pPr>
      <w:r>
        <w:rPr>
          <w:rFonts w:hint="eastAsia"/>
          <w:sz w:val="24"/>
        </w:rPr>
        <w:t>联系</w:t>
      </w:r>
      <w:r>
        <w:rPr>
          <w:sz w:val="24"/>
        </w:rPr>
        <w:t>地址：</w:t>
      </w:r>
      <w:r w:rsidR="00AB79CB" w:rsidRPr="00AB79CB">
        <w:rPr>
          <w:rFonts w:hint="eastAsia"/>
          <w:sz w:val="24"/>
        </w:rPr>
        <w:t>上海市浦东新区长柳路</w:t>
      </w:r>
      <w:r w:rsidR="00AB79CB" w:rsidRPr="00AB79CB">
        <w:rPr>
          <w:rFonts w:hint="eastAsia"/>
          <w:sz w:val="24"/>
        </w:rPr>
        <w:t>36</w:t>
      </w:r>
      <w:r w:rsidR="00AB79CB" w:rsidRPr="00AB79CB">
        <w:rPr>
          <w:rFonts w:hint="eastAsia"/>
          <w:sz w:val="24"/>
        </w:rPr>
        <w:t>号兴业证券大厦</w:t>
      </w:r>
      <w:r w:rsidR="00AB79CB" w:rsidRPr="00AB79CB">
        <w:rPr>
          <w:rFonts w:hint="eastAsia"/>
          <w:sz w:val="24"/>
        </w:rPr>
        <w:t>10F</w:t>
      </w:r>
    </w:p>
    <w:p w14:paraId="4E9329C3" w14:textId="6EE0C774" w:rsidR="00293981" w:rsidRDefault="00293981" w:rsidP="00293981">
      <w:pPr>
        <w:spacing w:line="360" w:lineRule="auto"/>
        <w:ind w:firstLineChars="350" w:firstLine="840"/>
        <w:rPr>
          <w:sz w:val="24"/>
        </w:rPr>
      </w:pPr>
      <w:r>
        <w:rPr>
          <w:sz w:val="24"/>
        </w:rPr>
        <w:t>联系电话：</w:t>
      </w:r>
      <w:r w:rsidR="00AB79CB" w:rsidRPr="00AB79CB">
        <w:rPr>
          <w:rFonts w:hint="eastAsia"/>
          <w:sz w:val="24"/>
        </w:rPr>
        <w:t>021-20370807</w:t>
      </w:r>
      <w:r w:rsidR="00AB79CB" w:rsidRPr="00AB79CB">
        <w:rPr>
          <w:rFonts w:hint="eastAsia"/>
          <w:sz w:val="24"/>
        </w:rPr>
        <w:t>、</w:t>
      </w:r>
      <w:r w:rsidR="00AB79CB" w:rsidRPr="00AB79CB">
        <w:rPr>
          <w:rFonts w:hint="eastAsia"/>
          <w:sz w:val="24"/>
        </w:rPr>
        <w:t>021-20370808</w:t>
      </w:r>
    </w:p>
    <w:p w14:paraId="7EB6046A" w14:textId="24F4645D" w:rsidR="00293981" w:rsidRPr="0045147D" w:rsidRDefault="00293981" w:rsidP="00293981">
      <w:pPr>
        <w:spacing w:line="360" w:lineRule="auto"/>
        <w:ind w:firstLineChars="350" w:firstLine="84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0B6C46" w:rsidRPr="000B6C46">
        <w:rPr>
          <w:rFonts w:hint="eastAsia"/>
          <w:sz w:val="24"/>
        </w:rPr>
        <w:t>销售交易业务总部</w:t>
      </w:r>
      <w:r w:rsidR="000B6C46" w:rsidRPr="000B6C46">
        <w:rPr>
          <w:rFonts w:hint="eastAsia"/>
          <w:sz w:val="24"/>
        </w:rPr>
        <w:t>-</w:t>
      </w:r>
      <w:r w:rsidR="000B6C46" w:rsidRPr="000B6C46">
        <w:rPr>
          <w:rFonts w:hint="eastAsia"/>
          <w:sz w:val="24"/>
        </w:rPr>
        <w:t>股权资本市场处</w:t>
      </w:r>
    </w:p>
    <w:p w14:paraId="27D449E6" w14:textId="77777777" w:rsidR="00293981" w:rsidRDefault="00293981" w:rsidP="00293981">
      <w:pPr>
        <w:spacing w:line="360" w:lineRule="auto"/>
        <w:ind w:firstLineChars="200" w:firstLine="482"/>
        <w:outlineLvl w:val="1"/>
        <w:rPr>
          <w:b/>
          <w:sz w:val="24"/>
        </w:rPr>
      </w:pPr>
      <w:r>
        <w:rPr>
          <w:b/>
          <w:sz w:val="24"/>
        </w:rPr>
        <w:t>（</w:t>
      </w:r>
      <w:r>
        <w:rPr>
          <w:rFonts w:hint="eastAsia"/>
          <w:b/>
          <w:sz w:val="24"/>
        </w:rPr>
        <w:t>四</w:t>
      </w:r>
      <w:r>
        <w:rPr>
          <w:b/>
          <w:sz w:val="24"/>
        </w:rPr>
        <w:t>）</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中信证券股份有限公司</w:t>
      </w:r>
    </w:p>
    <w:p w14:paraId="1623CBE8" w14:textId="44BFA110" w:rsidR="00293981" w:rsidRDefault="00293981" w:rsidP="00293981">
      <w:pPr>
        <w:spacing w:line="360" w:lineRule="auto"/>
        <w:ind w:leftChars="400" w:left="840"/>
        <w:rPr>
          <w:color w:val="000000"/>
          <w:kern w:val="0"/>
          <w:sz w:val="24"/>
        </w:rPr>
      </w:pPr>
      <w:r>
        <w:rPr>
          <w:rFonts w:hint="eastAsia"/>
          <w:color w:val="000000"/>
          <w:kern w:val="0"/>
          <w:sz w:val="24"/>
        </w:rPr>
        <w:t>联系</w:t>
      </w:r>
      <w:r>
        <w:rPr>
          <w:color w:val="000000"/>
          <w:kern w:val="0"/>
          <w:sz w:val="24"/>
        </w:rPr>
        <w:t>地址：</w:t>
      </w:r>
      <w:r w:rsidR="00AB79CB" w:rsidRPr="00525302">
        <w:rPr>
          <w:rFonts w:hint="eastAsia"/>
          <w:color w:val="000000"/>
          <w:kern w:val="0"/>
          <w:sz w:val="24"/>
        </w:rPr>
        <w:t>广东省深圳市福田区中心三路</w:t>
      </w:r>
      <w:r w:rsidR="00AB79CB" w:rsidRPr="00525302">
        <w:rPr>
          <w:rFonts w:hint="eastAsia"/>
          <w:color w:val="000000"/>
          <w:kern w:val="0"/>
          <w:sz w:val="24"/>
        </w:rPr>
        <w:t>8</w:t>
      </w:r>
      <w:r w:rsidR="00AB79CB" w:rsidRPr="00525302">
        <w:rPr>
          <w:rFonts w:hint="eastAsia"/>
          <w:color w:val="000000"/>
          <w:kern w:val="0"/>
          <w:sz w:val="24"/>
        </w:rPr>
        <w:t>号卓越时代广场（二期）北座</w:t>
      </w:r>
    </w:p>
    <w:p w14:paraId="461DFEC5" w14:textId="77777777" w:rsidR="00AB79CB" w:rsidRDefault="00293981" w:rsidP="00AB79CB">
      <w:pPr>
        <w:spacing w:line="360" w:lineRule="auto"/>
        <w:ind w:leftChars="400" w:left="840"/>
        <w:rPr>
          <w:color w:val="000000"/>
          <w:kern w:val="0"/>
          <w:sz w:val="24"/>
        </w:rPr>
      </w:pPr>
      <w:r>
        <w:rPr>
          <w:rFonts w:hint="eastAsia"/>
          <w:color w:val="000000"/>
          <w:kern w:val="0"/>
          <w:sz w:val="24"/>
        </w:rPr>
        <w:t>联系电话：</w:t>
      </w:r>
      <w:r w:rsidR="00AB79CB" w:rsidRPr="00A57AE5">
        <w:rPr>
          <w:rFonts w:hint="eastAsia"/>
          <w:color w:val="000000"/>
          <w:kern w:val="0"/>
          <w:sz w:val="24"/>
        </w:rPr>
        <w:t>010-60833086</w:t>
      </w:r>
      <w:r w:rsidR="00AB79CB" w:rsidRPr="00A57AE5">
        <w:rPr>
          <w:rFonts w:hint="eastAsia"/>
          <w:color w:val="000000"/>
          <w:kern w:val="0"/>
          <w:sz w:val="24"/>
        </w:rPr>
        <w:t>、</w:t>
      </w:r>
      <w:r w:rsidR="00AB79CB" w:rsidRPr="00A57AE5">
        <w:rPr>
          <w:rFonts w:hint="eastAsia"/>
          <w:color w:val="000000"/>
          <w:kern w:val="0"/>
          <w:sz w:val="24"/>
        </w:rPr>
        <w:t>010-60838600</w:t>
      </w:r>
    </w:p>
    <w:p w14:paraId="4D198A7B" w14:textId="4A91A472" w:rsidR="00293981" w:rsidRDefault="00293981" w:rsidP="00AB79CB">
      <w:pPr>
        <w:spacing w:line="360" w:lineRule="auto"/>
        <w:ind w:leftChars="400" w:left="840"/>
        <w:rPr>
          <w:color w:val="000000"/>
          <w:kern w:val="0"/>
          <w:sz w:val="24"/>
        </w:rPr>
      </w:pPr>
      <w:r>
        <w:rPr>
          <w:kern w:val="0"/>
          <w:sz w:val="24"/>
        </w:rPr>
        <w:lastRenderedPageBreak/>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AB79CB" w:rsidRPr="00A57AE5">
        <w:rPr>
          <w:rFonts w:hint="eastAsia"/>
          <w:color w:val="000000"/>
          <w:kern w:val="0"/>
          <w:sz w:val="24"/>
        </w:rPr>
        <w:t>股票资本市场部</w:t>
      </w:r>
    </w:p>
    <w:p w14:paraId="67E27742" w14:textId="18E9F225" w:rsidR="00293981" w:rsidRDefault="00293981" w:rsidP="00293981">
      <w:pPr>
        <w:spacing w:line="360" w:lineRule="auto"/>
        <w:ind w:firstLineChars="200" w:firstLine="482"/>
        <w:outlineLvl w:val="1"/>
        <w:rPr>
          <w:b/>
          <w:sz w:val="24"/>
        </w:rPr>
      </w:pPr>
      <w:r>
        <w:rPr>
          <w:b/>
          <w:sz w:val="24"/>
        </w:rPr>
        <w:t>（</w:t>
      </w:r>
      <w:r>
        <w:rPr>
          <w:rFonts w:hint="eastAsia"/>
          <w:b/>
          <w:sz w:val="24"/>
        </w:rPr>
        <w:t>五）</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华泰联合证券有限责任公司</w:t>
      </w:r>
    </w:p>
    <w:p w14:paraId="7606125D" w14:textId="6C7A33B9" w:rsidR="00293981" w:rsidRDefault="00293981" w:rsidP="00293981">
      <w:pPr>
        <w:spacing w:line="360" w:lineRule="auto"/>
        <w:ind w:leftChars="400" w:left="840"/>
        <w:rPr>
          <w:sz w:val="24"/>
        </w:rPr>
      </w:pPr>
      <w:r>
        <w:rPr>
          <w:rFonts w:hint="eastAsia"/>
          <w:color w:val="000000"/>
          <w:kern w:val="0"/>
          <w:sz w:val="24"/>
        </w:rPr>
        <w:t>联系</w:t>
      </w:r>
      <w:r>
        <w:rPr>
          <w:color w:val="000000"/>
          <w:kern w:val="0"/>
          <w:sz w:val="24"/>
        </w:rPr>
        <w:t>地址：</w:t>
      </w:r>
      <w:r w:rsidR="00691554" w:rsidRPr="00691554">
        <w:rPr>
          <w:rFonts w:hint="eastAsia"/>
          <w:color w:val="000000"/>
          <w:kern w:val="0"/>
          <w:sz w:val="24"/>
        </w:rPr>
        <w:t>北京市西城区丰盛胡同</w:t>
      </w:r>
      <w:r w:rsidR="00691554" w:rsidRPr="00691554">
        <w:rPr>
          <w:rFonts w:hint="eastAsia"/>
          <w:color w:val="000000"/>
          <w:kern w:val="0"/>
          <w:sz w:val="24"/>
        </w:rPr>
        <w:t>22</w:t>
      </w:r>
      <w:r w:rsidR="00691554" w:rsidRPr="00691554">
        <w:rPr>
          <w:rFonts w:hint="eastAsia"/>
          <w:color w:val="000000"/>
          <w:kern w:val="0"/>
          <w:sz w:val="24"/>
        </w:rPr>
        <w:t>号</w:t>
      </w:r>
      <w:proofErr w:type="gramStart"/>
      <w:r w:rsidR="00691554" w:rsidRPr="00691554">
        <w:rPr>
          <w:rFonts w:hint="eastAsia"/>
          <w:color w:val="000000"/>
          <w:kern w:val="0"/>
          <w:sz w:val="24"/>
        </w:rPr>
        <w:t>丰铭国际</w:t>
      </w:r>
      <w:proofErr w:type="gramEnd"/>
      <w:r w:rsidR="00691554" w:rsidRPr="00691554">
        <w:rPr>
          <w:rFonts w:hint="eastAsia"/>
          <w:color w:val="000000"/>
          <w:kern w:val="0"/>
          <w:sz w:val="24"/>
        </w:rPr>
        <w:t>大厦</w:t>
      </w:r>
      <w:r w:rsidR="00691554" w:rsidRPr="00691554">
        <w:rPr>
          <w:rFonts w:hint="eastAsia"/>
          <w:color w:val="000000"/>
          <w:kern w:val="0"/>
          <w:sz w:val="24"/>
        </w:rPr>
        <w:t>A</w:t>
      </w:r>
      <w:r w:rsidR="00691554" w:rsidRPr="00691554">
        <w:rPr>
          <w:rFonts w:hint="eastAsia"/>
          <w:color w:val="000000"/>
          <w:kern w:val="0"/>
          <w:sz w:val="24"/>
        </w:rPr>
        <w:t>座</w:t>
      </w:r>
      <w:r w:rsidR="00691554" w:rsidRPr="00691554">
        <w:rPr>
          <w:rFonts w:hint="eastAsia"/>
          <w:color w:val="000000"/>
          <w:kern w:val="0"/>
          <w:sz w:val="24"/>
        </w:rPr>
        <w:t>6</w:t>
      </w:r>
      <w:r w:rsidR="00691554" w:rsidRPr="00691554">
        <w:rPr>
          <w:rFonts w:hint="eastAsia"/>
          <w:color w:val="000000"/>
          <w:kern w:val="0"/>
          <w:sz w:val="24"/>
        </w:rPr>
        <w:t>层</w:t>
      </w:r>
    </w:p>
    <w:p w14:paraId="61FB6F7F" w14:textId="271F3373" w:rsidR="00293981" w:rsidRDefault="00293981" w:rsidP="00293981">
      <w:pPr>
        <w:spacing w:line="360" w:lineRule="auto"/>
        <w:ind w:firstLineChars="350" w:firstLine="840"/>
        <w:rPr>
          <w:sz w:val="24"/>
        </w:rPr>
      </w:pPr>
      <w:r>
        <w:rPr>
          <w:sz w:val="24"/>
        </w:rPr>
        <w:t>联系电话：</w:t>
      </w:r>
      <w:r w:rsidR="00691554" w:rsidRPr="00691554">
        <w:rPr>
          <w:sz w:val="24"/>
        </w:rPr>
        <w:t>010-56839453</w:t>
      </w:r>
    </w:p>
    <w:p w14:paraId="05F142C4" w14:textId="73058456" w:rsidR="00293981" w:rsidRDefault="00293981" w:rsidP="00293981">
      <w:pPr>
        <w:spacing w:line="360" w:lineRule="auto"/>
        <w:ind w:firstLineChars="350" w:firstLine="840"/>
        <w:rPr>
          <w:color w:val="000000"/>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691554" w:rsidRPr="00691554">
        <w:rPr>
          <w:rFonts w:hint="eastAsia"/>
          <w:color w:val="000000"/>
          <w:kern w:val="0"/>
          <w:sz w:val="24"/>
        </w:rPr>
        <w:t>股票资本市场部</w:t>
      </w:r>
    </w:p>
    <w:p w14:paraId="139B14B3" w14:textId="77777777" w:rsidR="00293981" w:rsidRDefault="00293981" w:rsidP="00293981">
      <w:pPr>
        <w:spacing w:line="360" w:lineRule="auto"/>
        <w:ind w:firstLineChars="200" w:firstLine="482"/>
        <w:outlineLvl w:val="1"/>
        <w:rPr>
          <w:b/>
          <w:sz w:val="24"/>
        </w:rPr>
      </w:pPr>
      <w:r>
        <w:rPr>
          <w:b/>
          <w:sz w:val="24"/>
        </w:rPr>
        <w:t>（</w:t>
      </w:r>
      <w:r>
        <w:rPr>
          <w:rFonts w:hint="eastAsia"/>
          <w:b/>
          <w:sz w:val="24"/>
        </w:rPr>
        <w:t>六）</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中国国际金融股份有限公司</w:t>
      </w:r>
    </w:p>
    <w:p w14:paraId="3F75D30C" w14:textId="2E5A9788" w:rsidR="00293981" w:rsidRDefault="00293981" w:rsidP="00293981">
      <w:pPr>
        <w:spacing w:line="360" w:lineRule="auto"/>
        <w:ind w:leftChars="400" w:left="840"/>
        <w:rPr>
          <w:sz w:val="24"/>
        </w:rPr>
      </w:pPr>
      <w:r>
        <w:rPr>
          <w:rFonts w:hint="eastAsia"/>
          <w:color w:val="000000"/>
          <w:kern w:val="0"/>
          <w:sz w:val="24"/>
        </w:rPr>
        <w:t>住所</w:t>
      </w:r>
      <w:r>
        <w:rPr>
          <w:color w:val="000000"/>
          <w:kern w:val="0"/>
          <w:sz w:val="24"/>
        </w:rPr>
        <w:t>地址：</w:t>
      </w:r>
      <w:r w:rsidR="00BD66F6" w:rsidRPr="00BD66F6">
        <w:rPr>
          <w:rFonts w:hint="eastAsia"/>
          <w:color w:val="000000"/>
          <w:kern w:val="0"/>
          <w:sz w:val="24"/>
        </w:rPr>
        <w:t>北京市朝阳区建国门外大街</w:t>
      </w:r>
      <w:r w:rsidR="00BD66F6" w:rsidRPr="00BD66F6">
        <w:rPr>
          <w:rFonts w:hint="eastAsia"/>
          <w:color w:val="000000"/>
          <w:kern w:val="0"/>
          <w:sz w:val="24"/>
        </w:rPr>
        <w:t>1</w:t>
      </w:r>
      <w:r w:rsidR="00BD66F6" w:rsidRPr="00BD66F6">
        <w:rPr>
          <w:rFonts w:hint="eastAsia"/>
          <w:color w:val="000000"/>
          <w:kern w:val="0"/>
          <w:sz w:val="24"/>
        </w:rPr>
        <w:t>号国贸大厦</w:t>
      </w:r>
      <w:r w:rsidR="00BD66F6" w:rsidRPr="00BD66F6">
        <w:rPr>
          <w:rFonts w:hint="eastAsia"/>
          <w:color w:val="000000"/>
          <w:kern w:val="0"/>
          <w:sz w:val="24"/>
        </w:rPr>
        <w:t>2</w:t>
      </w:r>
      <w:r w:rsidR="00BD66F6" w:rsidRPr="00BD66F6">
        <w:rPr>
          <w:rFonts w:hint="eastAsia"/>
          <w:color w:val="000000"/>
          <w:kern w:val="0"/>
          <w:sz w:val="24"/>
        </w:rPr>
        <w:t>座</w:t>
      </w:r>
      <w:r w:rsidR="00BD66F6" w:rsidRPr="00BD66F6">
        <w:rPr>
          <w:rFonts w:hint="eastAsia"/>
          <w:color w:val="000000"/>
          <w:kern w:val="0"/>
          <w:sz w:val="24"/>
        </w:rPr>
        <w:t>27</w:t>
      </w:r>
      <w:r w:rsidR="00BD66F6" w:rsidRPr="00BD66F6">
        <w:rPr>
          <w:rFonts w:hint="eastAsia"/>
          <w:color w:val="000000"/>
          <w:kern w:val="0"/>
          <w:sz w:val="24"/>
        </w:rPr>
        <w:t>层及</w:t>
      </w:r>
      <w:r w:rsidR="00BD66F6" w:rsidRPr="00BD66F6">
        <w:rPr>
          <w:rFonts w:hint="eastAsia"/>
          <w:color w:val="000000"/>
          <w:kern w:val="0"/>
          <w:sz w:val="24"/>
        </w:rPr>
        <w:t>28</w:t>
      </w:r>
      <w:r w:rsidR="00BD66F6" w:rsidRPr="00BD66F6">
        <w:rPr>
          <w:rFonts w:hint="eastAsia"/>
          <w:color w:val="000000"/>
          <w:kern w:val="0"/>
          <w:sz w:val="24"/>
        </w:rPr>
        <w:t>层</w:t>
      </w:r>
    </w:p>
    <w:p w14:paraId="262E39CB" w14:textId="6473F773" w:rsidR="00293981" w:rsidRDefault="00293981" w:rsidP="00293981">
      <w:pPr>
        <w:spacing w:line="360" w:lineRule="auto"/>
        <w:ind w:firstLineChars="350" w:firstLine="840"/>
        <w:rPr>
          <w:sz w:val="24"/>
        </w:rPr>
      </w:pPr>
      <w:r>
        <w:rPr>
          <w:sz w:val="24"/>
        </w:rPr>
        <w:t>联系电话：</w:t>
      </w:r>
      <w:r w:rsidR="00BD66F6" w:rsidRPr="00BD66F6">
        <w:rPr>
          <w:sz w:val="24"/>
        </w:rPr>
        <w:t>010-65353027</w:t>
      </w:r>
    </w:p>
    <w:p w14:paraId="566BF0B2" w14:textId="4FE8D5B6" w:rsidR="00293981" w:rsidRDefault="00293981" w:rsidP="00293981">
      <w:pPr>
        <w:spacing w:line="360" w:lineRule="auto"/>
        <w:ind w:firstLineChars="350" w:firstLine="840"/>
        <w:rPr>
          <w:color w:val="000000"/>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BD66F6" w:rsidRPr="00BD66F6">
        <w:rPr>
          <w:rFonts w:hint="eastAsia"/>
          <w:color w:val="000000"/>
          <w:kern w:val="0"/>
          <w:sz w:val="24"/>
        </w:rPr>
        <w:t>资本市场部</w:t>
      </w:r>
    </w:p>
    <w:p w14:paraId="05FDAF3D" w14:textId="77777777" w:rsidR="00293981" w:rsidRDefault="00293981" w:rsidP="00293981">
      <w:pPr>
        <w:spacing w:line="360" w:lineRule="auto"/>
        <w:ind w:firstLineChars="200" w:firstLine="482"/>
        <w:outlineLvl w:val="1"/>
        <w:rPr>
          <w:b/>
          <w:sz w:val="24"/>
        </w:rPr>
      </w:pPr>
      <w:r>
        <w:rPr>
          <w:b/>
          <w:sz w:val="24"/>
        </w:rPr>
        <w:t>（</w:t>
      </w:r>
      <w:r>
        <w:rPr>
          <w:rFonts w:hint="eastAsia"/>
          <w:b/>
          <w:sz w:val="24"/>
        </w:rPr>
        <w:t>七）</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中银国际证券股份有限公司</w:t>
      </w:r>
    </w:p>
    <w:p w14:paraId="70387114" w14:textId="75A6E4EA" w:rsidR="00293981" w:rsidRDefault="00293981" w:rsidP="00293981">
      <w:pPr>
        <w:spacing w:line="360" w:lineRule="auto"/>
        <w:ind w:leftChars="400" w:left="840"/>
        <w:rPr>
          <w:sz w:val="24"/>
        </w:rPr>
      </w:pPr>
      <w:r>
        <w:rPr>
          <w:rFonts w:hint="eastAsia"/>
          <w:color w:val="000000"/>
          <w:kern w:val="0"/>
          <w:sz w:val="24"/>
        </w:rPr>
        <w:t>住所</w:t>
      </w:r>
      <w:r>
        <w:rPr>
          <w:color w:val="000000"/>
          <w:kern w:val="0"/>
          <w:sz w:val="24"/>
        </w:rPr>
        <w:t>地址：</w:t>
      </w:r>
      <w:r w:rsidR="008101A9" w:rsidRPr="008101A9">
        <w:rPr>
          <w:rFonts w:hint="eastAsia"/>
          <w:color w:val="000000"/>
          <w:kern w:val="0"/>
          <w:sz w:val="24"/>
        </w:rPr>
        <w:t>上海市浦东新区银城中路</w:t>
      </w:r>
      <w:r w:rsidR="008101A9" w:rsidRPr="008101A9">
        <w:rPr>
          <w:rFonts w:hint="eastAsia"/>
          <w:color w:val="000000"/>
          <w:kern w:val="0"/>
          <w:sz w:val="24"/>
        </w:rPr>
        <w:t>200</w:t>
      </w:r>
      <w:r w:rsidR="008101A9" w:rsidRPr="008101A9">
        <w:rPr>
          <w:rFonts w:hint="eastAsia"/>
          <w:color w:val="000000"/>
          <w:kern w:val="0"/>
          <w:sz w:val="24"/>
        </w:rPr>
        <w:t>号中银大厦</w:t>
      </w:r>
      <w:r w:rsidR="008101A9" w:rsidRPr="008101A9">
        <w:rPr>
          <w:rFonts w:hint="eastAsia"/>
          <w:color w:val="000000"/>
          <w:kern w:val="0"/>
          <w:sz w:val="24"/>
        </w:rPr>
        <w:t>39</w:t>
      </w:r>
      <w:r w:rsidR="008101A9" w:rsidRPr="008101A9">
        <w:rPr>
          <w:rFonts w:hint="eastAsia"/>
          <w:color w:val="000000"/>
          <w:kern w:val="0"/>
          <w:sz w:val="24"/>
        </w:rPr>
        <w:t>层</w:t>
      </w:r>
    </w:p>
    <w:p w14:paraId="4056F5C4" w14:textId="1EA8E942" w:rsidR="00293981" w:rsidRDefault="00293981" w:rsidP="00293981">
      <w:pPr>
        <w:spacing w:line="360" w:lineRule="auto"/>
        <w:ind w:firstLineChars="350" w:firstLine="840"/>
        <w:rPr>
          <w:sz w:val="24"/>
        </w:rPr>
      </w:pPr>
      <w:r>
        <w:rPr>
          <w:sz w:val="24"/>
        </w:rPr>
        <w:t>联系电话：</w:t>
      </w:r>
      <w:r w:rsidR="008101A9" w:rsidRPr="008101A9">
        <w:rPr>
          <w:sz w:val="24"/>
        </w:rPr>
        <w:t>010-66578999</w:t>
      </w:r>
    </w:p>
    <w:p w14:paraId="631F3073" w14:textId="51095361" w:rsidR="00293981" w:rsidRDefault="00293981" w:rsidP="00293981">
      <w:pPr>
        <w:spacing w:line="360" w:lineRule="auto"/>
        <w:ind w:firstLineChars="350" w:firstLine="840"/>
        <w:rPr>
          <w:color w:val="000000"/>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8101A9" w:rsidRPr="008101A9">
        <w:rPr>
          <w:rFonts w:hint="eastAsia"/>
          <w:color w:val="000000"/>
          <w:kern w:val="0"/>
          <w:sz w:val="24"/>
        </w:rPr>
        <w:t>股权资本市场部</w:t>
      </w:r>
    </w:p>
    <w:p w14:paraId="3E929A39" w14:textId="77777777" w:rsidR="00293981" w:rsidRDefault="00293981" w:rsidP="00293981">
      <w:pPr>
        <w:spacing w:line="360" w:lineRule="auto"/>
        <w:ind w:firstLineChars="200" w:firstLine="482"/>
        <w:outlineLvl w:val="1"/>
        <w:rPr>
          <w:b/>
          <w:sz w:val="24"/>
        </w:rPr>
      </w:pPr>
      <w:r>
        <w:rPr>
          <w:b/>
          <w:sz w:val="24"/>
        </w:rPr>
        <w:t>（</w:t>
      </w:r>
      <w:r>
        <w:rPr>
          <w:rFonts w:hint="eastAsia"/>
          <w:b/>
          <w:sz w:val="24"/>
        </w:rPr>
        <w:t>八）</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国泰君安证券股份有限公司</w:t>
      </w:r>
    </w:p>
    <w:p w14:paraId="19334C82" w14:textId="662259D3" w:rsidR="00293981" w:rsidRDefault="00293981" w:rsidP="00293981">
      <w:pPr>
        <w:spacing w:line="360" w:lineRule="auto"/>
        <w:ind w:leftChars="400" w:left="840"/>
        <w:rPr>
          <w:sz w:val="24"/>
        </w:rPr>
      </w:pPr>
      <w:r>
        <w:rPr>
          <w:rFonts w:hint="eastAsia"/>
          <w:color w:val="000000"/>
          <w:kern w:val="0"/>
          <w:sz w:val="24"/>
        </w:rPr>
        <w:t>住所</w:t>
      </w:r>
      <w:r>
        <w:rPr>
          <w:color w:val="000000"/>
          <w:kern w:val="0"/>
          <w:sz w:val="24"/>
        </w:rPr>
        <w:t>地址：</w:t>
      </w:r>
      <w:r w:rsidR="00AB79CB" w:rsidRPr="00AB79CB">
        <w:rPr>
          <w:rFonts w:hint="eastAsia"/>
          <w:color w:val="000000"/>
          <w:kern w:val="0"/>
          <w:sz w:val="24"/>
        </w:rPr>
        <w:t>上海市静安区新闸路</w:t>
      </w:r>
      <w:r w:rsidR="00AB79CB" w:rsidRPr="00AB79CB">
        <w:rPr>
          <w:rFonts w:hint="eastAsia"/>
          <w:color w:val="000000"/>
          <w:kern w:val="0"/>
          <w:sz w:val="24"/>
        </w:rPr>
        <w:t>669</w:t>
      </w:r>
      <w:r w:rsidR="00AB79CB" w:rsidRPr="00AB79CB">
        <w:rPr>
          <w:rFonts w:hint="eastAsia"/>
          <w:color w:val="000000"/>
          <w:kern w:val="0"/>
          <w:sz w:val="24"/>
        </w:rPr>
        <w:t>号博华广场</w:t>
      </w:r>
    </w:p>
    <w:p w14:paraId="600ADBDC" w14:textId="5C45CAB5" w:rsidR="00293981" w:rsidRDefault="00293981" w:rsidP="00293981">
      <w:pPr>
        <w:spacing w:line="360" w:lineRule="auto"/>
        <w:ind w:firstLineChars="350" w:firstLine="840"/>
        <w:rPr>
          <w:sz w:val="24"/>
        </w:rPr>
      </w:pPr>
      <w:r>
        <w:rPr>
          <w:sz w:val="24"/>
        </w:rPr>
        <w:t>联系电话：</w:t>
      </w:r>
      <w:r w:rsidR="00AB79CB" w:rsidRPr="00AB79CB">
        <w:rPr>
          <w:sz w:val="24"/>
        </w:rPr>
        <w:t>021-38674629</w:t>
      </w:r>
    </w:p>
    <w:p w14:paraId="1BA16F73" w14:textId="51F9BFAD" w:rsidR="00293981" w:rsidRDefault="00293981" w:rsidP="00293981">
      <w:pPr>
        <w:spacing w:line="360" w:lineRule="auto"/>
        <w:ind w:firstLineChars="350" w:firstLine="840"/>
        <w:rPr>
          <w:color w:val="000000"/>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AB79CB" w:rsidRPr="00AB79CB">
        <w:rPr>
          <w:rFonts w:hint="eastAsia"/>
          <w:color w:val="000000"/>
          <w:kern w:val="0"/>
          <w:sz w:val="24"/>
        </w:rPr>
        <w:t>资本市场部</w:t>
      </w:r>
    </w:p>
    <w:p w14:paraId="1B3D512B" w14:textId="77777777" w:rsidR="00293981" w:rsidRDefault="00293981" w:rsidP="00293981">
      <w:pPr>
        <w:spacing w:line="360" w:lineRule="auto"/>
        <w:ind w:firstLineChars="200" w:firstLine="482"/>
        <w:outlineLvl w:val="1"/>
        <w:rPr>
          <w:b/>
          <w:sz w:val="24"/>
        </w:rPr>
      </w:pPr>
      <w:r>
        <w:rPr>
          <w:b/>
          <w:sz w:val="24"/>
        </w:rPr>
        <w:t>（</w:t>
      </w:r>
      <w:r>
        <w:rPr>
          <w:rFonts w:hint="eastAsia"/>
          <w:b/>
          <w:sz w:val="24"/>
        </w:rPr>
        <w:t>九）</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华福证券有限责任公司</w:t>
      </w:r>
    </w:p>
    <w:p w14:paraId="1A5F8F8D" w14:textId="46B4C762" w:rsidR="00293981" w:rsidRDefault="00293981" w:rsidP="00293981">
      <w:pPr>
        <w:spacing w:line="360" w:lineRule="auto"/>
        <w:ind w:leftChars="400" w:left="840"/>
        <w:rPr>
          <w:sz w:val="24"/>
        </w:rPr>
      </w:pPr>
      <w:r>
        <w:rPr>
          <w:rFonts w:hint="eastAsia"/>
          <w:color w:val="000000"/>
          <w:kern w:val="0"/>
          <w:sz w:val="24"/>
        </w:rPr>
        <w:t>住所</w:t>
      </w:r>
      <w:r>
        <w:rPr>
          <w:color w:val="000000"/>
          <w:kern w:val="0"/>
          <w:sz w:val="24"/>
        </w:rPr>
        <w:t>地址：</w:t>
      </w:r>
      <w:r w:rsidR="00AB79CB" w:rsidRPr="00AB79CB">
        <w:rPr>
          <w:rFonts w:hint="eastAsia"/>
          <w:color w:val="000000"/>
          <w:kern w:val="0"/>
          <w:sz w:val="24"/>
        </w:rPr>
        <w:t>福建省福州市</w:t>
      </w:r>
      <w:proofErr w:type="gramStart"/>
      <w:r w:rsidR="00AB79CB" w:rsidRPr="00AB79CB">
        <w:rPr>
          <w:rFonts w:hint="eastAsia"/>
          <w:color w:val="000000"/>
          <w:kern w:val="0"/>
          <w:sz w:val="24"/>
        </w:rPr>
        <w:t>鼓楼区鼓屏</w:t>
      </w:r>
      <w:proofErr w:type="gramEnd"/>
      <w:r w:rsidR="00AB79CB" w:rsidRPr="00AB79CB">
        <w:rPr>
          <w:rFonts w:hint="eastAsia"/>
          <w:color w:val="000000"/>
          <w:kern w:val="0"/>
          <w:sz w:val="24"/>
        </w:rPr>
        <w:t>路</w:t>
      </w:r>
      <w:r w:rsidR="00AB79CB" w:rsidRPr="00AB79CB">
        <w:rPr>
          <w:rFonts w:hint="eastAsia"/>
          <w:color w:val="000000"/>
          <w:kern w:val="0"/>
          <w:sz w:val="24"/>
        </w:rPr>
        <w:t>27</w:t>
      </w:r>
      <w:r w:rsidR="00AB79CB" w:rsidRPr="00AB79CB">
        <w:rPr>
          <w:rFonts w:hint="eastAsia"/>
          <w:color w:val="000000"/>
          <w:kern w:val="0"/>
          <w:sz w:val="24"/>
        </w:rPr>
        <w:t>号</w:t>
      </w:r>
      <w:r w:rsidR="00AB79CB" w:rsidRPr="00AB79CB">
        <w:rPr>
          <w:rFonts w:hint="eastAsia"/>
          <w:color w:val="000000"/>
          <w:kern w:val="0"/>
          <w:sz w:val="24"/>
        </w:rPr>
        <w:t>1#</w:t>
      </w:r>
      <w:r w:rsidR="00AB79CB" w:rsidRPr="00AB79CB">
        <w:rPr>
          <w:rFonts w:hint="eastAsia"/>
          <w:color w:val="000000"/>
          <w:kern w:val="0"/>
          <w:sz w:val="24"/>
        </w:rPr>
        <w:t>楼</w:t>
      </w:r>
      <w:r w:rsidR="00AB79CB" w:rsidRPr="00AB79CB">
        <w:rPr>
          <w:rFonts w:hint="eastAsia"/>
          <w:color w:val="000000"/>
          <w:kern w:val="0"/>
          <w:sz w:val="24"/>
        </w:rPr>
        <w:t>3</w:t>
      </w:r>
      <w:r w:rsidR="00AB79CB" w:rsidRPr="00AB79CB">
        <w:rPr>
          <w:rFonts w:hint="eastAsia"/>
          <w:color w:val="000000"/>
          <w:kern w:val="0"/>
          <w:sz w:val="24"/>
        </w:rPr>
        <w:t>层、</w:t>
      </w:r>
      <w:r w:rsidR="00AB79CB" w:rsidRPr="00AB79CB">
        <w:rPr>
          <w:rFonts w:hint="eastAsia"/>
          <w:color w:val="000000"/>
          <w:kern w:val="0"/>
          <w:sz w:val="24"/>
        </w:rPr>
        <w:t>4</w:t>
      </w:r>
      <w:r w:rsidR="00AB79CB" w:rsidRPr="00AB79CB">
        <w:rPr>
          <w:rFonts w:hint="eastAsia"/>
          <w:color w:val="000000"/>
          <w:kern w:val="0"/>
          <w:sz w:val="24"/>
        </w:rPr>
        <w:t>层、</w:t>
      </w:r>
      <w:r w:rsidR="00AB79CB" w:rsidRPr="00AB79CB">
        <w:rPr>
          <w:rFonts w:hint="eastAsia"/>
          <w:color w:val="000000"/>
          <w:kern w:val="0"/>
          <w:sz w:val="24"/>
        </w:rPr>
        <w:t>5</w:t>
      </w:r>
      <w:r w:rsidR="00AB79CB" w:rsidRPr="00AB79CB">
        <w:rPr>
          <w:rFonts w:hint="eastAsia"/>
          <w:color w:val="000000"/>
          <w:kern w:val="0"/>
          <w:sz w:val="24"/>
        </w:rPr>
        <w:t>层</w:t>
      </w:r>
    </w:p>
    <w:p w14:paraId="5F12DF26" w14:textId="3D01EB44" w:rsidR="00293981" w:rsidRDefault="00293981" w:rsidP="00293981">
      <w:pPr>
        <w:spacing w:line="360" w:lineRule="auto"/>
        <w:ind w:firstLineChars="350" w:firstLine="840"/>
        <w:rPr>
          <w:sz w:val="24"/>
        </w:rPr>
      </w:pPr>
      <w:r>
        <w:rPr>
          <w:sz w:val="24"/>
        </w:rPr>
        <w:t>联系电话：</w:t>
      </w:r>
      <w:r w:rsidR="00AB79CB" w:rsidRPr="00AB79CB">
        <w:rPr>
          <w:sz w:val="24"/>
        </w:rPr>
        <w:t>021-22018228</w:t>
      </w:r>
    </w:p>
    <w:p w14:paraId="7207A738" w14:textId="0318B490" w:rsidR="00293981" w:rsidRDefault="00293981" w:rsidP="00293981">
      <w:pPr>
        <w:spacing w:line="360" w:lineRule="auto"/>
        <w:ind w:firstLineChars="350" w:firstLine="840"/>
        <w:rPr>
          <w:color w:val="000000"/>
          <w:kern w:val="0"/>
          <w:sz w:val="24"/>
        </w:rPr>
      </w:pPr>
      <w:r>
        <w:rPr>
          <w:kern w:val="0"/>
          <w:sz w:val="24"/>
        </w:rPr>
        <w:t>联</w:t>
      </w:r>
      <w:r>
        <w:rPr>
          <w:rFonts w:hint="eastAsia"/>
          <w:kern w:val="0"/>
          <w:sz w:val="24"/>
        </w:rPr>
        <w:t xml:space="preserve"> </w:t>
      </w:r>
      <w:r>
        <w:rPr>
          <w:kern w:val="0"/>
          <w:sz w:val="24"/>
        </w:rPr>
        <w:t>系</w:t>
      </w:r>
      <w:r>
        <w:rPr>
          <w:rFonts w:hint="eastAsia"/>
          <w:kern w:val="0"/>
          <w:sz w:val="24"/>
        </w:rPr>
        <w:t xml:space="preserve"> </w:t>
      </w:r>
      <w:r>
        <w:rPr>
          <w:kern w:val="0"/>
          <w:sz w:val="24"/>
        </w:rPr>
        <w:t>人</w:t>
      </w:r>
      <w:r>
        <w:rPr>
          <w:color w:val="000000"/>
          <w:kern w:val="0"/>
          <w:sz w:val="24"/>
        </w:rPr>
        <w:t>：</w:t>
      </w:r>
      <w:r w:rsidR="00AB79CB" w:rsidRPr="00AB79CB">
        <w:rPr>
          <w:rFonts w:hint="eastAsia"/>
          <w:color w:val="000000"/>
          <w:kern w:val="0"/>
          <w:sz w:val="24"/>
        </w:rPr>
        <w:t>发行管理部</w:t>
      </w:r>
    </w:p>
    <w:p w14:paraId="2AA6F732" w14:textId="77777777" w:rsidR="00293981" w:rsidRDefault="00293981" w:rsidP="00293981">
      <w:pPr>
        <w:spacing w:line="360" w:lineRule="auto"/>
        <w:ind w:firstLineChars="200" w:firstLine="482"/>
        <w:outlineLvl w:val="1"/>
        <w:rPr>
          <w:b/>
          <w:sz w:val="24"/>
        </w:rPr>
      </w:pPr>
      <w:r>
        <w:rPr>
          <w:b/>
          <w:sz w:val="24"/>
        </w:rPr>
        <w:t>（</w:t>
      </w:r>
      <w:r>
        <w:rPr>
          <w:rFonts w:hint="eastAsia"/>
          <w:b/>
          <w:sz w:val="24"/>
        </w:rPr>
        <w:t>十）</w:t>
      </w:r>
      <w:proofErr w:type="gramStart"/>
      <w:r>
        <w:rPr>
          <w:rFonts w:hint="eastAsia"/>
          <w:b/>
          <w:sz w:val="24"/>
        </w:rPr>
        <w:t>联席主</w:t>
      </w:r>
      <w:proofErr w:type="gramEnd"/>
      <w:r>
        <w:rPr>
          <w:rFonts w:hint="eastAsia"/>
          <w:b/>
          <w:sz w:val="24"/>
        </w:rPr>
        <w:t>承销商</w:t>
      </w:r>
      <w:r>
        <w:rPr>
          <w:b/>
          <w:sz w:val="24"/>
        </w:rPr>
        <w:t>：</w:t>
      </w:r>
      <w:r w:rsidRPr="0045147D">
        <w:rPr>
          <w:rFonts w:hint="eastAsia"/>
          <w:b/>
          <w:sz w:val="24"/>
        </w:rPr>
        <w:t>红</w:t>
      </w:r>
      <w:proofErr w:type="gramStart"/>
      <w:r w:rsidRPr="0045147D">
        <w:rPr>
          <w:rFonts w:hint="eastAsia"/>
          <w:b/>
          <w:sz w:val="24"/>
        </w:rPr>
        <w:t>塔证券</w:t>
      </w:r>
      <w:proofErr w:type="gramEnd"/>
      <w:r w:rsidRPr="0045147D">
        <w:rPr>
          <w:rFonts w:hint="eastAsia"/>
          <w:b/>
          <w:sz w:val="24"/>
        </w:rPr>
        <w:t>股份有限公司</w:t>
      </w:r>
    </w:p>
    <w:p w14:paraId="626609B6" w14:textId="1607C36A" w:rsidR="00293981" w:rsidRDefault="00293981" w:rsidP="00293981">
      <w:pPr>
        <w:spacing w:line="360" w:lineRule="auto"/>
        <w:ind w:leftChars="400" w:left="840"/>
        <w:rPr>
          <w:sz w:val="24"/>
        </w:rPr>
      </w:pPr>
      <w:r>
        <w:rPr>
          <w:rFonts w:hint="eastAsia"/>
          <w:color w:val="000000"/>
          <w:kern w:val="0"/>
          <w:sz w:val="24"/>
        </w:rPr>
        <w:t>住所</w:t>
      </w:r>
      <w:r>
        <w:rPr>
          <w:color w:val="000000"/>
          <w:kern w:val="0"/>
          <w:sz w:val="24"/>
        </w:rPr>
        <w:t>地址：</w:t>
      </w:r>
      <w:r w:rsidR="00F1418D" w:rsidRPr="00F1418D">
        <w:rPr>
          <w:rFonts w:hint="eastAsia"/>
          <w:color w:val="000000"/>
          <w:kern w:val="0"/>
          <w:sz w:val="24"/>
        </w:rPr>
        <w:t>北京市西城区复兴门外大街</w:t>
      </w:r>
      <w:r w:rsidR="00F1418D" w:rsidRPr="00F1418D">
        <w:rPr>
          <w:rFonts w:hint="eastAsia"/>
          <w:color w:val="000000"/>
          <w:kern w:val="0"/>
          <w:sz w:val="24"/>
        </w:rPr>
        <w:t>158</w:t>
      </w:r>
      <w:r w:rsidR="00F1418D" w:rsidRPr="00F1418D">
        <w:rPr>
          <w:rFonts w:hint="eastAsia"/>
          <w:color w:val="000000"/>
          <w:kern w:val="0"/>
          <w:sz w:val="24"/>
        </w:rPr>
        <w:t>号</w:t>
      </w:r>
    </w:p>
    <w:p w14:paraId="7F8F6F11" w14:textId="42E06A96" w:rsidR="00293981" w:rsidRDefault="00293981" w:rsidP="00293981">
      <w:pPr>
        <w:spacing w:line="360" w:lineRule="auto"/>
        <w:ind w:firstLineChars="350" w:firstLine="840"/>
        <w:rPr>
          <w:sz w:val="24"/>
        </w:rPr>
      </w:pPr>
      <w:r>
        <w:rPr>
          <w:sz w:val="24"/>
        </w:rPr>
        <w:t>联系电话：</w:t>
      </w:r>
      <w:r w:rsidR="00F1418D" w:rsidRPr="00F1418D">
        <w:rPr>
          <w:sz w:val="24"/>
        </w:rPr>
        <w:t>010</w:t>
      </w:r>
      <w:r w:rsidR="00F1418D">
        <w:rPr>
          <w:rFonts w:hint="eastAsia"/>
          <w:sz w:val="24"/>
        </w:rPr>
        <w:t>-</w:t>
      </w:r>
      <w:r w:rsidR="00F1418D" w:rsidRPr="00F1418D">
        <w:rPr>
          <w:sz w:val="24"/>
        </w:rPr>
        <w:t>66220726</w:t>
      </w:r>
    </w:p>
    <w:p w14:paraId="5F69DC28" w14:textId="3665E0DC" w:rsidR="004D1F67" w:rsidRPr="00293981" w:rsidRDefault="00293981" w:rsidP="00293981">
      <w:pPr>
        <w:spacing w:line="360" w:lineRule="auto"/>
        <w:ind w:firstLineChars="350" w:firstLine="840"/>
        <w:rPr>
          <w:sz w:val="24"/>
        </w:rPr>
      </w:pPr>
      <w:r w:rsidRPr="00293981">
        <w:rPr>
          <w:sz w:val="24"/>
        </w:rPr>
        <w:t>联</w:t>
      </w:r>
      <w:r w:rsidRPr="00293981">
        <w:rPr>
          <w:rFonts w:hint="eastAsia"/>
          <w:sz w:val="24"/>
        </w:rPr>
        <w:t xml:space="preserve"> </w:t>
      </w:r>
      <w:r w:rsidRPr="00293981">
        <w:rPr>
          <w:sz w:val="24"/>
        </w:rPr>
        <w:t>系</w:t>
      </w:r>
      <w:r w:rsidRPr="00293981">
        <w:rPr>
          <w:rFonts w:hint="eastAsia"/>
          <w:sz w:val="24"/>
        </w:rPr>
        <w:t xml:space="preserve"> </w:t>
      </w:r>
      <w:r w:rsidRPr="00293981">
        <w:rPr>
          <w:sz w:val="24"/>
        </w:rPr>
        <w:t>人：</w:t>
      </w:r>
      <w:r w:rsidR="00F1418D" w:rsidRPr="00F1418D">
        <w:rPr>
          <w:rFonts w:hint="eastAsia"/>
          <w:sz w:val="24"/>
        </w:rPr>
        <w:t>资本市场部</w:t>
      </w:r>
    </w:p>
    <w:p w14:paraId="7B56121B" w14:textId="77777777" w:rsidR="00F431C9" w:rsidRPr="00133195" w:rsidRDefault="00F431C9" w:rsidP="00F431C9">
      <w:pPr>
        <w:spacing w:line="360" w:lineRule="auto"/>
        <w:rPr>
          <w:sz w:val="24"/>
        </w:rPr>
      </w:pPr>
    </w:p>
    <w:p w14:paraId="2E8D5F1C" w14:textId="478DABC1" w:rsidR="00A653FE" w:rsidRDefault="008B5E8B">
      <w:pPr>
        <w:adjustRightInd w:val="0"/>
        <w:snapToGrid w:val="0"/>
        <w:spacing w:beforeLines="50" w:before="156"/>
        <w:ind w:firstLineChars="200" w:firstLine="480"/>
        <w:jc w:val="right"/>
        <w:rPr>
          <w:rFonts w:eastAsiaTheme="minorEastAsia"/>
          <w:color w:val="000000"/>
          <w:sz w:val="24"/>
        </w:rPr>
      </w:pPr>
      <w:r>
        <w:rPr>
          <w:rFonts w:eastAsiaTheme="minorEastAsia"/>
          <w:color w:val="000000"/>
          <w:sz w:val="24"/>
        </w:rPr>
        <w:t>发行人：</w:t>
      </w:r>
      <w:r w:rsidR="0044338E">
        <w:rPr>
          <w:rFonts w:eastAsiaTheme="minorEastAsia" w:hint="eastAsia"/>
          <w:bCs/>
          <w:color w:val="000000"/>
          <w:sz w:val="24"/>
        </w:rPr>
        <w:t>兴业银行</w:t>
      </w:r>
      <w:r>
        <w:rPr>
          <w:rFonts w:eastAsiaTheme="minorEastAsia" w:hint="eastAsia"/>
          <w:bCs/>
          <w:color w:val="000000"/>
          <w:sz w:val="24"/>
        </w:rPr>
        <w:t>股份有限公司</w:t>
      </w:r>
    </w:p>
    <w:p w14:paraId="008677CA" w14:textId="5AF58619" w:rsidR="00A653FE" w:rsidRDefault="0044338E">
      <w:pPr>
        <w:adjustRightInd w:val="0"/>
        <w:snapToGrid w:val="0"/>
        <w:spacing w:beforeLines="50" w:before="156"/>
        <w:ind w:firstLineChars="200" w:firstLine="480"/>
        <w:jc w:val="right"/>
        <w:rPr>
          <w:rFonts w:eastAsiaTheme="minorEastAsia"/>
          <w:bCs/>
          <w:color w:val="000000"/>
          <w:sz w:val="24"/>
        </w:rPr>
      </w:pPr>
      <w:r>
        <w:rPr>
          <w:rFonts w:eastAsiaTheme="minorEastAsia"/>
          <w:color w:val="000000"/>
          <w:sz w:val="24"/>
        </w:rPr>
        <w:t>联席保荐机构（</w:t>
      </w:r>
      <w:proofErr w:type="gramStart"/>
      <w:r>
        <w:rPr>
          <w:rFonts w:eastAsiaTheme="minorEastAsia"/>
          <w:color w:val="000000"/>
          <w:sz w:val="24"/>
        </w:rPr>
        <w:t>联席主</w:t>
      </w:r>
      <w:proofErr w:type="gramEnd"/>
      <w:r>
        <w:rPr>
          <w:rFonts w:eastAsiaTheme="minorEastAsia"/>
          <w:color w:val="000000"/>
          <w:sz w:val="24"/>
        </w:rPr>
        <w:t>承销商）</w:t>
      </w:r>
      <w:r w:rsidR="008B5E8B">
        <w:rPr>
          <w:rFonts w:eastAsiaTheme="minorEastAsia"/>
          <w:color w:val="000000"/>
          <w:sz w:val="24"/>
        </w:rPr>
        <w:t>：</w:t>
      </w:r>
      <w:r w:rsidR="008B5E8B">
        <w:rPr>
          <w:rFonts w:eastAsiaTheme="minorEastAsia"/>
          <w:bCs/>
          <w:color w:val="000000"/>
          <w:sz w:val="24"/>
        </w:rPr>
        <w:t>中</w:t>
      </w:r>
      <w:proofErr w:type="gramStart"/>
      <w:r w:rsidR="008B5E8B">
        <w:rPr>
          <w:rFonts w:eastAsiaTheme="minorEastAsia"/>
          <w:bCs/>
          <w:color w:val="000000"/>
          <w:sz w:val="24"/>
        </w:rPr>
        <w:t>信建投证券</w:t>
      </w:r>
      <w:proofErr w:type="gramEnd"/>
      <w:r w:rsidR="008B5E8B">
        <w:rPr>
          <w:rFonts w:eastAsiaTheme="minorEastAsia"/>
          <w:bCs/>
          <w:color w:val="000000"/>
          <w:sz w:val="24"/>
        </w:rPr>
        <w:t>股份有限公司</w:t>
      </w:r>
    </w:p>
    <w:p w14:paraId="1826468D" w14:textId="0B4C7ED5" w:rsidR="004D1F67" w:rsidRDefault="004D1F67">
      <w:pPr>
        <w:adjustRightInd w:val="0"/>
        <w:snapToGrid w:val="0"/>
        <w:spacing w:beforeLines="50" w:before="156"/>
        <w:ind w:firstLineChars="200" w:firstLine="480"/>
        <w:jc w:val="right"/>
        <w:rPr>
          <w:rFonts w:eastAsiaTheme="minorEastAsia"/>
          <w:bCs/>
          <w:color w:val="000000"/>
          <w:sz w:val="24"/>
        </w:rPr>
      </w:pPr>
      <w:r>
        <w:rPr>
          <w:rFonts w:eastAsiaTheme="minorEastAsia"/>
          <w:color w:val="000000"/>
          <w:sz w:val="24"/>
        </w:rPr>
        <w:t>联席保荐机构（</w:t>
      </w:r>
      <w:proofErr w:type="gramStart"/>
      <w:r>
        <w:rPr>
          <w:rFonts w:eastAsiaTheme="minorEastAsia"/>
          <w:color w:val="000000"/>
          <w:sz w:val="24"/>
        </w:rPr>
        <w:t>联席主</w:t>
      </w:r>
      <w:proofErr w:type="gramEnd"/>
      <w:r>
        <w:rPr>
          <w:rFonts w:eastAsiaTheme="minorEastAsia"/>
          <w:color w:val="000000"/>
          <w:sz w:val="24"/>
        </w:rPr>
        <w:t>承销商）：</w:t>
      </w:r>
      <w:r>
        <w:rPr>
          <w:rFonts w:eastAsiaTheme="minorEastAsia" w:hint="eastAsia"/>
          <w:bCs/>
          <w:color w:val="000000"/>
          <w:sz w:val="24"/>
        </w:rPr>
        <w:t>兴业</w:t>
      </w:r>
      <w:r>
        <w:rPr>
          <w:rFonts w:eastAsiaTheme="minorEastAsia"/>
          <w:bCs/>
          <w:color w:val="000000"/>
          <w:sz w:val="24"/>
        </w:rPr>
        <w:t>证券股份有限公司</w:t>
      </w:r>
    </w:p>
    <w:p w14:paraId="41AE36DB" w14:textId="7F1A500D" w:rsidR="00A653FE" w:rsidRDefault="004D1F67">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lastRenderedPageBreak/>
        <w:t>联席主</w:t>
      </w:r>
      <w:proofErr w:type="gramEnd"/>
      <w:r w:rsidRPr="004D1F67">
        <w:rPr>
          <w:rFonts w:eastAsiaTheme="minorEastAsia" w:hint="eastAsia"/>
          <w:bCs/>
          <w:color w:val="000000"/>
          <w:sz w:val="24"/>
        </w:rPr>
        <w:t>承销商：中信证券股份有限公司</w:t>
      </w:r>
    </w:p>
    <w:p w14:paraId="537B4B6C" w14:textId="5FFA99AC" w:rsidR="00777707" w:rsidRDefault="004D1F67">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承销商：华泰联合证券有限责任公司</w:t>
      </w:r>
    </w:p>
    <w:p w14:paraId="3C0947B3" w14:textId="3FF2B0AC" w:rsidR="00461ED1" w:rsidRDefault="004D1F67" w:rsidP="00461ED1">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承销商：中国国际金融股份有限公司</w:t>
      </w:r>
    </w:p>
    <w:p w14:paraId="5C709052" w14:textId="143B6881" w:rsidR="004D1F67" w:rsidRDefault="004D1F67" w:rsidP="00461ED1">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承销商：中银国际证券股份有限公司</w:t>
      </w:r>
    </w:p>
    <w:p w14:paraId="4624DC7A" w14:textId="75D7399C" w:rsidR="004D1F67" w:rsidRDefault="004D1F67" w:rsidP="00461ED1">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承销商：国泰君安证券股份有限公司</w:t>
      </w:r>
    </w:p>
    <w:p w14:paraId="5CCA1A25" w14:textId="6A09D7AE" w:rsidR="004D1F67" w:rsidRDefault="004D1F67" w:rsidP="00461ED1">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承销商：华福证券有限责任公司</w:t>
      </w:r>
    </w:p>
    <w:p w14:paraId="16A4117E" w14:textId="0E7B9EEE" w:rsidR="004D1F67" w:rsidRDefault="004D1F67" w:rsidP="00461ED1">
      <w:pPr>
        <w:adjustRightInd w:val="0"/>
        <w:snapToGrid w:val="0"/>
        <w:spacing w:beforeLines="50" w:before="156"/>
        <w:ind w:firstLineChars="200" w:firstLine="480"/>
        <w:jc w:val="right"/>
        <w:rPr>
          <w:rFonts w:eastAsiaTheme="minorEastAsia"/>
          <w:bCs/>
          <w:color w:val="000000"/>
          <w:sz w:val="24"/>
        </w:rPr>
      </w:pPr>
      <w:proofErr w:type="gramStart"/>
      <w:r w:rsidRPr="004D1F67">
        <w:rPr>
          <w:rFonts w:eastAsiaTheme="minorEastAsia" w:hint="eastAsia"/>
          <w:bCs/>
          <w:color w:val="000000"/>
          <w:sz w:val="24"/>
        </w:rPr>
        <w:t>联席主</w:t>
      </w:r>
      <w:proofErr w:type="gramEnd"/>
      <w:r w:rsidRPr="004D1F67">
        <w:rPr>
          <w:rFonts w:eastAsiaTheme="minorEastAsia" w:hint="eastAsia"/>
          <w:bCs/>
          <w:color w:val="000000"/>
          <w:sz w:val="24"/>
        </w:rPr>
        <w:t>承销商：红</w:t>
      </w:r>
      <w:proofErr w:type="gramStart"/>
      <w:r w:rsidRPr="004D1F67">
        <w:rPr>
          <w:rFonts w:eastAsiaTheme="minorEastAsia" w:hint="eastAsia"/>
          <w:bCs/>
          <w:color w:val="000000"/>
          <w:sz w:val="24"/>
        </w:rPr>
        <w:t>塔证券</w:t>
      </w:r>
      <w:proofErr w:type="gramEnd"/>
      <w:r w:rsidRPr="004D1F67">
        <w:rPr>
          <w:rFonts w:eastAsiaTheme="minorEastAsia" w:hint="eastAsia"/>
          <w:bCs/>
          <w:color w:val="000000"/>
          <w:sz w:val="24"/>
        </w:rPr>
        <w:t>股份有限公司</w:t>
      </w:r>
    </w:p>
    <w:p w14:paraId="5C1793C7" w14:textId="4EC5DA9E" w:rsidR="00C26471" w:rsidRDefault="008B5E8B" w:rsidP="008A5D76">
      <w:pPr>
        <w:adjustRightInd w:val="0"/>
        <w:snapToGrid w:val="0"/>
        <w:spacing w:beforeLines="50" w:before="156"/>
        <w:ind w:firstLineChars="200" w:firstLine="480"/>
        <w:jc w:val="right"/>
        <w:rPr>
          <w:rFonts w:eastAsiaTheme="minorEastAsia" w:hint="eastAsia"/>
          <w:color w:val="000000"/>
          <w:szCs w:val="21"/>
        </w:rPr>
        <w:sectPr w:rsidR="00C26471">
          <w:footerReference w:type="default" r:id="rId9"/>
          <w:pgSz w:w="11906" w:h="16838"/>
          <w:pgMar w:top="1440" w:right="1800" w:bottom="1440" w:left="1800" w:header="851" w:footer="992" w:gutter="0"/>
          <w:cols w:space="720"/>
          <w:docGrid w:type="lines" w:linePitch="312"/>
        </w:sectPr>
      </w:pPr>
      <w:r>
        <w:rPr>
          <w:rFonts w:eastAsiaTheme="minorEastAsia"/>
          <w:color w:val="000000"/>
          <w:sz w:val="24"/>
        </w:rPr>
        <w:t>20</w:t>
      </w:r>
      <w:r>
        <w:rPr>
          <w:rFonts w:eastAsiaTheme="minorEastAsia" w:hint="eastAsia"/>
          <w:color w:val="000000"/>
          <w:sz w:val="24"/>
        </w:rPr>
        <w:t>2</w:t>
      </w:r>
      <w:r>
        <w:rPr>
          <w:rFonts w:eastAsiaTheme="minorEastAsia"/>
          <w:color w:val="000000"/>
          <w:sz w:val="24"/>
        </w:rPr>
        <w:t>1</w:t>
      </w:r>
      <w:r>
        <w:rPr>
          <w:rFonts w:eastAsiaTheme="minorEastAsia"/>
          <w:color w:val="000000"/>
          <w:sz w:val="24"/>
        </w:rPr>
        <w:t>年</w:t>
      </w:r>
      <w:r w:rsidR="00472B82">
        <w:rPr>
          <w:rFonts w:eastAsiaTheme="minorEastAsia" w:hint="eastAsia"/>
          <w:color w:val="000000"/>
          <w:sz w:val="24"/>
        </w:rPr>
        <w:t>1</w:t>
      </w:r>
      <w:r w:rsidR="00472B82">
        <w:rPr>
          <w:rFonts w:eastAsiaTheme="minorEastAsia"/>
          <w:color w:val="000000"/>
          <w:sz w:val="24"/>
        </w:rPr>
        <w:t>2</w:t>
      </w:r>
      <w:r>
        <w:rPr>
          <w:rFonts w:eastAsiaTheme="minorEastAsia"/>
          <w:color w:val="000000"/>
          <w:sz w:val="24"/>
        </w:rPr>
        <w:t>月</w:t>
      </w:r>
      <w:r w:rsidR="00472B82">
        <w:rPr>
          <w:rFonts w:eastAsiaTheme="minorEastAsia"/>
          <w:color w:val="000000"/>
          <w:sz w:val="24"/>
        </w:rPr>
        <w:t>23</w:t>
      </w:r>
      <w:r>
        <w:rPr>
          <w:rFonts w:eastAsiaTheme="minorEastAsia"/>
          <w:color w:val="000000"/>
          <w:sz w:val="24"/>
        </w:rPr>
        <w:t>日</w:t>
      </w:r>
    </w:p>
    <w:p w14:paraId="0F8D196E" w14:textId="77777777" w:rsidR="00C26471" w:rsidRDefault="00C26471" w:rsidP="00C26471">
      <w:pPr>
        <w:widowControl/>
        <w:jc w:val="left"/>
        <w:rPr>
          <w:rFonts w:eastAsiaTheme="minorEastAsia"/>
          <w:b/>
          <w:color w:val="000000"/>
          <w:szCs w:val="21"/>
        </w:rPr>
      </w:pPr>
      <w:r>
        <w:rPr>
          <w:rFonts w:eastAsiaTheme="minorEastAsia" w:hint="eastAsia"/>
          <w:b/>
          <w:color w:val="000000"/>
          <w:szCs w:val="21"/>
        </w:rPr>
        <w:lastRenderedPageBreak/>
        <w:t>附件一</w:t>
      </w:r>
    </w:p>
    <w:p w14:paraId="33154629" w14:textId="3D88F837" w:rsidR="00C26471" w:rsidRPr="00403909" w:rsidRDefault="0044338E" w:rsidP="00C26471">
      <w:pPr>
        <w:spacing w:line="400" w:lineRule="exact"/>
        <w:ind w:firstLineChars="200" w:firstLine="422"/>
        <w:jc w:val="center"/>
        <w:rPr>
          <w:rFonts w:eastAsiaTheme="minorEastAsia"/>
          <w:b/>
          <w:color w:val="000000"/>
          <w:kern w:val="0"/>
          <w:szCs w:val="21"/>
        </w:rPr>
      </w:pPr>
      <w:r>
        <w:rPr>
          <w:rFonts w:eastAsiaTheme="minorEastAsia" w:hint="eastAsia"/>
          <w:b/>
          <w:color w:val="000000"/>
          <w:kern w:val="0"/>
          <w:szCs w:val="21"/>
        </w:rPr>
        <w:t>兴业银行</w:t>
      </w:r>
      <w:r w:rsidR="00C26471" w:rsidRPr="00403909">
        <w:rPr>
          <w:rFonts w:eastAsiaTheme="minorEastAsia" w:hint="eastAsia"/>
          <w:b/>
          <w:color w:val="000000"/>
          <w:kern w:val="0"/>
          <w:szCs w:val="21"/>
        </w:rPr>
        <w:t>股份有限公司公开发行可转换公司债</w:t>
      </w:r>
      <w:proofErr w:type="gramStart"/>
      <w:r w:rsidR="00C26471" w:rsidRPr="00403909">
        <w:rPr>
          <w:rFonts w:eastAsiaTheme="minorEastAsia" w:hint="eastAsia"/>
          <w:b/>
          <w:color w:val="000000"/>
          <w:kern w:val="0"/>
          <w:szCs w:val="21"/>
        </w:rPr>
        <w:t>券</w:t>
      </w:r>
      <w:proofErr w:type="gramEnd"/>
    </w:p>
    <w:p w14:paraId="52316B62" w14:textId="77777777" w:rsidR="00C26471" w:rsidRPr="00403909" w:rsidRDefault="00C26471" w:rsidP="00C26471">
      <w:pPr>
        <w:spacing w:line="400" w:lineRule="exact"/>
        <w:ind w:firstLineChars="200" w:firstLine="422"/>
        <w:jc w:val="center"/>
        <w:rPr>
          <w:rFonts w:eastAsiaTheme="minorEastAsia"/>
          <w:b/>
          <w:color w:val="000000"/>
          <w:kern w:val="0"/>
          <w:szCs w:val="21"/>
        </w:rPr>
      </w:pPr>
      <w:r w:rsidRPr="00403909">
        <w:rPr>
          <w:rFonts w:eastAsiaTheme="minorEastAsia" w:hint="eastAsia"/>
          <w:b/>
          <w:color w:val="000000"/>
          <w:kern w:val="0"/>
          <w:szCs w:val="21"/>
        </w:rPr>
        <w:t>网下投资者申购承诺函</w:t>
      </w:r>
    </w:p>
    <w:p w14:paraId="4CF17C4C" w14:textId="0B2FF979" w:rsidR="00C26471" w:rsidRDefault="00C26471" w:rsidP="008A5D76">
      <w:pPr>
        <w:spacing w:beforeLines="100" w:before="312" w:line="360" w:lineRule="auto"/>
        <w:ind w:firstLineChars="200" w:firstLine="420"/>
        <w:rPr>
          <w:rFonts w:eastAsiaTheme="minorEastAsia"/>
          <w:color w:val="000000"/>
          <w:szCs w:val="21"/>
        </w:rPr>
      </w:pPr>
      <w:r w:rsidRPr="00403909">
        <w:rPr>
          <w:rFonts w:eastAsiaTheme="minorEastAsia" w:hint="eastAsia"/>
          <w:color w:val="000000"/>
          <w:szCs w:val="21"/>
        </w:rPr>
        <w:t>本机构有意向参与</w:t>
      </w:r>
      <w:r w:rsidR="0044338E">
        <w:rPr>
          <w:rFonts w:eastAsiaTheme="minorEastAsia" w:hint="eastAsia"/>
          <w:color w:val="000000"/>
          <w:szCs w:val="21"/>
        </w:rPr>
        <w:t>兴业银行</w:t>
      </w:r>
      <w:r w:rsidRPr="00403909">
        <w:rPr>
          <w:rFonts w:eastAsiaTheme="minorEastAsia" w:hint="eastAsia"/>
          <w:color w:val="000000"/>
          <w:szCs w:val="21"/>
        </w:rPr>
        <w:t>股份有限公司</w:t>
      </w:r>
      <w:r>
        <w:rPr>
          <w:rFonts w:eastAsiaTheme="minorEastAsia" w:hint="eastAsia"/>
          <w:color w:val="000000"/>
          <w:szCs w:val="21"/>
        </w:rPr>
        <w:t>（</w:t>
      </w:r>
      <w:r w:rsidRPr="00403909">
        <w:rPr>
          <w:rFonts w:eastAsiaTheme="minorEastAsia" w:hint="eastAsia"/>
          <w:color w:val="000000"/>
          <w:szCs w:val="21"/>
        </w:rPr>
        <w:t>以下简称“发行人”</w:t>
      </w:r>
      <w:r>
        <w:rPr>
          <w:rFonts w:eastAsiaTheme="minorEastAsia" w:hint="eastAsia"/>
          <w:color w:val="000000"/>
          <w:szCs w:val="21"/>
        </w:rPr>
        <w:t>）</w:t>
      </w:r>
      <w:r w:rsidRPr="00403909">
        <w:rPr>
          <w:rFonts w:eastAsiaTheme="minorEastAsia" w:hint="eastAsia"/>
          <w:color w:val="000000"/>
          <w:szCs w:val="21"/>
        </w:rPr>
        <w:t>公开发行可转换公司债</w:t>
      </w:r>
      <w:proofErr w:type="gramStart"/>
      <w:r w:rsidRPr="00403909">
        <w:rPr>
          <w:rFonts w:eastAsiaTheme="minorEastAsia" w:hint="eastAsia"/>
          <w:color w:val="000000"/>
          <w:szCs w:val="21"/>
        </w:rPr>
        <w:t>券</w:t>
      </w:r>
      <w:proofErr w:type="gramEnd"/>
      <w:r>
        <w:rPr>
          <w:rFonts w:eastAsiaTheme="minorEastAsia" w:hint="eastAsia"/>
          <w:color w:val="000000"/>
          <w:szCs w:val="21"/>
        </w:rPr>
        <w:t>（</w:t>
      </w:r>
      <w:r w:rsidRPr="00403909">
        <w:rPr>
          <w:rFonts w:eastAsiaTheme="minorEastAsia" w:hint="eastAsia"/>
          <w:color w:val="000000"/>
          <w:szCs w:val="21"/>
        </w:rPr>
        <w:t>以下简称“本次发行”</w:t>
      </w:r>
      <w:r>
        <w:rPr>
          <w:rFonts w:eastAsiaTheme="minorEastAsia" w:hint="eastAsia"/>
          <w:color w:val="000000"/>
          <w:szCs w:val="21"/>
        </w:rPr>
        <w:t>）</w:t>
      </w:r>
      <w:r w:rsidRPr="00403909">
        <w:rPr>
          <w:rFonts w:eastAsiaTheme="minorEastAsia" w:hint="eastAsia"/>
          <w:color w:val="000000"/>
          <w:szCs w:val="21"/>
        </w:rPr>
        <w:t>的网下申购。经对照《公开募集证券投资基金运作管理办法》</w:t>
      </w:r>
      <w:r>
        <w:rPr>
          <w:rFonts w:eastAsiaTheme="minorEastAsia" w:hint="eastAsia"/>
          <w:color w:val="000000"/>
          <w:szCs w:val="21"/>
        </w:rPr>
        <w:t>（</w:t>
      </w:r>
      <w:r w:rsidRPr="00403909">
        <w:rPr>
          <w:rFonts w:eastAsiaTheme="minorEastAsia" w:hint="eastAsia"/>
          <w:color w:val="000000"/>
          <w:szCs w:val="21"/>
        </w:rPr>
        <w:t>证监会令</w:t>
      </w:r>
      <w:r>
        <w:rPr>
          <w:rFonts w:eastAsiaTheme="minorEastAsia" w:hint="eastAsia"/>
          <w:color w:val="000000"/>
          <w:szCs w:val="21"/>
        </w:rPr>
        <w:t>[</w:t>
      </w:r>
      <w:r w:rsidRPr="00403909">
        <w:rPr>
          <w:rFonts w:eastAsiaTheme="minorEastAsia" w:hint="eastAsia"/>
          <w:color w:val="000000"/>
          <w:szCs w:val="21"/>
        </w:rPr>
        <w:t>第</w:t>
      </w:r>
      <w:r w:rsidRPr="00403909">
        <w:rPr>
          <w:rFonts w:eastAsiaTheme="minorEastAsia" w:hint="eastAsia"/>
          <w:color w:val="000000"/>
          <w:szCs w:val="21"/>
        </w:rPr>
        <w:t>104</w:t>
      </w:r>
      <w:r w:rsidRPr="00403909">
        <w:rPr>
          <w:rFonts w:eastAsiaTheme="minorEastAsia" w:hint="eastAsia"/>
          <w:color w:val="000000"/>
          <w:szCs w:val="21"/>
        </w:rPr>
        <w:t>号</w:t>
      </w:r>
      <w:r>
        <w:rPr>
          <w:rFonts w:eastAsiaTheme="minorEastAsia"/>
          <w:color w:val="000000"/>
          <w:szCs w:val="21"/>
        </w:rPr>
        <w:t>]</w:t>
      </w:r>
      <w:r>
        <w:rPr>
          <w:rFonts w:eastAsiaTheme="minorEastAsia" w:hint="eastAsia"/>
          <w:color w:val="000000"/>
          <w:szCs w:val="21"/>
        </w:rPr>
        <w:t>）</w:t>
      </w:r>
      <w:r w:rsidRPr="00403909">
        <w:rPr>
          <w:rFonts w:eastAsiaTheme="minorEastAsia" w:hint="eastAsia"/>
          <w:color w:val="000000"/>
          <w:szCs w:val="21"/>
        </w:rPr>
        <w:t>、</w:t>
      </w:r>
      <w:r>
        <w:rPr>
          <w:rFonts w:eastAsiaTheme="minorEastAsia" w:hint="eastAsia"/>
          <w:color w:val="000000"/>
          <w:szCs w:val="21"/>
        </w:rPr>
        <w:t>《</w:t>
      </w:r>
      <w:r w:rsidRPr="00403909">
        <w:rPr>
          <w:rFonts w:eastAsiaTheme="minorEastAsia" w:hint="eastAsia"/>
          <w:color w:val="000000"/>
          <w:szCs w:val="21"/>
        </w:rPr>
        <w:t>证券期货经营机构私募资产管理计划运作管理规定》</w:t>
      </w:r>
      <w:r>
        <w:rPr>
          <w:rFonts w:eastAsiaTheme="minorEastAsia" w:hint="eastAsia"/>
          <w:color w:val="000000"/>
          <w:szCs w:val="21"/>
        </w:rPr>
        <w:t>（</w:t>
      </w:r>
      <w:r w:rsidRPr="00403909">
        <w:rPr>
          <w:rFonts w:eastAsiaTheme="minorEastAsia" w:hint="eastAsia"/>
          <w:color w:val="000000"/>
          <w:szCs w:val="21"/>
        </w:rPr>
        <w:t>证监会公告</w:t>
      </w:r>
      <w:r w:rsidRPr="00403909">
        <w:rPr>
          <w:rFonts w:eastAsiaTheme="minorEastAsia" w:hint="eastAsia"/>
          <w:color w:val="000000"/>
          <w:szCs w:val="21"/>
        </w:rPr>
        <w:t>[2018]31</w:t>
      </w:r>
      <w:r w:rsidRPr="00403909">
        <w:rPr>
          <w:rFonts w:eastAsiaTheme="minorEastAsia" w:hint="eastAsia"/>
          <w:color w:val="000000"/>
          <w:szCs w:val="21"/>
        </w:rPr>
        <w:t>号</w:t>
      </w:r>
      <w:r>
        <w:rPr>
          <w:rFonts w:eastAsiaTheme="minorEastAsia" w:hint="eastAsia"/>
          <w:color w:val="000000"/>
          <w:szCs w:val="21"/>
        </w:rPr>
        <w:t>）</w:t>
      </w:r>
      <w:r w:rsidRPr="00403909">
        <w:rPr>
          <w:rFonts w:eastAsiaTheme="minorEastAsia" w:hint="eastAsia"/>
          <w:color w:val="000000"/>
          <w:szCs w:val="21"/>
        </w:rPr>
        <w:t>以及《发行监管问答关于可转债发行承销相关问题的问答》</w:t>
      </w:r>
      <w:r>
        <w:rPr>
          <w:rFonts w:eastAsiaTheme="minorEastAsia" w:hint="eastAsia"/>
          <w:color w:val="000000"/>
          <w:szCs w:val="21"/>
        </w:rPr>
        <w:t>（</w:t>
      </w:r>
      <w:r w:rsidRPr="00403909">
        <w:rPr>
          <w:rFonts w:eastAsiaTheme="minorEastAsia" w:hint="eastAsia"/>
          <w:color w:val="000000"/>
          <w:szCs w:val="21"/>
        </w:rPr>
        <w:t>2019</w:t>
      </w:r>
      <w:r w:rsidRPr="00403909">
        <w:rPr>
          <w:rFonts w:eastAsiaTheme="minorEastAsia" w:hint="eastAsia"/>
          <w:color w:val="000000"/>
          <w:szCs w:val="21"/>
        </w:rPr>
        <w:t>年</w:t>
      </w:r>
      <w:r w:rsidRPr="00403909">
        <w:rPr>
          <w:rFonts w:eastAsiaTheme="minorEastAsia" w:hint="eastAsia"/>
          <w:color w:val="000000"/>
          <w:szCs w:val="21"/>
        </w:rPr>
        <w:t>3</w:t>
      </w:r>
      <w:r w:rsidRPr="00403909">
        <w:rPr>
          <w:rFonts w:eastAsiaTheme="minorEastAsia" w:hint="eastAsia"/>
          <w:color w:val="000000"/>
          <w:szCs w:val="21"/>
        </w:rPr>
        <w:t>月</w:t>
      </w:r>
      <w:r w:rsidRPr="00403909">
        <w:rPr>
          <w:rFonts w:eastAsiaTheme="minorEastAsia" w:hint="eastAsia"/>
          <w:color w:val="000000"/>
          <w:szCs w:val="21"/>
        </w:rPr>
        <w:t>25</w:t>
      </w:r>
      <w:r w:rsidRPr="00403909">
        <w:rPr>
          <w:rFonts w:eastAsiaTheme="minorEastAsia" w:hint="eastAsia"/>
          <w:color w:val="000000"/>
          <w:szCs w:val="21"/>
        </w:rPr>
        <w:t>日发布</w:t>
      </w:r>
      <w:r>
        <w:rPr>
          <w:rFonts w:eastAsiaTheme="minorEastAsia" w:hint="eastAsia"/>
          <w:color w:val="000000"/>
          <w:szCs w:val="21"/>
        </w:rPr>
        <w:t>）</w:t>
      </w:r>
      <w:r w:rsidRPr="00403909">
        <w:rPr>
          <w:rFonts w:eastAsiaTheme="minorEastAsia" w:hint="eastAsia"/>
          <w:color w:val="000000"/>
          <w:szCs w:val="21"/>
        </w:rPr>
        <w:t>等相关规定，结合</w:t>
      </w:r>
      <w:proofErr w:type="gramStart"/>
      <w:r w:rsidRPr="00403909">
        <w:rPr>
          <w:rFonts w:eastAsiaTheme="minorEastAsia" w:hint="eastAsia"/>
          <w:color w:val="000000"/>
          <w:szCs w:val="21"/>
        </w:rPr>
        <w:t>联席主</w:t>
      </w:r>
      <w:proofErr w:type="gramEnd"/>
      <w:r w:rsidRPr="00403909">
        <w:rPr>
          <w:rFonts w:eastAsiaTheme="minorEastAsia" w:hint="eastAsia"/>
          <w:color w:val="000000"/>
          <w:szCs w:val="21"/>
        </w:rPr>
        <w:t>承销商及发行人制定的参与本次网下发行的相关要求，经审慎自查后，本机构在此郑重承诺：</w:t>
      </w:r>
    </w:p>
    <w:p w14:paraId="673A4673" w14:textId="77777777" w:rsidR="00C26471" w:rsidRDefault="00C26471" w:rsidP="006860F2">
      <w:pPr>
        <w:spacing w:line="360" w:lineRule="auto"/>
        <w:ind w:firstLineChars="200" w:firstLine="420"/>
        <w:rPr>
          <w:rFonts w:eastAsiaTheme="minorEastAsia"/>
          <w:color w:val="000000"/>
          <w:szCs w:val="21"/>
        </w:rPr>
      </w:pPr>
      <w:r w:rsidRPr="00403909">
        <w:rPr>
          <w:rFonts w:eastAsiaTheme="minorEastAsia"/>
          <w:color w:val="000000"/>
          <w:szCs w:val="21"/>
        </w:rPr>
        <w:t>1</w:t>
      </w:r>
      <w:r w:rsidRPr="00403909">
        <w:rPr>
          <w:rFonts w:eastAsiaTheme="minorEastAsia" w:hint="eastAsia"/>
          <w:color w:val="000000"/>
          <w:szCs w:val="21"/>
        </w:rPr>
        <w:t>、结合行业监管要求及相应资产规模或资金规模，本机构自有资金或管理的产品参与本次发行网下申购的金额均未超过资产规模。</w:t>
      </w:r>
    </w:p>
    <w:p w14:paraId="41AD979F" w14:textId="77777777" w:rsidR="00C26471" w:rsidRDefault="00C26471" w:rsidP="006860F2">
      <w:pPr>
        <w:spacing w:line="360" w:lineRule="auto"/>
        <w:ind w:firstLineChars="200" w:firstLine="420"/>
        <w:rPr>
          <w:rFonts w:eastAsiaTheme="minorEastAsia"/>
          <w:color w:val="000000"/>
          <w:szCs w:val="21"/>
        </w:rPr>
      </w:pPr>
      <w:r w:rsidRPr="00403909">
        <w:rPr>
          <w:rFonts w:eastAsiaTheme="minorEastAsia"/>
          <w:color w:val="000000"/>
          <w:szCs w:val="21"/>
        </w:rPr>
        <w:t>2</w:t>
      </w:r>
      <w:r w:rsidRPr="00403909">
        <w:rPr>
          <w:rFonts w:eastAsiaTheme="minorEastAsia" w:hint="eastAsia"/>
          <w:color w:val="000000"/>
          <w:szCs w:val="21"/>
        </w:rPr>
        <w:t>、如涉嫌资产规模或资金规模证明文件造假，资产规模或资金规模证明文件存在瑕疵，同意</w:t>
      </w:r>
      <w:proofErr w:type="gramStart"/>
      <w:r w:rsidRPr="00403909">
        <w:rPr>
          <w:rFonts w:eastAsiaTheme="minorEastAsia" w:hint="eastAsia"/>
          <w:color w:val="000000"/>
          <w:szCs w:val="21"/>
        </w:rPr>
        <w:t>联席主</w:t>
      </w:r>
      <w:proofErr w:type="gramEnd"/>
      <w:r w:rsidRPr="00403909">
        <w:rPr>
          <w:rFonts w:eastAsiaTheme="minorEastAsia" w:hint="eastAsia"/>
          <w:color w:val="000000"/>
          <w:szCs w:val="21"/>
        </w:rPr>
        <w:t>承销商对申购有效性的判定，同意承担相应的法律责任。</w:t>
      </w:r>
    </w:p>
    <w:p w14:paraId="3B9E938A" w14:textId="6935EA89" w:rsidR="00C26471" w:rsidRDefault="00C26471" w:rsidP="006860F2">
      <w:pPr>
        <w:spacing w:line="360" w:lineRule="auto"/>
        <w:ind w:firstLineChars="200" w:firstLine="420"/>
        <w:rPr>
          <w:rFonts w:eastAsiaTheme="minorEastAsia"/>
          <w:color w:val="000000"/>
          <w:szCs w:val="21"/>
        </w:rPr>
      </w:pPr>
      <w:r w:rsidRPr="00403909">
        <w:rPr>
          <w:rFonts w:eastAsiaTheme="minorEastAsia"/>
          <w:color w:val="000000"/>
          <w:szCs w:val="21"/>
        </w:rPr>
        <w:t>3</w:t>
      </w:r>
      <w:r w:rsidRPr="00403909">
        <w:rPr>
          <w:rFonts w:eastAsiaTheme="minorEastAsia" w:hint="eastAsia"/>
          <w:color w:val="000000"/>
          <w:szCs w:val="21"/>
        </w:rPr>
        <w:t>、本次发行期间及发行完成后，如有监管部门或其他机构举证本机构涉嫌资产规模或资金规模证明文件造假，有义务提供证明材料证实相应文件的真实、准确、完整，如不能证实，则同意</w:t>
      </w:r>
      <w:proofErr w:type="gramStart"/>
      <w:r w:rsidRPr="00403909">
        <w:rPr>
          <w:rFonts w:eastAsiaTheme="minorEastAsia" w:hint="eastAsia"/>
          <w:color w:val="000000"/>
          <w:szCs w:val="21"/>
        </w:rPr>
        <w:t>联席主</w:t>
      </w:r>
      <w:proofErr w:type="gramEnd"/>
      <w:r w:rsidRPr="00403909">
        <w:rPr>
          <w:rFonts w:eastAsiaTheme="minorEastAsia" w:hint="eastAsia"/>
          <w:color w:val="000000"/>
          <w:szCs w:val="21"/>
        </w:rPr>
        <w:t>承销商对违规所得的处置方案。</w:t>
      </w:r>
    </w:p>
    <w:p w14:paraId="4D8EFABC" w14:textId="77777777" w:rsidR="00C26471" w:rsidRDefault="00C26471" w:rsidP="006860F2">
      <w:pPr>
        <w:spacing w:line="360" w:lineRule="auto"/>
        <w:ind w:firstLineChars="200" w:firstLine="420"/>
        <w:rPr>
          <w:rFonts w:eastAsiaTheme="minorEastAsia"/>
          <w:color w:val="000000"/>
          <w:szCs w:val="21"/>
        </w:rPr>
      </w:pPr>
      <w:r w:rsidRPr="00403909">
        <w:rPr>
          <w:rFonts w:eastAsiaTheme="minorEastAsia"/>
          <w:color w:val="000000"/>
          <w:szCs w:val="21"/>
        </w:rPr>
        <w:t>4</w:t>
      </w:r>
      <w:r w:rsidRPr="00403909">
        <w:rPr>
          <w:rFonts w:eastAsiaTheme="minorEastAsia" w:hint="eastAsia"/>
          <w:color w:val="000000"/>
          <w:szCs w:val="21"/>
        </w:rPr>
        <w:t>、本机构自愿参与本次发行的网下申购业务，自觉遵守法律、法规、规章及自律规则的相关规定如本机构承诺或报备信息存在不真实、不准确或不完整的情况</w:t>
      </w:r>
      <w:r>
        <w:rPr>
          <w:rFonts w:eastAsiaTheme="minorEastAsia" w:hint="eastAsia"/>
          <w:color w:val="000000"/>
          <w:szCs w:val="21"/>
        </w:rPr>
        <w:t>，</w:t>
      </w:r>
      <w:proofErr w:type="gramStart"/>
      <w:r w:rsidRPr="00403909">
        <w:rPr>
          <w:rFonts w:eastAsiaTheme="minorEastAsia" w:hint="eastAsia"/>
          <w:color w:val="000000"/>
          <w:szCs w:val="21"/>
        </w:rPr>
        <w:t>联席主</w:t>
      </w:r>
      <w:proofErr w:type="gramEnd"/>
      <w:r w:rsidRPr="00403909">
        <w:rPr>
          <w:rFonts w:eastAsiaTheme="minorEastAsia" w:hint="eastAsia"/>
          <w:color w:val="000000"/>
          <w:szCs w:val="21"/>
        </w:rPr>
        <w:t>承销商</w:t>
      </w:r>
      <w:r>
        <w:rPr>
          <w:rFonts w:eastAsiaTheme="minorEastAsia" w:hint="eastAsia"/>
          <w:color w:val="000000"/>
          <w:szCs w:val="21"/>
        </w:rPr>
        <w:t>有</w:t>
      </w:r>
      <w:r w:rsidRPr="00403909">
        <w:rPr>
          <w:rFonts w:eastAsiaTheme="minorEastAsia" w:hint="eastAsia"/>
          <w:color w:val="000000"/>
          <w:szCs w:val="21"/>
        </w:rPr>
        <w:t>权认定本机构的网下申购无效，由此所造成的一切损失及相关法律责任，由本机构全部承担。</w:t>
      </w:r>
    </w:p>
    <w:p w14:paraId="0135E3D4" w14:textId="77777777" w:rsidR="00C26471" w:rsidRDefault="00C26471" w:rsidP="006860F2">
      <w:pPr>
        <w:spacing w:line="360" w:lineRule="auto"/>
        <w:ind w:firstLineChars="200" w:firstLine="420"/>
        <w:rPr>
          <w:rFonts w:eastAsiaTheme="minorEastAsia"/>
          <w:color w:val="000000"/>
          <w:szCs w:val="21"/>
        </w:rPr>
      </w:pPr>
      <w:r>
        <w:rPr>
          <w:rFonts w:eastAsiaTheme="minorEastAsia" w:hint="eastAsia"/>
          <w:color w:val="000000"/>
          <w:szCs w:val="21"/>
        </w:rPr>
        <w:t>特此承诺。</w:t>
      </w:r>
    </w:p>
    <w:p w14:paraId="0B71F437" w14:textId="77777777" w:rsidR="00C26471" w:rsidRDefault="00C26471" w:rsidP="00C26471">
      <w:pPr>
        <w:spacing w:line="400" w:lineRule="exact"/>
        <w:ind w:firstLineChars="200" w:firstLine="420"/>
        <w:rPr>
          <w:rFonts w:eastAsiaTheme="minorEastAsia"/>
          <w:color w:val="000000"/>
          <w:szCs w:val="21"/>
        </w:rPr>
      </w:pPr>
    </w:p>
    <w:p w14:paraId="2DB29E4D" w14:textId="77777777" w:rsidR="00C26471" w:rsidRDefault="00C26471" w:rsidP="00C26471">
      <w:pPr>
        <w:spacing w:line="400" w:lineRule="exact"/>
        <w:ind w:firstLineChars="200" w:firstLine="420"/>
        <w:rPr>
          <w:rFonts w:eastAsiaTheme="minorEastAsia"/>
          <w:color w:val="000000"/>
          <w:szCs w:val="21"/>
        </w:rPr>
      </w:pPr>
    </w:p>
    <w:p w14:paraId="386FB76B" w14:textId="77777777" w:rsidR="00C26471" w:rsidRDefault="00C26471" w:rsidP="00C26471">
      <w:pPr>
        <w:spacing w:line="400" w:lineRule="exact"/>
        <w:ind w:firstLineChars="200" w:firstLine="420"/>
        <w:rPr>
          <w:rFonts w:eastAsiaTheme="minorEastAsia"/>
          <w:color w:val="000000"/>
          <w:szCs w:val="21"/>
        </w:rPr>
      </w:pPr>
    </w:p>
    <w:p w14:paraId="30DC51FC" w14:textId="77777777" w:rsidR="00C26471" w:rsidRDefault="00C26471" w:rsidP="00C26471">
      <w:pPr>
        <w:spacing w:line="400" w:lineRule="exact"/>
        <w:ind w:firstLineChars="200" w:firstLine="420"/>
        <w:rPr>
          <w:rFonts w:eastAsiaTheme="minorEastAsia"/>
          <w:color w:val="000000"/>
          <w:szCs w:val="21"/>
        </w:rPr>
      </w:pPr>
    </w:p>
    <w:p w14:paraId="0F420512" w14:textId="77777777" w:rsidR="00C26471" w:rsidRDefault="00C26471" w:rsidP="00C26471">
      <w:pPr>
        <w:spacing w:line="400" w:lineRule="exact"/>
        <w:ind w:firstLineChars="200" w:firstLine="420"/>
        <w:jc w:val="right"/>
        <w:rPr>
          <w:rFonts w:eastAsiaTheme="minorEastAsia"/>
          <w:color w:val="000000"/>
          <w:szCs w:val="21"/>
        </w:rPr>
      </w:pPr>
      <w:r>
        <w:rPr>
          <w:rFonts w:eastAsiaTheme="minorEastAsia" w:hint="eastAsia"/>
          <w:color w:val="000000"/>
          <w:szCs w:val="21"/>
        </w:rPr>
        <w:t xml:space="preserve"> </w:t>
      </w:r>
      <w:r>
        <w:rPr>
          <w:rFonts w:eastAsiaTheme="minorEastAsia"/>
          <w:color w:val="000000"/>
          <w:szCs w:val="21"/>
        </w:rPr>
        <w:t xml:space="preserve"> </w:t>
      </w:r>
      <w:r>
        <w:rPr>
          <w:rFonts w:eastAsiaTheme="minorEastAsia" w:hint="eastAsia"/>
          <w:color w:val="000000"/>
          <w:szCs w:val="21"/>
        </w:rPr>
        <w:t>机构名称（加盖公章）：</w:t>
      </w:r>
    </w:p>
    <w:p w14:paraId="72C932D1" w14:textId="77777777" w:rsidR="00C26471" w:rsidRPr="00403909" w:rsidRDefault="00C26471" w:rsidP="00C26471">
      <w:pPr>
        <w:spacing w:line="400" w:lineRule="exact"/>
        <w:ind w:firstLineChars="200" w:firstLine="420"/>
        <w:jc w:val="right"/>
        <w:rPr>
          <w:rFonts w:eastAsiaTheme="minorEastAsia"/>
          <w:color w:val="000000"/>
          <w:szCs w:val="21"/>
        </w:rPr>
      </w:pPr>
      <w:r>
        <w:rPr>
          <w:rFonts w:eastAsiaTheme="minorEastAsia" w:hint="eastAsia"/>
          <w:color w:val="000000"/>
          <w:szCs w:val="21"/>
        </w:rPr>
        <w:t xml:space="preserve"> </w:t>
      </w:r>
      <w:r>
        <w:rPr>
          <w:rFonts w:eastAsiaTheme="minorEastAsia"/>
          <w:color w:val="000000"/>
          <w:szCs w:val="21"/>
        </w:rPr>
        <w:t xml:space="preserve">   </w:t>
      </w:r>
      <w:r>
        <w:rPr>
          <w:rFonts w:eastAsiaTheme="minorEastAsia" w:hint="eastAsia"/>
          <w:color w:val="000000"/>
          <w:szCs w:val="21"/>
        </w:rPr>
        <w:t>年</w:t>
      </w:r>
      <w:r>
        <w:rPr>
          <w:rFonts w:eastAsiaTheme="minorEastAsia" w:hint="eastAsia"/>
          <w:color w:val="000000"/>
          <w:szCs w:val="21"/>
        </w:rPr>
        <w:t xml:space="preserve"> </w:t>
      </w:r>
      <w:r>
        <w:rPr>
          <w:rFonts w:eastAsiaTheme="minorEastAsia"/>
          <w:color w:val="000000"/>
          <w:szCs w:val="21"/>
        </w:rPr>
        <w:t xml:space="preserve"> </w:t>
      </w:r>
      <w:r>
        <w:rPr>
          <w:rFonts w:eastAsiaTheme="minorEastAsia" w:hint="eastAsia"/>
          <w:color w:val="000000"/>
          <w:szCs w:val="21"/>
        </w:rPr>
        <w:t>月</w:t>
      </w:r>
      <w:r>
        <w:rPr>
          <w:rFonts w:eastAsiaTheme="minorEastAsia" w:hint="eastAsia"/>
          <w:color w:val="000000"/>
          <w:szCs w:val="21"/>
        </w:rPr>
        <w:t xml:space="preserve"> </w:t>
      </w:r>
      <w:r>
        <w:rPr>
          <w:rFonts w:eastAsiaTheme="minorEastAsia"/>
          <w:color w:val="000000"/>
          <w:szCs w:val="21"/>
        </w:rPr>
        <w:t xml:space="preserve"> </w:t>
      </w:r>
      <w:r>
        <w:rPr>
          <w:rFonts w:eastAsiaTheme="minorEastAsia" w:hint="eastAsia"/>
          <w:color w:val="000000"/>
          <w:szCs w:val="21"/>
        </w:rPr>
        <w:t>日</w:t>
      </w:r>
    </w:p>
    <w:p w14:paraId="2BAF6D5E" w14:textId="77777777" w:rsidR="00A653FE" w:rsidRDefault="00A653FE">
      <w:pPr>
        <w:spacing w:line="360" w:lineRule="auto"/>
        <w:ind w:right="840"/>
        <w:rPr>
          <w:rFonts w:eastAsiaTheme="minorEastAsia"/>
          <w:color w:val="000000"/>
          <w:szCs w:val="21"/>
        </w:rPr>
      </w:pPr>
    </w:p>
    <w:sectPr w:rsidR="00A653F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9663" w14:textId="77777777" w:rsidR="00796256" w:rsidRDefault="00796256">
      <w:r>
        <w:separator/>
      </w:r>
    </w:p>
  </w:endnote>
  <w:endnote w:type="continuationSeparator" w:id="0">
    <w:p w14:paraId="1EE61704" w14:textId="77777777" w:rsidR="00796256" w:rsidRDefault="0079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889" w14:textId="77777777" w:rsidR="006758BC" w:rsidRDefault="006758BC">
    <w:pPr>
      <w:pStyle w:val="a9"/>
      <w:jc w:val="center"/>
    </w:pPr>
  </w:p>
  <w:p w14:paraId="1B0D9C58" w14:textId="77777777" w:rsidR="006758BC" w:rsidRDefault="006758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88B3" w14:textId="77777777" w:rsidR="00796256" w:rsidRDefault="00796256">
      <w:r>
        <w:separator/>
      </w:r>
    </w:p>
  </w:footnote>
  <w:footnote w:type="continuationSeparator" w:id="0">
    <w:p w14:paraId="7938EE8C" w14:textId="77777777" w:rsidR="00796256" w:rsidRDefault="0079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3FA64E"/>
    <w:multiLevelType w:val="singleLevel"/>
    <w:tmpl w:val="903FA64E"/>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741"/>
    <w:rsid w:val="0000347D"/>
    <w:rsid w:val="00003689"/>
    <w:rsid w:val="00003F60"/>
    <w:rsid w:val="00005A15"/>
    <w:rsid w:val="00007B1C"/>
    <w:rsid w:val="000103AB"/>
    <w:rsid w:val="00012113"/>
    <w:rsid w:val="0001258C"/>
    <w:rsid w:val="00012EE7"/>
    <w:rsid w:val="00013A72"/>
    <w:rsid w:val="000142CC"/>
    <w:rsid w:val="00014B8B"/>
    <w:rsid w:val="00014D43"/>
    <w:rsid w:val="00015699"/>
    <w:rsid w:val="000165A0"/>
    <w:rsid w:val="00016ADE"/>
    <w:rsid w:val="00020C06"/>
    <w:rsid w:val="0002169F"/>
    <w:rsid w:val="000219F0"/>
    <w:rsid w:val="00022DC0"/>
    <w:rsid w:val="00025BD4"/>
    <w:rsid w:val="00026D05"/>
    <w:rsid w:val="0003000E"/>
    <w:rsid w:val="00030E4B"/>
    <w:rsid w:val="00032629"/>
    <w:rsid w:val="00033727"/>
    <w:rsid w:val="00033B41"/>
    <w:rsid w:val="00035317"/>
    <w:rsid w:val="00035B97"/>
    <w:rsid w:val="00036B03"/>
    <w:rsid w:val="00036B9B"/>
    <w:rsid w:val="00037372"/>
    <w:rsid w:val="00037889"/>
    <w:rsid w:val="000404AD"/>
    <w:rsid w:val="0004093E"/>
    <w:rsid w:val="000452D7"/>
    <w:rsid w:val="00047452"/>
    <w:rsid w:val="000518E0"/>
    <w:rsid w:val="00053448"/>
    <w:rsid w:val="00055F6C"/>
    <w:rsid w:val="00056F63"/>
    <w:rsid w:val="00060F38"/>
    <w:rsid w:val="00061E09"/>
    <w:rsid w:val="00062ADC"/>
    <w:rsid w:val="000633A7"/>
    <w:rsid w:val="00063AA0"/>
    <w:rsid w:val="00064091"/>
    <w:rsid w:val="00065DEC"/>
    <w:rsid w:val="0006607F"/>
    <w:rsid w:val="00071626"/>
    <w:rsid w:val="00074813"/>
    <w:rsid w:val="0007512D"/>
    <w:rsid w:val="000753EF"/>
    <w:rsid w:val="0007614C"/>
    <w:rsid w:val="000802E9"/>
    <w:rsid w:val="000805B4"/>
    <w:rsid w:val="00081569"/>
    <w:rsid w:val="00082E30"/>
    <w:rsid w:val="0008353B"/>
    <w:rsid w:val="000934DE"/>
    <w:rsid w:val="00095AD9"/>
    <w:rsid w:val="00096045"/>
    <w:rsid w:val="000963A2"/>
    <w:rsid w:val="00096B40"/>
    <w:rsid w:val="000A0737"/>
    <w:rsid w:val="000A0ACF"/>
    <w:rsid w:val="000A1704"/>
    <w:rsid w:val="000A1C0F"/>
    <w:rsid w:val="000A1C43"/>
    <w:rsid w:val="000A1E44"/>
    <w:rsid w:val="000A2E9A"/>
    <w:rsid w:val="000A2F21"/>
    <w:rsid w:val="000A5A32"/>
    <w:rsid w:val="000A6DE4"/>
    <w:rsid w:val="000A73F4"/>
    <w:rsid w:val="000A768D"/>
    <w:rsid w:val="000B0D6B"/>
    <w:rsid w:val="000B1E21"/>
    <w:rsid w:val="000B2273"/>
    <w:rsid w:val="000B23F9"/>
    <w:rsid w:val="000B2ACA"/>
    <w:rsid w:val="000B36F5"/>
    <w:rsid w:val="000B4DE9"/>
    <w:rsid w:val="000B6C46"/>
    <w:rsid w:val="000C01E8"/>
    <w:rsid w:val="000C1333"/>
    <w:rsid w:val="000C210B"/>
    <w:rsid w:val="000C2EED"/>
    <w:rsid w:val="000C3E9B"/>
    <w:rsid w:val="000C3FA5"/>
    <w:rsid w:val="000C4359"/>
    <w:rsid w:val="000C7139"/>
    <w:rsid w:val="000C79D1"/>
    <w:rsid w:val="000D0964"/>
    <w:rsid w:val="000D126E"/>
    <w:rsid w:val="000D1725"/>
    <w:rsid w:val="000D2D53"/>
    <w:rsid w:val="000D3B8C"/>
    <w:rsid w:val="000D3EBF"/>
    <w:rsid w:val="000D445F"/>
    <w:rsid w:val="000D4B45"/>
    <w:rsid w:val="000D4CA0"/>
    <w:rsid w:val="000D4EB7"/>
    <w:rsid w:val="000E16E2"/>
    <w:rsid w:val="000E2F92"/>
    <w:rsid w:val="000E3AC8"/>
    <w:rsid w:val="000E42EA"/>
    <w:rsid w:val="000E44EB"/>
    <w:rsid w:val="000E490A"/>
    <w:rsid w:val="000E6502"/>
    <w:rsid w:val="000E6A6A"/>
    <w:rsid w:val="000E7AC7"/>
    <w:rsid w:val="000F0A22"/>
    <w:rsid w:val="000F7041"/>
    <w:rsid w:val="000F7B9B"/>
    <w:rsid w:val="00101711"/>
    <w:rsid w:val="001077AF"/>
    <w:rsid w:val="00110B22"/>
    <w:rsid w:val="00111A44"/>
    <w:rsid w:val="0011594F"/>
    <w:rsid w:val="00115F90"/>
    <w:rsid w:val="001166A1"/>
    <w:rsid w:val="00116AAD"/>
    <w:rsid w:val="001171F7"/>
    <w:rsid w:val="0012323C"/>
    <w:rsid w:val="00123398"/>
    <w:rsid w:val="00123F61"/>
    <w:rsid w:val="00130AD0"/>
    <w:rsid w:val="00130E15"/>
    <w:rsid w:val="00130E8C"/>
    <w:rsid w:val="001317CC"/>
    <w:rsid w:val="00133195"/>
    <w:rsid w:val="00134CAF"/>
    <w:rsid w:val="00136726"/>
    <w:rsid w:val="00136896"/>
    <w:rsid w:val="00136909"/>
    <w:rsid w:val="00136E41"/>
    <w:rsid w:val="0013785F"/>
    <w:rsid w:val="00137E0F"/>
    <w:rsid w:val="001412D7"/>
    <w:rsid w:val="00141818"/>
    <w:rsid w:val="00141C31"/>
    <w:rsid w:val="0014291C"/>
    <w:rsid w:val="001440D6"/>
    <w:rsid w:val="0014523C"/>
    <w:rsid w:val="00146BB8"/>
    <w:rsid w:val="001476E8"/>
    <w:rsid w:val="0015026D"/>
    <w:rsid w:val="001524F5"/>
    <w:rsid w:val="00153A0D"/>
    <w:rsid w:val="00154312"/>
    <w:rsid w:val="001547CB"/>
    <w:rsid w:val="00154B5B"/>
    <w:rsid w:val="001575AA"/>
    <w:rsid w:val="001577BC"/>
    <w:rsid w:val="00157BA6"/>
    <w:rsid w:val="00161500"/>
    <w:rsid w:val="00161D3B"/>
    <w:rsid w:val="001626B1"/>
    <w:rsid w:val="001638CC"/>
    <w:rsid w:val="00163970"/>
    <w:rsid w:val="00163E9E"/>
    <w:rsid w:val="00165366"/>
    <w:rsid w:val="00166B21"/>
    <w:rsid w:val="001676F4"/>
    <w:rsid w:val="00167D72"/>
    <w:rsid w:val="00173307"/>
    <w:rsid w:val="00175763"/>
    <w:rsid w:val="00176C42"/>
    <w:rsid w:val="00181EDA"/>
    <w:rsid w:val="0018530C"/>
    <w:rsid w:val="0018578B"/>
    <w:rsid w:val="00187BF3"/>
    <w:rsid w:val="00190AC1"/>
    <w:rsid w:val="00197866"/>
    <w:rsid w:val="001A0131"/>
    <w:rsid w:val="001A0151"/>
    <w:rsid w:val="001A0214"/>
    <w:rsid w:val="001A1642"/>
    <w:rsid w:val="001A1B43"/>
    <w:rsid w:val="001A391B"/>
    <w:rsid w:val="001A4CD6"/>
    <w:rsid w:val="001A69CF"/>
    <w:rsid w:val="001A6D85"/>
    <w:rsid w:val="001A6E9E"/>
    <w:rsid w:val="001A6F3C"/>
    <w:rsid w:val="001A71B0"/>
    <w:rsid w:val="001B12B6"/>
    <w:rsid w:val="001B24BF"/>
    <w:rsid w:val="001B2E57"/>
    <w:rsid w:val="001B5440"/>
    <w:rsid w:val="001B55BC"/>
    <w:rsid w:val="001B6D89"/>
    <w:rsid w:val="001B7B06"/>
    <w:rsid w:val="001B7EB9"/>
    <w:rsid w:val="001C0477"/>
    <w:rsid w:val="001C217C"/>
    <w:rsid w:val="001C2C71"/>
    <w:rsid w:val="001C3873"/>
    <w:rsid w:val="001C54A2"/>
    <w:rsid w:val="001C5D57"/>
    <w:rsid w:val="001D0990"/>
    <w:rsid w:val="001D31D9"/>
    <w:rsid w:val="001D4A0C"/>
    <w:rsid w:val="001D5498"/>
    <w:rsid w:val="001D55A3"/>
    <w:rsid w:val="001D781F"/>
    <w:rsid w:val="001E2E79"/>
    <w:rsid w:val="001E2FAC"/>
    <w:rsid w:val="001E3495"/>
    <w:rsid w:val="001E5267"/>
    <w:rsid w:val="001E533D"/>
    <w:rsid w:val="001E53CF"/>
    <w:rsid w:val="001F0E4C"/>
    <w:rsid w:val="001F13C8"/>
    <w:rsid w:val="001F2020"/>
    <w:rsid w:val="001F254F"/>
    <w:rsid w:val="001F30FB"/>
    <w:rsid w:val="001F3C9E"/>
    <w:rsid w:val="001F6383"/>
    <w:rsid w:val="001F6D71"/>
    <w:rsid w:val="002028FA"/>
    <w:rsid w:val="00203525"/>
    <w:rsid w:val="00204041"/>
    <w:rsid w:val="0020430C"/>
    <w:rsid w:val="00206B49"/>
    <w:rsid w:val="00206EA0"/>
    <w:rsid w:val="002101DC"/>
    <w:rsid w:val="00211874"/>
    <w:rsid w:val="00211CD6"/>
    <w:rsid w:val="00212AE5"/>
    <w:rsid w:val="002135D8"/>
    <w:rsid w:val="002136DE"/>
    <w:rsid w:val="00214421"/>
    <w:rsid w:val="00215FEE"/>
    <w:rsid w:val="002176CA"/>
    <w:rsid w:val="00220019"/>
    <w:rsid w:val="00220D5D"/>
    <w:rsid w:val="0022265D"/>
    <w:rsid w:val="00222CFE"/>
    <w:rsid w:val="00223A2A"/>
    <w:rsid w:val="00224FA6"/>
    <w:rsid w:val="002255D5"/>
    <w:rsid w:val="002261ED"/>
    <w:rsid w:val="00226676"/>
    <w:rsid w:val="002277D4"/>
    <w:rsid w:val="0023062A"/>
    <w:rsid w:val="00231A07"/>
    <w:rsid w:val="00231A19"/>
    <w:rsid w:val="00231B2B"/>
    <w:rsid w:val="00234E4A"/>
    <w:rsid w:val="0023577F"/>
    <w:rsid w:val="002358A5"/>
    <w:rsid w:val="00235D32"/>
    <w:rsid w:val="00235EF0"/>
    <w:rsid w:val="002361D4"/>
    <w:rsid w:val="00240012"/>
    <w:rsid w:val="002414D0"/>
    <w:rsid w:val="00241E4E"/>
    <w:rsid w:val="002425FE"/>
    <w:rsid w:val="00242FC0"/>
    <w:rsid w:val="002436DB"/>
    <w:rsid w:val="00243FEA"/>
    <w:rsid w:val="00245133"/>
    <w:rsid w:val="0024564B"/>
    <w:rsid w:val="00250D6B"/>
    <w:rsid w:val="00250DCC"/>
    <w:rsid w:val="00251CA9"/>
    <w:rsid w:val="00251DAA"/>
    <w:rsid w:val="00252137"/>
    <w:rsid w:val="00252C4F"/>
    <w:rsid w:val="00253880"/>
    <w:rsid w:val="0025570F"/>
    <w:rsid w:val="002558CC"/>
    <w:rsid w:val="002570A2"/>
    <w:rsid w:val="00261205"/>
    <w:rsid w:val="002630CB"/>
    <w:rsid w:val="00263170"/>
    <w:rsid w:val="002644C7"/>
    <w:rsid w:val="00265233"/>
    <w:rsid w:val="002769DF"/>
    <w:rsid w:val="0028035A"/>
    <w:rsid w:val="0028048A"/>
    <w:rsid w:val="002810C9"/>
    <w:rsid w:val="00281384"/>
    <w:rsid w:val="0028452D"/>
    <w:rsid w:val="002847EC"/>
    <w:rsid w:val="002848BD"/>
    <w:rsid w:val="0028514A"/>
    <w:rsid w:val="002856D0"/>
    <w:rsid w:val="00285954"/>
    <w:rsid w:val="00286E84"/>
    <w:rsid w:val="00290ECF"/>
    <w:rsid w:val="00292382"/>
    <w:rsid w:val="00293981"/>
    <w:rsid w:val="002941AF"/>
    <w:rsid w:val="002955A8"/>
    <w:rsid w:val="00297DFC"/>
    <w:rsid w:val="002A0474"/>
    <w:rsid w:val="002A0CDA"/>
    <w:rsid w:val="002A36EF"/>
    <w:rsid w:val="002A46C6"/>
    <w:rsid w:val="002A471C"/>
    <w:rsid w:val="002A5285"/>
    <w:rsid w:val="002A71A8"/>
    <w:rsid w:val="002A7CED"/>
    <w:rsid w:val="002B0161"/>
    <w:rsid w:val="002B0ED0"/>
    <w:rsid w:val="002B1392"/>
    <w:rsid w:val="002B3D45"/>
    <w:rsid w:val="002B3FDF"/>
    <w:rsid w:val="002B60A8"/>
    <w:rsid w:val="002C0189"/>
    <w:rsid w:val="002C199F"/>
    <w:rsid w:val="002C1F25"/>
    <w:rsid w:val="002C27BC"/>
    <w:rsid w:val="002C297E"/>
    <w:rsid w:val="002C3E44"/>
    <w:rsid w:val="002C421A"/>
    <w:rsid w:val="002C74BE"/>
    <w:rsid w:val="002D0062"/>
    <w:rsid w:val="002D0C1B"/>
    <w:rsid w:val="002D2270"/>
    <w:rsid w:val="002D53B5"/>
    <w:rsid w:val="002E370C"/>
    <w:rsid w:val="002E4F48"/>
    <w:rsid w:val="002E5CBC"/>
    <w:rsid w:val="002E6082"/>
    <w:rsid w:val="002E6C64"/>
    <w:rsid w:val="002E7700"/>
    <w:rsid w:val="002E7870"/>
    <w:rsid w:val="002F0A68"/>
    <w:rsid w:val="002F1CE7"/>
    <w:rsid w:val="002F3EB9"/>
    <w:rsid w:val="002F4410"/>
    <w:rsid w:val="002F46D1"/>
    <w:rsid w:val="002F539E"/>
    <w:rsid w:val="002F5A3C"/>
    <w:rsid w:val="002F5DB0"/>
    <w:rsid w:val="002F6146"/>
    <w:rsid w:val="002F6E17"/>
    <w:rsid w:val="002F73B6"/>
    <w:rsid w:val="00300090"/>
    <w:rsid w:val="003027D3"/>
    <w:rsid w:val="003045CD"/>
    <w:rsid w:val="00304B3B"/>
    <w:rsid w:val="00305C14"/>
    <w:rsid w:val="00306306"/>
    <w:rsid w:val="00310958"/>
    <w:rsid w:val="003116FA"/>
    <w:rsid w:val="00312461"/>
    <w:rsid w:val="00313308"/>
    <w:rsid w:val="00314DD9"/>
    <w:rsid w:val="0031567E"/>
    <w:rsid w:val="00315BDE"/>
    <w:rsid w:val="00315E9D"/>
    <w:rsid w:val="00316790"/>
    <w:rsid w:val="00316AFA"/>
    <w:rsid w:val="00317E42"/>
    <w:rsid w:val="00320AFF"/>
    <w:rsid w:val="00321623"/>
    <w:rsid w:val="003226DA"/>
    <w:rsid w:val="0032363E"/>
    <w:rsid w:val="00324934"/>
    <w:rsid w:val="00324AD5"/>
    <w:rsid w:val="00330089"/>
    <w:rsid w:val="00330775"/>
    <w:rsid w:val="00331677"/>
    <w:rsid w:val="0033382A"/>
    <w:rsid w:val="00334868"/>
    <w:rsid w:val="003370CA"/>
    <w:rsid w:val="00337A15"/>
    <w:rsid w:val="00337E6A"/>
    <w:rsid w:val="00340679"/>
    <w:rsid w:val="00340A7B"/>
    <w:rsid w:val="003419E9"/>
    <w:rsid w:val="00342E6F"/>
    <w:rsid w:val="0034374E"/>
    <w:rsid w:val="00343856"/>
    <w:rsid w:val="00344945"/>
    <w:rsid w:val="003466B2"/>
    <w:rsid w:val="003474A5"/>
    <w:rsid w:val="00351492"/>
    <w:rsid w:val="003516B6"/>
    <w:rsid w:val="00351A07"/>
    <w:rsid w:val="00351A48"/>
    <w:rsid w:val="00352FD7"/>
    <w:rsid w:val="00353A8E"/>
    <w:rsid w:val="00353CB8"/>
    <w:rsid w:val="00353CE7"/>
    <w:rsid w:val="00354375"/>
    <w:rsid w:val="00354976"/>
    <w:rsid w:val="0035721B"/>
    <w:rsid w:val="00357306"/>
    <w:rsid w:val="003605C6"/>
    <w:rsid w:val="00361C1F"/>
    <w:rsid w:val="00361C4F"/>
    <w:rsid w:val="00362359"/>
    <w:rsid w:val="00364C57"/>
    <w:rsid w:val="00364DA5"/>
    <w:rsid w:val="00365F37"/>
    <w:rsid w:val="00366C59"/>
    <w:rsid w:val="0036745E"/>
    <w:rsid w:val="00371619"/>
    <w:rsid w:val="00371B82"/>
    <w:rsid w:val="00371FA4"/>
    <w:rsid w:val="0037234A"/>
    <w:rsid w:val="003738E7"/>
    <w:rsid w:val="00373C3D"/>
    <w:rsid w:val="00373CFC"/>
    <w:rsid w:val="0037447E"/>
    <w:rsid w:val="00375852"/>
    <w:rsid w:val="003758C1"/>
    <w:rsid w:val="0037594A"/>
    <w:rsid w:val="00376F70"/>
    <w:rsid w:val="003778BB"/>
    <w:rsid w:val="0038010F"/>
    <w:rsid w:val="003810F0"/>
    <w:rsid w:val="003820A5"/>
    <w:rsid w:val="00382481"/>
    <w:rsid w:val="003835A4"/>
    <w:rsid w:val="00383A56"/>
    <w:rsid w:val="003842CA"/>
    <w:rsid w:val="00386163"/>
    <w:rsid w:val="0038701E"/>
    <w:rsid w:val="003873F0"/>
    <w:rsid w:val="00390D83"/>
    <w:rsid w:val="00392C9B"/>
    <w:rsid w:val="003934ED"/>
    <w:rsid w:val="0039353F"/>
    <w:rsid w:val="0039474C"/>
    <w:rsid w:val="00395247"/>
    <w:rsid w:val="003A0409"/>
    <w:rsid w:val="003A0D17"/>
    <w:rsid w:val="003A19A2"/>
    <w:rsid w:val="003A6BEE"/>
    <w:rsid w:val="003A7B1E"/>
    <w:rsid w:val="003B1791"/>
    <w:rsid w:val="003B2620"/>
    <w:rsid w:val="003B3105"/>
    <w:rsid w:val="003B38CF"/>
    <w:rsid w:val="003B6E94"/>
    <w:rsid w:val="003C07D5"/>
    <w:rsid w:val="003C08CD"/>
    <w:rsid w:val="003C10F9"/>
    <w:rsid w:val="003C1443"/>
    <w:rsid w:val="003C36E6"/>
    <w:rsid w:val="003C5839"/>
    <w:rsid w:val="003C59B6"/>
    <w:rsid w:val="003C79A7"/>
    <w:rsid w:val="003C7E50"/>
    <w:rsid w:val="003D055C"/>
    <w:rsid w:val="003D2CA8"/>
    <w:rsid w:val="003D3150"/>
    <w:rsid w:val="003D3BDB"/>
    <w:rsid w:val="003D58B5"/>
    <w:rsid w:val="003D5D27"/>
    <w:rsid w:val="003D7492"/>
    <w:rsid w:val="003E0027"/>
    <w:rsid w:val="003E1D78"/>
    <w:rsid w:val="003E1F72"/>
    <w:rsid w:val="003E2539"/>
    <w:rsid w:val="003E3ECC"/>
    <w:rsid w:val="003E4079"/>
    <w:rsid w:val="003E4D60"/>
    <w:rsid w:val="003E6CB9"/>
    <w:rsid w:val="003E6F91"/>
    <w:rsid w:val="003E723B"/>
    <w:rsid w:val="003E7711"/>
    <w:rsid w:val="003F10EA"/>
    <w:rsid w:val="003F1A63"/>
    <w:rsid w:val="003F53C1"/>
    <w:rsid w:val="0040117F"/>
    <w:rsid w:val="00403909"/>
    <w:rsid w:val="00403E5B"/>
    <w:rsid w:val="00404912"/>
    <w:rsid w:val="00405141"/>
    <w:rsid w:val="00405B79"/>
    <w:rsid w:val="00405EE2"/>
    <w:rsid w:val="0040602E"/>
    <w:rsid w:val="004068B0"/>
    <w:rsid w:val="00411A6F"/>
    <w:rsid w:val="00412E28"/>
    <w:rsid w:val="004144EE"/>
    <w:rsid w:val="004151BB"/>
    <w:rsid w:val="00416D02"/>
    <w:rsid w:val="00417975"/>
    <w:rsid w:val="00422793"/>
    <w:rsid w:val="00422A36"/>
    <w:rsid w:val="00426CC9"/>
    <w:rsid w:val="00427EE8"/>
    <w:rsid w:val="00430992"/>
    <w:rsid w:val="00433024"/>
    <w:rsid w:val="0043512B"/>
    <w:rsid w:val="00441662"/>
    <w:rsid w:val="0044338E"/>
    <w:rsid w:val="00444223"/>
    <w:rsid w:val="004442CD"/>
    <w:rsid w:val="0044466D"/>
    <w:rsid w:val="00445074"/>
    <w:rsid w:val="00445D1D"/>
    <w:rsid w:val="00446298"/>
    <w:rsid w:val="00446656"/>
    <w:rsid w:val="004470F8"/>
    <w:rsid w:val="00450F6B"/>
    <w:rsid w:val="00451956"/>
    <w:rsid w:val="004549D8"/>
    <w:rsid w:val="004555AD"/>
    <w:rsid w:val="00456866"/>
    <w:rsid w:val="00457883"/>
    <w:rsid w:val="00460285"/>
    <w:rsid w:val="00460B47"/>
    <w:rsid w:val="00460CAA"/>
    <w:rsid w:val="00461762"/>
    <w:rsid w:val="00461ED1"/>
    <w:rsid w:val="0046305E"/>
    <w:rsid w:val="00464655"/>
    <w:rsid w:val="004649DD"/>
    <w:rsid w:val="00464D83"/>
    <w:rsid w:val="0046619F"/>
    <w:rsid w:val="004668F9"/>
    <w:rsid w:val="00466C9E"/>
    <w:rsid w:val="00467F6F"/>
    <w:rsid w:val="004707CA"/>
    <w:rsid w:val="00472B33"/>
    <w:rsid w:val="00472B82"/>
    <w:rsid w:val="00472F84"/>
    <w:rsid w:val="004730FA"/>
    <w:rsid w:val="00474E97"/>
    <w:rsid w:val="00475532"/>
    <w:rsid w:val="004758E5"/>
    <w:rsid w:val="00476834"/>
    <w:rsid w:val="00476B05"/>
    <w:rsid w:val="00477169"/>
    <w:rsid w:val="0048024D"/>
    <w:rsid w:val="004805B3"/>
    <w:rsid w:val="004817A7"/>
    <w:rsid w:val="00481F33"/>
    <w:rsid w:val="00481FD7"/>
    <w:rsid w:val="00482DEC"/>
    <w:rsid w:val="00484445"/>
    <w:rsid w:val="00484ABB"/>
    <w:rsid w:val="00485278"/>
    <w:rsid w:val="004854FC"/>
    <w:rsid w:val="00486F5E"/>
    <w:rsid w:val="004919A7"/>
    <w:rsid w:val="004961AF"/>
    <w:rsid w:val="004962ED"/>
    <w:rsid w:val="004978C6"/>
    <w:rsid w:val="004A0C07"/>
    <w:rsid w:val="004A21DB"/>
    <w:rsid w:val="004A297D"/>
    <w:rsid w:val="004A4420"/>
    <w:rsid w:val="004A4CBD"/>
    <w:rsid w:val="004A6D0E"/>
    <w:rsid w:val="004A763F"/>
    <w:rsid w:val="004B0311"/>
    <w:rsid w:val="004B03B0"/>
    <w:rsid w:val="004B1A46"/>
    <w:rsid w:val="004B1F8F"/>
    <w:rsid w:val="004B1FCD"/>
    <w:rsid w:val="004B28E0"/>
    <w:rsid w:val="004B3309"/>
    <w:rsid w:val="004B3820"/>
    <w:rsid w:val="004B6806"/>
    <w:rsid w:val="004C16D7"/>
    <w:rsid w:val="004C19DF"/>
    <w:rsid w:val="004C1E3B"/>
    <w:rsid w:val="004C271A"/>
    <w:rsid w:val="004C34E6"/>
    <w:rsid w:val="004C5952"/>
    <w:rsid w:val="004C66E1"/>
    <w:rsid w:val="004C6825"/>
    <w:rsid w:val="004D0EFF"/>
    <w:rsid w:val="004D140F"/>
    <w:rsid w:val="004D1690"/>
    <w:rsid w:val="004D1F67"/>
    <w:rsid w:val="004D3A16"/>
    <w:rsid w:val="004D541C"/>
    <w:rsid w:val="004D7E59"/>
    <w:rsid w:val="004E083F"/>
    <w:rsid w:val="004E1291"/>
    <w:rsid w:val="004E2190"/>
    <w:rsid w:val="004E2F50"/>
    <w:rsid w:val="004E37E3"/>
    <w:rsid w:val="004E4D6B"/>
    <w:rsid w:val="004E57FB"/>
    <w:rsid w:val="004E7741"/>
    <w:rsid w:val="004F0A6B"/>
    <w:rsid w:val="004F1714"/>
    <w:rsid w:val="004F31EC"/>
    <w:rsid w:val="004F5361"/>
    <w:rsid w:val="0050044F"/>
    <w:rsid w:val="00501D8C"/>
    <w:rsid w:val="00507FAE"/>
    <w:rsid w:val="0051123C"/>
    <w:rsid w:val="00514D76"/>
    <w:rsid w:val="00514EA8"/>
    <w:rsid w:val="00515280"/>
    <w:rsid w:val="005152EF"/>
    <w:rsid w:val="00520177"/>
    <w:rsid w:val="00523818"/>
    <w:rsid w:val="00524782"/>
    <w:rsid w:val="0053103C"/>
    <w:rsid w:val="00533C92"/>
    <w:rsid w:val="0053454B"/>
    <w:rsid w:val="005347AF"/>
    <w:rsid w:val="00535B49"/>
    <w:rsid w:val="0053638A"/>
    <w:rsid w:val="00540CBB"/>
    <w:rsid w:val="00540E46"/>
    <w:rsid w:val="00541618"/>
    <w:rsid w:val="00543159"/>
    <w:rsid w:val="0054340C"/>
    <w:rsid w:val="00543C65"/>
    <w:rsid w:val="00545894"/>
    <w:rsid w:val="00547045"/>
    <w:rsid w:val="00547E59"/>
    <w:rsid w:val="00551461"/>
    <w:rsid w:val="00551E60"/>
    <w:rsid w:val="00554FAE"/>
    <w:rsid w:val="00555D1E"/>
    <w:rsid w:val="005569AC"/>
    <w:rsid w:val="005569D7"/>
    <w:rsid w:val="005578E6"/>
    <w:rsid w:val="0056099B"/>
    <w:rsid w:val="00561AD2"/>
    <w:rsid w:val="00561B29"/>
    <w:rsid w:val="005622E5"/>
    <w:rsid w:val="00567119"/>
    <w:rsid w:val="0057010C"/>
    <w:rsid w:val="00570E8F"/>
    <w:rsid w:val="00573D95"/>
    <w:rsid w:val="00575E70"/>
    <w:rsid w:val="0057600C"/>
    <w:rsid w:val="00576671"/>
    <w:rsid w:val="0057703D"/>
    <w:rsid w:val="005805A0"/>
    <w:rsid w:val="005815F3"/>
    <w:rsid w:val="0058252F"/>
    <w:rsid w:val="00583FB1"/>
    <w:rsid w:val="00585188"/>
    <w:rsid w:val="0058575D"/>
    <w:rsid w:val="00585E3E"/>
    <w:rsid w:val="00586507"/>
    <w:rsid w:val="00590343"/>
    <w:rsid w:val="005909F4"/>
    <w:rsid w:val="00590D5C"/>
    <w:rsid w:val="00592F93"/>
    <w:rsid w:val="00593841"/>
    <w:rsid w:val="00593A10"/>
    <w:rsid w:val="00594594"/>
    <w:rsid w:val="00595E5C"/>
    <w:rsid w:val="00597A71"/>
    <w:rsid w:val="005A03A5"/>
    <w:rsid w:val="005A2135"/>
    <w:rsid w:val="005A2A8D"/>
    <w:rsid w:val="005A47C5"/>
    <w:rsid w:val="005A581E"/>
    <w:rsid w:val="005A5C57"/>
    <w:rsid w:val="005A6392"/>
    <w:rsid w:val="005A6D16"/>
    <w:rsid w:val="005A7AA4"/>
    <w:rsid w:val="005A7D9F"/>
    <w:rsid w:val="005B389A"/>
    <w:rsid w:val="005B4A07"/>
    <w:rsid w:val="005B52DD"/>
    <w:rsid w:val="005B5517"/>
    <w:rsid w:val="005B5A49"/>
    <w:rsid w:val="005C0D52"/>
    <w:rsid w:val="005C1422"/>
    <w:rsid w:val="005C22A6"/>
    <w:rsid w:val="005C239C"/>
    <w:rsid w:val="005C46CD"/>
    <w:rsid w:val="005C6240"/>
    <w:rsid w:val="005C62F2"/>
    <w:rsid w:val="005C655C"/>
    <w:rsid w:val="005C7846"/>
    <w:rsid w:val="005D0A10"/>
    <w:rsid w:val="005D16B8"/>
    <w:rsid w:val="005D17DD"/>
    <w:rsid w:val="005D2329"/>
    <w:rsid w:val="005D2BD4"/>
    <w:rsid w:val="005D358E"/>
    <w:rsid w:val="005D3C2F"/>
    <w:rsid w:val="005D3E37"/>
    <w:rsid w:val="005D49B5"/>
    <w:rsid w:val="005D4B11"/>
    <w:rsid w:val="005D7381"/>
    <w:rsid w:val="005E0D38"/>
    <w:rsid w:val="005E0F65"/>
    <w:rsid w:val="005E10A2"/>
    <w:rsid w:val="005E27BF"/>
    <w:rsid w:val="005E7EC8"/>
    <w:rsid w:val="005F0D1F"/>
    <w:rsid w:val="005F1B53"/>
    <w:rsid w:val="005F3C24"/>
    <w:rsid w:val="005F407F"/>
    <w:rsid w:val="005F4E7F"/>
    <w:rsid w:val="006000CA"/>
    <w:rsid w:val="00600C11"/>
    <w:rsid w:val="00603461"/>
    <w:rsid w:val="00604E8A"/>
    <w:rsid w:val="00606612"/>
    <w:rsid w:val="006072E7"/>
    <w:rsid w:val="00607921"/>
    <w:rsid w:val="0061086D"/>
    <w:rsid w:val="006119EF"/>
    <w:rsid w:val="0061294B"/>
    <w:rsid w:val="0061386C"/>
    <w:rsid w:val="00616771"/>
    <w:rsid w:val="00617AEE"/>
    <w:rsid w:val="00620C39"/>
    <w:rsid w:val="0062252D"/>
    <w:rsid w:val="0062275F"/>
    <w:rsid w:val="00622FD8"/>
    <w:rsid w:val="006266E5"/>
    <w:rsid w:val="006279F7"/>
    <w:rsid w:val="0063248E"/>
    <w:rsid w:val="006335E5"/>
    <w:rsid w:val="00634C71"/>
    <w:rsid w:val="00635964"/>
    <w:rsid w:val="006371A4"/>
    <w:rsid w:val="006374DA"/>
    <w:rsid w:val="00637E9E"/>
    <w:rsid w:val="006407EC"/>
    <w:rsid w:val="00640DED"/>
    <w:rsid w:val="00641328"/>
    <w:rsid w:val="00642D2B"/>
    <w:rsid w:val="0064337C"/>
    <w:rsid w:val="00647D90"/>
    <w:rsid w:val="00647E2D"/>
    <w:rsid w:val="00647EBD"/>
    <w:rsid w:val="00652B18"/>
    <w:rsid w:val="00652EE0"/>
    <w:rsid w:val="00653967"/>
    <w:rsid w:val="006562C5"/>
    <w:rsid w:val="0066146B"/>
    <w:rsid w:val="006626D0"/>
    <w:rsid w:val="0066433F"/>
    <w:rsid w:val="00666826"/>
    <w:rsid w:val="00666C21"/>
    <w:rsid w:val="006670D5"/>
    <w:rsid w:val="0066762F"/>
    <w:rsid w:val="00667F22"/>
    <w:rsid w:val="00672801"/>
    <w:rsid w:val="006732D3"/>
    <w:rsid w:val="00673B4E"/>
    <w:rsid w:val="006758BC"/>
    <w:rsid w:val="0068074F"/>
    <w:rsid w:val="00681055"/>
    <w:rsid w:val="00683778"/>
    <w:rsid w:val="0068480C"/>
    <w:rsid w:val="006860F2"/>
    <w:rsid w:val="00686CCF"/>
    <w:rsid w:val="00686DEF"/>
    <w:rsid w:val="00690524"/>
    <w:rsid w:val="00691554"/>
    <w:rsid w:val="0069231C"/>
    <w:rsid w:val="00692589"/>
    <w:rsid w:val="00692EF2"/>
    <w:rsid w:val="00694395"/>
    <w:rsid w:val="00695AC6"/>
    <w:rsid w:val="006A2BF9"/>
    <w:rsid w:val="006A3561"/>
    <w:rsid w:val="006A3B56"/>
    <w:rsid w:val="006A4593"/>
    <w:rsid w:val="006A4F5B"/>
    <w:rsid w:val="006A61C0"/>
    <w:rsid w:val="006B0EB3"/>
    <w:rsid w:val="006B13B6"/>
    <w:rsid w:val="006B1A69"/>
    <w:rsid w:val="006B2745"/>
    <w:rsid w:val="006B3109"/>
    <w:rsid w:val="006B35C0"/>
    <w:rsid w:val="006B3D33"/>
    <w:rsid w:val="006B4093"/>
    <w:rsid w:val="006B48AF"/>
    <w:rsid w:val="006B5032"/>
    <w:rsid w:val="006B60C6"/>
    <w:rsid w:val="006B7768"/>
    <w:rsid w:val="006C041E"/>
    <w:rsid w:val="006C1610"/>
    <w:rsid w:val="006C2260"/>
    <w:rsid w:val="006C296B"/>
    <w:rsid w:val="006C4F9F"/>
    <w:rsid w:val="006C5D68"/>
    <w:rsid w:val="006C660E"/>
    <w:rsid w:val="006C6ADD"/>
    <w:rsid w:val="006C6CD7"/>
    <w:rsid w:val="006C701A"/>
    <w:rsid w:val="006C78CF"/>
    <w:rsid w:val="006D1D9D"/>
    <w:rsid w:val="006D2DEF"/>
    <w:rsid w:val="006D369D"/>
    <w:rsid w:val="006D544F"/>
    <w:rsid w:val="006D72C9"/>
    <w:rsid w:val="006E10DF"/>
    <w:rsid w:val="006E143C"/>
    <w:rsid w:val="006E1BD8"/>
    <w:rsid w:val="006E1FEC"/>
    <w:rsid w:val="006E3665"/>
    <w:rsid w:val="006E3F10"/>
    <w:rsid w:val="006E5F0A"/>
    <w:rsid w:val="006E64EA"/>
    <w:rsid w:val="006E7B25"/>
    <w:rsid w:val="006F0D49"/>
    <w:rsid w:val="006F1151"/>
    <w:rsid w:val="006F1AEA"/>
    <w:rsid w:val="006F2C4F"/>
    <w:rsid w:val="006F2E74"/>
    <w:rsid w:val="006F3C94"/>
    <w:rsid w:val="006F401E"/>
    <w:rsid w:val="006F533E"/>
    <w:rsid w:val="006F5E2C"/>
    <w:rsid w:val="006F69D2"/>
    <w:rsid w:val="006F6DDA"/>
    <w:rsid w:val="006F7728"/>
    <w:rsid w:val="007000C3"/>
    <w:rsid w:val="00701C0C"/>
    <w:rsid w:val="00701EB3"/>
    <w:rsid w:val="00702322"/>
    <w:rsid w:val="00704ADD"/>
    <w:rsid w:val="0070553C"/>
    <w:rsid w:val="007068AC"/>
    <w:rsid w:val="0070712B"/>
    <w:rsid w:val="0070759B"/>
    <w:rsid w:val="00707644"/>
    <w:rsid w:val="007078E4"/>
    <w:rsid w:val="007126EF"/>
    <w:rsid w:val="00713703"/>
    <w:rsid w:val="00714354"/>
    <w:rsid w:val="00714493"/>
    <w:rsid w:val="00715E0B"/>
    <w:rsid w:val="00717218"/>
    <w:rsid w:val="00720ECD"/>
    <w:rsid w:val="00721B3D"/>
    <w:rsid w:val="00722857"/>
    <w:rsid w:val="00722E13"/>
    <w:rsid w:val="007233E8"/>
    <w:rsid w:val="00725CB7"/>
    <w:rsid w:val="00725E50"/>
    <w:rsid w:val="00727F14"/>
    <w:rsid w:val="00727FF8"/>
    <w:rsid w:val="00730877"/>
    <w:rsid w:val="00730DF3"/>
    <w:rsid w:val="007346D2"/>
    <w:rsid w:val="007351E3"/>
    <w:rsid w:val="0073643B"/>
    <w:rsid w:val="007364D7"/>
    <w:rsid w:val="00736623"/>
    <w:rsid w:val="00736847"/>
    <w:rsid w:val="00736FFE"/>
    <w:rsid w:val="00740E04"/>
    <w:rsid w:val="00740F33"/>
    <w:rsid w:val="00741468"/>
    <w:rsid w:val="0074177F"/>
    <w:rsid w:val="0074274D"/>
    <w:rsid w:val="0074278B"/>
    <w:rsid w:val="00742D0B"/>
    <w:rsid w:val="00743459"/>
    <w:rsid w:val="00743CC5"/>
    <w:rsid w:val="00743E9C"/>
    <w:rsid w:val="007461A2"/>
    <w:rsid w:val="00750E9D"/>
    <w:rsid w:val="00753ED7"/>
    <w:rsid w:val="00757D14"/>
    <w:rsid w:val="007606FB"/>
    <w:rsid w:val="00762355"/>
    <w:rsid w:val="00763416"/>
    <w:rsid w:val="0076497E"/>
    <w:rsid w:val="00764C56"/>
    <w:rsid w:val="007672F9"/>
    <w:rsid w:val="00770682"/>
    <w:rsid w:val="00771F57"/>
    <w:rsid w:val="00774A14"/>
    <w:rsid w:val="007755DD"/>
    <w:rsid w:val="00775962"/>
    <w:rsid w:val="00777707"/>
    <w:rsid w:val="00777E04"/>
    <w:rsid w:val="00781469"/>
    <w:rsid w:val="00783F62"/>
    <w:rsid w:val="00784163"/>
    <w:rsid w:val="00784F19"/>
    <w:rsid w:val="0078576E"/>
    <w:rsid w:val="00785DCF"/>
    <w:rsid w:val="0078623A"/>
    <w:rsid w:val="0079065A"/>
    <w:rsid w:val="007913BF"/>
    <w:rsid w:val="00791859"/>
    <w:rsid w:val="00796256"/>
    <w:rsid w:val="007A0A24"/>
    <w:rsid w:val="007A267E"/>
    <w:rsid w:val="007A686E"/>
    <w:rsid w:val="007A76C7"/>
    <w:rsid w:val="007A7A82"/>
    <w:rsid w:val="007B028B"/>
    <w:rsid w:val="007B19A1"/>
    <w:rsid w:val="007B2C3A"/>
    <w:rsid w:val="007B3E06"/>
    <w:rsid w:val="007B47A0"/>
    <w:rsid w:val="007B4B5D"/>
    <w:rsid w:val="007B561F"/>
    <w:rsid w:val="007B6509"/>
    <w:rsid w:val="007B6A8A"/>
    <w:rsid w:val="007B7963"/>
    <w:rsid w:val="007C013E"/>
    <w:rsid w:val="007C05D8"/>
    <w:rsid w:val="007C082D"/>
    <w:rsid w:val="007C0979"/>
    <w:rsid w:val="007C1573"/>
    <w:rsid w:val="007C1738"/>
    <w:rsid w:val="007C3CC4"/>
    <w:rsid w:val="007C3F8A"/>
    <w:rsid w:val="007C42FD"/>
    <w:rsid w:val="007C4368"/>
    <w:rsid w:val="007C49AC"/>
    <w:rsid w:val="007C4AC5"/>
    <w:rsid w:val="007C4ED8"/>
    <w:rsid w:val="007C6D66"/>
    <w:rsid w:val="007D11EC"/>
    <w:rsid w:val="007D124F"/>
    <w:rsid w:val="007D2F32"/>
    <w:rsid w:val="007D3DD8"/>
    <w:rsid w:val="007D4113"/>
    <w:rsid w:val="007D4232"/>
    <w:rsid w:val="007D4411"/>
    <w:rsid w:val="007D4583"/>
    <w:rsid w:val="007D4FD3"/>
    <w:rsid w:val="007E152B"/>
    <w:rsid w:val="007E228B"/>
    <w:rsid w:val="007E3549"/>
    <w:rsid w:val="007E38FC"/>
    <w:rsid w:val="007E439C"/>
    <w:rsid w:val="007E54C6"/>
    <w:rsid w:val="007E6671"/>
    <w:rsid w:val="007E7B3C"/>
    <w:rsid w:val="007E7BA2"/>
    <w:rsid w:val="007F0D1A"/>
    <w:rsid w:val="007F12C2"/>
    <w:rsid w:val="007F2FB2"/>
    <w:rsid w:val="007F4833"/>
    <w:rsid w:val="007F605F"/>
    <w:rsid w:val="00800DB9"/>
    <w:rsid w:val="0080216C"/>
    <w:rsid w:val="00802B6A"/>
    <w:rsid w:val="00803819"/>
    <w:rsid w:val="00804553"/>
    <w:rsid w:val="00804E84"/>
    <w:rsid w:val="0080540D"/>
    <w:rsid w:val="00805C9E"/>
    <w:rsid w:val="008063E4"/>
    <w:rsid w:val="00807479"/>
    <w:rsid w:val="008101A9"/>
    <w:rsid w:val="00813744"/>
    <w:rsid w:val="00813A2E"/>
    <w:rsid w:val="0081435B"/>
    <w:rsid w:val="00814528"/>
    <w:rsid w:val="00821A74"/>
    <w:rsid w:val="008224C5"/>
    <w:rsid w:val="0082366B"/>
    <w:rsid w:val="00824AF8"/>
    <w:rsid w:val="00824D73"/>
    <w:rsid w:val="00825F1F"/>
    <w:rsid w:val="00826469"/>
    <w:rsid w:val="00826ED6"/>
    <w:rsid w:val="0082755F"/>
    <w:rsid w:val="00830F87"/>
    <w:rsid w:val="00831AC2"/>
    <w:rsid w:val="00831E7B"/>
    <w:rsid w:val="00832B3C"/>
    <w:rsid w:val="00833830"/>
    <w:rsid w:val="00835423"/>
    <w:rsid w:val="00835C7F"/>
    <w:rsid w:val="00836D34"/>
    <w:rsid w:val="008443D3"/>
    <w:rsid w:val="00844919"/>
    <w:rsid w:val="00846431"/>
    <w:rsid w:val="00846BB8"/>
    <w:rsid w:val="00846D32"/>
    <w:rsid w:val="00847528"/>
    <w:rsid w:val="0085133A"/>
    <w:rsid w:val="008515B2"/>
    <w:rsid w:val="008566D1"/>
    <w:rsid w:val="00856727"/>
    <w:rsid w:val="00857E12"/>
    <w:rsid w:val="00861271"/>
    <w:rsid w:val="008613B5"/>
    <w:rsid w:val="00861C87"/>
    <w:rsid w:val="00864BFF"/>
    <w:rsid w:val="00865FC2"/>
    <w:rsid w:val="008665C6"/>
    <w:rsid w:val="00870635"/>
    <w:rsid w:val="0087189B"/>
    <w:rsid w:val="0087221A"/>
    <w:rsid w:val="00872B3A"/>
    <w:rsid w:val="00875F67"/>
    <w:rsid w:val="00876C96"/>
    <w:rsid w:val="00876D20"/>
    <w:rsid w:val="00882630"/>
    <w:rsid w:val="0088335A"/>
    <w:rsid w:val="00883664"/>
    <w:rsid w:val="008836F1"/>
    <w:rsid w:val="008837E2"/>
    <w:rsid w:val="00883EA7"/>
    <w:rsid w:val="00884C67"/>
    <w:rsid w:val="00884CE7"/>
    <w:rsid w:val="00885216"/>
    <w:rsid w:val="0089004D"/>
    <w:rsid w:val="00890FAB"/>
    <w:rsid w:val="00891C8A"/>
    <w:rsid w:val="00891F78"/>
    <w:rsid w:val="0089221A"/>
    <w:rsid w:val="008925EA"/>
    <w:rsid w:val="008927A4"/>
    <w:rsid w:val="00893749"/>
    <w:rsid w:val="00893D79"/>
    <w:rsid w:val="0089431B"/>
    <w:rsid w:val="008945AE"/>
    <w:rsid w:val="00894FB2"/>
    <w:rsid w:val="00894FEA"/>
    <w:rsid w:val="00897AE7"/>
    <w:rsid w:val="008A0589"/>
    <w:rsid w:val="008A0656"/>
    <w:rsid w:val="008A16DD"/>
    <w:rsid w:val="008A27A9"/>
    <w:rsid w:val="008A4CC4"/>
    <w:rsid w:val="008A5729"/>
    <w:rsid w:val="008A5D76"/>
    <w:rsid w:val="008A5FCD"/>
    <w:rsid w:val="008A6700"/>
    <w:rsid w:val="008A6BAB"/>
    <w:rsid w:val="008A75EB"/>
    <w:rsid w:val="008B12CF"/>
    <w:rsid w:val="008B1D55"/>
    <w:rsid w:val="008B365E"/>
    <w:rsid w:val="008B5E8B"/>
    <w:rsid w:val="008B6BDF"/>
    <w:rsid w:val="008C032C"/>
    <w:rsid w:val="008C1965"/>
    <w:rsid w:val="008C1A4E"/>
    <w:rsid w:val="008C1FAC"/>
    <w:rsid w:val="008C5BFB"/>
    <w:rsid w:val="008C7DB5"/>
    <w:rsid w:val="008D0AE9"/>
    <w:rsid w:val="008D0C8C"/>
    <w:rsid w:val="008D0D2F"/>
    <w:rsid w:val="008D157B"/>
    <w:rsid w:val="008D15CD"/>
    <w:rsid w:val="008D401F"/>
    <w:rsid w:val="008D56D6"/>
    <w:rsid w:val="008D6353"/>
    <w:rsid w:val="008D6A9A"/>
    <w:rsid w:val="008D7BD1"/>
    <w:rsid w:val="008D7C23"/>
    <w:rsid w:val="008E248B"/>
    <w:rsid w:val="008E24E1"/>
    <w:rsid w:val="008E3461"/>
    <w:rsid w:val="008E3EA6"/>
    <w:rsid w:val="008E4AFE"/>
    <w:rsid w:val="008E6D86"/>
    <w:rsid w:val="008E7566"/>
    <w:rsid w:val="008F3E40"/>
    <w:rsid w:val="009003E2"/>
    <w:rsid w:val="009019A1"/>
    <w:rsid w:val="009035B6"/>
    <w:rsid w:val="0090503A"/>
    <w:rsid w:val="00905428"/>
    <w:rsid w:val="00906A9C"/>
    <w:rsid w:val="00906AA7"/>
    <w:rsid w:val="00910808"/>
    <w:rsid w:val="00912501"/>
    <w:rsid w:val="0091324C"/>
    <w:rsid w:val="00913E09"/>
    <w:rsid w:val="00914BC3"/>
    <w:rsid w:val="00915B53"/>
    <w:rsid w:val="00916185"/>
    <w:rsid w:val="00917064"/>
    <w:rsid w:val="00917082"/>
    <w:rsid w:val="00917AEF"/>
    <w:rsid w:val="00923098"/>
    <w:rsid w:val="009248BE"/>
    <w:rsid w:val="00926DBF"/>
    <w:rsid w:val="00927253"/>
    <w:rsid w:val="00927AA4"/>
    <w:rsid w:val="009302A4"/>
    <w:rsid w:val="009303D1"/>
    <w:rsid w:val="009336E6"/>
    <w:rsid w:val="00933D9F"/>
    <w:rsid w:val="00935E39"/>
    <w:rsid w:val="0093703E"/>
    <w:rsid w:val="009379B9"/>
    <w:rsid w:val="00940EEA"/>
    <w:rsid w:val="009422F6"/>
    <w:rsid w:val="0094498A"/>
    <w:rsid w:val="00945049"/>
    <w:rsid w:val="00945594"/>
    <w:rsid w:val="00946150"/>
    <w:rsid w:val="009461C9"/>
    <w:rsid w:val="0094776E"/>
    <w:rsid w:val="0095073F"/>
    <w:rsid w:val="00950819"/>
    <w:rsid w:val="00951472"/>
    <w:rsid w:val="00955B0C"/>
    <w:rsid w:val="009560CF"/>
    <w:rsid w:val="00956A50"/>
    <w:rsid w:val="009601F4"/>
    <w:rsid w:val="0096049D"/>
    <w:rsid w:val="009622E8"/>
    <w:rsid w:val="00962508"/>
    <w:rsid w:val="00962E32"/>
    <w:rsid w:val="00962FF9"/>
    <w:rsid w:val="00963BFA"/>
    <w:rsid w:val="00964C3C"/>
    <w:rsid w:val="00966F01"/>
    <w:rsid w:val="00970E92"/>
    <w:rsid w:val="00971646"/>
    <w:rsid w:val="00972EC4"/>
    <w:rsid w:val="00973153"/>
    <w:rsid w:val="00974623"/>
    <w:rsid w:val="0097472F"/>
    <w:rsid w:val="009805D2"/>
    <w:rsid w:val="009809A0"/>
    <w:rsid w:val="00981289"/>
    <w:rsid w:val="009812CA"/>
    <w:rsid w:val="00983DDB"/>
    <w:rsid w:val="00984996"/>
    <w:rsid w:val="009854BF"/>
    <w:rsid w:val="00985905"/>
    <w:rsid w:val="00986BD5"/>
    <w:rsid w:val="00986DA6"/>
    <w:rsid w:val="00990640"/>
    <w:rsid w:val="00990EB2"/>
    <w:rsid w:val="00990EBE"/>
    <w:rsid w:val="00992221"/>
    <w:rsid w:val="00992B00"/>
    <w:rsid w:val="00992BEF"/>
    <w:rsid w:val="0099412B"/>
    <w:rsid w:val="009963CE"/>
    <w:rsid w:val="009967E3"/>
    <w:rsid w:val="009967F4"/>
    <w:rsid w:val="0099738C"/>
    <w:rsid w:val="00997FCE"/>
    <w:rsid w:val="009A15C1"/>
    <w:rsid w:val="009A173E"/>
    <w:rsid w:val="009A47BA"/>
    <w:rsid w:val="009A56B3"/>
    <w:rsid w:val="009A58D3"/>
    <w:rsid w:val="009A64BC"/>
    <w:rsid w:val="009A68DB"/>
    <w:rsid w:val="009A6DE7"/>
    <w:rsid w:val="009A7EFC"/>
    <w:rsid w:val="009A7F73"/>
    <w:rsid w:val="009B0039"/>
    <w:rsid w:val="009B0D9F"/>
    <w:rsid w:val="009B0DA8"/>
    <w:rsid w:val="009B1EB9"/>
    <w:rsid w:val="009B3693"/>
    <w:rsid w:val="009B3DB6"/>
    <w:rsid w:val="009B4CB3"/>
    <w:rsid w:val="009B5752"/>
    <w:rsid w:val="009B6589"/>
    <w:rsid w:val="009B6C90"/>
    <w:rsid w:val="009B7D29"/>
    <w:rsid w:val="009C009C"/>
    <w:rsid w:val="009C1481"/>
    <w:rsid w:val="009C2F35"/>
    <w:rsid w:val="009C3DE2"/>
    <w:rsid w:val="009C441E"/>
    <w:rsid w:val="009C4FBD"/>
    <w:rsid w:val="009C57F8"/>
    <w:rsid w:val="009C5988"/>
    <w:rsid w:val="009C5DA2"/>
    <w:rsid w:val="009C6DBE"/>
    <w:rsid w:val="009D173A"/>
    <w:rsid w:val="009D2F34"/>
    <w:rsid w:val="009D3652"/>
    <w:rsid w:val="009D4799"/>
    <w:rsid w:val="009D59FC"/>
    <w:rsid w:val="009E02C7"/>
    <w:rsid w:val="009E03D6"/>
    <w:rsid w:val="009E223B"/>
    <w:rsid w:val="009E2A09"/>
    <w:rsid w:val="009E3423"/>
    <w:rsid w:val="009E46D2"/>
    <w:rsid w:val="009E74E9"/>
    <w:rsid w:val="009F028D"/>
    <w:rsid w:val="009F0DA0"/>
    <w:rsid w:val="009F13B0"/>
    <w:rsid w:val="009F1F6A"/>
    <w:rsid w:val="009F42BC"/>
    <w:rsid w:val="009F5727"/>
    <w:rsid w:val="009F5CC4"/>
    <w:rsid w:val="009F6FDF"/>
    <w:rsid w:val="00A00E49"/>
    <w:rsid w:val="00A00EF3"/>
    <w:rsid w:val="00A03284"/>
    <w:rsid w:val="00A0340D"/>
    <w:rsid w:val="00A04F27"/>
    <w:rsid w:val="00A064A1"/>
    <w:rsid w:val="00A06D58"/>
    <w:rsid w:val="00A07183"/>
    <w:rsid w:val="00A115C2"/>
    <w:rsid w:val="00A1170D"/>
    <w:rsid w:val="00A119A6"/>
    <w:rsid w:val="00A11E79"/>
    <w:rsid w:val="00A12197"/>
    <w:rsid w:val="00A131AD"/>
    <w:rsid w:val="00A13C4E"/>
    <w:rsid w:val="00A156D3"/>
    <w:rsid w:val="00A15812"/>
    <w:rsid w:val="00A1583B"/>
    <w:rsid w:val="00A15AF5"/>
    <w:rsid w:val="00A17216"/>
    <w:rsid w:val="00A2179E"/>
    <w:rsid w:val="00A23287"/>
    <w:rsid w:val="00A2502B"/>
    <w:rsid w:val="00A2505A"/>
    <w:rsid w:val="00A2617B"/>
    <w:rsid w:val="00A26FF8"/>
    <w:rsid w:val="00A3256C"/>
    <w:rsid w:val="00A3264E"/>
    <w:rsid w:val="00A32D8B"/>
    <w:rsid w:val="00A3535B"/>
    <w:rsid w:val="00A35C97"/>
    <w:rsid w:val="00A37C34"/>
    <w:rsid w:val="00A40EC9"/>
    <w:rsid w:val="00A412B7"/>
    <w:rsid w:val="00A415AD"/>
    <w:rsid w:val="00A438F9"/>
    <w:rsid w:val="00A45354"/>
    <w:rsid w:val="00A457F8"/>
    <w:rsid w:val="00A45BA3"/>
    <w:rsid w:val="00A45C50"/>
    <w:rsid w:val="00A4786B"/>
    <w:rsid w:val="00A5042C"/>
    <w:rsid w:val="00A506F1"/>
    <w:rsid w:val="00A50D5B"/>
    <w:rsid w:val="00A5126A"/>
    <w:rsid w:val="00A53999"/>
    <w:rsid w:val="00A54995"/>
    <w:rsid w:val="00A557BC"/>
    <w:rsid w:val="00A56788"/>
    <w:rsid w:val="00A57E7A"/>
    <w:rsid w:val="00A57EBE"/>
    <w:rsid w:val="00A6008C"/>
    <w:rsid w:val="00A60CF4"/>
    <w:rsid w:val="00A60DD8"/>
    <w:rsid w:val="00A61122"/>
    <w:rsid w:val="00A61DB2"/>
    <w:rsid w:val="00A6440A"/>
    <w:rsid w:val="00A64B32"/>
    <w:rsid w:val="00A653FE"/>
    <w:rsid w:val="00A65559"/>
    <w:rsid w:val="00A66F48"/>
    <w:rsid w:val="00A67181"/>
    <w:rsid w:val="00A67864"/>
    <w:rsid w:val="00A70C2A"/>
    <w:rsid w:val="00A72482"/>
    <w:rsid w:val="00A72742"/>
    <w:rsid w:val="00A7410E"/>
    <w:rsid w:val="00A74534"/>
    <w:rsid w:val="00A75FE7"/>
    <w:rsid w:val="00A760A1"/>
    <w:rsid w:val="00A776DC"/>
    <w:rsid w:val="00A8108D"/>
    <w:rsid w:val="00A82657"/>
    <w:rsid w:val="00A85333"/>
    <w:rsid w:val="00A863D6"/>
    <w:rsid w:val="00A86B46"/>
    <w:rsid w:val="00A901EB"/>
    <w:rsid w:val="00A91FB9"/>
    <w:rsid w:val="00A941A3"/>
    <w:rsid w:val="00A942B3"/>
    <w:rsid w:val="00A954F7"/>
    <w:rsid w:val="00A96D5C"/>
    <w:rsid w:val="00A96F06"/>
    <w:rsid w:val="00AA08D3"/>
    <w:rsid w:val="00AA1552"/>
    <w:rsid w:val="00AA1E94"/>
    <w:rsid w:val="00AA4293"/>
    <w:rsid w:val="00AA664A"/>
    <w:rsid w:val="00AA6D5B"/>
    <w:rsid w:val="00AA7909"/>
    <w:rsid w:val="00AB13EB"/>
    <w:rsid w:val="00AB1716"/>
    <w:rsid w:val="00AB343E"/>
    <w:rsid w:val="00AB3ECD"/>
    <w:rsid w:val="00AB4E3C"/>
    <w:rsid w:val="00AB6FA8"/>
    <w:rsid w:val="00AB79CB"/>
    <w:rsid w:val="00AC0E24"/>
    <w:rsid w:val="00AC2123"/>
    <w:rsid w:val="00AC2D00"/>
    <w:rsid w:val="00AC4DC3"/>
    <w:rsid w:val="00AC548D"/>
    <w:rsid w:val="00AC5938"/>
    <w:rsid w:val="00AC5AE2"/>
    <w:rsid w:val="00AC70D9"/>
    <w:rsid w:val="00AC7E1F"/>
    <w:rsid w:val="00AD0242"/>
    <w:rsid w:val="00AD0CBA"/>
    <w:rsid w:val="00AD3D87"/>
    <w:rsid w:val="00AD51E7"/>
    <w:rsid w:val="00AD5A12"/>
    <w:rsid w:val="00AD6AFC"/>
    <w:rsid w:val="00AD75B1"/>
    <w:rsid w:val="00AE09BE"/>
    <w:rsid w:val="00AE0EFE"/>
    <w:rsid w:val="00AE1540"/>
    <w:rsid w:val="00AE3F5B"/>
    <w:rsid w:val="00AE5832"/>
    <w:rsid w:val="00AF049A"/>
    <w:rsid w:val="00AF211C"/>
    <w:rsid w:val="00AF2660"/>
    <w:rsid w:val="00AF4BD7"/>
    <w:rsid w:val="00AF507A"/>
    <w:rsid w:val="00AF5A8F"/>
    <w:rsid w:val="00AF65FD"/>
    <w:rsid w:val="00AF6C9A"/>
    <w:rsid w:val="00AF6F00"/>
    <w:rsid w:val="00AF77E8"/>
    <w:rsid w:val="00B017F7"/>
    <w:rsid w:val="00B0197D"/>
    <w:rsid w:val="00B020E5"/>
    <w:rsid w:val="00B028B0"/>
    <w:rsid w:val="00B02B6F"/>
    <w:rsid w:val="00B06299"/>
    <w:rsid w:val="00B078D3"/>
    <w:rsid w:val="00B10D03"/>
    <w:rsid w:val="00B116DC"/>
    <w:rsid w:val="00B131E8"/>
    <w:rsid w:val="00B1477A"/>
    <w:rsid w:val="00B14843"/>
    <w:rsid w:val="00B15890"/>
    <w:rsid w:val="00B16877"/>
    <w:rsid w:val="00B174C8"/>
    <w:rsid w:val="00B17525"/>
    <w:rsid w:val="00B22621"/>
    <w:rsid w:val="00B24856"/>
    <w:rsid w:val="00B24C76"/>
    <w:rsid w:val="00B24CCA"/>
    <w:rsid w:val="00B2525A"/>
    <w:rsid w:val="00B2785C"/>
    <w:rsid w:val="00B30224"/>
    <w:rsid w:val="00B30402"/>
    <w:rsid w:val="00B30858"/>
    <w:rsid w:val="00B31743"/>
    <w:rsid w:val="00B3220E"/>
    <w:rsid w:val="00B32AB3"/>
    <w:rsid w:val="00B32B99"/>
    <w:rsid w:val="00B33743"/>
    <w:rsid w:val="00B33771"/>
    <w:rsid w:val="00B33BEC"/>
    <w:rsid w:val="00B37223"/>
    <w:rsid w:val="00B37E28"/>
    <w:rsid w:val="00B41162"/>
    <w:rsid w:val="00B4274F"/>
    <w:rsid w:val="00B42BAB"/>
    <w:rsid w:val="00B44E91"/>
    <w:rsid w:val="00B45A69"/>
    <w:rsid w:val="00B45CAE"/>
    <w:rsid w:val="00B46EEA"/>
    <w:rsid w:val="00B47E8D"/>
    <w:rsid w:val="00B522A8"/>
    <w:rsid w:val="00B54EEB"/>
    <w:rsid w:val="00B564C1"/>
    <w:rsid w:val="00B57F42"/>
    <w:rsid w:val="00B6049A"/>
    <w:rsid w:val="00B6074D"/>
    <w:rsid w:val="00B621D2"/>
    <w:rsid w:val="00B62263"/>
    <w:rsid w:val="00B627DA"/>
    <w:rsid w:val="00B62ED6"/>
    <w:rsid w:val="00B6481F"/>
    <w:rsid w:val="00B65C58"/>
    <w:rsid w:val="00B677BA"/>
    <w:rsid w:val="00B67E2A"/>
    <w:rsid w:val="00B71860"/>
    <w:rsid w:val="00B71C0C"/>
    <w:rsid w:val="00B71F94"/>
    <w:rsid w:val="00B75544"/>
    <w:rsid w:val="00B77DBA"/>
    <w:rsid w:val="00B808C4"/>
    <w:rsid w:val="00B80E82"/>
    <w:rsid w:val="00B8287C"/>
    <w:rsid w:val="00B82FC5"/>
    <w:rsid w:val="00B839FD"/>
    <w:rsid w:val="00B902D8"/>
    <w:rsid w:val="00B90F1B"/>
    <w:rsid w:val="00B9129E"/>
    <w:rsid w:val="00B938C2"/>
    <w:rsid w:val="00B9640E"/>
    <w:rsid w:val="00B96479"/>
    <w:rsid w:val="00BA0241"/>
    <w:rsid w:val="00BA0C19"/>
    <w:rsid w:val="00BA3212"/>
    <w:rsid w:val="00BA4E81"/>
    <w:rsid w:val="00BA65D4"/>
    <w:rsid w:val="00BA6E46"/>
    <w:rsid w:val="00BB0B78"/>
    <w:rsid w:val="00BB1F84"/>
    <w:rsid w:val="00BB4823"/>
    <w:rsid w:val="00BB7614"/>
    <w:rsid w:val="00BC0975"/>
    <w:rsid w:val="00BC3101"/>
    <w:rsid w:val="00BC36A2"/>
    <w:rsid w:val="00BC3E96"/>
    <w:rsid w:val="00BC44D1"/>
    <w:rsid w:val="00BC4ED1"/>
    <w:rsid w:val="00BC69D3"/>
    <w:rsid w:val="00BC6A72"/>
    <w:rsid w:val="00BC6E1C"/>
    <w:rsid w:val="00BD0177"/>
    <w:rsid w:val="00BD037F"/>
    <w:rsid w:val="00BD0707"/>
    <w:rsid w:val="00BD0CDA"/>
    <w:rsid w:val="00BD14A7"/>
    <w:rsid w:val="00BD1949"/>
    <w:rsid w:val="00BD30DC"/>
    <w:rsid w:val="00BD40D0"/>
    <w:rsid w:val="00BD5B5F"/>
    <w:rsid w:val="00BD5CEB"/>
    <w:rsid w:val="00BD66F6"/>
    <w:rsid w:val="00BE055B"/>
    <w:rsid w:val="00BE18AE"/>
    <w:rsid w:val="00BE3AE8"/>
    <w:rsid w:val="00BE3E3B"/>
    <w:rsid w:val="00BE4471"/>
    <w:rsid w:val="00BE4778"/>
    <w:rsid w:val="00BE6C1B"/>
    <w:rsid w:val="00BF0066"/>
    <w:rsid w:val="00BF0F44"/>
    <w:rsid w:val="00BF0F4B"/>
    <w:rsid w:val="00BF151F"/>
    <w:rsid w:val="00BF262D"/>
    <w:rsid w:val="00BF4052"/>
    <w:rsid w:val="00BF4C44"/>
    <w:rsid w:val="00BF63B8"/>
    <w:rsid w:val="00C0143C"/>
    <w:rsid w:val="00C04189"/>
    <w:rsid w:val="00C04555"/>
    <w:rsid w:val="00C0506B"/>
    <w:rsid w:val="00C0685E"/>
    <w:rsid w:val="00C06D22"/>
    <w:rsid w:val="00C073C4"/>
    <w:rsid w:val="00C07B8F"/>
    <w:rsid w:val="00C14788"/>
    <w:rsid w:val="00C147E9"/>
    <w:rsid w:val="00C14889"/>
    <w:rsid w:val="00C16715"/>
    <w:rsid w:val="00C1749E"/>
    <w:rsid w:val="00C17D91"/>
    <w:rsid w:val="00C17FFB"/>
    <w:rsid w:val="00C21A09"/>
    <w:rsid w:val="00C229C1"/>
    <w:rsid w:val="00C23A2D"/>
    <w:rsid w:val="00C2436D"/>
    <w:rsid w:val="00C24A7A"/>
    <w:rsid w:val="00C2594A"/>
    <w:rsid w:val="00C26471"/>
    <w:rsid w:val="00C26EF4"/>
    <w:rsid w:val="00C30DA3"/>
    <w:rsid w:val="00C310F8"/>
    <w:rsid w:val="00C31559"/>
    <w:rsid w:val="00C322F0"/>
    <w:rsid w:val="00C32720"/>
    <w:rsid w:val="00C32BB0"/>
    <w:rsid w:val="00C336CD"/>
    <w:rsid w:val="00C339A0"/>
    <w:rsid w:val="00C359D4"/>
    <w:rsid w:val="00C36C4A"/>
    <w:rsid w:val="00C3760E"/>
    <w:rsid w:val="00C4136E"/>
    <w:rsid w:val="00C43414"/>
    <w:rsid w:val="00C440B3"/>
    <w:rsid w:val="00C449E5"/>
    <w:rsid w:val="00C44D3B"/>
    <w:rsid w:val="00C44F77"/>
    <w:rsid w:val="00C47124"/>
    <w:rsid w:val="00C47B83"/>
    <w:rsid w:val="00C50F35"/>
    <w:rsid w:val="00C51525"/>
    <w:rsid w:val="00C53EB7"/>
    <w:rsid w:val="00C55143"/>
    <w:rsid w:val="00C55797"/>
    <w:rsid w:val="00C560C0"/>
    <w:rsid w:val="00C572C1"/>
    <w:rsid w:val="00C57F1B"/>
    <w:rsid w:val="00C6079E"/>
    <w:rsid w:val="00C60859"/>
    <w:rsid w:val="00C61CE7"/>
    <w:rsid w:val="00C62360"/>
    <w:rsid w:val="00C62B9F"/>
    <w:rsid w:val="00C633EB"/>
    <w:rsid w:val="00C64C55"/>
    <w:rsid w:val="00C659E9"/>
    <w:rsid w:val="00C66A02"/>
    <w:rsid w:val="00C705AB"/>
    <w:rsid w:val="00C70D2B"/>
    <w:rsid w:val="00C721A2"/>
    <w:rsid w:val="00C73664"/>
    <w:rsid w:val="00C74A51"/>
    <w:rsid w:val="00C761DA"/>
    <w:rsid w:val="00C7641D"/>
    <w:rsid w:val="00C76986"/>
    <w:rsid w:val="00C76F77"/>
    <w:rsid w:val="00C80417"/>
    <w:rsid w:val="00C8123D"/>
    <w:rsid w:val="00C819C5"/>
    <w:rsid w:val="00C81A8A"/>
    <w:rsid w:val="00C82092"/>
    <w:rsid w:val="00C85C27"/>
    <w:rsid w:val="00C871CC"/>
    <w:rsid w:val="00C90C62"/>
    <w:rsid w:val="00C90FBD"/>
    <w:rsid w:val="00C91550"/>
    <w:rsid w:val="00C91B99"/>
    <w:rsid w:val="00C9309A"/>
    <w:rsid w:val="00C9432E"/>
    <w:rsid w:val="00C97386"/>
    <w:rsid w:val="00C97AB2"/>
    <w:rsid w:val="00CA0D82"/>
    <w:rsid w:val="00CA25E1"/>
    <w:rsid w:val="00CA2CFD"/>
    <w:rsid w:val="00CA3175"/>
    <w:rsid w:val="00CA3657"/>
    <w:rsid w:val="00CA4CAD"/>
    <w:rsid w:val="00CA71EF"/>
    <w:rsid w:val="00CA758E"/>
    <w:rsid w:val="00CA7EA9"/>
    <w:rsid w:val="00CB032A"/>
    <w:rsid w:val="00CB217B"/>
    <w:rsid w:val="00CB2915"/>
    <w:rsid w:val="00CB29CA"/>
    <w:rsid w:val="00CB3A2F"/>
    <w:rsid w:val="00CB3B30"/>
    <w:rsid w:val="00CB5A1E"/>
    <w:rsid w:val="00CB6447"/>
    <w:rsid w:val="00CB6A83"/>
    <w:rsid w:val="00CB750D"/>
    <w:rsid w:val="00CB7574"/>
    <w:rsid w:val="00CC20AB"/>
    <w:rsid w:val="00CC20EC"/>
    <w:rsid w:val="00CC2678"/>
    <w:rsid w:val="00CC294D"/>
    <w:rsid w:val="00CC46E0"/>
    <w:rsid w:val="00CC5702"/>
    <w:rsid w:val="00CC5C31"/>
    <w:rsid w:val="00CC7F4F"/>
    <w:rsid w:val="00CD02E9"/>
    <w:rsid w:val="00CD1AF6"/>
    <w:rsid w:val="00CD44A5"/>
    <w:rsid w:val="00CD62BA"/>
    <w:rsid w:val="00CD6767"/>
    <w:rsid w:val="00CD6A08"/>
    <w:rsid w:val="00CD7B77"/>
    <w:rsid w:val="00CE1003"/>
    <w:rsid w:val="00CE2D3D"/>
    <w:rsid w:val="00CE2E8D"/>
    <w:rsid w:val="00CE58CC"/>
    <w:rsid w:val="00CE7636"/>
    <w:rsid w:val="00CF0B33"/>
    <w:rsid w:val="00CF2D17"/>
    <w:rsid w:val="00CF2FFD"/>
    <w:rsid w:val="00CF36C7"/>
    <w:rsid w:val="00CF6802"/>
    <w:rsid w:val="00CF7C3D"/>
    <w:rsid w:val="00CF7DC0"/>
    <w:rsid w:val="00D00039"/>
    <w:rsid w:val="00D03B5E"/>
    <w:rsid w:val="00D0509F"/>
    <w:rsid w:val="00D06297"/>
    <w:rsid w:val="00D06ABF"/>
    <w:rsid w:val="00D07B72"/>
    <w:rsid w:val="00D144E4"/>
    <w:rsid w:val="00D14C57"/>
    <w:rsid w:val="00D15040"/>
    <w:rsid w:val="00D17175"/>
    <w:rsid w:val="00D1737A"/>
    <w:rsid w:val="00D21B16"/>
    <w:rsid w:val="00D22BD0"/>
    <w:rsid w:val="00D22FE1"/>
    <w:rsid w:val="00D267DB"/>
    <w:rsid w:val="00D30660"/>
    <w:rsid w:val="00D315E5"/>
    <w:rsid w:val="00D318DE"/>
    <w:rsid w:val="00D321B3"/>
    <w:rsid w:val="00D32663"/>
    <w:rsid w:val="00D32885"/>
    <w:rsid w:val="00D33392"/>
    <w:rsid w:val="00D34D79"/>
    <w:rsid w:val="00D3583B"/>
    <w:rsid w:val="00D36BEE"/>
    <w:rsid w:val="00D37339"/>
    <w:rsid w:val="00D41658"/>
    <w:rsid w:val="00D41F4E"/>
    <w:rsid w:val="00D420BF"/>
    <w:rsid w:val="00D424CA"/>
    <w:rsid w:val="00D428B3"/>
    <w:rsid w:val="00D4359D"/>
    <w:rsid w:val="00D438F9"/>
    <w:rsid w:val="00D43C49"/>
    <w:rsid w:val="00D45CE2"/>
    <w:rsid w:val="00D461A2"/>
    <w:rsid w:val="00D46642"/>
    <w:rsid w:val="00D47453"/>
    <w:rsid w:val="00D47B8A"/>
    <w:rsid w:val="00D47E8B"/>
    <w:rsid w:val="00D50BB9"/>
    <w:rsid w:val="00D52195"/>
    <w:rsid w:val="00D52CEB"/>
    <w:rsid w:val="00D545AE"/>
    <w:rsid w:val="00D54FF6"/>
    <w:rsid w:val="00D568B7"/>
    <w:rsid w:val="00D56CE0"/>
    <w:rsid w:val="00D57F0D"/>
    <w:rsid w:val="00D60F6F"/>
    <w:rsid w:val="00D624EC"/>
    <w:rsid w:val="00D6668C"/>
    <w:rsid w:val="00D7130A"/>
    <w:rsid w:val="00D718C9"/>
    <w:rsid w:val="00D72C7D"/>
    <w:rsid w:val="00D732DB"/>
    <w:rsid w:val="00D75527"/>
    <w:rsid w:val="00D76D74"/>
    <w:rsid w:val="00D77378"/>
    <w:rsid w:val="00D81464"/>
    <w:rsid w:val="00D817A2"/>
    <w:rsid w:val="00D817AB"/>
    <w:rsid w:val="00D81D56"/>
    <w:rsid w:val="00D84DD1"/>
    <w:rsid w:val="00D87CE3"/>
    <w:rsid w:val="00D9268B"/>
    <w:rsid w:val="00D92E51"/>
    <w:rsid w:val="00D93EAD"/>
    <w:rsid w:val="00D942FB"/>
    <w:rsid w:val="00D94F74"/>
    <w:rsid w:val="00D95220"/>
    <w:rsid w:val="00D95595"/>
    <w:rsid w:val="00D97A57"/>
    <w:rsid w:val="00DA2658"/>
    <w:rsid w:val="00DA2A5A"/>
    <w:rsid w:val="00DA35EA"/>
    <w:rsid w:val="00DA3ED5"/>
    <w:rsid w:val="00DA4F91"/>
    <w:rsid w:val="00DA5B1B"/>
    <w:rsid w:val="00DA5F63"/>
    <w:rsid w:val="00DA6321"/>
    <w:rsid w:val="00DA635B"/>
    <w:rsid w:val="00DB20D7"/>
    <w:rsid w:val="00DB2A34"/>
    <w:rsid w:val="00DB49F0"/>
    <w:rsid w:val="00DB60D9"/>
    <w:rsid w:val="00DB6D9D"/>
    <w:rsid w:val="00DB716C"/>
    <w:rsid w:val="00DB7634"/>
    <w:rsid w:val="00DB7CC3"/>
    <w:rsid w:val="00DC10EC"/>
    <w:rsid w:val="00DC149E"/>
    <w:rsid w:val="00DC3073"/>
    <w:rsid w:val="00DC39FC"/>
    <w:rsid w:val="00DC49D1"/>
    <w:rsid w:val="00DC538D"/>
    <w:rsid w:val="00DC561A"/>
    <w:rsid w:val="00DC5B58"/>
    <w:rsid w:val="00DC739B"/>
    <w:rsid w:val="00DC7DA7"/>
    <w:rsid w:val="00DD1C30"/>
    <w:rsid w:val="00DD1EB8"/>
    <w:rsid w:val="00DD29DF"/>
    <w:rsid w:val="00DD33BE"/>
    <w:rsid w:val="00DD3D12"/>
    <w:rsid w:val="00DD418A"/>
    <w:rsid w:val="00DD509B"/>
    <w:rsid w:val="00DD6308"/>
    <w:rsid w:val="00DD7C6E"/>
    <w:rsid w:val="00DE184B"/>
    <w:rsid w:val="00DE2F09"/>
    <w:rsid w:val="00DE38D4"/>
    <w:rsid w:val="00DE3DF2"/>
    <w:rsid w:val="00DE4500"/>
    <w:rsid w:val="00DE5391"/>
    <w:rsid w:val="00DF17A0"/>
    <w:rsid w:val="00DF1EB8"/>
    <w:rsid w:val="00DF4EE6"/>
    <w:rsid w:val="00DF5024"/>
    <w:rsid w:val="00DF53FA"/>
    <w:rsid w:val="00DF597A"/>
    <w:rsid w:val="00DF6DC6"/>
    <w:rsid w:val="00DF6F26"/>
    <w:rsid w:val="00E00EE7"/>
    <w:rsid w:val="00E02529"/>
    <w:rsid w:val="00E03B89"/>
    <w:rsid w:val="00E057CC"/>
    <w:rsid w:val="00E07793"/>
    <w:rsid w:val="00E07976"/>
    <w:rsid w:val="00E10593"/>
    <w:rsid w:val="00E108E9"/>
    <w:rsid w:val="00E11449"/>
    <w:rsid w:val="00E11B99"/>
    <w:rsid w:val="00E1228F"/>
    <w:rsid w:val="00E13E61"/>
    <w:rsid w:val="00E1421B"/>
    <w:rsid w:val="00E15BF9"/>
    <w:rsid w:val="00E16F79"/>
    <w:rsid w:val="00E173B0"/>
    <w:rsid w:val="00E17774"/>
    <w:rsid w:val="00E17999"/>
    <w:rsid w:val="00E2038F"/>
    <w:rsid w:val="00E20E2A"/>
    <w:rsid w:val="00E21E46"/>
    <w:rsid w:val="00E22900"/>
    <w:rsid w:val="00E22F4B"/>
    <w:rsid w:val="00E23DFB"/>
    <w:rsid w:val="00E24C81"/>
    <w:rsid w:val="00E24E13"/>
    <w:rsid w:val="00E25BD4"/>
    <w:rsid w:val="00E26F0C"/>
    <w:rsid w:val="00E2729D"/>
    <w:rsid w:val="00E27889"/>
    <w:rsid w:val="00E27DBD"/>
    <w:rsid w:val="00E30008"/>
    <w:rsid w:val="00E3086A"/>
    <w:rsid w:val="00E34FDB"/>
    <w:rsid w:val="00E35C60"/>
    <w:rsid w:val="00E40717"/>
    <w:rsid w:val="00E41906"/>
    <w:rsid w:val="00E43BE8"/>
    <w:rsid w:val="00E45F68"/>
    <w:rsid w:val="00E46DB4"/>
    <w:rsid w:val="00E50D76"/>
    <w:rsid w:val="00E533D2"/>
    <w:rsid w:val="00E53A4E"/>
    <w:rsid w:val="00E5461E"/>
    <w:rsid w:val="00E548AB"/>
    <w:rsid w:val="00E54B8B"/>
    <w:rsid w:val="00E55EDE"/>
    <w:rsid w:val="00E561C6"/>
    <w:rsid w:val="00E565B2"/>
    <w:rsid w:val="00E57967"/>
    <w:rsid w:val="00E621E3"/>
    <w:rsid w:val="00E6258B"/>
    <w:rsid w:val="00E6375D"/>
    <w:rsid w:val="00E63EBE"/>
    <w:rsid w:val="00E654AC"/>
    <w:rsid w:val="00E65B8E"/>
    <w:rsid w:val="00E664BB"/>
    <w:rsid w:val="00E66859"/>
    <w:rsid w:val="00E66FDC"/>
    <w:rsid w:val="00E7067E"/>
    <w:rsid w:val="00E70A54"/>
    <w:rsid w:val="00E7137C"/>
    <w:rsid w:val="00E72B01"/>
    <w:rsid w:val="00E758FF"/>
    <w:rsid w:val="00E75BE7"/>
    <w:rsid w:val="00E75F5C"/>
    <w:rsid w:val="00E76940"/>
    <w:rsid w:val="00E76B50"/>
    <w:rsid w:val="00E80FB2"/>
    <w:rsid w:val="00E83710"/>
    <w:rsid w:val="00E855EA"/>
    <w:rsid w:val="00E86330"/>
    <w:rsid w:val="00E91B9D"/>
    <w:rsid w:val="00E93EDA"/>
    <w:rsid w:val="00E94B6D"/>
    <w:rsid w:val="00E94B8F"/>
    <w:rsid w:val="00E95376"/>
    <w:rsid w:val="00E95C0C"/>
    <w:rsid w:val="00E9600A"/>
    <w:rsid w:val="00E96B02"/>
    <w:rsid w:val="00E96FF4"/>
    <w:rsid w:val="00E972D5"/>
    <w:rsid w:val="00E97B9C"/>
    <w:rsid w:val="00EA0929"/>
    <w:rsid w:val="00EA18E1"/>
    <w:rsid w:val="00EA2460"/>
    <w:rsid w:val="00EA625A"/>
    <w:rsid w:val="00EA6905"/>
    <w:rsid w:val="00EB01EE"/>
    <w:rsid w:val="00EB021F"/>
    <w:rsid w:val="00EB0526"/>
    <w:rsid w:val="00EB10F1"/>
    <w:rsid w:val="00EB1405"/>
    <w:rsid w:val="00EB19BE"/>
    <w:rsid w:val="00EB20B7"/>
    <w:rsid w:val="00EB4461"/>
    <w:rsid w:val="00EB62BD"/>
    <w:rsid w:val="00EB6D4E"/>
    <w:rsid w:val="00EC0F07"/>
    <w:rsid w:val="00EC10D6"/>
    <w:rsid w:val="00EC1444"/>
    <w:rsid w:val="00EC1C26"/>
    <w:rsid w:val="00EC3A52"/>
    <w:rsid w:val="00EC53B0"/>
    <w:rsid w:val="00EC59C7"/>
    <w:rsid w:val="00EC7097"/>
    <w:rsid w:val="00EC7540"/>
    <w:rsid w:val="00ED158C"/>
    <w:rsid w:val="00ED24D9"/>
    <w:rsid w:val="00ED33D4"/>
    <w:rsid w:val="00ED3D94"/>
    <w:rsid w:val="00ED4BF1"/>
    <w:rsid w:val="00ED4D53"/>
    <w:rsid w:val="00ED511A"/>
    <w:rsid w:val="00ED534D"/>
    <w:rsid w:val="00ED6228"/>
    <w:rsid w:val="00ED772C"/>
    <w:rsid w:val="00ED7B7E"/>
    <w:rsid w:val="00ED7D13"/>
    <w:rsid w:val="00EE01CF"/>
    <w:rsid w:val="00EE0FDE"/>
    <w:rsid w:val="00EE22D1"/>
    <w:rsid w:val="00EE2C60"/>
    <w:rsid w:val="00EE2F9E"/>
    <w:rsid w:val="00EE4E62"/>
    <w:rsid w:val="00EE5467"/>
    <w:rsid w:val="00EE6618"/>
    <w:rsid w:val="00EF0E28"/>
    <w:rsid w:val="00EF2384"/>
    <w:rsid w:val="00EF23E5"/>
    <w:rsid w:val="00EF354B"/>
    <w:rsid w:val="00EF4644"/>
    <w:rsid w:val="00EF65BB"/>
    <w:rsid w:val="00EF6FAC"/>
    <w:rsid w:val="00EF7136"/>
    <w:rsid w:val="00EF7BEA"/>
    <w:rsid w:val="00F00893"/>
    <w:rsid w:val="00F01C17"/>
    <w:rsid w:val="00F03431"/>
    <w:rsid w:val="00F0732A"/>
    <w:rsid w:val="00F1102B"/>
    <w:rsid w:val="00F114CA"/>
    <w:rsid w:val="00F11894"/>
    <w:rsid w:val="00F1240F"/>
    <w:rsid w:val="00F1418D"/>
    <w:rsid w:val="00F157F5"/>
    <w:rsid w:val="00F15954"/>
    <w:rsid w:val="00F163A7"/>
    <w:rsid w:val="00F16AAB"/>
    <w:rsid w:val="00F20121"/>
    <w:rsid w:val="00F21BD7"/>
    <w:rsid w:val="00F26087"/>
    <w:rsid w:val="00F27729"/>
    <w:rsid w:val="00F27800"/>
    <w:rsid w:val="00F27F4E"/>
    <w:rsid w:val="00F31E54"/>
    <w:rsid w:val="00F33077"/>
    <w:rsid w:val="00F3349E"/>
    <w:rsid w:val="00F33DDA"/>
    <w:rsid w:val="00F34794"/>
    <w:rsid w:val="00F34D23"/>
    <w:rsid w:val="00F34F37"/>
    <w:rsid w:val="00F35F91"/>
    <w:rsid w:val="00F40FBB"/>
    <w:rsid w:val="00F431C9"/>
    <w:rsid w:val="00F439B8"/>
    <w:rsid w:val="00F44683"/>
    <w:rsid w:val="00F44775"/>
    <w:rsid w:val="00F5107C"/>
    <w:rsid w:val="00F51DBF"/>
    <w:rsid w:val="00F5281F"/>
    <w:rsid w:val="00F541D8"/>
    <w:rsid w:val="00F54DE4"/>
    <w:rsid w:val="00F5597E"/>
    <w:rsid w:val="00F5687C"/>
    <w:rsid w:val="00F61710"/>
    <w:rsid w:val="00F62DBA"/>
    <w:rsid w:val="00F64FC0"/>
    <w:rsid w:val="00F655E5"/>
    <w:rsid w:val="00F663AA"/>
    <w:rsid w:val="00F664E9"/>
    <w:rsid w:val="00F67009"/>
    <w:rsid w:val="00F671C3"/>
    <w:rsid w:val="00F72376"/>
    <w:rsid w:val="00F73E6D"/>
    <w:rsid w:val="00F74F3B"/>
    <w:rsid w:val="00F7602A"/>
    <w:rsid w:val="00F775BC"/>
    <w:rsid w:val="00F77D62"/>
    <w:rsid w:val="00F81568"/>
    <w:rsid w:val="00F8203A"/>
    <w:rsid w:val="00F84E84"/>
    <w:rsid w:val="00F85558"/>
    <w:rsid w:val="00F85B56"/>
    <w:rsid w:val="00F90872"/>
    <w:rsid w:val="00F90BA8"/>
    <w:rsid w:val="00F91F99"/>
    <w:rsid w:val="00F920BD"/>
    <w:rsid w:val="00F930D0"/>
    <w:rsid w:val="00F94607"/>
    <w:rsid w:val="00F96F3A"/>
    <w:rsid w:val="00F96F8B"/>
    <w:rsid w:val="00FA2592"/>
    <w:rsid w:val="00FA4352"/>
    <w:rsid w:val="00FA47CA"/>
    <w:rsid w:val="00FA7B08"/>
    <w:rsid w:val="00FB1CC9"/>
    <w:rsid w:val="00FB272B"/>
    <w:rsid w:val="00FB3159"/>
    <w:rsid w:val="00FB3804"/>
    <w:rsid w:val="00FB3FE5"/>
    <w:rsid w:val="00FB4686"/>
    <w:rsid w:val="00FB50EA"/>
    <w:rsid w:val="00FB5419"/>
    <w:rsid w:val="00FB6662"/>
    <w:rsid w:val="00FB70F0"/>
    <w:rsid w:val="00FB7D13"/>
    <w:rsid w:val="00FC2E63"/>
    <w:rsid w:val="00FC5F44"/>
    <w:rsid w:val="00FD0F90"/>
    <w:rsid w:val="00FD1760"/>
    <w:rsid w:val="00FD23B8"/>
    <w:rsid w:val="00FD31FA"/>
    <w:rsid w:val="00FD3F1C"/>
    <w:rsid w:val="00FD5265"/>
    <w:rsid w:val="00FD72A3"/>
    <w:rsid w:val="00FD7467"/>
    <w:rsid w:val="00FE0B56"/>
    <w:rsid w:val="00FE24B5"/>
    <w:rsid w:val="00FE2A10"/>
    <w:rsid w:val="00FE3563"/>
    <w:rsid w:val="00FE4CD2"/>
    <w:rsid w:val="00FE65B3"/>
    <w:rsid w:val="00FE6A9E"/>
    <w:rsid w:val="00FE6F71"/>
    <w:rsid w:val="00FF0708"/>
    <w:rsid w:val="00FF1B17"/>
    <w:rsid w:val="00FF3AAD"/>
    <w:rsid w:val="00FF5A4A"/>
    <w:rsid w:val="00FF6752"/>
    <w:rsid w:val="29205237"/>
    <w:rsid w:val="522F53A3"/>
    <w:rsid w:val="529D122A"/>
    <w:rsid w:val="6B280A8F"/>
    <w:rsid w:val="7159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9E0D95"/>
  <w15:docId w15:val="{8F3CAC5C-90CA-48E1-99E3-4D1F075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qFormat="1"/>
    <w:lsdException w:name="header" w:semiHidden="1"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uiPriority="22" w:qFormat="1"/>
    <w:lsdException w:name="Emphasis" w:locked="1" w:uiPriority="20"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unhideWhenUsed="1"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kern w:val="0"/>
      <w:sz w:val="18"/>
      <w:szCs w:val="18"/>
    </w:rPr>
  </w:style>
  <w:style w:type="paragraph" w:styleId="a5">
    <w:name w:val="annotation text"/>
    <w:basedOn w:val="a"/>
    <w:link w:val="a6"/>
    <w:semiHidden/>
    <w:qFormat/>
    <w:pPr>
      <w:jc w:val="left"/>
    </w:pPr>
    <w:rPr>
      <w:kern w:val="0"/>
      <w:sz w:val="20"/>
    </w:rPr>
  </w:style>
  <w:style w:type="paragraph" w:styleId="a7">
    <w:name w:val="Balloon Text"/>
    <w:basedOn w:val="a"/>
    <w:link w:val="a8"/>
    <w:uiPriority w:val="99"/>
    <w:semiHidden/>
    <w:qFormat/>
    <w:rPr>
      <w:kern w:val="0"/>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paragraph" w:styleId="ad">
    <w:name w:val="annotation subject"/>
    <w:basedOn w:val="a5"/>
    <w:next w:val="a5"/>
    <w:link w:val="ae"/>
    <w:uiPriority w:val="99"/>
    <w:semiHidden/>
    <w:qFormat/>
    <w:rPr>
      <w:b/>
      <w:bCs/>
    </w:rPr>
  </w:style>
  <w:style w:type="table" w:styleId="af">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qFormat/>
    <w:rPr>
      <w:rFonts w:cs="Times New Roman"/>
      <w:color w:val="0000FF"/>
      <w:u w:val="single"/>
    </w:rPr>
  </w:style>
  <w:style w:type="character" w:styleId="af1">
    <w:name w:val="annotation reference"/>
    <w:semiHidden/>
    <w:qFormat/>
    <w:rPr>
      <w:rFonts w:cs="Times New Roman"/>
      <w:sz w:val="21"/>
    </w:rPr>
  </w:style>
  <w:style w:type="character" w:customStyle="1" w:styleId="a6">
    <w:name w:val="批注文字 字符"/>
    <w:link w:val="a5"/>
    <w:uiPriority w:val="99"/>
    <w:semiHidden/>
    <w:qFormat/>
    <w:locked/>
    <w:rPr>
      <w:rFonts w:ascii="Times New Roman" w:eastAsia="宋体" w:hAnsi="Times New Roman"/>
      <w:sz w:val="20"/>
    </w:rPr>
  </w:style>
  <w:style w:type="character" w:customStyle="1" w:styleId="ae">
    <w:name w:val="批注主题 字符"/>
    <w:link w:val="ad"/>
    <w:uiPriority w:val="99"/>
    <w:semiHidden/>
    <w:qFormat/>
    <w:locked/>
    <w:rPr>
      <w:rFonts w:ascii="Times New Roman" w:eastAsia="宋体" w:hAnsi="Times New Roman"/>
      <w:b/>
      <w:sz w:val="20"/>
    </w:rPr>
  </w:style>
  <w:style w:type="character" w:customStyle="1" w:styleId="a4">
    <w:name w:val="文档结构图 字符"/>
    <w:link w:val="a3"/>
    <w:uiPriority w:val="99"/>
    <w:semiHidden/>
    <w:qFormat/>
    <w:locked/>
    <w:rPr>
      <w:rFonts w:ascii="宋体" w:eastAsia="宋体" w:hAnsi="Times New Roman"/>
      <w:sz w:val="18"/>
    </w:rPr>
  </w:style>
  <w:style w:type="character" w:customStyle="1" w:styleId="a8">
    <w:name w:val="批注框文本 字符"/>
    <w:link w:val="a7"/>
    <w:uiPriority w:val="99"/>
    <w:semiHidden/>
    <w:qFormat/>
    <w:locked/>
    <w:rPr>
      <w:rFonts w:ascii="Times New Roman" w:eastAsia="宋体" w:hAnsi="Times New Roman"/>
      <w:sz w:val="18"/>
    </w:rPr>
  </w:style>
  <w:style w:type="character" w:customStyle="1" w:styleId="aa">
    <w:name w:val="页脚 字符"/>
    <w:link w:val="a9"/>
    <w:uiPriority w:val="99"/>
    <w:qFormat/>
    <w:locked/>
    <w:rPr>
      <w:sz w:val="18"/>
    </w:rPr>
  </w:style>
  <w:style w:type="character" w:customStyle="1" w:styleId="ac">
    <w:name w:val="页眉 字符"/>
    <w:link w:val="ab"/>
    <w:uiPriority w:val="99"/>
    <w:semiHidden/>
    <w:qFormat/>
    <w:locked/>
    <w:rPr>
      <w:sz w:val="18"/>
    </w:rPr>
  </w:style>
  <w:style w:type="paragraph" w:customStyle="1" w:styleId="Default">
    <w:name w:val="Default"/>
    <w:qFormat/>
    <w:pPr>
      <w:widowControl w:val="0"/>
      <w:autoSpaceDE w:val="0"/>
      <w:autoSpaceDN w:val="0"/>
      <w:adjustRightInd w:val="0"/>
    </w:pPr>
    <w:rPr>
      <w:rFonts w:ascii="华文中宋" w:eastAsia="华文中宋" w:hAnsi="Calibri" w:cs="华文中宋"/>
      <w:color w:val="000000"/>
      <w:sz w:val="24"/>
      <w:szCs w:val="24"/>
    </w:rPr>
  </w:style>
  <w:style w:type="table" w:customStyle="1" w:styleId="TableGrid">
    <w:name w:val="TableGrid"/>
    <w:uiPriority w:val="99"/>
    <w:qFormat/>
    <w:rPr>
      <w:kern w:val="2"/>
      <w:sz w:val="21"/>
      <w:szCs w:val="22"/>
    </w:rPr>
    <w:tblPr>
      <w:tblCellMar>
        <w:top w:w="0" w:type="dxa"/>
        <w:left w:w="0" w:type="dxa"/>
        <w:bottom w:w="0" w:type="dxa"/>
        <w:right w:w="0" w:type="dxa"/>
      </w:tblCellMar>
    </w:tblPr>
  </w:style>
  <w:style w:type="paragraph" w:styleId="af2">
    <w:name w:val="List Paragraph"/>
    <w:basedOn w:val="a"/>
    <w:uiPriority w:val="99"/>
    <w:qFormat/>
    <w:pPr>
      <w:ind w:firstLineChars="200" w:firstLine="420"/>
    </w:pPr>
  </w:style>
  <w:style w:type="character" w:customStyle="1" w:styleId="HTML0">
    <w:name w:val="HTML 预设格式 字符"/>
    <w:link w:val="HTML"/>
    <w:qFormat/>
    <w:rPr>
      <w:rFonts w:ascii="宋体" w:hAnsi="宋体" w:cs="宋体"/>
      <w:color w:val="000000"/>
      <w:sz w:val="24"/>
      <w:szCs w:val="24"/>
    </w:rPr>
  </w:style>
  <w:style w:type="character" w:customStyle="1" w:styleId="005Char">
    <w:name w:val="005正文 Char"/>
    <w:link w:val="005"/>
    <w:qFormat/>
    <w:locked/>
    <w:rPr>
      <w:kern w:val="2"/>
      <w:sz w:val="24"/>
      <w:szCs w:val="22"/>
    </w:rPr>
  </w:style>
  <w:style w:type="paragraph" w:customStyle="1" w:styleId="005">
    <w:name w:val="005正文"/>
    <w:basedOn w:val="a"/>
    <w:link w:val="005Char"/>
    <w:qFormat/>
    <w:pPr>
      <w:adjustRightInd w:val="0"/>
      <w:snapToGrid w:val="0"/>
      <w:spacing w:beforeLines="50" w:before="50" w:line="360" w:lineRule="auto"/>
      <w:ind w:firstLineChars="200" w:firstLine="200"/>
    </w:pPr>
    <w:rPr>
      <w:rFonts w:ascii="Calibri" w:hAnsi="Calibri" w:cs="Calibri"/>
      <w:sz w:val="24"/>
      <w:szCs w:val="22"/>
    </w:rPr>
  </w:style>
  <w:style w:type="character" w:styleId="af3">
    <w:name w:val="Unresolved Mention"/>
    <w:basedOn w:val="a0"/>
    <w:uiPriority w:val="99"/>
    <w:semiHidden/>
    <w:unhideWhenUsed/>
    <w:rsid w:val="00252137"/>
    <w:rPr>
      <w:color w:val="605E5C"/>
      <w:shd w:val="clear" w:color="auto" w:fill="E1DFDD"/>
    </w:rPr>
  </w:style>
  <w:style w:type="paragraph" w:styleId="af4">
    <w:name w:val="Revision"/>
    <w:hidden/>
    <w:uiPriority w:val="99"/>
    <w:semiHidden/>
    <w:rsid w:val="00BA6E4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E4D693C4-6502-4095-B022-FBE05FB6DA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33</Pages>
  <Words>3818</Words>
  <Characters>21768</Characters>
  <Application>Microsoft Office Word</Application>
  <DocSecurity>0</DocSecurity>
  <Lines>181</Lines>
  <Paragraphs>51</Paragraphs>
  <ScaleCrop>false</ScaleCrop>
  <Company>http://sdwm.org</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杨昊</dc:creator>
  <cp:lastModifiedBy>Chang</cp:lastModifiedBy>
  <cp:revision>330</cp:revision>
  <cp:lastPrinted>2020-07-10T05:53:00Z</cp:lastPrinted>
  <dcterms:created xsi:type="dcterms:W3CDTF">2018-06-22T10:05:00Z</dcterms:created>
  <dcterms:modified xsi:type="dcterms:W3CDTF">2021-12-22T09:06:00Z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