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0EBF" w14:textId="787A0295" w:rsidR="00037FEF" w:rsidRDefault="00037FEF" w:rsidP="0018530C">
      <w:pPr>
        <w:spacing w:line="360" w:lineRule="auto"/>
        <w:rPr>
          <w:rFonts w:ascii="宋体" w:hAnsi="宋体"/>
          <w:b/>
          <w:szCs w:val="21"/>
        </w:rPr>
      </w:pPr>
      <w:r>
        <w:rPr>
          <w:rFonts w:ascii="宋体" w:hAnsi="宋体" w:hint="eastAsia"/>
          <w:b/>
          <w:szCs w:val="21"/>
        </w:rPr>
        <w:t>公告</w:t>
      </w:r>
      <w:r w:rsidRPr="00FF7A79">
        <w:rPr>
          <w:rFonts w:ascii="宋体" w:hAnsi="宋体"/>
          <w:b/>
          <w:szCs w:val="21"/>
        </w:rPr>
        <w:t>编号：临20</w:t>
      </w:r>
      <w:r w:rsidRPr="00FF7A79">
        <w:rPr>
          <w:rFonts w:ascii="宋体" w:hAnsi="宋体" w:hint="eastAsia"/>
          <w:b/>
          <w:szCs w:val="21"/>
        </w:rPr>
        <w:t>2</w:t>
      </w:r>
      <w:r>
        <w:rPr>
          <w:rFonts w:ascii="宋体" w:hAnsi="宋体"/>
          <w:b/>
          <w:szCs w:val="21"/>
        </w:rPr>
        <w:t>2</w:t>
      </w:r>
      <w:r w:rsidRPr="00FF7A79">
        <w:rPr>
          <w:rFonts w:ascii="宋体" w:hAnsi="宋体"/>
          <w:b/>
          <w:szCs w:val="21"/>
        </w:rPr>
        <w:t>-</w:t>
      </w:r>
      <w:r w:rsidR="007A4FA6">
        <w:rPr>
          <w:rFonts w:ascii="宋体" w:hAnsi="宋体" w:hint="eastAsia"/>
          <w:b/>
          <w:szCs w:val="21"/>
        </w:rPr>
        <w:t>052</w:t>
      </w:r>
    </w:p>
    <w:p w14:paraId="6214BE64" w14:textId="5943FADD" w:rsidR="0018530C" w:rsidRPr="00FF7A79" w:rsidRDefault="0018530C" w:rsidP="0018530C">
      <w:pPr>
        <w:spacing w:line="360" w:lineRule="auto"/>
        <w:rPr>
          <w:rFonts w:ascii="宋体" w:hAnsi="宋体"/>
          <w:b/>
          <w:szCs w:val="21"/>
        </w:rPr>
      </w:pPr>
      <w:r w:rsidRPr="00FF7A79">
        <w:rPr>
          <w:rFonts w:ascii="宋体" w:hAnsi="宋体" w:hint="eastAsia"/>
          <w:b/>
          <w:szCs w:val="21"/>
        </w:rPr>
        <w:t>A股代码</w:t>
      </w:r>
      <w:r w:rsidRPr="00FF7A79">
        <w:rPr>
          <w:rFonts w:ascii="宋体" w:hAnsi="宋体"/>
          <w:b/>
          <w:szCs w:val="21"/>
        </w:rPr>
        <w:t>：</w:t>
      </w:r>
      <w:r w:rsidRPr="00FF7A79">
        <w:rPr>
          <w:rFonts w:ascii="宋体" w:hAnsi="宋体" w:hint="eastAsia"/>
          <w:b/>
          <w:szCs w:val="21"/>
        </w:rPr>
        <w:t>6</w:t>
      </w:r>
      <w:r w:rsidRPr="00FF7A79">
        <w:rPr>
          <w:rFonts w:ascii="宋体" w:hAnsi="宋体"/>
          <w:b/>
          <w:szCs w:val="21"/>
        </w:rPr>
        <w:t xml:space="preserve">01166          </w:t>
      </w:r>
      <w:r w:rsidRPr="00FF7A79">
        <w:rPr>
          <w:rFonts w:ascii="宋体" w:hAnsi="宋体" w:hint="eastAsia"/>
          <w:b/>
          <w:szCs w:val="21"/>
        </w:rPr>
        <w:t xml:space="preserve">  </w:t>
      </w:r>
      <w:r w:rsidRPr="00FF7A79">
        <w:rPr>
          <w:rFonts w:ascii="宋体" w:hAnsi="宋体"/>
          <w:b/>
          <w:szCs w:val="21"/>
        </w:rPr>
        <w:t xml:space="preserve">  </w:t>
      </w:r>
      <w:r w:rsidRPr="00FF7A79">
        <w:rPr>
          <w:rFonts w:ascii="宋体" w:hAnsi="宋体" w:hint="eastAsia"/>
          <w:b/>
          <w:szCs w:val="21"/>
        </w:rPr>
        <w:t xml:space="preserve"> </w:t>
      </w:r>
      <w:r w:rsidRPr="00FF7A79">
        <w:rPr>
          <w:rFonts w:ascii="宋体" w:hAnsi="宋体"/>
          <w:b/>
          <w:szCs w:val="21"/>
        </w:rPr>
        <w:t xml:space="preserve"> </w:t>
      </w:r>
      <w:r w:rsidR="00037FEF">
        <w:rPr>
          <w:rFonts w:ascii="宋体" w:hAnsi="宋体"/>
          <w:b/>
          <w:szCs w:val="21"/>
        </w:rPr>
        <w:t xml:space="preserve">          </w:t>
      </w:r>
      <w:r w:rsidRPr="00FF7A79">
        <w:rPr>
          <w:rFonts w:ascii="宋体" w:hAnsi="宋体"/>
          <w:b/>
          <w:szCs w:val="21"/>
        </w:rPr>
        <w:t xml:space="preserve"> </w:t>
      </w:r>
      <w:r w:rsidRPr="00FF7A79">
        <w:rPr>
          <w:rFonts w:ascii="宋体" w:hAnsi="宋体" w:hint="eastAsia"/>
          <w:b/>
          <w:szCs w:val="21"/>
        </w:rPr>
        <w:t>A股简称</w:t>
      </w:r>
      <w:r w:rsidRPr="00FF7A79">
        <w:rPr>
          <w:rFonts w:ascii="宋体" w:hAnsi="宋体"/>
          <w:b/>
          <w:szCs w:val="21"/>
        </w:rPr>
        <w:t>：</w:t>
      </w:r>
      <w:r w:rsidRPr="00FF7A79">
        <w:rPr>
          <w:rFonts w:ascii="宋体" w:hAnsi="宋体" w:hint="eastAsia"/>
          <w:b/>
          <w:szCs w:val="21"/>
        </w:rPr>
        <w:t>兴业银行</w:t>
      </w:r>
    </w:p>
    <w:p w14:paraId="50D8ED06" w14:textId="4CEF1827" w:rsidR="0018530C" w:rsidRDefault="0018530C" w:rsidP="0018530C">
      <w:pPr>
        <w:spacing w:line="360" w:lineRule="auto"/>
        <w:rPr>
          <w:rFonts w:ascii="宋体" w:hAnsi="宋体"/>
          <w:b/>
          <w:szCs w:val="21"/>
        </w:rPr>
      </w:pPr>
      <w:r w:rsidRPr="00FF7A79">
        <w:rPr>
          <w:rFonts w:ascii="宋体" w:hAnsi="宋体" w:hint="eastAsia"/>
          <w:b/>
          <w:szCs w:val="21"/>
        </w:rPr>
        <w:t>优先股代码：360005、360012、3</w:t>
      </w:r>
      <w:r w:rsidRPr="00FF7A79">
        <w:rPr>
          <w:rFonts w:ascii="宋体" w:hAnsi="宋体"/>
          <w:b/>
          <w:szCs w:val="21"/>
        </w:rPr>
        <w:t xml:space="preserve">60032  </w:t>
      </w:r>
      <w:r w:rsidRPr="00FF7A79">
        <w:rPr>
          <w:rFonts w:ascii="宋体" w:hAnsi="宋体" w:hint="eastAsia"/>
          <w:b/>
          <w:szCs w:val="21"/>
        </w:rPr>
        <w:t xml:space="preserve">   </w:t>
      </w:r>
      <w:r>
        <w:rPr>
          <w:rFonts w:ascii="宋体" w:hAnsi="宋体" w:hint="eastAsia"/>
          <w:b/>
          <w:szCs w:val="21"/>
        </w:rPr>
        <w:t xml:space="preserve"> </w:t>
      </w:r>
      <w:r w:rsidRPr="00FF7A79">
        <w:rPr>
          <w:rFonts w:ascii="宋体" w:hAnsi="宋体" w:hint="eastAsia"/>
          <w:b/>
          <w:szCs w:val="21"/>
        </w:rPr>
        <w:t xml:space="preserve"> </w:t>
      </w:r>
      <w:r w:rsidRPr="00FF7A79">
        <w:rPr>
          <w:rFonts w:ascii="宋体" w:hAnsi="宋体"/>
          <w:b/>
          <w:szCs w:val="21"/>
        </w:rPr>
        <w:t xml:space="preserve"> </w:t>
      </w:r>
      <w:r w:rsidRPr="00FF7A79">
        <w:rPr>
          <w:rFonts w:ascii="宋体" w:hAnsi="宋体" w:hint="eastAsia"/>
          <w:b/>
          <w:szCs w:val="21"/>
        </w:rPr>
        <w:t>优先股简称：兴业优1、兴业优2、兴业优3</w:t>
      </w:r>
    </w:p>
    <w:p w14:paraId="0B7E75ED" w14:textId="2B0AA68C" w:rsidR="00421188" w:rsidRPr="00FF7A79" w:rsidRDefault="00704CF6" w:rsidP="0018530C">
      <w:pPr>
        <w:spacing w:line="360" w:lineRule="auto"/>
        <w:rPr>
          <w:rFonts w:ascii="宋体" w:hAnsi="宋体"/>
          <w:b/>
          <w:szCs w:val="21"/>
        </w:rPr>
      </w:pPr>
      <w:r>
        <w:rPr>
          <w:rFonts w:ascii="宋体" w:hAnsi="宋体" w:hint="eastAsia"/>
          <w:b/>
          <w:szCs w:val="21"/>
        </w:rPr>
        <w:t>可</w:t>
      </w:r>
      <w:r w:rsidR="00421188">
        <w:rPr>
          <w:rFonts w:ascii="宋体" w:hAnsi="宋体" w:hint="eastAsia"/>
          <w:b/>
          <w:szCs w:val="21"/>
        </w:rPr>
        <w:t>转债代码：1</w:t>
      </w:r>
      <w:r w:rsidR="00421188">
        <w:rPr>
          <w:rFonts w:ascii="宋体" w:hAnsi="宋体"/>
          <w:b/>
          <w:szCs w:val="21"/>
        </w:rPr>
        <w:t xml:space="preserve">13052            </w:t>
      </w:r>
      <w:r w:rsidR="00037FEF">
        <w:rPr>
          <w:rFonts w:ascii="宋体" w:hAnsi="宋体"/>
          <w:b/>
          <w:szCs w:val="21"/>
        </w:rPr>
        <w:t xml:space="preserve">          </w:t>
      </w:r>
      <w:r w:rsidR="00421188">
        <w:rPr>
          <w:rFonts w:ascii="宋体" w:hAnsi="宋体"/>
          <w:b/>
          <w:szCs w:val="21"/>
        </w:rPr>
        <w:t xml:space="preserve">  </w:t>
      </w:r>
      <w:r w:rsidR="00DF1E41">
        <w:rPr>
          <w:rFonts w:ascii="宋体" w:hAnsi="宋体" w:hint="eastAsia"/>
          <w:b/>
          <w:szCs w:val="21"/>
        </w:rPr>
        <w:t>可</w:t>
      </w:r>
      <w:r w:rsidR="00421188">
        <w:rPr>
          <w:rFonts w:ascii="宋体" w:hAnsi="宋体" w:hint="eastAsia"/>
          <w:b/>
          <w:szCs w:val="21"/>
        </w:rPr>
        <w:t>转债简称：兴业转债</w:t>
      </w:r>
    </w:p>
    <w:p w14:paraId="0E3DF7B0" w14:textId="4F2B12E5" w:rsidR="00C74D8E" w:rsidRPr="00ED1D59" w:rsidRDefault="00C74D8E" w:rsidP="00ED1D59">
      <w:pPr>
        <w:spacing w:beforeLines="100" w:before="312" w:line="360" w:lineRule="auto"/>
        <w:jc w:val="center"/>
        <w:rPr>
          <w:rFonts w:eastAsia="黑体"/>
          <w:b/>
          <w:bCs/>
          <w:color w:val="FF0000"/>
          <w:sz w:val="36"/>
          <w:szCs w:val="36"/>
        </w:rPr>
      </w:pPr>
      <w:r w:rsidRPr="00ED1D59">
        <w:rPr>
          <w:rFonts w:eastAsia="黑体" w:hint="eastAsia"/>
          <w:b/>
          <w:bCs/>
          <w:color w:val="FF0000"/>
          <w:sz w:val="36"/>
          <w:szCs w:val="36"/>
        </w:rPr>
        <w:t>兴业银行股份有限公司</w:t>
      </w:r>
    </w:p>
    <w:p w14:paraId="52C39A49" w14:textId="0186F762" w:rsidR="00BA4872" w:rsidRPr="00ED1D59" w:rsidRDefault="00C74D8E" w:rsidP="00ED1D59">
      <w:pPr>
        <w:spacing w:line="360" w:lineRule="auto"/>
        <w:jc w:val="center"/>
        <w:rPr>
          <w:b/>
          <w:bCs/>
          <w:color w:val="FF0000"/>
          <w:sz w:val="36"/>
          <w:szCs w:val="36"/>
        </w:rPr>
      </w:pPr>
      <w:bookmarkStart w:id="0" w:name="_Toc17187642"/>
      <w:r w:rsidRPr="00ED1D59">
        <w:rPr>
          <w:rFonts w:eastAsia="黑体" w:hint="eastAsia"/>
          <w:b/>
          <w:bCs/>
          <w:color w:val="FF0000"/>
          <w:sz w:val="36"/>
          <w:szCs w:val="36"/>
        </w:rPr>
        <w:t>关于</w:t>
      </w:r>
      <w:r w:rsidR="000818F4" w:rsidRPr="00ED1D59">
        <w:rPr>
          <w:rFonts w:eastAsia="黑体"/>
          <w:b/>
          <w:bCs/>
          <w:color w:val="FF0000"/>
          <w:sz w:val="36"/>
          <w:szCs w:val="36"/>
        </w:rPr>
        <w:t>202</w:t>
      </w:r>
      <w:r w:rsidR="000818F4">
        <w:rPr>
          <w:rFonts w:eastAsia="黑体"/>
          <w:b/>
          <w:bCs/>
          <w:color w:val="FF0000"/>
          <w:sz w:val="36"/>
          <w:szCs w:val="36"/>
        </w:rPr>
        <w:t>2</w:t>
      </w:r>
      <w:r w:rsidRPr="00ED1D59">
        <w:rPr>
          <w:rFonts w:eastAsia="黑体" w:hint="eastAsia"/>
          <w:b/>
          <w:bCs/>
          <w:color w:val="FF0000"/>
          <w:sz w:val="36"/>
          <w:szCs w:val="36"/>
        </w:rPr>
        <w:t>年</w:t>
      </w:r>
      <w:r w:rsidR="000818F4">
        <w:rPr>
          <w:rFonts w:eastAsia="黑体" w:hint="eastAsia"/>
          <w:b/>
          <w:bCs/>
          <w:color w:val="FF0000"/>
          <w:sz w:val="36"/>
          <w:szCs w:val="36"/>
        </w:rPr>
        <w:t>半年</w:t>
      </w:r>
      <w:r w:rsidRPr="00ED1D59">
        <w:rPr>
          <w:rFonts w:eastAsia="黑体" w:hint="eastAsia"/>
          <w:b/>
          <w:bCs/>
          <w:color w:val="FF0000"/>
          <w:sz w:val="36"/>
          <w:szCs w:val="36"/>
        </w:rPr>
        <w:t>度募集资金存放与实际使用情况</w:t>
      </w:r>
      <w:r w:rsidR="00A64059" w:rsidRPr="00ED1D59">
        <w:rPr>
          <w:rFonts w:eastAsia="黑体" w:hint="eastAsia"/>
          <w:b/>
          <w:bCs/>
          <w:color w:val="FF0000"/>
          <w:sz w:val="36"/>
          <w:szCs w:val="36"/>
        </w:rPr>
        <w:t>的</w:t>
      </w:r>
    </w:p>
    <w:p w14:paraId="7A53D2E8" w14:textId="4EDEC1F4" w:rsidR="00C74D8E" w:rsidRPr="00ED1D59" w:rsidRDefault="00C74D8E" w:rsidP="00ED1D59">
      <w:pPr>
        <w:spacing w:line="360" w:lineRule="auto"/>
        <w:jc w:val="center"/>
        <w:rPr>
          <w:b/>
          <w:bCs/>
          <w:color w:val="FF0000"/>
          <w:sz w:val="36"/>
          <w:szCs w:val="36"/>
        </w:rPr>
      </w:pPr>
      <w:r w:rsidRPr="00ED1D59">
        <w:rPr>
          <w:rFonts w:eastAsia="黑体" w:hint="eastAsia"/>
          <w:b/>
          <w:bCs/>
          <w:color w:val="FF0000"/>
          <w:sz w:val="36"/>
          <w:szCs w:val="36"/>
        </w:rPr>
        <w:t>专项报告</w:t>
      </w:r>
      <w:bookmarkStart w:id="1" w:name="_GoBack"/>
      <w:bookmarkEnd w:id="0"/>
      <w:bookmarkEnd w:id="1"/>
    </w:p>
    <w:p w14:paraId="7CCF026B" w14:textId="6FD1137B" w:rsidR="00C74D8E" w:rsidRDefault="00C74D8E" w:rsidP="00C74D8E">
      <w:pPr>
        <w:overflowPunct w:val="0"/>
        <w:snapToGrid w:val="0"/>
        <w:spacing w:line="500" w:lineRule="exact"/>
        <w:jc w:val="center"/>
        <w:rPr>
          <w:rFonts w:asciiTheme="minorHAnsi" w:eastAsia="仿宋_GB2312" w:hAnsiTheme="minorHAnsi"/>
          <w:sz w:val="30"/>
          <w:szCs w:val="30"/>
        </w:rPr>
      </w:pPr>
    </w:p>
    <w:p w14:paraId="6EAA6A6C" w14:textId="77777777" w:rsidR="00335DCB" w:rsidRDefault="00335DCB" w:rsidP="00335DCB">
      <w:pPr>
        <w:spacing w:line="360" w:lineRule="auto"/>
        <w:ind w:firstLineChars="200" w:firstLine="480"/>
        <w:rPr>
          <w:rFonts w:ascii="宋体" w:hAnsi="宋体"/>
          <w:sz w:val="24"/>
          <w:szCs w:val="22"/>
        </w:rPr>
      </w:pPr>
      <w:r>
        <w:rPr>
          <w:rFonts w:ascii="宋体" w:hAnsi="宋体" w:hint="eastAsia"/>
          <w:sz w:val="24"/>
          <w:szCs w:val="22"/>
        </w:rPr>
        <w:t>本公司董事会及全体董事保证本公告内容不存在任何虚假记载、误导性陈述或者重大遗漏，并对其内容的真实性、准确性和完整性承担个别及连带责任。</w:t>
      </w:r>
    </w:p>
    <w:p w14:paraId="42E53837" w14:textId="77777777" w:rsidR="00335DCB" w:rsidRPr="00335DCB" w:rsidRDefault="00335DCB" w:rsidP="00BF7971">
      <w:pPr>
        <w:spacing w:line="360" w:lineRule="auto"/>
        <w:ind w:firstLineChars="200" w:firstLine="600"/>
        <w:rPr>
          <w:rFonts w:asciiTheme="minorHAnsi" w:eastAsia="仿宋_GB2312" w:hAnsiTheme="minorHAnsi"/>
          <w:sz w:val="30"/>
          <w:szCs w:val="30"/>
        </w:rPr>
      </w:pPr>
    </w:p>
    <w:p w14:paraId="2C9CB1B1" w14:textId="57CBDE84" w:rsidR="004B2AF4" w:rsidRPr="00ED1D59" w:rsidRDefault="004B2AF4" w:rsidP="00ED1D59">
      <w:pPr>
        <w:spacing w:line="360" w:lineRule="auto"/>
        <w:ind w:firstLineChars="200" w:firstLine="480"/>
        <w:rPr>
          <w:sz w:val="24"/>
          <w:szCs w:val="22"/>
        </w:rPr>
      </w:pPr>
      <w:r w:rsidRPr="00ED1D59">
        <w:rPr>
          <w:rFonts w:hint="eastAsia"/>
          <w:sz w:val="24"/>
          <w:szCs w:val="22"/>
        </w:rPr>
        <w:t>根据《上市公司证券发行管理办法》《上市公司监管指引第</w:t>
      </w:r>
      <w:r w:rsidRPr="00ED1D59">
        <w:rPr>
          <w:sz w:val="24"/>
          <w:szCs w:val="22"/>
        </w:rPr>
        <w:t>2</w:t>
      </w:r>
      <w:r w:rsidRPr="00ED1D59">
        <w:rPr>
          <w:rFonts w:hint="eastAsia"/>
          <w:sz w:val="24"/>
          <w:szCs w:val="22"/>
        </w:rPr>
        <w:t>号——上市公司募集资金管理和使用的监管要求》《</w:t>
      </w:r>
      <w:r w:rsidR="00B0730F" w:rsidRPr="00B0730F">
        <w:rPr>
          <w:rFonts w:hint="eastAsia"/>
          <w:sz w:val="24"/>
          <w:szCs w:val="22"/>
        </w:rPr>
        <w:t>上海证券交易所上市公司自律监管指引第</w:t>
      </w:r>
      <w:r w:rsidR="00B0730F" w:rsidRPr="00B0730F">
        <w:rPr>
          <w:rFonts w:hint="eastAsia"/>
          <w:sz w:val="24"/>
          <w:szCs w:val="22"/>
        </w:rPr>
        <w:t>1</w:t>
      </w:r>
      <w:r w:rsidR="00B0730F" w:rsidRPr="00B0730F">
        <w:rPr>
          <w:rFonts w:hint="eastAsia"/>
          <w:sz w:val="24"/>
          <w:szCs w:val="22"/>
        </w:rPr>
        <w:t>号</w:t>
      </w:r>
      <w:r w:rsidR="00B0730F" w:rsidRPr="0059378F">
        <w:rPr>
          <w:rFonts w:hint="eastAsia"/>
          <w:sz w:val="24"/>
          <w:szCs w:val="22"/>
        </w:rPr>
        <w:t>——</w:t>
      </w:r>
      <w:r w:rsidR="00B0730F" w:rsidRPr="00B0730F">
        <w:rPr>
          <w:rFonts w:hint="eastAsia"/>
          <w:sz w:val="24"/>
          <w:szCs w:val="22"/>
        </w:rPr>
        <w:t>规范运作</w:t>
      </w:r>
      <w:r w:rsidRPr="00ED1D59">
        <w:rPr>
          <w:rFonts w:hint="eastAsia"/>
          <w:sz w:val="24"/>
          <w:szCs w:val="22"/>
        </w:rPr>
        <w:t>》《</w:t>
      </w:r>
      <w:r w:rsidR="005C4BAF" w:rsidRPr="005C4BAF">
        <w:rPr>
          <w:rFonts w:hint="eastAsia"/>
          <w:sz w:val="24"/>
          <w:szCs w:val="22"/>
        </w:rPr>
        <w:t>上海证券交易所上市公司自律监管指南第</w:t>
      </w:r>
      <w:r w:rsidR="005C4BAF" w:rsidRPr="005C4BAF">
        <w:rPr>
          <w:rFonts w:hint="eastAsia"/>
          <w:sz w:val="24"/>
          <w:szCs w:val="22"/>
        </w:rPr>
        <w:t>1</w:t>
      </w:r>
      <w:r w:rsidR="005C4BAF" w:rsidRPr="005C4BAF">
        <w:rPr>
          <w:rFonts w:hint="eastAsia"/>
          <w:sz w:val="24"/>
          <w:szCs w:val="22"/>
        </w:rPr>
        <w:t>号</w:t>
      </w:r>
      <w:r w:rsidR="005C4BAF">
        <w:rPr>
          <w:rFonts w:hint="eastAsia"/>
          <w:sz w:val="24"/>
          <w:szCs w:val="22"/>
        </w:rPr>
        <w:t>——公告格式</w:t>
      </w:r>
      <w:r w:rsidRPr="00ED1D59">
        <w:rPr>
          <w:rFonts w:hint="eastAsia"/>
          <w:sz w:val="24"/>
          <w:szCs w:val="22"/>
        </w:rPr>
        <w:t>》</w:t>
      </w:r>
      <w:r w:rsidR="00B0730F">
        <w:rPr>
          <w:rFonts w:hint="eastAsia"/>
          <w:sz w:val="24"/>
          <w:szCs w:val="22"/>
        </w:rPr>
        <w:t>之《第十六号上市公司募集资金存放与实际使用情况的专项报告》</w:t>
      </w:r>
      <w:r w:rsidRPr="00ED1D59">
        <w:rPr>
          <w:rFonts w:hint="eastAsia"/>
          <w:sz w:val="24"/>
          <w:szCs w:val="22"/>
        </w:rPr>
        <w:t>和《兴业银行股份有限公司募集资金使用管理办法》之要求，现将</w:t>
      </w:r>
      <w:r w:rsidR="00705D2F" w:rsidRPr="00ED1D59">
        <w:rPr>
          <w:rFonts w:hint="eastAsia"/>
          <w:sz w:val="24"/>
          <w:szCs w:val="22"/>
        </w:rPr>
        <w:t>兴业银行股份有限公司（以下简称</w:t>
      </w:r>
      <w:r w:rsidR="003F731A">
        <w:rPr>
          <w:rFonts w:hint="eastAsia"/>
          <w:sz w:val="24"/>
          <w:szCs w:val="22"/>
        </w:rPr>
        <w:t>本</w:t>
      </w:r>
      <w:r w:rsidR="00705D2F" w:rsidRPr="00ED1D59">
        <w:rPr>
          <w:rFonts w:hint="eastAsia"/>
          <w:sz w:val="24"/>
          <w:szCs w:val="22"/>
        </w:rPr>
        <w:t>公司）</w:t>
      </w:r>
      <w:r w:rsidR="000818F4" w:rsidRPr="00ED1D59">
        <w:rPr>
          <w:sz w:val="24"/>
          <w:szCs w:val="22"/>
        </w:rPr>
        <w:t>202</w:t>
      </w:r>
      <w:r w:rsidR="000818F4">
        <w:rPr>
          <w:sz w:val="24"/>
          <w:szCs w:val="22"/>
        </w:rPr>
        <w:t>2</w:t>
      </w:r>
      <w:r w:rsidRPr="00ED1D59">
        <w:rPr>
          <w:rFonts w:hint="eastAsia"/>
          <w:sz w:val="24"/>
          <w:szCs w:val="22"/>
        </w:rPr>
        <w:t>年</w:t>
      </w:r>
      <w:r w:rsidR="000818F4">
        <w:rPr>
          <w:rFonts w:hint="eastAsia"/>
          <w:sz w:val="24"/>
          <w:szCs w:val="22"/>
        </w:rPr>
        <w:t>半年</w:t>
      </w:r>
      <w:r w:rsidRPr="00ED1D59">
        <w:rPr>
          <w:rFonts w:hint="eastAsia"/>
          <w:sz w:val="24"/>
          <w:szCs w:val="22"/>
        </w:rPr>
        <w:t>度募集资金存放与实际使用情况报告如下：</w:t>
      </w:r>
    </w:p>
    <w:p w14:paraId="12599FA8" w14:textId="77777777" w:rsidR="004B2AF4" w:rsidRPr="00ED1D59" w:rsidRDefault="004B2AF4" w:rsidP="00ED1D5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一、募集资金基本情况</w:t>
      </w:r>
    </w:p>
    <w:p w14:paraId="134EA708"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（一）实际募集资金金额、资金到账时间</w:t>
      </w:r>
    </w:p>
    <w:p w14:paraId="488915DD" w14:textId="61FFC71F" w:rsidR="003E4796" w:rsidRPr="00ED1D59" w:rsidRDefault="003E4796" w:rsidP="00ED1D59">
      <w:pPr>
        <w:spacing w:line="360" w:lineRule="auto"/>
        <w:ind w:firstLineChars="200" w:firstLine="480"/>
        <w:rPr>
          <w:sz w:val="24"/>
          <w:szCs w:val="22"/>
        </w:rPr>
      </w:pPr>
      <w:r w:rsidRPr="00ED1D59">
        <w:rPr>
          <w:rFonts w:hint="eastAsia"/>
          <w:sz w:val="24"/>
          <w:szCs w:val="22"/>
        </w:rPr>
        <w:t>经中国证券监督管理委员会《关于核准兴业银行股份有限公司公开发行可转换公司债券的批复》（证监许可〔</w:t>
      </w:r>
      <w:r w:rsidRPr="00ED1D59">
        <w:rPr>
          <w:sz w:val="24"/>
          <w:szCs w:val="22"/>
        </w:rPr>
        <w:t>2021</w:t>
      </w:r>
      <w:r w:rsidRPr="00ED1D59">
        <w:rPr>
          <w:rFonts w:hint="eastAsia"/>
          <w:sz w:val="24"/>
          <w:szCs w:val="22"/>
        </w:rPr>
        <w:t>〕</w:t>
      </w:r>
      <w:r w:rsidRPr="00ED1D59">
        <w:rPr>
          <w:sz w:val="24"/>
          <w:szCs w:val="22"/>
        </w:rPr>
        <w:t>3927</w:t>
      </w:r>
      <w:r w:rsidRPr="00ED1D59">
        <w:rPr>
          <w:rFonts w:hint="eastAsia"/>
          <w:sz w:val="24"/>
          <w:szCs w:val="22"/>
        </w:rPr>
        <w:t>号）核准</w:t>
      </w:r>
      <w:r w:rsidR="004B2AF4" w:rsidRPr="00ED1D59">
        <w:rPr>
          <w:rFonts w:hint="eastAsia"/>
          <w:sz w:val="24"/>
          <w:szCs w:val="22"/>
        </w:rPr>
        <w:t>，</w:t>
      </w:r>
      <w:r w:rsidR="003F731A">
        <w:rPr>
          <w:rFonts w:hint="eastAsia"/>
          <w:sz w:val="24"/>
          <w:szCs w:val="22"/>
        </w:rPr>
        <w:t>本</w:t>
      </w:r>
      <w:r w:rsidRPr="00ED1D59">
        <w:rPr>
          <w:rFonts w:hint="eastAsia"/>
          <w:sz w:val="24"/>
          <w:szCs w:val="22"/>
        </w:rPr>
        <w:t>公司于</w:t>
      </w:r>
      <w:r w:rsidRPr="00ED1D59">
        <w:rPr>
          <w:sz w:val="24"/>
          <w:szCs w:val="22"/>
        </w:rPr>
        <w:t>2021</w:t>
      </w:r>
      <w:r w:rsidRPr="00ED1D59">
        <w:rPr>
          <w:rFonts w:hint="eastAsia"/>
          <w:sz w:val="24"/>
          <w:szCs w:val="22"/>
        </w:rPr>
        <w:t>年</w:t>
      </w:r>
      <w:r w:rsidRPr="00ED1D59">
        <w:rPr>
          <w:sz w:val="24"/>
          <w:szCs w:val="22"/>
        </w:rPr>
        <w:t>12</w:t>
      </w:r>
      <w:r w:rsidRPr="00ED1D59">
        <w:rPr>
          <w:rFonts w:hint="eastAsia"/>
          <w:sz w:val="24"/>
          <w:szCs w:val="22"/>
        </w:rPr>
        <w:t>月</w:t>
      </w:r>
      <w:r w:rsidRPr="00ED1D59">
        <w:rPr>
          <w:sz w:val="24"/>
          <w:szCs w:val="22"/>
        </w:rPr>
        <w:t>27</w:t>
      </w:r>
      <w:r w:rsidRPr="00ED1D59">
        <w:rPr>
          <w:rFonts w:hint="eastAsia"/>
          <w:sz w:val="24"/>
          <w:szCs w:val="22"/>
        </w:rPr>
        <w:t>日公开发行</w:t>
      </w:r>
      <w:r w:rsidR="00CF714F">
        <w:rPr>
          <w:rFonts w:hint="eastAsia"/>
          <w:sz w:val="24"/>
          <w:szCs w:val="22"/>
        </w:rPr>
        <w:t>5</w:t>
      </w:r>
      <w:r w:rsidR="00CF714F">
        <w:rPr>
          <w:sz w:val="24"/>
          <w:szCs w:val="22"/>
        </w:rPr>
        <w:t>0</w:t>
      </w:r>
      <w:r w:rsidR="00CF714F">
        <w:rPr>
          <w:rFonts w:hint="eastAsia"/>
          <w:sz w:val="24"/>
          <w:szCs w:val="22"/>
        </w:rPr>
        <w:t>,</w:t>
      </w:r>
      <w:r w:rsidR="00CF714F">
        <w:rPr>
          <w:sz w:val="24"/>
          <w:szCs w:val="22"/>
        </w:rPr>
        <w:t>000</w:t>
      </w:r>
      <w:r w:rsidR="00CF714F">
        <w:rPr>
          <w:rFonts w:hint="eastAsia"/>
          <w:sz w:val="24"/>
          <w:szCs w:val="22"/>
        </w:rPr>
        <w:t>万张</w:t>
      </w:r>
      <w:r w:rsidR="0098735D">
        <w:rPr>
          <w:rFonts w:hint="eastAsia"/>
          <w:sz w:val="24"/>
          <w:szCs w:val="22"/>
        </w:rPr>
        <w:t>A</w:t>
      </w:r>
      <w:r w:rsidR="0098735D">
        <w:rPr>
          <w:rFonts w:hint="eastAsia"/>
          <w:sz w:val="24"/>
          <w:szCs w:val="22"/>
        </w:rPr>
        <w:t>股可转换公司债券，期限</w:t>
      </w:r>
      <w:r w:rsidR="0098735D">
        <w:rPr>
          <w:rFonts w:hint="eastAsia"/>
          <w:sz w:val="24"/>
          <w:szCs w:val="22"/>
        </w:rPr>
        <w:t>6</w:t>
      </w:r>
      <w:r w:rsidR="0098735D">
        <w:rPr>
          <w:rFonts w:hint="eastAsia"/>
          <w:sz w:val="24"/>
          <w:szCs w:val="22"/>
        </w:rPr>
        <w:t>年，每张面值</w:t>
      </w:r>
      <w:r w:rsidR="0098735D">
        <w:rPr>
          <w:rFonts w:hint="eastAsia"/>
          <w:sz w:val="24"/>
          <w:szCs w:val="22"/>
        </w:rPr>
        <w:t>1</w:t>
      </w:r>
      <w:r w:rsidR="0098735D">
        <w:rPr>
          <w:sz w:val="24"/>
          <w:szCs w:val="22"/>
        </w:rPr>
        <w:t>00</w:t>
      </w:r>
      <w:r w:rsidR="0098735D">
        <w:rPr>
          <w:rFonts w:hint="eastAsia"/>
          <w:sz w:val="24"/>
          <w:szCs w:val="22"/>
        </w:rPr>
        <w:t>元，</w:t>
      </w:r>
      <w:r w:rsidR="001D71F5">
        <w:rPr>
          <w:rFonts w:hint="eastAsia"/>
          <w:sz w:val="24"/>
          <w:szCs w:val="22"/>
        </w:rPr>
        <w:t>募集资金总额为人民币</w:t>
      </w:r>
      <w:r w:rsidR="002F7B4C" w:rsidRPr="00ED1D59">
        <w:rPr>
          <w:sz w:val="24"/>
          <w:szCs w:val="22"/>
        </w:rPr>
        <w:t>5</w:t>
      </w:r>
      <w:r w:rsidRPr="00ED1D59">
        <w:rPr>
          <w:sz w:val="24"/>
          <w:szCs w:val="22"/>
        </w:rPr>
        <w:t>0</w:t>
      </w:r>
      <w:r w:rsidR="0098735D">
        <w:rPr>
          <w:sz w:val="24"/>
          <w:szCs w:val="22"/>
        </w:rPr>
        <w:t>,</w:t>
      </w:r>
      <w:r w:rsidRPr="00ED1D59">
        <w:rPr>
          <w:sz w:val="24"/>
          <w:szCs w:val="22"/>
        </w:rPr>
        <w:t>000</w:t>
      </w:r>
      <w:r w:rsidR="0098735D">
        <w:rPr>
          <w:sz w:val="24"/>
          <w:szCs w:val="22"/>
        </w:rPr>
        <w:t>,</w:t>
      </w:r>
      <w:r w:rsidRPr="00ED1D59">
        <w:rPr>
          <w:sz w:val="24"/>
          <w:szCs w:val="22"/>
        </w:rPr>
        <w:t>0</w:t>
      </w:r>
      <w:r w:rsidR="0098735D">
        <w:rPr>
          <w:sz w:val="24"/>
          <w:szCs w:val="22"/>
        </w:rPr>
        <w:t>00,000.00</w:t>
      </w:r>
      <w:r w:rsidRPr="00ED1D59">
        <w:rPr>
          <w:rFonts w:hint="eastAsia"/>
          <w:sz w:val="24"/>
          <w:szCs w:val="22"/>
        </w:rPr>
        <w:t>元</w:t>
      </w:r>
      <w:r w:rsidR="0098735D">
        <w:rPr>
          <w:rFonts w:hint="eastAsia"/>
          <w:sz w:val="24"/>
          <w:szCs w:val="22"/>
        </w:rPr>
        <w:t>。截至</w:t>
      </w:r>
      <w:r w:rsidR="0098735D">
        <w:rPr>
          <w:rFonts w:hint="eastAsia"/>
          <w:sz w:val="24"/>
          <w:szCs w:val="22"/>
        </w:rPr>
        <w:t>2</w:t>
      </w:r>
      <w:r w:rsidR="0098735D">
        <w:rPr>
          <w:sz w:val="24"/>
          <w:szCs w:val="22"/>
        </w:rPr>
        <w:t>021</w:t>
      </w:r>
      <w:r w:rsidR="0098735D">
        <w:rPr>
          <w:rFonts w:hint="eastAsia"/>
          <w:sz w:val="24"/>
          <w:szCs w:val="22"/>
        </w:rPr>
        <w:t>年</w:t>
      </w:r>
      <w:r w:rsidR="0098735D">
        <w:rPr>
          <w:rFonts w:hint="eastAsia"/>
          <w:sz w:val="24"/>
          <w:szCs w:val="22"/>
        </w:rPr>
        <w:t>1</w:t>
      </w:r>
      <w:r w:rsidR="0098735D">
        <w:rPr>
          <w:sz w:val="24"/>
          <w:szCs w:val="22"/>
        </w:rPr>
        <w:t>2</w:t>
      </w:r>
      <w:r w:rsidR="0098735D">
        <w:rPr>
          <w:rFonts w:hint="eastAsia"/>
          <w:sz w:val="24"/>
          <w:szCs w:val="22"/>
        </w:rPr>
        <w:t>月</w:t>
      </w:r>
      <w:r w:rsidR="0098735D">
        <w:rPr>
          <w:rFonts w:hint="eastAsia"/>
          <w:sz w:val="24"/>
          <w:szCs w:val="22"/>
        </w:rPr>
        <w:t>3</w:t>
      </w:r>
      <w:r w:rsidR="0098735D">
        <w:rPr>
          <w:sz w:val="24"/>
          <w:szCs w:val="22"/>
        </w:rPr>
        <w:t>1</w:t>
      </w:r>
      <w:r w:rsidR="0098735D">
        <w:rPr>
          <w:rFonts w:hint="eastAsia"/>
          <w:sz w:val="24"/>
          <w:szCs w:val="22"/>
        </w:rPr>
        <w:t>日，</w:t>
      </w:r>
      <w:r w:rsidR="003F731A">
        <w:rPr>
          <w:rFonts w:hint="eastAsia"/>
          <w:sz w:val="24"/>
          <w:szCs w:val="22"/>
        </w:rPr>
        <w:t>本</w:t>
      </w:r>
      <w:r w:rsidR="0098735D">
        <w:rPr>
          <w:rFonts w:hint="eastAsia"/>
          <w:sz w:val="24"/>
          <w:szCs w:val="22"/>
        </w:rPr>
        <w:t>公司募集资金专用账户已收到上述款项。</w:t>
      </w:r>
      <w:r w:rsidR="0007106A" w:rsidRPr="00ED1D59">
        <w:rPr>
          <w:rFonts w:hint="eastAsia"/>
          <w:sz w:val="24"/>
          <w:szCs w:val="22"/>
        </w:rPr>
        <w:t>扣除发行费用</w:t>
      </w:r>
      <w:r w:rsidR="00FC69CA">
        <w:rPr>
          <w:rFonts w:hint="eastAsia"/>
          <w:sz w:val="24"/>
          <w:szCs w:val="22"/>
        </w:rPr>
        <w:t>（不含税）人民币</w:t>
      </w:r>
      <w:r w:rsidR="0098735D">
        <w:rPr>
          <w:rFonts w:hint="eastAsia"/>
          <w:sz w:val="24"/>
          <w:szCs w:val="22"/>
        </w:rPr>
        <w:t>8</w:t>
      </w:r>
      <w:r w:rsidR="00FC69CA">
        <w:rPr>
          <w:sz w:val="24"/>
          <w:szCs w:val="22"/>
        </w:rPr>
        <w:t>0</w:t>
      </w:r>
      <w:r w:rsidR="0098735D">
        <w:rPr>
          <w:sz w:val="24"/>
          <w:szCs w:val="22"/>
        </w:rPr>
        <w:t>,</w:t>
      </w:r>
      <w:r w:rsidR="00FC69CA">
        <w:rPr>
          <w:sz w:val="24"/>
          <w:szCs w:val="22"/>
        </w:rPr>
        <w:t>027</w:t>
      </w:r>
      <w:r w:rsidR="0098735D">
        <w:rPr>
          <w:sz w:val="24"/>
          <w:szCs w:val="22"/>
        </w:rPr>
        <w:t>,</w:t>
      </w:r>
      <w:r w:rsidR="00FC69CA">
        <w:rPr>
          <w:sz w:val="24"/>
          <w:szCs w:val="22"/>
        </w:rPr>
        <w:t>358</w:t>
      </w:r>
      <w:r w:rsidR="0098735D">
        <w:rPr>
          <w:sz w:val="24"/>
          <w:szCs w:val="22"/>
        </w:rPr>
        <w:t>.</w:t>
      </w:r>
      <w:r w:rsidR="00FC69CA">
        <w:rPr>
          <w:sz w:val="24"/>
          <w:szCs w:val="22"/>
        </w:rPr>
        <w:t>49</w:t>
      </w:r>
      <w:r w:rsidR="0098735D">
        <w:rPr>
          <w:rFonts w:hint="eastAsia"/>
          <w:sz w:val="24"/>
          <w:szCs w:val="22"/>
        </w:rPr>
        <w:t>元</w:t>
      </w:r>
      <w:r w:rsidR="0007106A" w:rsidRPr="00ED1D59">
        <w:rPr>
          <w:rFonts w:hint="eastAsia"/>
          <w:sz w:val="24"/>
          <w:szCs w:val="22"/>
        </w:rPr>
        <w:t>后</w:t>
      </w:r>
      <w:r w:rsidRPr="00ED1D59">
        <w:rPr>
          <w:rFonts w:hint="eastAsia"/>
          <w:sz w:val="24"/>
          <w:szCs w:val="22"/>
        </w:rPr>
        <w:t>，</w:t>
      </w:r>
      <w:r w:rsidR="0098735D">
        <w:rPr>
          <w:rFonts w:hint="eastAsia"/>
          <w:sz w:val="24"/>
          <w:szCs w:val="22"/>
        </w:rPr>
        <w:t>实际</w:t>
      </w:r>
      <w:r w:rsidRPr="00ED1D59">
        <w:rPr>
          <w:rFonts w:hint="eastAsia"/>
          <w:sz w:val="24"/>
          <w:szCs w:val="22"/>
        </w:rPr>
        <w:t>募集资金净额</w:t>
      </w:r>
      <w:r w:rsidR="008B4BB1">
        <w:rPr>
          <w:rFonts w:hint="eastAsia"/>
          <w:sz w:val="24"/>
          <w:szCs w:val="22"/>
        </w:rPr>
        <w:t>为</w:t>
      </w:r>
      <w:r w:rsidRPr="00ED1D59">
        <w:rPr>
          <w:rFonts w:hint="eastAsia"/>
          <w:sz w:val="24"/>
          <w:szCs w:val="22"/>
        </w:rPr>
        <w:t>人民币</w:t>
      </w:r>
      <w:r w:rsidR="00FC69CA" w:rsidRPr="00FC69CA">
        <w:rPr>
          <w:sz w:val="24"/>
          <w:szCs w:val="22"/>
        </w:rPr>
        <w:t>49,919,972,641.51</w:t>
      </w:r>
      <w:r w:rsidRPr="00ED1D59">
        <w:rPr>
          <w:rFonts w:hint="eastAsia"/>
          <w:sz w:val="24"/>
          <w:szCs w:val="22"/>
        </w:rPr>
        <w:t>元。</w:t>
      </w:r>
    </w:p>
    <w:p w14:paraId="4B6A9DD2" w14:textId="2C86ED2B" w:rsidR="004B2AF4" w:rsidRPr="00AC23B5" w:rsidRDefault="0098735D" w:rsidP="00ED1D59">
      <w:pPr>
        <w:spacing w:line="360" w:lineRule="auto"/>
        <w:ind w:firstLineChars="200" w:firstLine="480"/>
        <w:rPr>
          <w:rFonts w:ascii="宋体" w:hAnsi="宋体"/>
          <w:sz w:val="28"/>
          <w:szCs w:val="28"/>
        </w:rPr>
      </w:pPr>
      <w:r>
        <w:rPr>
          <w:rFonts w:hint="eastAsia"/>
          <w:sz w:val="24"/>
          <w:szCs w:val="22"/>
        </w:rPr>
        <w:t>2</w:t>
      </w:r>
      <w:r>
        <w:rPr>
          <w:sz w:val="24"/>
          <w:szCs w:val="22"/>
        </w:rPr>
        <w:t>021</w:t>
      </w:r>
      <w:r>
        <w:rPr>
          <w:rFonts w:hint="eastAsia"/>
          <w:sz w:val="24"/>
          <w:szCs w:val="22"/>
        </w:rPr>
        <w:t>年</w:t>
      </w:r>
      <w:r>
        <w:rPr>
          <w:rFonts w:hint="eastAsia"/>
          <w:sz w:val="24"/>
          <w:szCs w:val="22"/>
        </w:rPr>
        <w:t>1</w:t>
      </w:r>
      <w:r>
        <w:rPr>
          <w:sz w:val="24"/>
          <w:szCs w:val="22"/>
        </w:rPr>
        <w:t>2</w:t>
      </w:r>
      <w:r>
        <w:rPr>
          <w:rFonts w:hint="eastAsia"/>
          <w:sz w:val="24"/>
          <w:szCs w:val="22"/>
        </w:rPr>
        <w:t>月</w:t>
      </w:r>
      <w:r>
        <w:rPr>
          <w:rFonts w:hint="eastAsia"/>
          <w:sz w:val="24"/>
          <w:szCs w:val="22"/>
        </w:rPr>
        <w:t>3</w:t>
      </w:r>
      <w:r>
        <w:rPr>
          <w:sz w:val="24"/>
          <w:szCs w:val="22"/>
        </w:rPr>
        <w:t>1</w:t>
      </w:r>
      <w:r>
        <w:rPr>
          <w:rFonts w:hint="eastAsia"/>
          <w:sz w:val="24"/>
          <w:szCs w:val="22"/>
        </w:rPr>
        <w:t>日，</w:t>
      </w:r>
      <w:r w:rsidR="007C6CB3" w:rsidRPr="00ED1D59">
        <w:rPr>
          <w:rFonts w:hint="eastAsia"/>
          <w:sz w:val="24"/>
          <w:szCs w:val="22"/>
        </w:rPr>
        <w:t>毕马威华振会计师事务所（特殊普通合伙）出具《兴业银行股份有限公司公开发行</w:t>
      </w:r>
      <w:r w:rsidR="007C6CB3" w:rsidRPr="00ED1D59">
        <w:rPr>
          <w:sz w:val="24"/>
          <w:szCs w:val="22"/>
        </w:rPr>
        <w:t>A</w:t>
      </w:r>
      <w:r w:rsidR="007C6CB3" w:rsidRPr="00ED1D59">
        <w:rPr>
          <w:rFonts w:hint="eastAsia"/>
          <w:sz w:val="24"/>
          <w:szCs w:val="22"/>
        </w:rPr>
        <w:t>股可转换公司债券募集资金实收情况验证报告》</w:t>
      </w:r>
      <w:r>
        <w:rPr>
          <w:rFonts w:hint="eastAsia"/>
          <w:sz w:val="24"/>
          <w:szCs w:val="22"/>
        </w:rPr>
        <w:t>（</w:t>
      </w:r>
      <w:r w:rsidRPr="00F3058F">
        <w:rPr>
          <w:rFonts w:hint="eastAsia"/>
          <w:sz w:val="24"/>
          <w:szCs w:val="22"/>
        </w:rPr>
        <w:t>毕马威</w:t>
      </w:r>
      <w:r w:rsidRPr="00F3058F">
        <w:rPr>
          <w:rFonts w:hint="eastAsia"/>
          <w:sz w:val="24"/>
          <w:szCs w:val="22"/>
        </w:rPr>
        <w:lastRenderedPageBreak/>
        <w:t>华振验字第</w:t>
      </w:r>
      <w:r w:rsidRPr="00F3058F">
        <w:rPr>
          <w:rFonts w:hint="eastAsia"/>
          <w:sz w:val="24"/>
          <w:szCs w:val="22"/>
        </w:rPr>
        <w:t>2101328</w:t>
      </w:r>
      <w:r w:rsidRPr="00F3058F">
        <w:rPr>
          <w:rFonts w:hint="eastAsia"/>
          <w:sz w:val="24"/>
          <w:szCs w:val="22"/>
        </w:rPr>
        <w:t>号</w:t>
      </w:r>
      <w:r>
        <w:rPr>
          <w:rFonts w:hint="eastAsia"/>
          <w:sz w:val="24"/>
          <w:szCs w:val="22"/>
        </w:rPr>
        <w:t>），</w:t>
      </w:r>
      <w:r w:rsidRPr="00F3058F">
        <w:rPr>
          <w:rFonts w:hint="eastAsia"/>
          <w:sz w:val="24"/>
          <w:szCs w:val="22"/>
        </w:rPr>
        <w:t>对</w:t>
      </w:r>
      <w:r w:rsidR="003F731A">
        <w:rPr>
          <w:rFonts w:hint="eastAsia"/>
          <w:sz w:val="24"/>
          <w:szCs w:val="22"/>
        </w:rPr>
        <w:t>本</w:t>
      </w:r>
      <w:r>
        <w:rPr>
          <w:rFonts w:hint="eastAsia"/>
          <w:sz w:val="24"/>
          <w:szCs w:val="22"/>
        </w:rPr>
        <w:t>公司</w:t>
      </w:r>
      <w:r w:rsidRPr="00F3058F">
        <w:rPr>
          <w:rFonts w:hint="eastAsia"/>
          <w:sz w:val="24"/>
          <w:szCs w:val="22"/>
        </w:rPr>
        <w:t>本次</w:t>
      </w:r>
      <w:r>
        <w:rPr>
          <w:rFonts w:hint="eastAsia"/>
          <w:sz w:val="24"/>
          <w:szCs w:val="22"/>
        </w:rPr>
        <w:t>公开</w:t>
      </w:r>
      <w:r w:rsidRPr="00F3058F">
        <w:rPr>
          <w:rFonts w:hint="eastAsia"/>
          <w:sz w:val="24"/>
          <w:szCs w:val="22"/>
        </w:rPr>
        <w:t>发行</w:t>
      </w:r>
      <w:r>
        <w:rPr>
          <w:rFonts w:hint="eastAsia"/>
          <w:sz w:val="24"/>
          <w:szCs w:val="22"/>
        </w:rPr>
        <w:t>A</w:t>
      </w:r>
      <w:r>
        <w:rPr>
          <w:rFonts w:hint="eastAsia"/>
          <w:sz w:val="24"/>
          <w:szCs w:val="22"/>
        </w:rPr>
        <w:t>股可转换公司债券</w:t>
      </w:r>
      <w:r w:rsidRPr="00F3058F">
        <w:rPr>
          <w:rFonts w:hint="eastAsia"/>
          <w:sz w:val="24"/>
          <w:szCs w:val="22"/>
        </w:rPr>
        <w:t>募集资金</w:t>
      </w:r>
      <w:r w:rsidR="000164B9" w:rsidRPr="00F3058F">
        <w:rPr>
          <w:rFonts w:hint="eastAsia"/>
          <w:sz w:val="24"/>
          <w:szCs w:val="22"/>
        </w:rPr>
        <w:t>的</w:t>
      </w:r>
      <w:r w:rsidR="000164B9">
        <w:rPr>
          <w:rFonts w:hint="eastAsia"/>
          <w:sz w:val="24"/>
          <w:szCs w:val="22"/>
        </w:rPr>
        <w:t>实收</w:t>
      </w:r>
      <w:r w:rsidRPr="00F3058F">
        <w:rPr>
          <w:rFonts w:hint="eastAsia"/>
          <w:sz w:val="24"/>
          <w:szCs w:val="22"/>
        </w:rPr>
        <w:t>情况进行</w:t>
      </w:r>
      <w:r w:rsidR="000164B9">
        <w:rPr>
          <w:rFonts w:hint="eastAsia"/>
          <w:sz w:val="24"/>
          <w:szCs w:val="22"/>
        </w:rPr>
        <w:t>了</w:t>
      </w:r>
      <w:r w:rsidRPr="00F3058F">
        <w:rPr>
          <w:rFonts w:hint="eastAsia"/>
          <w:sz w:val="24"/>
          <w:szCs w:val="22"/>
        </w:rPr>
        <w:t>审验</w:t>
      </w:r>
      <w:r w:rsidR="007C6CB3" w:rsidRPr="00ED1D59">
        <w:rPr>
          <w:rFonts w:hint="eastAsia"/>
          <w:sz w:val="24"/>
          <w:szCs w:val="22"/>
        </w:rPr>
        <w:t>。</w:t>
      </w:r>
    </w:p>
    <w:p w14:paraId="1D9CB6AC"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（二）募集资金使用金额及当前余额</w:t>
      </w:r>
    </w:p>
    <w:p w14:paraId="2018A42D" w14:textId="32FE021F"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000818F4" w:rsidRPr="00ED1D59">
        <w:rPr>
          <w:sz w:val="24"/>
          <w:szCs w:val="22"/>
        </w:rPr>
        <w:t>202</w:t>
      </w:r>
      <w:r w:rsidR="000818F4">
        <w:rPr>
          <w:sz w:val="24"/>
          <w:szCs w:val="22"/>
        </w:rPr>
        <w:t>2</w:t>
      </w:r>
      <w:r w:rsidRPr="00ED1D59">
        <w:rPr>
          <w:rFonts w:hint="eastAsia"/>
          <w:sz w:val="24"/>
          <w:szCs w:val="22"/>
        </w:rPr>
        <w:t>年</w:t>
      </w:r>
      <w:r w:rsidR="000818F4">
        <w:rPr>
          <w:sz w:val="24"/>
          <w:szCs w:val="22"/>
        </w:rPr>
        <w:t>6</w:t>
      </w:r>
      <w:r w:rsidRPr="00ED1D59">
        <w:rPr>
          <w:rFonts w:hint="eastAsia"/>
          <w:sz w:val="24"/>
          <w:szCs w:val="22"/>
        </w:rPr>
        <w:t>月</w:t>
      </w:r>
      <w:r w:rsidR="00E90F2E" w:rsidRPr="00ED1D59">
        <w:rPr>
          <w:sz w:val="24"/>
          <w:szCs w:val="22"/>
        </w:rPr>
        <w:t>3</w:t>
      </w:r>
      <w:r w:rsidR="000818F4">
        <w:rPr>
          <w:sz w:val="24"/>
          <w:szCs w:val="22"/>
        </w:rPr>
        <w:t>0</w:t>
      </w:r>
      <w:r w:rsidRPr="00ED1D59">
        <w:rPr>
          <w:rFonts w:hint="eastAsia"/>
          <w:sz w:val="24"/>
          <w:szCs w:val="22"/>
        </w:rPr>
        <w:t>日，</w:t>
      </w:r>
      <w:r w:rsidR="000818F4" w:rsidRPr="000818F4">
        <w:rPr>
          <w:rFonts w:hint="eastAsia"/>
          <w:sz w:val="24"/>
          <w:szCs w:val="22"/>
        </w:rPr>
        <w:t>本次募集资金在扣除发行费用（不含税）后共计人民币</w:t>
      </w:r>
      <w:r w:rsidR="000818F4" w:rsidRPr="000818F4">
        <w:rPr>
          <w:rFonts w:hint="eastAsia"/>
          <w:sz w:val="24"/>
          <w:szCs w:val="22"/>
        </w:rPr>
        <w:t>49,919,972,641.51</w:t>
      </w:r>
      <w:r w:rsidR="000818F4" w:rsidRPr="000818F4">
        <w:rPr>
          <w:rFonts w:hint="eastAsia"/>
          <w:sz w:val="24"/>
          <w:szCs w:val="22"/>
        </w:rPr>
        <w:t>元，已全部用于支持</w:t>
      </w:r>
      <w:r w:rsidR="003F731A">
        <w:rPr>
          <w:rFonts w:hint="eastAsia"/>
          <w:sz w:val="24"/>
          <w:szCs w:val="22"/>
        </w:rPr>
        <w:t>本</w:t>
      </w:r>
      <w:r w:rsidR="000818F4">
        <w:rPr>
          <w:rFonts w:hint="eastAsia"/>
          <w:sz w:val="24"/>
          <w:szCs w:val="22"/>
        </w:rPr>
        <w:t>公司</w:t>
      </w:r>
      <w:r w:rsidR="000818F4" w:rsidRPr="000818F4">
        <w:rPr>
          <w:rFonts w:hint="eastAsia"/>
          <w:sz w:val="24"/>
          <w:szCs w:val="22"/>
        </w:rPr>
        <w:t>未来业务发展，并在可转债持有人转股后按照相关监管要求用于补充核心一级资本。</w:t>
      </w:r>
      <w:r w:rsidR="003F731A">
        <w:rPr>
          <w:rFonts w:hint="eastAsia"/>
          <w:sz w:val="24"/>
          <w:szCs w:val="22"/>
        </w:rPr>
        <w:t>本</w:t>
      </w:r>
      <w:r w:rsidR="000818F4">
        <w:rPr>
          <w:rFonts w:hint="eastAsia"/>
          <w:sz w:val="24"/>
          <w:szCs w:val="22"/>
        </w:rPr>
        <w:t>公司</w:t>
      </w:r>
      <w:r w:rsidR="000818F4" w:rsidRPr="000818F4">
        <w:rPr>
          <w:rFonts w:hint="eastAsia"/>
          <w:sz w:val="24"/>
          <w:szCs w:val="22"/>
        </w:rPr>
        <w:t>尚未使用的募集资金余额为人民币</w:t>
      </w:r>
      <w:r w:rsidR="000818F4" w:rsidRPr="000818F4">
        <w:rPr>
          <w:rFonts w:hint="eastAsia"/>
          <w:sz w:val="24"/>
          <w:szCs w:val="22"/>
        </w:rPr>
        <w:t>0</w:t>
      </w:r>
      <w:r w:rsidR="000818F4" w:rsidRPr="000818F4">
        <w:rPr>
          <w:rFonts w:hint="eastAsia"/>
          <w:sz w:val="24"/>
          <w:szCs w:val="22"/>
        </w:rPr>
        <w:t>元，募集资金专用账户实际余额为人民币</w:t>
      </w:r>
      <w:r w:rsidR="000818F4" w:rsidRPr="000818F4">
        <w:rPr>
          <w:rFonts w:hint="eastAsia"/>
          <w:sz w:val="24"/>
          <w:szCs w:val="22"/>
        </w:rPr>
        <w:t>0</w:t>
      </w:r>
      <w:r w:rsidR="000818F4" w:rsidRPr="000818F4">
        <w:rPr>
          <w:rFonts w:hint="eastAsia"/>
          <w:sz w:val="24"/>
          <w:szCs w:val="22"/>
        </w:rPr>
        <w:t>元</w:t>
      </w:r>
      <w:r w:rsidR="00E90F2E" w:rsidRPr="00ED1D59">
        <w:rPr>
          <w:rFonts w:hint="eastAsia"/>
          <w:sz w:val="24"/>
          <w:szCs w:val="22"/>
        </w:rPr>
        <w:t>。</w:t>
      </w:r>
    </w:p>
    <w:p w14:paraId="6C5F14F5" w14:textId="77777777" w:rsidR="004B2AF4" w:rsidRPr="00ED1D59" w:rsidRDefault="004B2AF4" w:rsidP="00ED1D5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二、募集资金管理情况</w:t>
      </w:r>
    </w:p>
    <w:p w14:paraId="16B3E734"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（一）募集资金的管理情况</w:t>
      </w:r>
    </w:p>
    <w:p w14:paraId="0EB97476" w14:textId="0904E78E" w:rsidR="004B2AF4" w:rsidRPr="00ED1D59" w:rsidRDefault="004B2AF4" w:rsidP="00ED1D59">
      <w:pPr>
        <w:spacing w:line="360" w:lineRule="auto"/>
        <w:ind w:firstLineChars="200" w:firstLine="480"/>
        <w:rPr>
          <w:sz w:val="24"/>
          <w:szCs w:val="22"/>
        </w:rPr>
      </w:pPr>
      <w:r w:rsidRPr="00ED1D59">
        <w:rPr>
          <w:rFonts w:hint="eastAsia"/>
          <w:sz w:val="24"/>
          <w:szCs w:val="22"/>
        </w:rPr>
        <w:t>为规范</w:t>
      </w:r>
      <w:r w:rsidR="003F731A">
        <w:rPr>
          <w:rFonts w:hint="eastAsia"/>
          <w:sz w:val="24"/>
          <w:szCs w:val="22"/>
        </w:rPr>
        <w:t>本</w:t>
      </w:r>
      <w:r w:rsidR="00705D2F" w:rsidRPr="00ED1D59">
        <w:rPr>
          <w:rFonts w:hint="eastAsia"/>
          <w:sz w:val="24"/>
          <w:szCs w:val="22"/>
        </w:rPr>
        <w:t>公司</w:t>
      </w:r>
      <w:r w:rsidRPr="00ED1D59">
        <w:rPr>
          <w:rFonts w:hint="eastAsia"/>
          <w:sz w:val="24"/>
          <w:szCs w:val="22"/>
        </w:rPr>
        <w:t>募集资金管理，保护中小投资者的权益，</w:t>
      </w:r>
      <w:r w:rsidR="003F731A">
        <w:rPr>
          <w:rFonts w:hint="eastAsia"/>
          <w:sz w:val="24"/>
          <w:szCs w:val="22"/>
        </w:rPr>
        <w:t>本</w:t>
      </w:r>
      <w:r w:rsidR="00705D2F" w:rsidRPr="00ED1D59">
        <w:rPr>
          <w:rFonts w:hint="eastAsia"/>
          <w:sz w:val="24"/>
          <w:szCs w:val="22"/>
        </w:rPr>
        <w:t>公司</w:t>
      </w:r>
      <w:r w:rsidRPr="00ED1D59">
        <w:rPr>
          <w:rFonts w:hint="eastAsia"/>
          <w:sz w:val="24"/>
          <w:szCs w:val="22"/>
        </w:rPr>
        <w:t>制订了《兴业银行股份有限公司募集资金使用管理办法》，对募集资金的存放、使用及管理情况的监督等方面均作出了具体明确规定并严格执行。</w:t>
      </w:r>
    </w:p>
    <w:p w14:paraId="7BB579AD" w14:textId="375533B8" w:rsidR="004B2AF4" w:rsidRPr="00ED1D59" w:rsidRDefault="004B2AF4" w:rsidP="00ED1D59">
      <w:pPr>
        <w:spacing w:line="360" w:lineRule="auto"/>
        <w:ind w:firstLineChars="200" w:firstLine="480"/>
        <w:rPr>
          <w:sz w:val="24"/>
          <w:szCs w:val="22"/>
        </w:rPr>
      </w:pPr>
      <w:r w:rsidRPr="00ED1D59">
        <w:rPr>
          <w:sz w:val="24"/>
          <w:szCs w:val="22"/>
        </w:rPr>
        <w:t>20</w:t>
      </w:r>
      <w:r w:rsidR="00A608A0" w:rsidRPr="00ED1D59">
        <w:rPr>
          <w:sz w:val="24"/>
          <w:szCs w:val="22"/>
        </w:rPr>
        <w:t>2</w:t>
      </w:r>
      <w:r w:rsidR="00BF7971">
        <w:rPr>
          <w:sz w:val="24"/>
          <w:szCs w:val="22"/>
        </w:rPr>
        <w:t>1</w:t>
      </w:r>
      <w:r w:rsidRPr="00ED1D59">
        <w:rPr>
          <w:rFonts w:hint="eastAsia"/>
          <w:sz w:val="24"/>
          <w:szCs w:val="22"/>
        </w:rPr>
        <w:t>年</w:t>
      </w:r>
      <w:r w:rsidR="00BF7971">
        <w:rPr>
          <w:rFonts w:hint="eastAsia"/>
          <w:sz w:val="24"/>
          <w:szCs w:val="22"/>
        </w:rPr>
        <w:t>1</w:t>
      </w:r>
      <w:r w:rsidR="00BF7971">
        <w:rPr>
          <w:sz w:val="24"/>
          <w:szCs w:val="22"/>
        </w:rPr>
        <w:t>2</w:t>
      </w:r>
      <w:r w:rsidRPr="00ED1D59">
        <w:rPr>
          <w:rFonts w:hint="eastAsia"/>
          <w:sz w:val="24"/>
          <w:szCs w:val="22"/>
        </w:rPr>
        <w:t>月，</w:t>
      </w:r>
      <w:r w:rsidR="003F731A">
        <w:rPr>
          <w:rFonts w:hint="eastAsia"/>
          <w:sz w:val="24"/>
          <w:szCs w:val="22"/>
        </w:rPr>
        <w:t>本</w:t>
      </w:r>
      <w:r w:rsidR="00705D2F" w:rsidRPr="00ED1D59">
        <w:rPr>
          <w:rFonts w:hint="eastAsia"/>
          <w:sz w:val="24"/>
          <w:szCs w:val="22"/>
        </w:rPr>
        <w:t>公司</w:t>
      </w:r>
      <w:r w:rsidRPr="00ED1D59">
        <w:rPr>
          <w:rFonts w:hint="eastAsia"/>
          <w:sz w:val="24"/>
          <w:szCs w:val="22"/>
        </w:rPr>
        <w:t>与联席保荐机构</w:t>
      </w:r>
      <w:r w:rsidR="00D2603E" w:rsidRPr="00ED1D59">
        <w:rPr>
          <w:rFonts w:hint="eastAsia"/>
          <w:sz w:val="24"/>
          <w:szCs w:val="22"/>
        </w:rPr>
        <w:t>中信建投证券股份有限公司</w:t>
      </w:r>
      <w:r w:rsidRPr="00ED1D59">
        <w:rPr>
          <w:rFonts w:hint="eastAsia"/>
          <w:sz w:val="24"/>
          <w:szCs w:val="22"/>
        </w:rPr>
        <w:t>、兴业证券股份有限公司（以下简称联席保荐机构）签订了</w:t>
      </w:r>
      <w:r w:rsidR="00A608A0" w:rsidRPr="00ED1D59">
        <w:rPr>
          <w:rFonts w:hint="eastAsia"/>
          <w:sz w:val="24"/>
          <w:szCs w:val="22"/>
        </w:rPr>
        <w:t>《兴业银行股份有限公司公开发行</w:t>
      </w:r>
      <w:r w:rsidR="00A608A0" w:rsidRPr="00ED1D59">
        <w:rPr>
          <w:sz w:val="24"/>
          <w:szCs w:val="22"/>
        </w:rPr>
        <w:t>A</w:t>
      </w:r>
      <w:r w:rsidR="00A608A0" w:rsidRPr="00ED1D59">
        <w:rPr>
          <w:rFonts w:hint="eastAsia"/>
          <w:sz w:val="24"/>
          <w:szCs w:val="22"/>
        </w:rPr>
        <w:t>股可转换公司债券募集资金专户存储监管协议》</w:t>
      </w:r>
      <w:r w:rsidRPr="00ED1D59">
        <w:rPr>
          <w:rFonts w:hint="eastAsia"/>
          <w:sz w:val="24"/>
          <w:szCs w:val="22"/>
        </w:rPr>
        <w:t>。</w:t>
      </w:r>
      <w:r w:rsidR="003F731A">
        <w:rPr>
          <w:rFonts w:hint="eastAsia"/>
          <w:sz w:val="24"/>
          <w:szCs w:val="22"/>
        </w:rPr>
        <w:t>本</w:t>
      </w:r>
      <w:r w:rsidR="00705D2F" w:rsidRPr="00ED1D59">
        <w:rPr>
          <w:rFonts w:hint="eastAsia"/>
          <w:sz w:val="24"/>
          <w:szCs w:val="22"/>
        </w:rPr>
        <w:t>公司</w:t>
      </w:r>
      <w:r w:rsidRPr="00ED1D59">
        <w:rPr>
          <w:rFonts w:hint="eastAsia"/>
          <w:sz w:val="24"/>
          <w:szCs w:val="22"/>
        </w:rPr>
        <w:t>与联席保荐机构签署的上述协议按照上海证券交易所《募集资金专户存储三方监管协议（范本）》制定，不存在重大差异。</w:t>
      </w:r>
      <w:r w:rsidR="003F731A">
        <w:rPr>
          <w:rFonts w:hint="eastAsia"/>
          <w:sz w:val="24"/>
          <w:szCs w:val="22"/>
        </w:rPr>
        <w:t>本</w:t>
      </w:r>
      <w:r w:rsidR="00705D2F" w:rsidRPr="00ED1D59">
        <w:rPr>
          <w:rFonts w:hint="eastAsia"/>
          <w:sz w:val="24"/>
          <w:szCs w:val="22"/>
        </w:rPr>
        <w:t>公司</w:t>
      </w:r>
      <w:r w:rsidRPr="00ED1D59">
        <w:rPr>
          <w:rFonts w:hint="eastAsia"/>
          <w:sz w:val="24"/>
          <w:szCs w:val="22"/>
        </w:rPr>
        <w:t>严格按照《兴业银行股份有限公司募集资金使用管理办法》管理募集资金，募集资金的存放、使用、管理均不存在违反《</w:t>
      </w:r>
      <w:r w:rsidR="00E4435B" w:rsidRPr="00B0730F">
        <w:rPr>
          <w:rFonts w:hint="eastAsia"/>
          <w:sz w:val="24"/>
          <w:szCs w:val="22"/>
        </w:rPr>
        <w:t>上海证券交易所上市公司自律监管指引第</w:t>
      </w:r>
      <w:r w:rsidR="00E4435B" w:rsidRPr="00B0730F">
        <w:rPr>
          <w:rFonts w:hint="eastAsia"/>
          <w:sz w:val="24"/>
          <w:szCs w:val="22"/>
        </w:rPr>
        <w:t>1</w:t>
      </w:r>
      <w:r w:rsidR="00E4435B" w:rsidRPr="00B0730F">
        <w:rPr>
          <w:rFonts w:hint="eastAsia"/>
          <w:sz w:val="24"/>
          <w:szCs w:val="22"/>
        </w:rPr>
        <w:t>号</w:t>
      </w:r>
      <w:r w:rsidR="00E4435B" w:rsidRPr="0059378F">
        <w:rPr>
          <w:rFonts w:hint="eastAsia"/>
          <w:sz w:val="24"/>
          <w:szCs w:val="22"/>
        </w:rPr>
        <w:t>——</w:t>
      </w:r>
      <w:r w:rsidR="00E4435B" w:rsidRPr="00B0730F">
        <w:rPr>
          <w:rFonts w:hint="eastAsia"/>
          <w:sz w:val="24"/>
          <w:szCs w:val="22"/>
        </w:rPr>
        <w:t>规范运作</w:t>
      </w:r>
      <w:r w:rsidRPr="00ED1D59">
        <w:rPr>
          <w:rFonts w:hint="eastAsia"/>
          <w:sz w:val="24"/>
          <w:szCs w:val="22"/>
        </w:rPr>
        <w:t>》及《兴业银行股份有限公司募集资金使用管理办法》规定的情形。</w:t>
      </w:r>
    </w:p>
    <w:p w14:paraId="7C09E57E"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（二）募集资金专户存储情况</w:t>
      </w:r>
    </w:p>
    <w:p w14:paraId="22B61886" w14:textId="159FB0F0"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00342BCD" w:rsidRPr="00ED1D59">
        <w:rPr>
          <w:sz w:val="24"/>
          <w:szCs w:val="22"/>
        </w:rPr>
        <w:t>202</w:t>
      </w:r>
      <w:r w:rsidR="00342BCD">
        <w:rPr>
          <w:sz w:val="24"/>
          <w:szCs w:val="22"/>
        </w:rPr>
        <w:t>2</w:t>
      </w:r>
      <w:r w:rsidRPr="00ED1D59">
        <w:rPr>
          <w:rFonts w:hint="eastAsia"/>
          <w:sz w:val="24"/>
          <w:szCs w:val="22"/>
        </w:rPr>
        <w:t>年</w:t>
      </w:r>
      <w:r w:rsidR="00342BCD">
        <w:rPr>
          <w:sz w:val="24"/>
          <w:szCs w:val="22"/>
        </w:rPr>
        <w:t>6</w:t>
      </w:r>
      <w:r w:rsidRPr="00ED1D59">
        <w:rPr>
          <w:rFonts w:hint="eastAsia"/>
          <w:sz w:val="24"/>
          <w:szCs w:val="22"/>
        </w:rPr>
        <w:t>月</w:t>
      </w:r>
      <w:r w:rsidRPr="00ED1D59">
        <w:rPr>
          <w:sz w:val="24"/>
          <w:szCs w:val="22"/>
        </w:rPr>
        <w:t>3</w:t>
      </w:r>
      <w:r w:rsidR="00342BCD">
        <w:rPr>
          <w:sz w:val="24"/>
          <w:szCs w:val="22"/>
        </w:rPr>
        <w:t>0</w:t>
      </w:r>
      <w:r w:rsidRPr="00ED1D59">
        <w:rPr>
          <w:rFonts w:hint="eastAsia"/>
          <w:sz w:val="24"/>
          <w:szCs w:val="22"/>
        </w:rPr>
        <w:t>日，募集资金具体存放情况如下：</w:t>
      </w:r>
    </w:p>
    <w:p w14:paraId="3ED788FF" w14:textId="77777777" w:rsidR="004B2AF4" w:rsidRPr="00ED1D59" w:rsidRDefault="004B2AF4" w:rsidP="004B2AF4">
      <w:pPr>
        <w:spacing w:line="520" w:lineRule="exact"/>
        <w:ind w:firstLineChars="200" w:firstLine="420"/>
        <w:jc w:val="right"/>
        <w:rPr>
          <w:rFonts w:ascii="宋体" w:hAnsi="宋体"/>
          <w:color w:val="000000"/>
          <w:szCs w:val="21"/>
        </w:rPr>
      </w:pPr>
      <w:r w:rsidRPr="00ED1D59">
        <w:rPr>
          <w:rFonts w:ascii="宋体" w:hAnsi="宋体" w:hint="eastAsia"/>
          <w:color w:val="000000"/>
          <w:szCs w:val="21"/>
        </w:rPr>
        <w:t>单位：人民币元</w:t>
      </w:r>
    </w:p>
    <w:tbl>
      <w:tblPr>
        <w:tblW w:w="5000" w:type="pct"/>
        <w:tblLayout w:type="fixed"/>
        <w:tblLook w:val="04A0" w:firstRow="1" w:lastRow="0" w:firstColumn="1" w:lastColumn="0" w:noHBand="0" w:noVBand="1"/>
      </w:tblPr>
      <w:tblGrid>
        <w:gridCol w:w="2980"/>
        <w:gridCol w:w="2984"/>
        <w:gridCol w:w="2983"/>
      </w:tblGrid>
      <w:tr w:rsidR="004B2AF4" w:rsidRPr="00AC23B5" w14:paraId="09FA2CC5" w14:textId="77777777" w:rsidTr="0096751E">
        <w:trPr>
          <w:trHeight w:val="270"/>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F80F1" w14:textId="77777777" w:rsidR="004B2AF4" w:rsidRPr="00ED1D59" w:rsidRDefault="004B2AF4" w:rsidP="00ED1D59">
            <w:pPr>
              <w:widowControl/>
              <w:jc w:val="center"/>
              <w:rPr>
                <w:b/>
                <w:color w:val="000000"/>
                <w:szCs w:val="21"/>
              </w:rPr>
            </w:pPr>
            <w:r w:rsidRPr="00ED1D59">
              <w:rPr>
                <w:rFonts w:hint="eastAsia"/>
                <w:b/>
                <w:color w:val="000000"/>
                <w:szCs w:val="21"/>
              </w:rPr>
              <w:t>银行账号</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0F28362" w14:textId="77777777" w:rsidR="004B2AF4" w:rsidRPr="00ED1D59" w:rsidRDefault="004B2AF4" w:rsidP="00ED1D59">
            <w:pPr>
              <w:widowControl/>
              <w:jc w:val="center"/>
              <w:rPr>
                <w:b/>
                <w:color w:val="000000"/>
                <w:szCs w:val="21"/>
              </w:rPr>
            </w:pPr>
            <w:r w:rsidRPr="00ED1D59">
              <w:rPr>
                <w:rFonts w:hint="eastAsia"/>
                <w:b/>
                <w:color w:val="000000"/>
                <w:szCs w:val="21"/>
              </w:rPr>
              <w:t>账户类别</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72A6F461" w14:textId="77777777" w:rsidR="004B2AF4" w:rsidRPr="00ED1D59" w:rsidRDefault="004B2AF4" w:rsidP="00ED1D59">
            <w:pPr>
              <w:widowControl/>
              <w:jc w:val="center"/>
              <w:rPr>
                <w:b/>
                <w:color w:val="000000"/>
                <w:szCs w:val="21"/>
              </w:rPr>
            </w:pPr>
            <w:r w:rsidRPr="00ED1D59">
              <w:rPr>
                <w:rFonts w:hint="eastAsia"/>
                <w:b/>
                <w:color w:val="000000"/>
                <w:szCs w:val="21"/>
              </w:rPr>
              <w:t>存储余额</w:t>
            </w:r>
          </w:p>
        </w:tc>
      </w:tr>
      <w:tr w:rsidR="004B2AF4" w:rsidRPr="00AC23B5" w14:paraId="2CBC8BDC" w14:textId="77777777" w:rsidTr="0096751E">
        <w:trPr>
          <w:trHeight w:val="270"/>
        </w:trPr>
        <w:tc>
          <w:tcPr>
            <w:tcW w:w="1665" w:type="pct"/>
            <w:tcBorders>
              <w:top w:val="nil"/>
              <w:left w:val="single" w:sz="4" w:space="0" w:color="auto"/>
              <w:bottom w:val="single" w:sz="4" w:space="0" w:color="auto"/>
              <w:right w:val="single" w:sz="4" w:space="0" w:color="auto"/>
            </w:tcBorders>
            <w:shd w:val="clear" w:color="auto" w:fill="auto"/>
            <w:noWrap/>
            <w:vAlign w:val="center"/>
            <w:hideMark/>
          </w:tcPr>
          <w:p w14:paraId="5D94466D" w14:textId="77777777" w:rsidR="004B2AF4" w:rsidRPr="00ED1D59" w:rsidRDefault="004B2AF4" w:rsidP="00ED1D59">
            <w:pPr>
              <w:widowControl/>
              <w:jc w:val="center"/>
              <w:rPr>
                <w:color w:val="000000"/>
                <w:szCs w:val="21"/>
              </w:rPr>
            </w:pPr>
            <w:r w:rsidRPr="00ED1D59">
              <w:rPr>
                <w:color w:val="000000"/>
                <w:szCs w:val="21"/>
              </w:rPr>
              <w:t>117010100100168432</w:t>
            </w:r>
          </w:p>
        </w:tc>
        <w:tc>
          <w:tcPr>
            <w:tcW w:w="1667" w:type="pct"/>
            <w:tcBorders>
              <w:top w:val="nil"/>
              <w:left w:val="nil"/>
              <w:bottom w:val="single" w:sz="4" w:space="0" w:color="auto"/>
              <w:right w:val="single" w:sz="4" w:space="0" w:color="auto"/>
            </w:tcBorders>
            <w:shd w:val="clear" w:color="auto" w:fill="auto"/>
            <w:noWrap/>
            <w:vAlign w:val="center"/>
            <w:hideMark/>
          </w:tcPr>
          <w:p w14:paraId="1C5E9AAB" w14:textId="77777777" w:rsidR="004B2AF4" w:rsidRPr="00ED1D59" w:rsidRDefault="004B2AF4" w:rsidP="00ED1D59">
            <w:pPr>
              <w:widowControl/>
              <w:jc w:val="center"/>
              <w:rPr>
                <w:color w:val="000000"/>
                <w:szCs w:val="21"/>
              </w:rPr>
            </w:pPr>
            <w:r w:rsidRPr="00ED1D59">
              <w:rPr>
                <w:rFonts w:hint="eastAsia"/>
                <w:color w:val="000000"/>
                <w:szCs w:val="21"/>
              </w:rPr>
              <w:t>募集资金专户</w:t>
            </w:r>
          </w:p>
        </w:tc>
        <w:tc>
          <w:tcPr>
            <w:tcW w:w="1667" w:type="pct"/>
            <w:tcBorders>
              <w:top w:val="nil"/>
              <w:left w:val="nil"/>
              <w:bottom w:val="single" w:sz="4" w:space="0" w:color="auto"/>
              <w:right w:val="single" w:sz="4" w:space="0" w:color="auto"/>
            </w:tcBorders>
            <w:shd w:val="clear" w:color="auto" w:fill="auto"/>
            <w:noWrap/>
            <w:vAlign w:val="center"/>
            <w:hideMark/>
          </w:tcPr>
          <w:p w14:paraId="74604824" w14:textId="2A53B3FE" w:rsidR="004B2AF4" w:rsidRPr="00ED1D59" w:rsidRDefault="00342BCD" w:rsidP="00ED1D59">
            <w:pPr>
              <w:widowControl/>
              <w:jc w:val="right"/>
              <w:rPr>
                <w:color w:val="000000"/>
                <w:szCs w:val="21"/>
              </w:rPr>
            </w:pPr>
            <w:r>
              <w:rPr>
                <w:szCs w:val="21"/>
              </w:rPr>
              <w:t>0</w:t>
            </w:r>
          </w:p>
        </w:tc>
      </w:tr>
    </w:tbl>
    <w:p w14:paraId="4BABC67B" w14:textId="40EA0E2C" w:rsidR="004B2AF4" w:rsidRPr="00ED1D59" w:rsidRDefault="004B2AF4" w:rsidP="00ED1D5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三、募集资金实际使用情况</w:t>
      </w:r>
    </w:p>
    <w:p w14:paraId="17EA4A28" w14:textId="77777777" w:rsidR="004B2AF4" w:rsidRPr="00AC23B5" w:rsidRDefault="004B2AF4" w:rsidP="00ED1D59">
      <w:pPr>
        <w:spacing w:line="360" w:lineRule="auto"/>
        <w:ind w:firstLineChars="200" w:firstLine="482"/>
        <w:outlineLvl w:val="1"/>
        <w:rPr>
          <w:rFonts w:ascii="宋体" w:hAnsi="宋体"/>
          <w:b/>
          <w:color w:val="000000"/>
          <w:sz w:val="28"/>
          <w:szCs w:val="28"/>
        </w:rPr>
      </w:pPr>
      <w:r w:rsidRPr="00ED1D59">
        <w:rPr>
          <w:rFonts w:eastAsiaTheme="minorEastAsia" w:hint="eastAsia"/>
          <w:b/>
          <w:color w:val="000000"/>
          <w:sz w:val="24"/>
        </w:rPr>
        <w:t>（一）募投项目的资金使用情况</w:t>
      </w:r>
    </w:p>
    <w:p w14:paraId="122BA279" w14:textId="1CAA00F4"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A608A0" w:rsidRPr="00ED1D59">
        <w:rPr>
          <w:sz w:val="24"/>
          <w:szCs w:val="22"/>
        </w:rPr>
        <w:t>2</w:t>
      </w:r>
      <w:r w:rsidR="00D950CC">
        <w:rPr>
          <w:sz w:val="24"/>
          <w:szCs w:val="22"/>
        </w:rPr>
        <w:t>2</w:t>
      </w:r>
      <w:r w:rsidRPr="00ED1D59">
        <w:rPr>
          <w:rFonts w:hint="eastAsia"/>
          <w:sz w:val="24"/>
          <w:szCs w:val="22"/>
        </w:rPr>
        <w:t>年</w:t>
      </w:r>
      <w:r w:rsidR="00D950CC">
        <w:rPr>
          <w:sz w:val="24"/>
          <w:szCs w:val="22"/>
        </w:rPr>
        <w:t>6</w:t>
      </w:r>
      <w:r w:rsidRPr="00ED1D59">
        <w:rPr>
          <w:rFonts w:hint="eastAsia"/>
          <w:sz w:val="24"/>
          <w:szCs w:val="22"/>
        </w:rPr>
        <w:t>月</w:t>
      </w:r>
      <w:r w:rsidRPr="00ED1D59">
        <w:rPr>
          <w:sz w:val="24"/>
          <w:szCs w:val="22"/>
        </w:rPr>
        <w:t>3</w:t>
      </w:r>
      <w:r w:rsidR="00D950CC">
        <w:rPr>
          <w:sz w:val="24"/>
          <w:szCs w:val="22"/>
        </w:rPr>
        <w:t>0</w:t>
      </w:r>
      <w:r w:rsidRPr="00ED1D59">
        <w:rPr>
          <w:rFonts w:hint="eastAsia"/>
          <w:sz w:val="24"/>
          <w:szCs w:val="22"/>
        </w:rPr>
        <w:t>日，</w:t>
      </w:r>
      <w:r w:rsidR="003F731A">
        <w:rPr>
          <w:rFonts w:hint="eastAsia"/>
          <w:sz w:val="24"/>
          <w:szCs w:val="22"/>
        </w:rPr>
        <w:t>本</w:t>
      </w:r>
      <w:r w:rsidR="00482BEF" w:rsidRPr="00ED1D59">
        <w:rPr>
          <w:rFonts w:hint="eastAsia"/>
          <w:sz w:val="24"/>
          <w:szCs w:val="22"/>
        </w:rPr>
        <w:t>公司</w:t>
      </w:r>
      <w:r w:rsidR="00F87F05">
        <w:rPr>
          <w:rFonts w:hint="eastAsia"/>
          <w:sz w:val="24"/>
          <w:szCs w:val="22"/>
        </w:rPr>
        <w:t>半年度</w:t>
      </w:r>
      <w:r w:rsidR="00482BEF" w:rsidRPr="00ED1D59">
        <w:rPr>
          <w:rFonts w:hint="eastAsia"/>
          <w:sz w:val="24"/>
          <w:szCs w:val="22"/>
        </w:rPr>
        <w:t>使用募集资金人民币</w:t>
      </w:r>
      <w:r w:rsidR="00D950CC" w:rsidRPr="00D950CC">
        <w:rPr>
          <w:sz w:val="24"/>
          <w:szCs w:val="22"/>
        </w:rPr>
        <w:t>49,919,972,641.51</w:t>
      </w:r>
      <w:r w:rsidR="00482BEF" w:rsidRPr="00ED1D59">
        <w:rPr>
          <w:rFonts w:hint="eastAsia"/>
          <w:sz w:val="24"/>
          <w:szCs w:val="22"/>
        </w:rPr>
        <w:t>元</w:t>
      </w:r>
      <w:r w:rsidRPr="00ED1D59">
        <w:rPr>
          <w:rFonts w:hint="eastAsia"/>
          <w:sz w:val="24"/>
          <w:szCs w:val="22"/>
        </w:rPr>
        <w:t>。募集资金的具体使用情况详见“募集资金使用情况对照表”（见附表）。</w:t>
      </w:r>
    </w:p>
    <w:p w14:paraId="2F04A971"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lastRenderedPageBreak/>
        <w:t>（二）募投项目先期投入及置换情况</w:t>
      </w:r>
    </w:p>
    <w:p w14:paraId="60E51157" w14:textId="5F0744F5" w:rsidR="004B2AF4" w:rsidRPr="00ED1D59" w:rsidRDefault="00D950CC" w:rsidP="00ED1D59">
      <w:pPr>
        <w:spacing w:line="360" w:lineRule="auto"/>
        <w:ind w:firstLineChars="200" w:firstLine="480"/>
        <w:rPr>
          <w:sz w:val="24"/>
          <w:szCs w:val="22"/>
        </w:rPr>
      </w:pPr>
      <w:r>
        <w:rPr>
          <w:rFonts w:hint="eastAsia"/>
          <w:sz w:val="24"/>
          <w:szCs w:val="22"/>
        </w:rPr>
        <w:t>2</w:t>
      </w:r>
      <w:r>
        <w:rPr>
          <w:sz w:val="24"/>
          <w:szCs w:val="22"/>
        </w:rPr>
        <w:t>022</w:t>
      </w:r>
      <w:r w:rsidR="00E4435B">
        <w:rPr>
          <w:rFonts w:hint="eastAsia"/>
          <w:sz w:val="24"/>
          <w:szCs w:val="22"/>
        </w:rPr>
        <w:t>年</w:t>
      </w:r>
      <w:r>
        <w:rPr>
          <w:rFonts w:hint="eastAsia"/>
          <w:sz w:val="24"/>
          <w:szCs w:val="22"/>
        </w:rPr>
        <w:t>上半年</w:t>
      </w:r>
      <w:r w:rsidR="004B2AF4" w:rsidRPr="00ED1D59">
        <w:rPr>
          <w:rFonts w:hint="eastAsia"/>
          <w:sz w:val="24"/>
          <w:szCs w:val="22"/>
        </w:rPr>
        <w:t>，</w:t>
      </w:r>
      <w:r w:rsidR="003F731A">
        <w:rPr>
          <w:rFonts w:hint="eastAsia"/>
          <w:sz w:val="24"/>
          <w:szCs w:val="22"/>
        </w:rPr>
        <w:t>本</w:t>
      </w:r>
      <w:r w:rsidR="00705D2F" w:rsidRPr="00ED1D59">
        <w:rPr>
          <w:rFonts w:hint="eastAsia"/>
          <w:sz w:val="24"/>
          <w:szCs w:val="22"/>
        </w:rPr>
        <w:t>公司</w:t>
      </w:r>
      <w:r w:rsidR="004B2AF4" w:rsidRPr="00ED1D59">
        <w:rPr>
          <w:rFonts w:hint="eastAsia"/>
          <w:sz w:val="24"/>
          <w:szCs w:val="22"/>
        </w:rPr>
        <w:t>不存在募投项目先期投入及置换情况。</w:t>
      </w:r>
    </w:p>
    <w:p w14:paraId="4ED726C6"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（三）使用闲置募集资金暂时补充流动资金情况</w:t>
      </w:r>
    </w:p>
    <w:p w14:paraId="2EF7508C" w14:textId="16FCE107" w:rsidR="004B2AF4" w:rsidRPr="00ED1D59" w:rsidRDefault="00D950CC" w:rsidP="00ED1D59">
      <w:pPr>
        <w:spacing w:line="360" w:lineRule="auto"/>
        <w:ind w:firstLineChars="200" w:firstLine="480"/>
        <w:rPr>
          <w:sz w:val="24"/>
          <w:szCs w:val="22"/>
        </w:rPr>
      </w:pPr>
      <w:r>
        <w:rPr>
          <w:rFonts w:hint="eastAsia"/>
          <w:sz w:val="24"/>
          <w:szCs w:val="22"/>
        </w:rPr>
        <w:t>2</w:t>
      </w:r>
      <w:r>
        <w:rPr>
          <w:sz w:val="24"/>
          <w:szCs w:val="22"/>
        </w:rPr>
        <w:t>022</w:t>
      </w:r>
      <w:r w:rsidR="00E4435B">
        <w:rPr>
          <w:rFonts w:hint="eastAsia"/>
          <w:sz w:val="24"/>
          <w:szCs w:val="22"/>
        </w:rPr>
        <w:t>年</w:t>
      </w:r>
      <w:r>
        <w:rPr>
          <w:rFonts w:hint="eastAsia"/>
          <w:sz w:val="24"/>
          <w:szCs w:val="22"/>
        </w:rPr>
        <w:t>上半年</w:t>
      </w:r>
      <w:r w:rsidR="004B2AF4" w:rsidRPr="00ED1D59">
        <w:rPr>
          <w:rFonts w:hint="eastAsia"/>
          <w:sz w:val="24"/>
          <w:szCs w:val="22"/>
        </w:rPr>
        <w:t>，</w:t>
      </w:r>
      <w:r w:rsidR="003F731A">
        <w:rPr>
          <w:rFonts w:hint="eastAsia"/>
          <w:sz w:val="24"/>
          <w:szCs w:val="22"/>
        </w:rPr>
        <w:t>本</w:t>
      </w:r>
      <w:r w:rsidR="00705D2F" w:rsidRPr="00ED1D59">
        <w:rPr>
          <w:rFonts w:hint="eastAsia"/>
          <w:sz w:val="24"/>
          <w:szCs w:val="22"/>
        </w:rPr>
        <w:t>公司</w:t>
      </w:r>
      <w:r w:rsidR="004B2AF4" w:rsidRPr="00ED1D59">
        <w:rPr>
          <w:rFonts w:hint="eastAsia"/>
          <w:sz w:val="24"/>
          <w:szCs w:val="22"/>
        </w:rPr>
        <w:t>不存在使用闲置募集资金暂时补充流动资金情况。</w:t>
      </w:r>
    </w:p>
    <w:p w14:paraId="60D9E3CC"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（四）对闲置募集资金进行现金管理，投资相关产品情况</w:t>
      </w:r>
    </w:p>
    <w:p w14:paraId="2204FA41" w14:textId="691987E7" w:rsidR="004B2AF4" w:rsidRPr="00ED1D59" w:rsidRDefault="00D950CC" w:rsidP="00ED1D59">
      <w:pPr>
        <w:spacing w:line="360" w:lineRule="auto"/>
        <w:ind w:firstLineChars="200" w:firstLine="480"/>
        <w:rPr>
          <w:sz w:val="24"/>
          <w:szCs w:val="22"/>
        </w:rPr>
      </w:pPr>
      <w:r>
        <w:rPr>
          <w:rFonts w:hint="eastAsia"/>
          <w:sz w:val="24"/>
          <w:szCs w:val="22"/>
        </w:rPr>
        <w:t>2</w:t>
      </w:r>
      <w:r>
        <w:rPr>
          <w:sz w:val="24"/>
          <w:szCs w:val="22"/>
        </w:rPr>
        <w:t>022</w:t>
      </w:r>
      <w:r w:rsidR="00E4435B">
        <w:rPr>
          <w:rFonts w:hint="eastAsia"/>
          <w:sz w:val="24"/>
          <w:szCs w:val="22"/>
        </w:rPr>
        <w:t>年</w:t>
      </w:r>
      <w:r>
        <w:rPr>
          <w:rFonts w:hint="eastAsia"/>
          <w:sz w:val="24"/>
          <w:szCs w:val="22"/>
        </w:rPr>
        <w:t>上半年</w:t>
      </w:r>
      <w:r w:rsidR="004B2AF4" w:rsidRPr="00ED1D59">
        <w:rPr>
          <w:rFonts w:hint="eastAsia"/>
          <w:sz w:val="24"/>
          <w:szCs w:val="22"/>
        </w:rPr>
        <w:t>，</w:t>
      </w:r>
      <w:r w:rsidR="003F731A">
        <w:rPr>
          <w:rFonts w:hint="eastAsia"/>
          <w:sz w:val="24"/>
          <w:szCs w:val="22"/>
        </w:rPr>
        <w:t>本</w:t>
      </w:r>
      <w:r w:rsidR="00705D2F" w:rsidRPr="00ED1D59">
        <w:rPr>
          <w:rFonts w:hint="eastAsia"/>
          <w:sz w:val="24"/>
          <w:szCs w:val="22"/>
        </w:rPr>
        <w:t>公司</w:t>
      </w:r>
      <w:r w:rsidR="004B2AF4" w:rsidRPr="00ED1D59">
        <w:rPr>
          <w:rFonts w:hint="eastAsia"/>
          <w:sz w:val="24"/>
          <w:szCs w:val="22"/>
        </w:rPr>
        <w:t>不存在对闲置募集资金进行现金管理、投资相关产品情况。</w:t>
      </w:r>
    </w:p>
    <w:p w14:paraId="34014DBB"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（五）用超募资金永久补充流动资金或归还银行贷款情况</w:t>
      </w:r>
    </w:p>
    <w:p w14:paraId="310FC8AA" w14:textId="11FE828D" w:rsidR="004B2AF4" w:rsidRPr="00ED1D59" w:rsidRDefault="003F731A" w:rsidP="00ED1D59">
      <w:pPr>
        <w:spacing w:line="360" w:lineRule="auto"/>
        <w:ind w:firstLineChars="200" w:firstLine="480"/>
        <w:rPr>
          <w:sz w:val="24"/>
          <w:szCs w:val="22"/>
        </w:rPr>
      </w:pPr>
      <w:r>
        <w:rPr>
          <w:rFonts w:hint="eastAsia"/>
          <w:sz w:val="24"/>
          <w:szCs w:val="22"/>
        </w:rPr>
        <w:t>本</w:t>
      </w:r>
      <w:r w:rsidR="00705D2F" w:rsidRPr="00ED1D59">
        <w:rPr>
          <w:rFonts w:hint="eastAsia"/>
          <w:sz w:val="24"/>
          <w:szCs w:val="22"/>
        </w:rPr>
        <w:t>公司</w:t>
      </w:r>
      <w:r w:rsidR="004B2AF4" w:rsidRPr="00ED1D59">
        <w:rPr>
          <w:rFonts w:hint="eastAsia"/>
          <w:sz w:val="24"/>
          <w:szCs w:val="22"/>
        </w:rPr>
        <w:t>本次</w:t>
      </w:r>
      <w:r w:rsidR="00482BEF" w:rsidRPr="00ED1D59">
        <w:rPr>
          <w:rFonts w:hint="eastAsia"/>
          <w:sz w:val="24"/>
          <w:szCs w:val="22"/>
        </w:rPr>
        <w:t>公开发行</w:t>
      </w:r>
      <w:r w:rsidR="00E4435B">
        <w:rPr>
          <w:rFonts w:hint="eastAsia"/>
          <w:sz w:val="24"/>
          <w:szCs w:val="22"/>
        </w:rPr>
        <w:t>A</w:t>
      </w:r>
      <w:r w:rsidR="00E4435B">
        <w:rPr>
          <w:rFonts w:hint="eastAsia"/>
          <w:sz w:val="24"/>
          <w:szCs w:val="22"/>
        </w:rPr>
        <w:t>股可转换公司债券</w:t>
      </w:r>
      <w:r w:rsidR="004B2AF4" w:rsidRPr="00ED1D59">
        <w:rPr>
          <w:rFonts w:hint="eastAsia"/>
          <w:sz w:val="24"/>
          <w:szCs w:val="22"/>
        </w:rPr>
        <w:t>不存在超募资金。</w:t>
      </w:r>
    </w:p>
    <w:p w14:paraId="4591F168"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（六）超募资金用于在建项目及新项目（包括收购资产等）的情况</w:t>
      </w:r>
    </w:p>
    <w:p w14:paraId="0AE6FFD9" w14:textId="305AAF79" w:rsidR="004B2AF4" w:rsidRPr="00ED1D59" w:rsidRDefault="003F731A" w:rsidP="00ED1D59">
      <w:pPr>
        <w:spacing w:line="360" w:lineRule="auto"/>
        <w:ind w:firstLineChars="200" w:firstLine="480"/>
        <w:rPr>
          <w:sz w:val="24"/>
          <w:szCs w:val="22"/>
        </w:rPr>
      </w:pPr>
      <w:r>
        <w:rPr>
          <w:rFonts w:hint="eastAsia"/>
          <w:sz w:val="24"/>
          <w:szCs w:val="22"/>
        </w:rPr>
        <w:t>本</w:t>
      </w:r>
      <w:r w:rsidR="00705D2F" w:rsidRPr="00ED1D59">
        <w:rPr>
          <w:rFonts w:hint="eastAsia"/>
          <w:sz w:val="24"/>
          <w:szCs w:val="22"/>
        </w:rPr>
        <w:t>公司</w:t>
      </w:r>
      <w:r w:rsidR="004B2AF4" w:rsidRPr="00ED1D59">
        <w:rPr>
          <w:rFonts w:hint="eastAsia"/>
          <w:sz w:val="24"/>
          <w:szCs w:val="22"/>
        </w:rPr>
        <w:t>本次</w:t>
      </w:r>
      <w:r w:rsidR="00482BEF" w:rsidRPr="00ED1D59">
        <w:rPr>
          <w:rFonts w:hint="eastAsia"/>
          <w:sz w:val="24"/>
          <w:szCs w:val="22"/>
        </w:rPr>
        <w:t>公开发行</w:t>
      </w:r>
      <w:r w:rsidR="00E4435B">
        <w:rPr>
          <w:rFonts w:hint="eastAsia"/>
          <w:sz w:val="24"/>
          <w:szCs w:val="22"/>
        </w:rPr>
        <w:t>A</w:t>
      </w:r>
      <w:r w:rsidR="00E4435B">
        <w:rPr>
          <w:rFonts w:hint="eastAsia"/>
          <w:sz w:val="24"/>
          <w:szCs w:val="22"/>
        </w:rPr>
        <w:t>股可转换公司债券</w:t>
      </w:r>
      <w:r w:rsidR="004B2AF4" w:rsidRPr="00ED1D59">
        <w:rPr>
          <w:rFonts w:hint="eastAsia"/>
          <w:sz w:val="24"/>
          <w:szCs w:val="22"/>
        </w:rPr>
        <w:t>不存在超募资金。</w:t>
      </w:r>
    </w:p>
    <w:p w14:paraId="5AF1CBDF" w14:textId="77777777"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（七）节余募集资金使用情况</w:t>
      </w:r>
    </w:p>
    <w:p w14:paraId="09271204" w14:textId="19A24EA8"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482BEF" w:rsidRPr="00ED1D59">
        <w:rPr>
          <w:sz w:val="24"/>
          <w:szCs w:val="22"/>
        </w:rPr>
        <w:t>2</w:t>
      </w:r>
      <w:r w:rsidR="00D950CC">
        <w:rPr>
          <w:sz w:val="24"/>
          <w:szCs w:val="22"/>
        </w:rPr>
        <w:t>2</w:t>
      </w:r>
      <w:r w:rsidRPr="00ED1D59">
        <w:rPr>
          <w:rFonts w:hint="eastAsia"/>
          <w:sz w:val="24"/>
          <w:szCs w:val="22"/>
        </w:rPr>
        <w:t>年</w:t>
      </w:r>
      <w:r w:rsidR="00D950CC">
        <w:rPr>
          <w:sz w:val="24"/>
          <w:szCs w:val="22"/>
        </w:rPr>
        <w:t>6</w:t>
      </w:r>
      <w:r w:rsidRPr="00ED1D59">
        <w:rPr>
          <w:rFonts w:hint="eastAsia"/>
          <w:sz w:val="24"/>
          <w:szCs w:val="22"/>
        </w:rPr>
        <w:t>月</w:t>
      </w:r>
      <w:r w:rsidRPr="00ED1D59">
        <w:rPr>
          <w:sz w:val="24"/>
          <w:szCs w:val="22"/>
        </w:rPr>
        <w:t>3</w:t>
      </w:r>
      <w:r w:rsidR="00D950CC">
        <w:rPr>
          <w:sz w:val="24"/>
          <w:szCs w:val="22"/>
        </w:rPr>
        <w:t>0</w:t>
      </w:r>
      <w:r w:rsidRPr="00ED1D59">
        <w:rPr>
          <w:rFonts w:hint="eastAsia"/>
          <w:sz w:val="24"/>
          <w:szCs w:val="22"/>
        </w:rPr>
        <w:t>日，</w:t>
      </w:r>
      <w:r w:rsidR="003F731A">
        <w:rPr>
          <w:rFonts w:hint="eastAsia"/>
          <w:sz w:val="24"/>
          <w:szCs w:val="22"/>
        </w:rPr>
        <w:t>本</w:t>
      </w:r>
      <w:r w:rsidR="00705D2F" w:rsidRPr="00ED1D59">
        <w:rPr>
          <w:rFonts w:hint="eastAsia"/>
          <w:sz w:val="24"/>
          <w:szCs w:val="22"/>
        </w:rPr>
        <w:t>公司</w:t>
      </w:r>
      <w:r w:rsidR="00482BEF" w:rsidRPr="00ED1D59">
        <w:rPr>
          <w:rFonts w:hint="eastAsia"/>
          <w:sz w:val="24"/>
          <w:szCs w:val="22"/>
        </w:rPr>
        <w:t>募集资金具体使用情况详见《募集资金使用情况对照表》（见附表），不存在使用节余募集资金的情况。</w:t>
      </w:r>
    </w:p>
    <w:p w14:paraId="3AEADB6D" w14:textId="77777777" w:rsidR="004B2AF4" w:rsidRPr="00ED1D59" w:rsidRDefault="004B2AF4" w:rsidP="00ED1D5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四、变更募投项目的资金使用情况</w:t>
      </w:r>
    </w:p>
    <w:p w14:paraId="52F7D52E" w14:textId="172E298E" w:rsidR="00AC23B5" w:rsidRPr="00ED1D59" w:rsidRDefault="00E4435B" w:rsidP="00ED1D59">
      <w:pPr>
        <w:spacing w:line="360" w:lineRule="auto"/>
        <w:ind w:firstLineChars="200" w:firstLine="480"/>
        <w:rPr>
          <w:sz w:val="24"/>
          <w:szCs w:val="22"/>
        </w:rPr>
      </w:pPr>
      <w:r>
        <w:rPr>
          <w:rFonts w:hint="eastAsia"/>
          <w:sz w:val="24"/>
          <w:szCs w:val="22"/>
        </w:rPr>
        <w:t>2</w:t>
      </w:r>
      <w:r>
        <w:rPr>
          <w:sz w:val="24"/>
          <w:szCs w:val="22"/>
        </w:rPr>
        <w:t>02</w:t>
      </w:r>
      <w:r w:rsidR="00D950CC">
        <w:rPr>
          <w:sz w:val="24"/>
          <w:szCs w:val="22"/>
        </w:rPr>
        <w:t>2</w:t>
      </w:r>
      <w:r>
        <w:rPr>
          <w:rFonts w:hint="eastAsia"/>
          <w:sz w:val="24"/>
          <w:szCs w:val="22"/>
        </w:rPr>
        <w:t>年</w:t>
      </w:r>
      <w:r w:rsidR="00D950CC">
        <w:rPr>
          <w:rFonts w:hint="eastAsia"/>
          <w:sz w:val="24"/>
          <w:szCs w:val="22"/>
        </w:rPr>
        <w:t>上半年</w:t>
      </w:r>
      <w:r w:rsidR="004B2AF4" w:rsidRPr="00ED1D59">
        <w:rPr>
          <w:rFonts w:hint="eastAsia"/>
          <w:sz w:val="24"/>
          <w:szCs w:val="22"/>
        </w:rPr>
        <w:t>，</w:t>
      </w:r>
      <w:r w:rsidR="003F731A">
        <w:rPr>
          <w:rFonts w:hint="eastAsia"/>
          <w:sz w:val="24"/>
          <w:szCs w:val="22"/>
        </w:rPr>
        <w:t>本</w:t>
      </w:r>
      <w:r w:rsidR="00705D2F" w:rsidRPr="00ED1D59">
        <w:rPr>
          <w:rFonts w:hint="eastAsia"/>
          <w:sz w:val="24"/>
          <w:szCs w:val="22"/>
        </w:rPr>
        <w:t>公司</w:t>
      </w:r>
      <w:r w:rsidR="004B2AF4" w:rsidRPr="00ED1D59">
        <w:rPr>
          <w:rFonts w:hint="eastAsia"/>
          <w:sz w:val="24"/>
          <w:szCs w:val="22"/>
        </w:rPr>
        <w:t>不存在变更募投项目的资金使用情况。</w:t>
      </w:r>
    </w:p>
    <w:p w14:paraId="08BA2A6B" w14:textId="77777777" w:rsidR="004B2AF4" w:rsidRPr="00ED1D59" w:rsidRDefault="004B2AF4" w:rsidP="00ED1D5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五、募集资金使用及披露中存在的问题</w:t>
      </w:r>
    </w:p>
    <w:p w14:paraId="68FA0324" w14:textId="406DD609" w:rsidR="004B2AF4" w:rsidRPr="00ED1D59" w:rsidRDefault="00E4435B" w:rsidP="00ED1D59">
      <w:pPr>
        <w:spacing w:line="360" w:lineRule="auto"/>
        <w:ind w:firstLineChars="200" w:firstLine="480"/>
        <w:rPr>
          <w:sz w:val="24"/>
          <w:szCs w:val="22"/>
        </w:rPr>
      </w:pPr>
      <w:r>
        <w:rPr>
          <w:rFonts w:hint="eastAsia"/>
          <w:sz w:val="24"/>
          <w:szCs w:val="22"/>
        </w:rPr>
        <w:t>2</w:t>
      </w:r>
      <w:r>
        <w:rPr>
          <w:sz w:val="24"/>
          <w:szCs w:val="22"/>
        </w:rPr>
        <w:t>02</w:t>
      </w:r>
      <w:r w:rsidR="00D950CC">
        <w:rPr>
          <w:sz w:val="24"/>
          <w:szCs w:val="22"/>
        </w:rPr>
        <w:t>2</w:t>
      </w:r>
      <w:r>
        <w:rPr>
          <w:rFonts w:hint="eastAsia"/>
          <w:sz w:val="24"/>
          <w:szCs w:val="22"/>
        </w:rPr>
        <w:t>年</w:t>
      </w:r>
      <w:r w:rsidR="00D950CC">
        <w:rPr>
          <w:rFonts w:hint="eastAsia"/>
          <w:sz w:val="24"/>
          <w:szCs w:val="22"/>
        </w:rPr>
        <w:t>上半年</w:t>
      </w:r>
      <w:r>
        <w:rPr>
          <w:rFonts w:hint="eastAsia"/>
          <w:sz w:val="24"/>
          <w:szCs w:val="22"/>
        </w:rPr>
        <w:t>，</w:t>
      </w:r>
      <w:r w:rsidR="003F731A">
        <w:rPr>
          <w:rFonts w:hint="eastAsia"/>
          <w:sz w:val="24"/>
          <w:szCs w:val="22"/>
        </w:rPr>
        <w:t>本</w:t>
      </w:r>
      <w:r w:rsidR="00705D2F" w:rsidRPr="00ED1D59">
        <w:rPr>
          <w:rFonts w:hint="eastAsia"/>
          <w:sz w:val="24"/>
          <w:szCs w:val="22"/>
        </w:rPr>
        <w:t>公司</w:t>
      </w:r>
      <w:r w:rsidR="004B2AF4" w:rsidRPr="00ED1D59">
        <w:rPr>
          <w:rFonts w:hint="eastAsia"/>
          <w:sz w:val="24"/>
          <w:szCs w:val="22"/>
        </w:rPr>
        <w:t>已按照</w:t>
      </w:r>
      <w:r w:rsidR="00482BEF" w:rsidRPr="00ED1D59">
        <w:rPr>
          <w:rFonts w:hint="eastAsia"/>
          <w:sz w:val="24"/>
          <w:szCs w:val="22"/>
        </w:rPr>
        <w:t>《上市公司监管指引第</w:t>
      </w:r>
      <w:r w:rsidR="00482BEF" w:rsidRPr="00ED1D59">
        <w:rPr>
          <w:sz w:val="24"/>
          <w:szCs w:val="22"/>
        </w:rPr>
        <w:t>2</w:t>
      </w:r>
      <w:r w:rsidR="00482BEF" w:rsidRPr="00ED1D59">
        <w:rPr>
          <w:rFonts w:hint="eastAsia"/>
          <w:sz w:val="24"/>
          <w:szCs w:val="22"/>
        </w:rPr>
        <w:t>号——上市公司募集资金管理和使用的监管要求》</w:t>
      </w:r>
      <w:r w:rsidR="004B2AF4" w:rsidRPr="00ED1D59">
        <w:rPr>
          <w:rFonts w:hint="eastAsia"/>
          <w:sz w:val="24"/>
          <w:szCs w:val="22"/>
        </w:rPr>
        <w:t>和《兴业银行股份有限公司募集资金使用管理办法》等相关规定，及时、真实、准确、完整地披露募集资金的相关信息，募集资金管理不存在违规情形。</w:t>
      </w:r>
    </w:p>
    <w:p w14:paraId="0CDA9D46" w14:textId="05FC3A6B" w:rsidR="00BF7971" w:rsidRPr="00BF7971" w:rsidRDefault="00BF7971" w:rsidP="00BA4872">
      <w:pPr>
        <w:spacing w:line="360" w:lineRule="auto"/>
        <w:ind w:firstLineChars="200" w:firstLine="480"/>
        <w:rPr>
          <w:sz w:val="24"/>
          <w:szCs w:val="22"/>
        </w:rPr>
      </w:pPr>
    </w:p>
    <w:p w14:paraId="696C4B1A" w14:textId="77777777" w:rsidR="004A79C7" w:rsidRDefault="004A79C7" w:rsidP="00BA4872">
      <w:pPr>
        <w:spacing w:line="360" w:lineRule="auto"/>
        <w:ind w:firstLineChars="200" w:firstLine="480"/>
        <w:rPr>
          <w:sz w:val="24"/>
          <w:szCs w:val="22"/>
        </w:rPr>
      </w:pPr>
    </w:p>
    <w:p w14:paraId="3DA89BB2" w14:textId="7854F929" w:rsidR="0007106A" w:rsidRPr="00ED1D59" w:rsidRDefault="0007106A" w:rsidP="00ED1D59">
      <w:pPr>
        <w:spacing w:line="360" w:lineRule="auto"/>
        <w:ind w:firstLineChars="200" w:firstLine="480"/>
        <w:rPr>
          <w:sz w:val="24"/>
          <w:szCs w:val="22"/>
        </w:rPr>
      </w:pPr>
    </w:p>
    <w:p w14:paraId="5433C851" w14:textId="77777777" w:rsidR="00A64059" w:rsidRPr="00ED1D59" w:rsidRDefault="00A64059" w:rsidP="00ED1D59">
      <w:pPr>
        <w:spacing w:line="360" w:lineRule="auto"/>
        <w:ind w:firstLineChars="200" w:firstLine="480"/>
        <w:jc w:val="right"/>
        <w:rPr>
          <w:sz w:val="24"/>
          <w:szCs w:val="22"/>
        </w:rPr>
      </w:pPr>
      <w:r w:rsidRPr="00ED1D59">
        <w:rPr>
          <w:sz w:val="24"/>
          <w:szCs w:val="22"/>
        </w:rPr>
        <w:t>兴业银行股份有限公司董事会</w:t>
      </w:r>
    </w:p>
    <w:p w14:paraId="50223D7C" w14:textId="1B7AC66B" w:rsidR="00ED2915" w:rsidRDefault="00BA4872" w:rsidP="00076063">
      <w:pPr>
        <w:spacing w:line="360" w:lineRule="auto"/>
        <w:ind w:right="480" w:firstLineChars="200" w:firstLine="480"/>
        <w:jc w:val="right"/>
        <w:rPr>
          <w:sz w:val="24"/>
          <w:szCs w:val="22"/>
        </w:rPr>
      </w:pPr>
      <w:r w:rsidRPr="00ED1D59">
        <w:rPr>
          <w:sz w:val="24"/>
          <w:szCs w:val="22"/>
        </w:rPr>
        <w:t>202</w:t>
      </w:r>
      <w:r>
        <w:rPr>
          <w:sz w:val="24"/>
          <w:szCs w:val="22"/>
        </w:rPr>
        <w:t>2</w:t>
      </w:r>
      <w:r w:rsidR="00A64059" w:rsidRPr="00ED1D59">
        <w:rPr>
          <w:sz w:val="24"/>
          <w:szCs w:val="22"/>
        </w:rPr>
        <w:t>年</w:t>
      </w:r>
      <w:r w:rsidR="00076063">
        <w:rPr>
          <w:rFonts w:hint="eastAsia"/>
          <w:sz w:val="24"/>
          <w:szCs w:val="22"/>
        </w:rPr>
        <w:t>8</w:t>
      </w:r>
      <w:r w:rsidR="00A64059" w:rsidRPr="00ED1D59">
        <w:rPr>
          <w:sz w:val="24"/>
          <w:szCs w:val="22"/>
        </w:rPr>
        <w:t>月</w:t>
      </w:r>
      <w:r w:rsidR="00076063">
        <w:rPr>
          <w:rFonts w:hint="eastAsia"/>
          <w:sz w:val="24"/>
          <w:szCs w:val="22"/>
        </w:rPr>
        <w:t>26</w:t>
      </w:r>
      <w:r w:rsidR="00A64059" w:rsidRPr="00ED1D59">
        <w:rPr>
          <w:sz w:val="24"/>
          <w:szCs w:val="22"/>
        </w:rPr>
        <w:t>日</w:t>
      </w:r>
    </w:p>
    <w:p w14:paraId="5346433E" w14:textId="498E7C69" w:rsidR="00ED2915" w:rsidRDefault="00ED2915" w:rsidP="00BA4872">
      <w:pPr>
        <w:spacing w:line="360" w:lineRule="auto"/>
        <w:ind w:firstLineChars="200" w:firstLine="480"/>
        <w:jc w:val="right"/>
        <w:rPr>
          <w:sz w:val="24"/>
          <w:szCs w:val="22"/>
        </w:rPr>
      </w:pPr>
    </w:p>
    <w:p w14:paraId="7A47AEA5" w14:textId="4775AEDE" w:rsidR="00ED2915" w:rsidRPr="00ED1D59" w:rsidRDefault="00ED2915" w:rsidP="00ED1D59">
      <w:pPr>
        <w:spacing w:line="360" w:lineRule="auto"/>
        <w:ind w:firstLineChars="200" w:firstLine="480"/>
        <w:jc w:val="left"/>
        <w:rPr>
          <w:sz w:val="24"/>
          <w:szCs w:val="22"/>
        </w:rPr>
      </w:pPr>
      <w:r>
        <w:rPr>
          <w:rFonts w:hint="eastAsia"/>
          <w:sz w:val="24"/>
          <w:szCs w:val="22"/>
        </w:rPr>
        <w:t>附表：募集资金使用情况对照表</w:t>
      </w:r>
    </w:p>
    <w:p w14:paraId="2D094576" w14:textId="77777777" w:rsidR="004B2AF4" w:rsidRPr="00010A7D" w:rsidRDefault="004B2AF4" w:rsidP="00010A7D">
      <w:pPr>
        <w:spacing w:line="520" w:lineRule="exact"/>
        <w:rPr>
          <w:rFonts w:ascii="仿宋_GB2312" w:eastAsia="仿宋_GB2312"/>
          <w:sz w:val="30"/>
          <w:szCs w:val="30"/>
        </w:rPr>
        <w:sectPr w:rsidR="004B2AF4" w:rsidRPr="00010A7D" w:rsidSect="0018530C">
          <w:footerReference w:type="default" r:id="rId10"/>
          <w:pgSz w:w="11907" w:h="16839"/>
          <w:pgMar w:top="1418" w:right="1588" w:bottom="1418" w:left="1588" w:header="851" w:footer="992" w:gutter="0"/>
          <w:cols w:space="720"/>
          <w:docGrid w:type="lines" w:linePitch="312"/>
        </w:sectPr>
      </w:pPr>
    </w:p>
    <w:p w14:paraId="57BA7C8F" w14:textId="77777777" w:rsidR="00C74D8E" w:rsidRDefault="00AC23B5" w:rsidP="006151E2">
      <w:pPr>
        <w:overflowPunct w:val="0"/>
        <w:snapToGrid w:val="0"/>
        <w:rPr>
          <w:rFonts w:ascii="仿宋_GB2312" w:eastAsia="仿宋_GB2312"/>
          <w:sz w:val="30"/>
          <w:szCs w:val="30"/>
        </w:rPr>
      </w:pPr>
      <w:r>
        <w:rPr>
          <w:rFonts w:ascii="仿宋_GB2312" w:eastAsia="仿宋_GB2312" w:hint="eastAsia"/>
          <w:sz w:val="30"/>
          <w:szCs w:val="30"/>
        </w:rPr>
        <w:lastRenderedPageBreak/>
        <w:t>附表</w:t>
      </w:r>
    </w:p>
    <w:p w14:paraId="28BE21B9" w14:textId="77777777" w:rsidR="00294041" w:rsidRPr="00AC23B5" w:rsidRDefault="00294041" w:rsidP="006151E2">
      <w:pPr>
        <w:ind w:firstLineChars="200" w:firstLine="562"/>
        <w:jc w:val="center"/>
        <w:rPr>
          <w:b/>
          <w:sz w:val="28"/>
          <w:szCs w:val="28"/>
        </w:rPr>
      </w:pPr>
      <w:r w:rsidRPr="00AC23B5">
        <w:rPr>
          <w:b/>
          <w:sz w:val="28"/>
          <w:szCs w:val="28"/>
        </w:rPr>
        <w:t>募集资金使用情况对照表</w:t>
      </w:r>
    </w:p>
    <w:p w14:paraId="212077D9" w14:textId="77777777" w:rsidR="00294041" w:rsidRPr="001161D1" w:rsidRDefault="00294041" w:rsidP="00294041">
      <w:pPr>
        <w:spacing w:before="35"/>
        <w:ind w:right="557"/>
        <w:jc w:val="right"/>
        <w:rPr>
          <w:rFonts w:eastAsiaTheme="minorEastAsia"/>
          <w:sz w:val="9"/>
        </w:rPr>
      </w:pPr>
      <w:r w:rsidRPr="001161D1">
        <w:rPr>
          <w:rFonts w:eastAsiaTheme="minorEastAsia"/>
        </w:rPr>
        <w:t>单位：人民币元</w:t>
      </w:r>
    </w:p>
    <w:tbl>
      <w:tblPr>
        <w:tblStyle w:val="TableNormal"/>
        <w:tblW w:w="144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0"/>
        <w:gridCol w:w="741"/>
        <w:gridCol w:w="1417"/>
        <w:gridCol w:w="1560"/>
        <w:gridCol w:w="1417"/>
        <w:gridCol w:w="1418"/>
        <w:gridCol w:w="1417"/>
        <w:gridCol w:w="819"/>
        <w:gridCol w:w="709"/>
        <w:gridCol w:w="850"/>
        <w:gridCol w:w="851"/>
        <w:gridCol w:w="748"/>
        <w:gridCol w:w="923"/>
      </w:tblGrid>
      <w:tr w:rsidR="00294041" w:rsidRPr="001161D1" w14:paraId="69FB68FC" w14:textId="77777777" w:rsidTr="00154D27">
        <w:trPr>
          <w:trHeight w:val="20"/>
          <w:jc w:val="center"/>
        </w:trPr>
        <w:tc>
          <w:tcPr>
            <w:tcW w:w="5278" w:type="dxa"/>
            <w:gridSpan w:val="4"/>
            <w:tcBorders>
              <w:bottom w:val="single" w:sz="2" w:space="0" w:color="000000"/>
              <w:right w:val="single" w:sz="2" w:space="0" w:color="000000"/>
            </w:tcBorders>
            <w:vAlign w:val="center"/>
          </w:tcPr>
          <w:p w14:paraId="75A277CD"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募集资金</w:t>
            </w:r>
            <w:proofErr w:type="spellEnd"/>
            <w:r>
              <w:rPr>
                <w:rFonts w:ascii="Times New Roman" w:hAnsi="Times New Roman" w:cs="Times New Roman" w:hint="eastAsia"/>
                <w:sz w:val="18"/>
                <w:lang w:eastAsia="zh-CN"/>
              </w:rPr>
              <w:t>金额（注</w:t>
            </w:r>
            <w:r>
              <w:rPr>
                <w:rFonts w:ascii="Times New Roman" w:hAnsi="Times New Roman" w:cs="Times New Roman" w:hint="eastAsia"/>
                <w:sz w:val="18"/>
                <w:lang w:eastAsia="zh-CN"/>
              </w:rPr>
              <w:t>1</w:t>
            </w:r>
            <w:r>
              <w:rPr>
                <w:rFonts w:ascii="Times New Roman" w:hAnsi="Times New Roman" w:cs="Times New Roman" w:hint="eastAsia"/>
                <w:sz w:val="18"/>
                <w:lang w:eastAsia="zh-CN"/>
              </w:rPr>
              <w:t>）</w:t>
            </w:r>
          </w:p>
        </w:tc>
        <w:tc>
          <w:tcPr>
            <w:tcW w:w="2835" w:type="dxa"/>
            <w:gridSpan w:val="2"/>
            <w:tcBorders>
              <w:left w:val="single" w:sz="2" w:space="0" w:color="000000"/>
              <w:bottom w:val="single" w:sz="2" w:space="0" w:color="000000"/>
              <w:right w:val="single" w:sz="2" w:space="0" w:color="000000"/>
            </w:tcBorders>
            <w:vAlign w:val="center"/>
          </w:tcPr>
          <w:p w14:paraId="74DAE79C" w14:textId="77777777"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4646" w:type="dxa"/>
            <w:gridSpan w:val="5"/>
            <w:tcBorders>
              <w:left w:val="single" w:sz="2" w:space="0" w:color="000000"/>
              <w:bottom w:val="single" w:sz="2" w:space="0" w:color="000000"/>
              <w:right w:val="single" w:sz="2" w:space="0" w:color="000000"/>
            </w:tcBorders>
            <w:vAlign w:val="center"/>
          </w:tcPr>
          <w:p w14:paraId="0CF43A7F"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w:t>
            </w:r>
            <w:r>
              <w:rPr>
                <w:rFonts w:ascii="Times New Roman" w:hAnsi="Times New Roman" w:cs="Times New Roman" w:hint="eastAsia"/>
                <w:sz w:val="18"/>
                <w:lang w:eastAsia="zh-CN"/>
              </w:rPr>
              <w:t>报告期</w:t>
            </w:r>
            <w:r w:rsidRPr="001161D1">
              <w:rPr>
                <w:rFonts w:ascii="Times New Roman" w:hAnsi="Times New Roman" w:cs="Times New Roman"/>
                <w:sz w:val="18"/>
                <w:lang w:eastAsia="zh-CN"/>
              </w:rPr>
              <w:t>投入募集资金总额</w:t>
            </w:r>
          </w:p>
        </w:tc>
        <w:tc>
          <w:tcPr>
            <w:tcW w:w="1671" w:type="dxa"/>
            <w:gridSpan w:val="2"/>
            <w:tcBorders>
              <w:left w:val="single" w:sz="2" w:space="0" w:color="000000"/>
              <w:bottom w:val="single" w:sz="2" w:space="0" w:color="000000"/>
            </w:tcBorders>
            <w:vAlign w:val="center"/>
          </w:tcPr>
          <w:p w14:paraId="1074C021" w14:textId="4933E61D"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r>
      <w:tr w:rsidR="00294041" w:rsidRPr="001161D1" w14:paraId="124770A6" w14:textId="77777777" w:rsidTr="00154D27">
        <w:trPr>
          <w:trHeight w:val="20"/>
          <w:jc w:val="center"/>
        </w:trPr>
        <w:tc>
          <w:tcPr>
            <w:tcW w:w="5278" w:type="dxa"/>
            <w:gridSpan w:val="4"/>
            <w:tcBorders>
              <w:top w:val="single" w:sz="2" w:space="0" w:color="000000"/>
              <w:bottom w:val="single" w:sz="2" w:space="0" w:color="000000"/>
              <w:right w:val="single" w:sz="2" w:space="0" w:color="000000"/>
            </w:tcBorders>
            <w:vAlign w:val="center"/>
          </w:tcPr>
          <w:p w14:paraId="6CF771D2"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14:paraId="6BD6832B" w14:textId="77777777" w:rsidR="00294041" w:rsidRPr="001161D1" w:rsidRDefault="00294041" w:rsidP="00230DD4">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4646" w:type="dxa"/>
            <w:gridSpan w:val="5"/>
            <w:vMerge w:val="restart"/>
            <w:tcBorders>
              <w:top w:val="single" w:sz="2" w:space="0" w:color="000000"/>
              <w:left w:val="single" w:sz="2" w:space="0" w:color="000000"/>
              <w:bottom w:val="single" w:sz="2" w:space="0" w:color="000000"/>
              <w:right w:val="single" w:sz="2" w:space="0" w:color="000000"/>
            </w:tcBorders>
            <w:vAlign w:val="center"/>
          </w:tcPr>
          <w:p w14:paraId="1F72E875"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已累计投入募集资金总额</w:t>
            </w:r>
          </w:p>
        </w:tc>
        <w:tc>
          <w:tcPr>
            <w:tcW w:w="1671" w:type="dxa"/>
            <w:gridSpan w:val="2"/>
            <w:vMerge w:val="restart"/>
            <w:tcBorders>
              <w:top w:val="single" w:sz="2" w:space="0" w:color="000000"/>
              <w:left w:val="single" w:sz="2" w:space="0" w:color="000000"/>
              <w:bottom w:val="single" w:sz="2" w:space="0" w:color="000000"/>
            </w:tcBorders>
            <w:vAlign w:val="center"/>
          </w:tcPr>
          <w:p w14:paraId="164C9045" w14:textId="670FC1DF"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r>
      <w:tr w:rsidR="00294041" w:rsidRPr="001161D1" w14:paraId="7339F516" w14:textId="77777777" w:rsidTr="00154D27">
        <w:trPr>
          <w:trHeight w:val="20"/>
          <w:jc w:val="center"/>
        </w:trPr>
        <w:tc>
          <w:tcPr>
            <w:tcW w:w="5278" w:type="dxa"/>
            <w:gridSpan w:val="4"/>
            <w:tcBorders>
              <w:top w:val="single" w:sz="2" w:space="0" w:color="000000"/>
              <w:bottom w:val="single" w:sz="2" w:space="0" w:color="000000"/>
              <w:right w:val="single" w:sz="2" w:space="0" w:color="000000"/>
            </w:tcBorders>
            <w:vAlign w:val="center"/>
          </w:tcPr>
          <w:p w14:paraId="59B95204"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变更用途的募集资金总额比例</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14:paraId="358C48C2" w14:textId="77777777" w:rsidR="00294041" w:rsidRPr="001161D1" w:rsidRDefault="00294041" w:rsidP="00230DD4">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4646" w:type="dxa"/>
            <w:gridSpan w:val="5"/>
            <w:vMerge/>
            <w:tcBorders>
              <w:top w:val="nil"/>
              <w:left w:val="single" w:sz="2" w:space="0" w:color="000000"/>
              <w:bottom w:val="single" w:sz="2" w:space="0" w:color="000000"/>
              <w:right w:val="single" w:sz="2" w:space="0" w:color="000000"/>
            </w:tcBorders>
            <w:vAlign w:val="center"/>
          </w:tcPr>
          <w:p w14:paraId="61D00421" w14:textId="77777777" w:rsidR="00294041" w:rsidRPr="001161D1" w:rsidRDefault="00294041" w:rsidP="00230DD4">
            <w:pPr>
              <w:rPr>
                <w:sz w:val="2"/>
                <w:szCs w:val="2"/>
              </w:rPr>
            </w:pPr>
          </w:p>
        </w:tc>
        <w:tc>
          <w:tcPr>
            <w:tcW w:w="1671" w:type="dxa"/>
            <w:gridSpan w:val="2"/>
            <w:vMerge/>
            <w:tcBorders>
              <w:top w:val="nil"/>
              <w:left w:val="single" w:sz="2" w:space="0" w:color="000000"/>
              <w:bottom w:val="single" w:sz="2" w:space="0" w:color="000000"/>
            </w:tcBorders>
            <w:vAlign w:val="center"/>
          </w:tcPr>
          <w:p w14:paraId="043B5509" w14:textId="77777777" w:rsidR="00294041" w:rsidRPr="001161D1" w:rsidRDefault="00294041" w:rsidP="00230DD4">
            <w:pPr>
              <w:rPr>
                <w:sz w:val="2"/>
                <w:szCs w:val="2"/>
              </w:rPr>
            </w:pPr>
          </w:p>
        </w:tc>
      </w:tr>
      <w:tr w:rsidR="00294041" w:rsidRPr="002E5284" w14:paraId="00FE2D66" w14:textId="77777777" w:rsidTr="006151E2">
        <w:trPr>
          <w:trHeight w:val="20"/>
          <w:jc w:val="center"/>
        </w:trPr>
        <w:tc>
          <w:tcPr>
            <w:tcW w:w="1560" w:type="dxa"/>
            <w:tcBorders>
              <w:top w:val="single" w:sz="2" w:space="0" w:color="000000"/>
              <w:bottom w:val="single" w:sz="2" w:space="0" w:color="000000"/>
              <w:right w:val="single" w:sz="2" w:space="0" w:color="000000"/>
            </w:tcBorders>
            <w:vAlign w:val="center"/>
          </w:tcPr>
          <w:p w14:paraId="117C3D63"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承诺投资项目</w:t>
            </w:r>
            <w:proofErr w:type="spellEnd"/>
          </w:p>
        </w:tc>
        <w:tc>
          <w:tcPr>
            <w:tcW w:w="741" w:type="dxa"/>
            <w:tcBorders>
              <w:top w:val="single" w:sz="2" w:space="0" w:color="000000"/>
              <w:left w:val="single" w:sz="2" w:space="0" w:color="000000"/>
              <w:bottom w:val="single" w:sz="2" w:space="0" w:color="000000"/>
              <w:right w:val="single" w:sz="2" w:space="0" w:color="000000"/>
            </w:tcBorders>
            <w:vAlign w:val="center"/>
          </w:tcPr>
          <w:p w14:paraId="664BC41F"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已变更项目，含部分</w:t>
            </w:r>
            <w:r w:rsidRPr="00ED1D59">
              <w:rPr>
                <w:rFonts w:ascii="Times New Roman" w:hAnsi="Times New Roman" w:cs="Times New Roman" w:hint="eastAsia"/>
                <w:sz w:val="18"/>
                <w:lang w:eastAsia="zh-CN"/>
              </w:rPr>
              <w:t>变更</w:t>
            </w:r>
            <w:r w:rsidRPr="001161D1">
              <w:rPr>
                <w:rFonts w:ascii="Times New Roman" w:hAnsi="Times New Roman" w:cs="Times New Roman"/>
                <w:sz w:val="18"/>
                <w:lang w:eastAsia="zh-CN"/>
              </w:rPr>
              <w:t>（如有）</w:t>
            </w:r>
          </w:p>
        </w:tc>
        <w:tc>
          <w:tcPr>
            <w:tcW w:w="1417" w:type="dxa"/>
            <w:tcBorders>
              <w:top w:val="single" w:sz="2" w:space="0" w:color="000000"/>
              <w:left w:val="single" w:sz="2" w:space="0" w:color="000000"/>
              <w:bottom w:val="single" w:sz="2" w:space="0" w:color="000000"/>
              <w:right w:val="single" w:sz="2" w:space="0" w:color="000000"/>
            </w:tcBorders>
            <w:vAlign w:val="center"/>
          </w:tcPr>
          <w:p w14:paraId="03AFCC35"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募集资金承诺投资总额</w:t>
            </w:r>
          </w:p>
        </w:tc>
        <w:tc>
          <w:tcPr>
            <w:tcW w:w="1560" w:type="dxa"/>
            <w:tcBorders>
              <w:top w:val="single" w:sz="2" w:space="0" w:color="000000"/>
              <w:left w:val="single" w:sz="2" w:space="0" w:color="000000"/>
              <w:bottom w:val="single" w:sz="2" w:space="0" w:color="000000"/>
              <w:right w:val="single" w:sz="2" w:space="0" w:color="000000"/>
            </w:tcBorders>
            <w:vAlign w:val="center"/>
          </w:tcPr>
          <w:p w14:paraId="0A39B2CC"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调整后投资总额</w:t>
            </w:r>
            <w:proofErr w:type="spellEnd"/>
          </w:p>
        </w:tc>
        <w:tc>
          <w:tcPr>
            <w:tcW w:w="1417" w:type="dxa"/>
            <w:tcBorders>
              <w:top w:val="single" w:sz="2" w:space="0" w:color="000000"/>
              <w:left w:val="single" w:sz="2" w:space="0" w:color="000000"/>
              <w:bottom w:val="single" w:sz="2" w:space="0" w:color="000000"/>
              <w:right w:val="single" w:sz="2" w:space="0" w:color="000000"/>
            </w:tcBorders>
            <w:vAlign w:val="center"/>
          </w:tcPr>
          <w:p w14:paraId="628CEFA9"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截至期末承诺投入金额</w:t>
            </w:r>
            <w:r w:rsidRPr="001161D1">
              <w:rPr>
                <w:rFonts w:ascii="Times New Roman" w:hAnsi="Times New Roman" w:cs="Times New Roman"/>
                <w:sz w:val="18"/>
                <w:lang w:eastAsia="zh-CN"/>
              </w:rPr>
              <w:t xml:space="preserve"> (1)</w:t>
            </w:r>
          </w:p>
        </w:tc>
        <w:tc>
          <w:tcPr>
            <w:tcW w:w="1418" w:type="dxa"/>
            <w:tcBorders>
              <w:top w:val="single" w:sz="2" w:space="0" w:color="000000"/>
              <w:left w:val="single" w:sz="2" w:space="0" w:color="000000"/>
              <w:bottom w:val="single" w:sz="2" w:space="0" w:color="000000"/>
              <w:right w:val="single" w:sz="2" w:space="0" w:color="000000"/>
            </w:tcBorders>
            <w:vAlign w:val="center"/>
          </w:tcPr>
          <w:p w14:paraId="53D2FF09"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本</w:t>
            </w:r>
            <w:r>
              <w:rPr>
                <w:rFonts w:ascii="Times New Roman" w:hAnsi="Times New Roman" w:cs="Times New Roman" w:hint="eastAsia"/>
                <w:sz w:val="18"/>
                <w:lang w:eastAsia="zh-CN"/>
              </w:rPr>
              <w:t>报告期</w:t>
            </w:r>
            <w:proofErr w:type="spellStart"/>
            <w:r w:rsidRPr="001161D1">
              <w:rPr>
                <w:rFonts w:ascii="Times New Roman" w:hAnsi="Times New Roman" w:cs="Times New Roman"/>
                <w:sz w:val="18"/>
              </w:rPr>
              <w:t>投入金额</w:t>
            </w:r>
            <w:proofErr w:type="spellEnd"/>
          </w:p>
        </w:tc>
        <w:tc>
          <w:tcPr>
            <w:tcW w:w="1417" w:type="dxa"/>
            <w:tcBorders>
              <w:top w:val="single" w:sz="2" w:space="0" w:color="000000"/>
              <w:left w:val="single" w:sz="2" w:space="0" w:color="000000"/>
              <w:bottom w:val="single" w:sz="2" w:space="0" w:color="000000"/>
              <w:right w:val="single" w:sz="2" w:space="0" w:color="000000"/>
            </w:tcBorders>
            <w:vAlign w:val="center"/>
          </w:tcPr>
          <w:p w14:paraId="608ED189"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w:t>
            </w:r>
            <w:r w:rsidRPr="001161D1">
              <w:rPr>
                <w:rFonts w:ascii="Times New Roman" w:hAnsi="Times New Roman" w:cs="Times New Roman"/>
                <w:sz w:val="18"/>
                <w:lang w:eastAsia="zh-CN"/>
              </w:rPr>
              <w:t>(2)</w:t>
            </w:r>
          </w:p>
        </w:tc>
        <w:tc>
          <w:tcPr>
            <w:tcW w:w="819" w:type="dxa"/>
            <w:tcBorders>
              <w:top w:val="single" w:sz="2" w:space="0" w:color="000000"/>
              <w:left w:val="single" w:sz="2" w:space="0" w:color="000000"/>
              <w:bottom w:val="single" w:sz="2" w:space="0" w:color="000000"/>
              <w:right w:val="single" w:sz="2" w:space="0" w:color="000000"/>
            </w:tcBorders>
            <w:vAlign w:val="center"/>
          </w:tcPr>
          <w:p w14:paraId="620969BB"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截至期末累计投入金额与承诺投入金额的差额</w:t>
            </w:r>
            <w:r w:rsidRPr="001161D1">
              <w:rPr>
                <w:rFonts w:ascii="Times New Roman" w:hAnsi="Times New Roman" w:cs="Times New Roman"/>
                <w:sz w:val="18"/>
                <w:lang w:eastAsia="zh-CN"/>
              </w:rPr>
              <w:t>(3)</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(2)-(1)</w:t>
            </w:r>
          </w:p>
        </w:tc>
        <w:tc>
          <w:tcPr>
            <w:tcW w:w="709" w:type="dxa"/>
            <w:tcBorders>
              <w:top w:val="single" w:sz="2" w:space="0" w:color="000000"/>
              <w:left w:val="single" w:sz="2" w:space="0" w:color="000000"/>
              <w:bottom w:val="single" w:sz="2" w:space="0" w:color="000000"/>
              <w:right w:val="single" w:sz="2" w:space="0" w:color="000000"/>
            </w:tcBorders>
            <w:vAlign w:val="center"/>
          </w:tcPr>
          <w:p w14:paraId="1E2A1988" w14:textId="628D71F5"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截至期末投入进度</w:t>
            </w:r>
            <w:r w:rsidRPr="001161D1">
              <w:rPr>
                <w:rFonts w:ascii="Times New Roman" w:hAnsi="Times New Roman" w:cs="Times New Roman"/>
                <w:sz w:val="18"/>
                <w:lang w:eastAsia="zh-CN"/>
              </w:rPr>
              <w:t xml:space="preserve"> (4</w:t>
            </w:r>
            <w:r>
              <w:rPr>
                <w:rFonts w:ascii="Times New Roman" w:hAnsi="Times New Roman" w:cs="Times New Roman" w:hint="eastAsia"/>
                <w:sz w:val="18"/>
                <w:lang w:eastAsia="zh-CN"/>
              </w:rPr>
              <w:t>)</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(2)/(1)</w:t>
            </w:r>
          </w:p>
        </w:tc>
        <w:tc>
          <w:tcPr>
            <w:tcW w:w="850" w:type="dxa"/>
            <w:tcBorders>
              <w:top w:val="single" w:sz="2" w:space="0" w:color="000000"/>
              <w:left w:val="single" w:sz="2" w:space="0" w:color="000000"/>
              <w:bottom w:val="single" w:sz="2" w:space="0" w:color="000000"/>
              <w:right w:val="single" w:sz="2" w:space="0" w:color="000000"/>
            </w:tcBorders>
            <w:vAlign w:val="center"/>
          </w:tcPr>
          <w:p w14:paraId="50222DC7"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项目达到预定可使用状态日期</w:t>
            </w:r>
          </w:p>
        </w:tc>
        <w:tc>
          <w:tcPr>
            <w:tcW w:w="851" w:type="dxa"/>
            <w:tcBorders>
              <w:top w:val="single" w:sz="2" w:space="0" w:color="000000"/>
              <w:left w:val="single" w:sz="2" w:space="0" w:color="000000"/>
              <w:bottom w:val="single" w:sz="2" w:space="0" w:color="000000"/>
              <w:right w:val="single" w:sz="2" w:space="0" w:color="000000"/>
            </w:tcBorders>
            <w:vAlign w:val="center"/>
          </w:tcPr>
          <w:p w14:paraId="4A430E0C" w14:textId="0BA7EBAB"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w:t>
            </w:r>
            <w:r>
              <w:rPr>
                <w:rFonts w:ascii="Times New Roman" w:hAnsi="Times New Roman" w:cs="Times New Roman" w:hint="eastAsia"/>
                <w:sz w:val="18"/>
                <w:lang w:eastAsia="zh-CN"/>
              </w:rPr>
              <w:t>报告期</w:t>
            </w:r>
            <w:r w:rsidRPr="001161D1">
              <w:rPr>
                <w:rFonts w:ascii="Times New Roman" w:hAnsi="Times New Roman" w:cs="Times New Roman"/>
                <w:sz w:val="18"/>
                <w:lang w:eastAsia="zh-CN"/>
              </w:rPr>
              <w:t>实现的效益</w:t>
            </w:r>
            <w:r w:rsidR="00141AE7">
              <w:rPr>
                <w:rFonts w:ascii="Times New Roman" w:hAnsi="Times New Roman" w:cs="Times New Roman" w:hint="eastAsia"/>
                <w:sz w:val="18"/>
                <w:lang w:eastAsia="zh-CN"/>
              </w:rPr>
              <w:t>（注</w:t>
            </w:r>
            <w:r w:rsidR="00141AE7">
              <w:rPr>
                <w:rFonts w:ascii="Times New Roman" w:hAnsi="Times New Roman" w:cs="Times New Roman"/>
                <w:sz w:val="18"/>
                <w:lang w:eastAsia="zh-CN"/>
              </w:rPr>
              <w:t>2</w:t>
            </w:r>
            <w:r w:rsidR="00141AE7">
              <w:rPr>
                <w:rFonts w:ascii="Times New Roman" w:hAnsi="Times New Roman" w:cs="Times New Roman" w:hint="eastAsia"/>
                <w:sz w:val="18"/>
                <w:lang w:eastAsia="zh-CN"/>
              </w:rPr>
              <w:t>）</w:t>
            </w:r>
          </w:p>
        </w:tc>
        <w:tc>
          <w:tcPr>
            <w:tcW w:w="748" w:type="dxa"/>
            <w:tcBorders>
              <w:top w:val="single" w:sz="2" w:space="0" w:color="000000"/>
              <w:left w:val="single" w:sz="2" w:space="0" w:color="000000"/>
              <w:bottom w:val="single" w:sz="2" w:space="0" w:color="000000"/>
              <w:right w:val="single" w:sz="2" w:space="0" w:color="000000"/>
            </w:tcBorders>
            <w:vAlign w:val="center"/>
          </w:tcPr>
          <w:p w14:paraId="097ECBA3" w14:textId="30749AF6"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是否达到预计效益</w:t>
            </w:r>
            <w:r w:rsidR="00141AE7">
              <w:rPr>
                <w:rFonts w:ascii="Times New Roman" w:hAnsi="Times New Roman" w:cs="Times New Roman" w:hint="eastAsia"/>
                <w:sz w:val="18"/>
                <w:lang w:eastAsia="zh-CN"/>
              </w:rPr>
              <w:t>（注</w:t>
            </w:r>
            <w:r w:rsidR="00141AE7">
              <w:rPr>
                <w:rFonts w:ascii="Times New Roman" w:hAnsi="Times New Roman" w:cs="Times New Roman"/>
                <w:sz w:val="18"/>
                <w:lang w:eastAsia="zh-CN"/>
              </w:rPr>
              <w:t>2</w:t>
            </w:r>
            <w:r w:rsidR="00141AE7">
              <w:rPr>
                <w:rFonts w:ascii="Times New Roman" w:hAnsi="Times New Roman" w:cs="Times New Roman" w:hint="eastAsia"/>
                <w:sz w:val="18"/>
                <w:lang w:eastAsia="zh-CN"/>
              </w:rPr>
              <w:t>）</w:t>
            </w:r>
          </w:p>
        </w:tc>
        <w:tc>
          <w:tcPr>
            <w:tcW w:w="923" w:type="dxa"/>
            <w:tcBorders>
              <w:top w:val="single" w:sz="2" w:space="0" w:color="000000"/>
              <w:left w:val="single" w:sz="2" w:space="0" w:color="000000"/>
              <w:bottom w:val="single" w:sz="2" w:space="0" w:color="000000"/>
            </w:tcBorders>
            <w:vAlign w:val="center"/>
          </w:tcPr>
          <w:p w14:paraId="6056E78E"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项目可行性是否发生重大变化</w:t>
            </w:r>
          </w:p>
        </w:tc>
      </w:tr>
      <w:tr w:rsidR="00294041" w:rsidRPr="001161D1" w14:paraId="3BAFCCFB" w14:textId="77777777" w:rsidTr="006151E2">
        <w:trPr>
          <w:trHeight w:val="20"/>
          <w:jc w:val="center"/>
        </w:trPr>
        <w:tc>
          <w:tcPr>
            <w:tcW w:w="1560" w:type="dxa"/>
            <w:tcBorders>
              <w:top w:val="single" w:sz="2" w:space="0" w:color="000000"/>
              <w:bottom w:val="single" w:sz="2" w:space="0" w:color="000000"/>
              <w:right w:val="single" w:sz="2" w:space="0" w:color="000000"/>
            </w:tcBorders>
            <w:vAlign w:val="center"/>
          </w:tcPr>
          <w:p w14:paraId="32204A5E" w14:textId="70CFE235" w:rsidR="00294041" w:rsidRPr="001161D1" w:rsidRDefault="00294041" w:rsidP="00230DD4">
            <w:pPr>
              <w:pStyle w:val="TableParagraph"/>
              <w:spacing w:before="0"/>
              <w:jc w:val="center"/>
              <w:rPr>
                <w:rFonts w:ascii="Times New Roman" w:hAnsi="Times New Roman" w:cs="Times New Roman"/>
                <w:sz w:val="18"/>
                <w:lang w:eastAsia="zh-CN"/>
              </w:rPr>
            </w:pPr>
            <w:r w:rsidRPr="00EC4506">
              <w:rPr>
                <w:rFonts w:ascii="Times New Roman" w:hAnsi="Times New Roman" w:cs="Times New Roman" w:hint="eastAsia"/>
                <w:sz w:val="18"/>
                <w:lang w:eastAsia="zh-CN"/>
              </w:rPr>
              <w:t>全部用于支持</w:t>
            </w:r>
            <w:r w:rsidR="00207201">
              <w:rPr>
                <w:rFonts w:ascii="Times New Roman" w:hAnsi="Times New Roman" w:cs="Times New Roman" w:hint="eastAsia"/>
                <w:sz w:val="18"/>
                <w:lang w:eastAsia="zh-CN"/>
              </w:rPr>
              <w:t>本</w:t>
            </w:r>
            <w:r w:rsidR="00427A6E">
              <w:rPr>
                <w:rFonts w:ascii="Times New Roman" w:hAnsi="Times New Roman" w:cs="Times New Roman" w:hint="eastAsia"/>
                <w:sz w:val="18"/>
                <w:lang w:eastAsia="zh-CN"/>
              </w:rPr>
              <w:t>公司</w:t>
            </w:r>
            <w:r w:rsidRPr="00EC4506">
              <w:rPr>
                <w:rFonts w:ascii="Times New Roman" w:hAnsi="Times New Roman" w:cs="Times New Roman" w:hint="eastAsia"/>
                <w:sz w:val="18"/>
                <w:lang w:eastAsia="zh-CN"/>
              </w:rPr>
              <w:t>未来业务发展，在可转债持有人转股后按照相关监管要求用于补充</w:t>
            </w:r>
            <w:r w:rsidR="00207201">
              <w:rPr>
                <w:rFonts w:ascii="Times New Roman" w:hAnsi="Times New Roman" w:cs="Times New Roman" w:hint="eastAsia"/>
                <w:sz w:val="18"/>
                <w:lang w:eastAsia="zh-CN"/>
              </w:rPr>
              <w:t>本</w:t>
            </w:r>
            <w:r w:rsidR="00427A6E">
              <w:rPr>
                <w:rFonts w:ascii="Times New Roman" w:hAnsi="Times New Roman" w:cs="Times New Roman" w:hint="eastAsia"/>
                <w:sz w:val="18"/>
                <w:lang w:eastAsia="zh-CN"/>
              </w:rPr>
              <w:t>公司</w:t>
            </w:r>
            <w:r w:rsidRPr="00EC4506">
              <w:rPr>
                <w:rFonts w:ascii="Times New Roman" w:hAnsi="Times New Roman" w:cs="Times New Roman" w:hint="eastAsia"/>
                <w:sz w:val="18"/>
                <w:lang w:eastAsia="zh-CN"/>
              </w:rPr>
              <w:t>核心一级资本</w:t>
            </w:r>
          </w:p>
        </w:tc>
        <w:tc>
          <w:tcPr>
            <w:tcW w:w="741" w:type="dxa"/>
            <w:tcBorders>
              <w:top w:val="single" w:sz="2" w:space="0" w:color="000000"/>
              <w:left w:val="single" w:sz="2" w:space="0" w:color="000000"/>
              <w:bottom w:val="single" w:sz="2" w:space="0" w:color="000000"/>
              <w:right w:val="single" w:sz="2" w:space="0" w:color="000000"/>
            </w:tcBorders>
            <w:vAlign w:val="center"/>
          </w:tcPr>
          <w:p w14:paraId="1BD1C75A"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1417" w:type="dxa"/>
            <w:tcBorders>
              <w:top w:val="single" w:sz="2" w:space="0" w:color="000000"/>
              <w:left w:val="single" w:sz="2" w:space="0" w:color="000000"/>
              <w:bottom w:val="single" w:sz="2" w:space="0" w:color="000000"/>
              <w:right w:val="single" w:sz="2" w:space="0" w:color="000000"/>
            </w:tcBorders>
            <w:vAlign w:val="center"/>
          </w:tcPr>
          <w:p w14:paraId="59D98672" w14:textId="77777777"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560" w:type="dxa"/>
            <w:tcBorders>
              <w:top w:val="single" w:sz="2" w:space="0" w:color="000000"/>
              <w:left w:val="single" w:sz="2" w:space="0" w:color="000000"/>
              <w:bottom w:val="single" w:sz="2" w:space="0" w:color="000000"/>
              <w:right w:val="single" w:sz="2" w:space="0" w:color="000000"/>
            </w:tcBorders>
            <w:vAlign w:val="center"/>
          </w:tcPr>
          <w:p w14:paraId="0907B532" w14:textId="77777777"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417" w:type="dxa"/>
            <w:tcBorders>
              <w:top w:val="single" w:sz="2" w:space="0" w:color="000000"/>
              <w:left w:val="single" w:sz="2" w:space="0" w:color="000000"/>
              <w:bottom w:val="single" w:sz="2" w:space="0" w:color="000000"/>
              <w:right w:val="single" w:sz="2" w:space="0" w:color="000000"/>
            </w:tcBorders>
            <w:vAlign w:val="center"/>
          </w:tcPr>
          <w:p w14:paraId="07BEFF02" w14:textId="77777777"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418" w:type="dxa"/>
            <w:tcBorders>
              <w:top w:val="single" w:sz="2" w:space="0" w:color="000000"/>
              <w:left w:val="single" w:sz="2" w:space="0" w:color="000000"/>
              <w:bottom w:val="single" w:sz="2" w:space="0" w:color="000000"/>
              <w:right w:val="single" w:sz="2" w:space="0" w:color="000000"/>
            </w:tcBorders>
            <w:vAlign w:val="center"/>
          </w:tcPr>
          <w:p w14:paraId="454999E9" w14:textId="6759BE0F"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417" w:type="dxa"/>
            <w:tcBorders>
              <w:top w:val="single" w:sz="2" w:space="0" w:color="000000"/>
              <w:left w:val="single" w:sz="2" w:space="0" w:color="000000"/>
              <w:bottom w:val="single" w:sz="2" w:space="0" w:color="000000"/>
              <w:right w:val="single" w:sz="2" w:space="0" w:color="000000"/>
            </w:tcBorders>
            <w:vAlign w:val="center"/>
          </w:tcPr>
          <w:p w14:paraId="33A2639A" w14:textId="78DD4187" w:rsidR="00294041" w:rsidRPr="001161D1" w:rsidRDefault="00294041" w:rsidP="00230DD4">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819" w:type="dxa"/>
            <w:tcBorders>
              <w:top w:val="single" w:sz="2" w:space="0" w:color="000000"/>
              <w:left w:val="single" w:sz="2" w:space="0" w:color="000000"/>
              <w:bottom w:val="single" w:sz="2" w:space="0" w:color="000000"/>
              <w:right w:val="single" w:sz="2" w:space="0" w:color="000000"/>
            </w:tcBorders>
            <w:vAlign w:val="center"/>
          </w:tcPr>
          <w:p w14:paraId="77D3CA42"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14:paraId="1303327A" w14:textId="5B27D074" w:rsidR="00294041" w:rsidRPr="001161D1" w:rsidRDefault="00294041" w:rsidP="00230DD4">
            <w:pPr>
              <w:pStyle w:val="TableParagraph"/>
              <w:spacing w:before="0"/>
              <w:jc w:val="center"/>
              <w:rPr>
                <w:rFonts w:ascii="Times New Roman" w:hAnsi="Times New Roman" w:cs="Times New Roman"/>
                <w:sz w:val="18"/>
              </w:rPr>
            </w:pPr>
            <w:r>
              <w:rPr>
                <w:rFonts w:ascii="Times New Roman" w:hAnsi="Times New Roman" w:cs="Times New Roman"/>
                <w:sz w:val="18"/>
              </w:rPr>
              <w:t>100.00%</w:t>
            </w:r>
          </w:p>
        </w:tc>
        <w:tc>
          <w:tcPr>
            <w:tcW w:w="850" w:type="dxa"/>
            <w:tcBorders>
              <w:top w:val="single" w:sz="2" w:space="0" w:color="000000"/>
              <w:left w:val="single" w:sz="2" w:space="0" w:color="000000"/>
              <w:bottom w:val="single" w:sz="2" w:space="0" w:color="000000"/>
              <w:right w:val="single" w:sz="2" w:space="0" w:color="000000"/>
            </w:tcBorders>
            <w:vAlign w:val="center"/>
          </w:tcPr>
          <w:p w14:paraId="7CB42664"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2631D3C0"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748" w:type="dxa"/>
            <w:tcBorders>
              <w:top w:val="single" w:sz="2" w:space="0" w:color="000000"/>
              <w:left w:val="single" w:sz="2" w:space="0" w:color="000000"/>
              <w:bottom w:val="single" w:sz="2" w:space="0" w:color="000000"/>
              <w:right w:val="single" w:sz="2" w:space="0" w:color="000000"/>
            </w:tcBorders>
            <w:vAlign w:val="center"/>
          </w:tcPr>
          <w:p w14:paraId="60952552"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923" w:type="dxa"/>
            <w:tcBorders>
              <w:top w:val="single" w:sz="2" w:space="0" w:color="000000"/>
              <w:left w:val="single" w:sz="2" w:space="0" w:color="000000"/>
              <w:bottom w:val="single" w:sz="2" w:space="0" w:color="000000"/>
            </w:tcBorders>
            <w:vAlign w:val="center"/>
          </w:tcPr>
          <w:p w14:paraId="54C599F2" w14:textId="77777777" w:rsidR="00294041" w:rsidRPr="001161D1" w:rsidRDefault="00294041" w:rsidP="00230DD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r>
      <w:tr w:rsidR="00294041" w:rsidRPr="001161D1" w14:paraId="27AB2857"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62577A85"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未达到计划进度原因（分具体募投项目）</w:t>
            </w:r>
          </w:p>
        </w:tc>
        <w:tc>
          <w:tcPr>
            <w:tcW w:w="7735" w:type="dxa"/>
            <w:gridSpan w:val="8"/>
            <w:tcBorders>
              <w:top w:val="single" w:sz="2" w:space="0" w:color="000000"/>
              <w:left w:val="single" w:sz="2" w:space="0" w:color="000000"/>
              <w:bottom w:val="single" w:sz="2" w:space="0" w:color="000000"/>
            </w:tcBorders>
            <w:vAlign w:val="center"/>
          </w:tcPr>
          <w:p w14:paraId="51042924"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294041" w:rsidRPr="001161D1" w14:paraId="31DC0328"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6C375869"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项目可行性发生重大变化的情况说明</w:t>
            </w:r>
          </w:p>
        </w:tc>
        <w:tc>
          <w:tcPr>
            <w:tcW w:w="7735" w:type="dxa"/>
            <w:gridSpan w:val="8"/>
            <w:tcBorders>
              <w:top w:val="single" w:sz="2" w:space="0" w:color="000000"/>
              <w:left w:val="single" w:sz="2" w:space="0" w:color="000000"/>
              <w:bottom w:val="single" w:sz="2" w:space="0" w:color="000000"/>
            </w:tcBorders>
            <w:vAlign w:val="center"/>
          </w:tcPr>
          <w:p w14:paraId="2247A6F0"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294041" w:rsidRPr="001161D1" w14:paraId="6397C34E"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6071D153"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募集资金投资项目先期投入及置换情况</w:t>
            </w:r>
          </w:p>
        </w:tc>
        <w:tc>
          <w:tcPr>
            <w:tcW w:w="7735" w:type="dxa"/>
            <w:gridSpan w:val="8"/>
            <w:tcBorders>
              <w:top w:val="single" w:sz="2" w:space="0" w:color="000000"/>
              <w:left w:val="single" w:sz="2" w:space="0" w:color="000000"/>
              <w:bottom w:val="single" w:sz="2" w:space="0" w:color="000000"/>
            </w:tcBorders>
            <w:vAlign w:val="center"/>
          </w:tcPr>
          <w:p w14:paraId="0978350C"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294041" w:rsidRPr="001161D1" w14:paraId="3C038679"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502C7F25"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用闲置募集资金暂时补充流动资金情况</w:t>
            </w:r>
          </w:p>
        </w:tc>
        <w:tc>
          <w:tcPr>
            <w:tcW w:w="7735" w:type="dxa"/>
            <w:gridSpan w:val="8"/>
            <w:tcBorders>
              <w:top w:val="single" w:sz="2" w:space="0" w:color="000000"/>
              <w:left w:val="single" w:sz="2" w:space="0" w:color="000000"/>
              <w:bottom w:val="single" w:sz="2" w:space="0" w:color="000000"/>
            </w:tcBorders>
            <w:vAlign w:val="center"/>
          </w:tcPr>
          <w:p w14:paraId="5616994A"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294041" w:rsidRPr="001161D1" w14:paraId="472D8251"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6E4A9A95" w14:textId="77777777" w:rsidR="00294041" w:rsidRPr="00310BA7" w:rsidRDefault="00294041" w:rsidP="00230DD4">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对闲置募集资金进行现金管理，投资相关产品情况</w:t>
            </w:r>
          </w:p>
        </w:tc>
        <w:tc>
          <w:tcPr>
            <w:tcW w:w="7735" w:type="dxa"/>
            <w:gridSpan w:val="8"/>
            <w:tcBorders>
              <w:top w:val="single" w:sz="2" w:space="0" w:color="000000"/>
              <w:left w:val="single" w:sz="2" w:space="0" w:color="000000"/>
              <w:bottom w:val="single" w:sz="2" w:space="0" w:color="000000"/>
            </w:tcBorders>
            <w:vAlign w:val="center"/>
          </w:tcPr>
          <w:p w14:paraId="3F194309"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294041" w:rsidRPr="001161D1" w14:paraId="1C0A3910"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37ED334B" w14:textId="77777777" w:rsidR="00294041" w:rsidRPr="00310BA7" w:rsidRDefault="00294041" w:rsidP="00230DD4">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用超募资金永久补充流动资金或归还银行贷款情况</w:t>
            </w:r>
          </w:p>
        </w:tc>
        <w:tc>
          <w:tcPr>
            <w:tcW w:w="7735" w:type="dxa"/>
            <w:gridSpan w:val="8"/>
            <w:tcBorders>
              <w:top w:val="single" w:sz="2" w:space="0" w:color="000000"/>
              <w:left w:val="single" w:sz="2" w:space="0" w:color="000000"/>
              <w:bottom w:val="single" w:sz="2" w:space="0" w:color="000000"/>
            </w:tcBorders>
            <w:vAlign w:val="center"/>
          </w:tcPr>
          <w:p w14:paraId="21D5A43B"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294041" w:rsidRPr="001161D1" w14:paraId="2F9A34EB" w14:textId="77777777" w:rsidTr="00154D27">
        <w:trPr>
          <w:trHeight w:val="20"/>
          <w:jc w:val="center"/>
        </w:trPr>
        <w:tc>
          <w:tcPr>
            <w:tcW w:w="6695" w:type="dxa"/>
            <w:gridSpan w:val="5"/>
            <w:tcBorders>
              <w:top w:val="single" w:sz="2" w:space="0" w:color="000000"/>
              <w:bottom w:val="single" w:sz="2" w:space="0" w:color="000000"/>
              <w:right w:val="single" w:sz="2" w:space="0" w:color="000000"/>
            </w:tcBorders>
            <w:vAlign w:val="center"/>
          </w:tcPr>
          <w:p w14:paraId="4F3BD52E"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募集资金结余的金额及形成原因</w:t>
            </w:r>
          </w:p>
        </w:tc>
        <w:tc>
          <w:tcPr>
            <w:tcW w:w="7735" w:type="dxa"/>
            <w:gridSpan w:val="8"/>
            <w:tcBorders>
              <w:top w:val="single" w:sz="2" w:space="0" w:color="000000"/>
              <w:left w:val="single" w:sz="2" w:space="0" w:color="000000"/>
              <w:bottom w:val="single" w:sz="2" w:space="0" w:color="000000"/>
            </w:tcBorders>
            <w:vAlign w:val="center"/>
          </w:tcPr>
          <w:p w14:paraId="456E32A8"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294041" w:rsidRPr="001161D1" w14:paraId="284452E8" w14:textId="77777777" w:rsidTr="00154D27">
        <w:trPr>
          <w:trHeight w:val="20"/>
          <w:jc w:val="center"/>
        </w:trPr>
        <w:tc>
          <w:tcPr>
            <w:tcW w:w="6695" w:type="dxa"/>
            <w:gridSpan w:val="5"/>
            <w:tcBorders>
              <w:top w:val="single" w:sz="2" w:space="0" w:color="000000"/>
              <w:right w:val="single" w:sz="2" w:space="0" w:color="000000"/>
            </w:tcBorders>
            <w:vAlign w:val="center"/>
          </w:tcPr>
          <w:p w14:paraId="49ECE5B3" w14:textId="77777777" w:rsidR="00294041" w:rsidRPr="001161D1" w:rsidRDefault="00294041" w:rsidP="00230DD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募集资金其他使用情况</w:t>
            </w:r>
          </w:p>
        </w:tc>
        <w:tc>
          <w:tcPr>
            <w:tcW w:w="7735" w:type="dxa"/>
            <w:gridSpan w:val="8"/>
            <w:tcBorders>
              <w:top w:val="single" w:sz="2" w:space="0" w:color="000000"/>
              <w:left w:val="single" w:sz="2" w:space="0" w:color="000000"/>
            </w:tcBorders>
            <w:vAlign w:val="center"/>
          </w:tcPr>
          <w:p w14:paraId="2034E510" w14:textId="77777777" w:rsidR="00294041" w:rsidRPr="001161D1" w:rsidRDefault="00294041" w:rsidP="00230DD4">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bl>
    <w:p w14:paraId="602D5BAE" w14:textId="77777777" w:rsidR="00294041" w:rsidRDefault="00294041" w:rsidP="00294041">
      <w:pPr>
        <w:ind w:firstLineChars="100" w:firstLine="180"/>
        <w:rPr>
          <w:rFonts w:eastAsiaTheme="minorEastAsia"/>
          <w:sz w:val="18"/>
          <w:szCs w:val="18"/>
        </w:rPr>
      </w:pPr>
      <w:r w:rsidRPr="003F51CA">
        <w:rPr>
          <w:rFonts w:eastAsiaTheme="minorEastAsia" w:hint="eastAsia"/>
          <w:sz w:val="18"/>
          <w:szCs w:val="18"/>
        </w:rPr>
        <w:t>注</w:t>
      </w:r>
      <w:r w:rsidRPr="003F51CA">
        <w:rPr>
          <w:rFonts w:eastAsiaTheme="minorEastAsia" w:hint="eastAsia"/>
          <w:sz w:val="18"/>
          <w:szCs w:val="18"/>
        </w:rPr>
        <w:t>1</w:t>
      </w:r>
      <w:r w:rsidRPr="003F51CA">
        <w:rPr>
          <w:rFonts w:eastAsiaTheme="minorEastAsia" w:hint="eastAsia"/>
          <w:sz w:val="18"/>
          <w:szCs w:val="18"/>
        </w:rPr>
        <w:t>：</w:t>
      </w:r>
      <w:r>
        <w:rPr>
          <w:rFonts w:eastAsiaTheme="minorEastAsia" w:hint="eastAsia"/>
          <w:sz w:val="18"/>
          <w:szCs w:val="18"/>
        </w:rPr>
        <w:t>募集资金金额系扣除保荐及承销费用及其他发行费用后的实际募集资金净额加上本次公开发行</w:t>
      </w:r>
      <w:r>
        <w:rPr>
          <w:rFonts w:eastAsiaTheme="minorEastAsia" w:hint="eastAsia"/>
          <w:sz w:val="18"/>
          <w:szCs w:val="18"/>
        </w:rPr>
        <w:t>A</w:t>
      </w:r>
      <w:r>
        <w:rPr>
          <w:rFonts w:eastAsiaTheme="minorEastAsia" w:hint="eastAsia"/>
          <w:sz w:val="18"/>
          <w:szCs w:val="18"/>
        </w:rPr>
        <w:t>股可转换公司债券发行费用可抵扣增值税进项税额的金额；</w:t>
      </w:r>
    </w:p>
    <w:p w14:paraId="535A7FFF" w14:textId="2AC07D9D" w:rsidR="00C74D8E" w:rsidRPr="00294041" w:rsidRDefault="00294041" w:rsidP="006151E2">
      <w:pPr>
        <w:ind w:firstLineChars="100" w:firstLine="180"/>
        <w:rPr>
          <w:rFonts w:ascii="仿宋_GB2312" w:eastAsia="仿宋_GB2312"/>
          <w:sz w:val="30"/>
          <w:szCs w:val="30"/>
        </w:rPr>
      </w:pPr>
      <w:r>
        <w:rPr>
          <w:rFonts w:eastAsiaTheme="minorEastAsia" w:hint="eastAsia"/>
          <w:sz w:val="18"/>
          <w:szCs w:val="18"/>
        </w:rPr>
        <w:t>注</w:t>
      </w:r>
      <w:r>
        <w:rPr>
          <w:rFonts w:eastAsiaTheme="minorEastAsia" w:hint="eastAsia"/>
          <w:sz w:val="18"/>
          <w:szCs w:val="18"/>
        </w:rPr>
        <w:t>2</w:t>
      </w:r>
      <w:r>
        <w:rPr>
          <w:rFonts w:eastAsiaTheme="minorEastAsia" w:hint="eastAsia"/>
          <w:sz w:val="18"/>
          <w:szCs w:val="18"/>
        </w:rPr>
        <w:t>：募集资金到位后已</w:t>
      </w:r>
      <w:r w:rsidRPr="00EC2146">
        <w:rPr>
          <w:rFonts w:eastAsiaTheme="minorEastAsia" w:hint="eastAsia"/>
          <w:sz w:val="18"/>
          <w:szCs w:val="18"/>
        </w:rPr>
        <w:t>全部用于支持</w:t>
      </w:r>
      <w:r w:rsidR="00207201">
        <w:rPr>
          <w:rFonts w:eastAsiaTheme="minorEastAsia" w:hint="eastAsia"/>
          <w:sz w:val="18"/>
          <w:szCs w:val="18"/>
        </w:rPr>
        <w:t>本</w:t>
      </w:r>
      <w:r w:rsidR="00427A6E">
        <w:rPr>
          <w:rFonts w:eastAsiaTheme="minorEastAsia" w:hint="eastAsia"/>
          <w:sz w:val="18"/>
          <w:szCs w:val="18"/>
        </w:rPr>
        <w:t>公司</w:t>
      </w:r>
      <w:r w:rsidRPr="00EC2146">
        <w:rPr>
          <w:rFonts w:eastAsiaTheme="minorEastAsia" w:hint="eastAsia"/>
          <w:sz w:val="18"/>
          <w:szCs w:val="18"/>
        </w:rPr>
        <w:t>未来业务发展，在可转债持有人转股后按照相关监管要求用于补充</w:t>
      </w:r>
      <w:r w:rsidR="00207201">
        <w:rPr>
          <w:rFonts w:eastAsiaTheme="minorEastAsia" w:hint="eastAsia"/>
          <w:sz w:val="18"/>
          <w:szCs w:val="18"/>
        </w:rPr>
        <w:t>本</w:t>
      </w:r>
      <w:r w:rsidR="00427A6E">
        <w:rPr>
          <w:rFonts w:eastAsiaTheme="minorEastAsia" w:hint="eastAsia"/>
          <w:sz w:val="18"/>
          <w:szCs w:val="18"/>
        </w:rPr>
        <w:t>公司</w:t>
      </w:r>
      <w:r w:rsidRPr="00EC2146">
        <w:rPr>
          <w:rFonts w:eastAsiaTheme="minorEastAsia" w:hint="eastAsia"/>
          <w:sz w:val="18"/>
          <w:szCs w:val="18"/>
        </w:rPr>
        <w:t>核心一级资本</w:t>
      </w:r>
      <w:r>
        <w:rPr>
          <w:rFonts w:eastAsiaTheme="minorEastAsia" w:hint="eastAsia"/>
          <w:sz w:val="18"/>
          <w:szCs w:val="18"/>
        </w:rPr>
        <w:t>。因募集资金投资项目中投入的资金均包含</w:t>
      </w:r>
      <w:r w:rsidR="00207201">
        <w:rPr>
          <w:rFonts w:eastAsiaTheme="minorEastAsia" w:hint="eastAsia"/>
          <w:sz w:val="18"/>
          <w:szCs w:val="18"/>
        </w:rPr>
        <w:t>本</w:t>
      </w:r>
      <w:r>
        <w:rPr>
          <w:rFonts w:eastAsiaTheme="minorEastAsia" w:hint="eastAsia"/>
          <w:sz w:val="18"/>
          <w:szCs w:val="18"/>
        </w:rPr>
        <w:t>公司原自有资金与募集资金，无法单独核算截至</w:t>
      </w:r>
      <w:r>
        <w:rPr>
          <w:rFonts w:eastAsiaTheme="minorEastAsia" w:hint="eastAsia"/>
          <w:sz w:val="18"/>
          <w:szCs w:val="18"/>
        </w:rPr>
        <w:t>2</w:t>
      </w:r>
      <w:r>
        <w:rPr>
          <w:rFonts w:eastAsiaTheme="minorEastAsia"/>
          <w:sz w:val="18"/>
          <w:szCs w:val="18"/>
        </w:rPr>
        <w:t>022</w:t>
      </w:r>
      <w:r>
        <w:rPr>
          <w:rFonts w:eastAsiaTheme="minorEastAsia" w:hint="eastAsia"/>
          <w:sz w:val="18"/>
          <w:szCs w:val="18"/>
        </w:rPr>
        <w:t>年</w:t>
      </w:r>
      <w:r>
        <w:rPr>
          <w:rFonts w:eastAsiaTheme="minorEastAsia" w:hint="eastAsia"/>
          <w:sz w:val="18"/>
          <w:szCs w:val="18"/>
        </w:rPr>
        <w:t>6</w:t>
      </w:r>
      <w:r>
        <w:rPr>
          <w:rFonts w:eastAsiaTheme="minorEastAsia" w:hint="eastAsia"/>
          <w:sz w:val="18"/>
          <w:szCs w:val="18"/>
        </w:rPr>
        <w:t>月</w:t>
      </w:r>
      <w:r>
        <w:rPr>
          <w:rFonts w:eastAsiaTheme="minorEastAsia" w:hint="eastAsia"/>
          <w:sz w:val="18"/>
          <w:szCs w:val="18"/>
        </w:rPr>
        <w:t>3</w:t>
      </w:r>
      <w:r>
        <w:rPr>
          <w:rFonts w:eastAsiaTheme="minorEastAsia"/>
          <w:sz w:val="18"/>
          <w:szCs w:val="18"/>
        </w:rPr>
        <w:t>0</w:t>
      </w:r>
      <w:r>
        <w:rPr>
          <w:rFonts w:eastAsiaTheme="minorEastAsia" w:hint="eastAsia"/>
          <w:sz w:val="18"/>
          <w:szCs w:val="18"/>
        </w:rPr>
        <w:t>日的募集资金实现效益情况。</w:t>
      </w:r>
    </w:p>
    <w:sectPr w:rsidR="00C74D8E" w:rsidRPr="00294041" w:rsidSect="00294041">
      <w:footerReference w:type="default" r:id="rId11"/>
      <w:pgSz w:w="16838" w:h="11906" w:orient="landscape"/>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51CB" w14:textId="77777777" w:rsidR="007F1C22" w:rsidRDefault="007F1C22" w:rsidP="00CE374D">
      <w:r>
        <w:separator/>
      </w:r>
    </w:p>
  </w:endnote>
  <w:endnote w:type="continuationSeparator" w:id="0">
    <w:p w14:paraId="027BFCE2" w14:textId="77777777" w:rsidR="007F1C22" w:rsidRDefault="007F1C22" w:rsidP="00C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8747"/>
      <w:docPartObj>
        <w:docPartGallery w:val="AutoText"/>
      </w:docPartObj>
    </w:sdtPr>
    <w:sdtEndPr/>
    <w:sdtContent>
      <w:p w14:paraId="1531F9A9" w14:textId="77777777" w:rsidR="00D628A7" w:rsidRDefault="00D628A7">
        <w:pPr>
          <w:pStyle w:val="af1"/>
          <w:jc w:val="center"/>
        </w:pPr>
        <w:r>
          <w:fldChar w:fldCharType="begin"/>
        </w:r>
        <w:r>
          <w:instrText xml:space="preserve"> PAGE   \* MERGEFORMAT </w:instrText>
        </w:r>
        <w:r>
          <w:fldChar w:fldCharType="separate"/>
        </w:r>
        <w:r w:rsidR="007A4FA6" w:rsidRPr="007A4FA6">
          <w:rPr>
            <w:noProof/>
            <w:lang w:val="zh-CN"/>
          </w:rPr>
          <w:t>3</w:t>
        </w:r>
        <w:r>
          <w:rPr>
            <w:lang w:val="zh-CN"/>
          </w:rPr>
          <w:fldChar w:fldCharType="end"/>
        </w:r>
      </w:p>
    </w:sdtContent>
  </w:sdt>
  <w:p w14:paraId="394390B3" w14:textId="77777777" w:rsidR="00D628A7" w:rsidRDefault="00D628A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6485"/>
      <w:docPartObj>
        <w:docPartGallery w:val="Page Numbers (Bottom of Page)"/>
        <w:docPartUnique/>
      </w:docPartObj>
    </w:sdtPr>
    <w:sdtEndPr/>
    <w:sdtContent>
      <w:p w14:paraId="4EF0F766" w14:textId="5745CAB9" w:rsidR="00D628A7" w:rsidRDefault="003A6850" w:rsidP="00F273D9">
        <w:pPr>
          <w:pStyle w:val="af1"/>
          <w:jc w:val="center"/>
        </w:pPr>
        <w:r>
          <w:fldChar w:fldCharType="begin"/>
        </w:r>
        <w:r>
          <w:instrText xml:space="preserve"> PAGE   \* MERGEFORMAT </w:instrText>
        </w:r>
        <w:r>
          <w:fldChar w:fldCharType="separate"/>
        </w:r>
        <w:r w:rsidR="007A4FA6" w:rsidRPr="007A4FA6">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292E" w14:textId="77777777" w:rsidR="007F1C22" w:rsidRDefault="007F1C22" w:rsidP="00CE374D">
      <w:r>
        <w:separator/>
      </w:r>
    </w:p>
  </w:footnote>
  <w:footnote w:type="continuationSeparator" w:id="0">
    <w:p w14:paraId="0477C85D" w14:textId="77777777" w:rsidR="007F1C22" w:rsidRDefault="007F1C22" w:rsidP="00CE3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CC"/>
    <w:multiLevelType w:val="hybridMultilevel"/>
    <w:tmpl w:val="93D8607C"/>
    <w:lvl w:ilvl="0" w:tplc="F744928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035F3A"/>
    <w:multiLevelType w:val="hybridMultilevel"/>
    <w:tmpl w:val="9580EB90"/>
    <w:lvl w:ilvl="0" w:tplc="89A610D8">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C41B26"/>
    <w:multiLevelType w:val="hybridMultilevel"/>
    <w:tmpl w:val="4CE8BACC"/>
    <w:lvl w:ilvl="0" w:tplc="8F52BCA2">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19022842"/>
    <w:multiLevelType w:val="hybridMultilevel"/>
    <w:tmpl w:val="E89648AA"/>
    <w:lvl w:ilvl="0" w:tplc="04090013">
      <w:start w:val="1"/>
      <w:numFmt w:val="chineseCountingThousand"/>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09A76D3"/>
    <w:multiLevelType w:val="hybridMultilevel"/>
    <w:tmpl w:val="04520FB2"/>
    <w:lvl w:ilvl="0" w:tplc="387C4C6A">
      <w:start w:val="1"/>
      <w:numFmt w:val="decimal"/>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6">
    <w:nsid w:val="25B0778D"/>
    <w:multiLevelType w:val="hybridMultilevel"/>
    <w:tmpl w:val="0572345C"/>
    <w:lvl w:ilvl="0" w:tplc="11B497F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7894DC5"/>
    <w:multiLevelType w:val="hybridMultilevel"/>
    <w:tmpl w:val="8CC6F8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0C1B8D"/>
    <w:multiLevelType w:val="hybridMultilevel"/>
    <w:tmpl w:val="91F03D8A"/>
    <w:lvl w:ilvl="0" w:tplc="7798650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D20055E"/>
    <w:multiLevelType w:val="hybridMultilevel"/>
    <w:tmpl w:val="F0B01F2A"/>
    <w:lvl w:ilvl="0" w:tplc="77A6AC14">
      <w:start w:val="3"/>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9D61FFC"/>
    <w:multiLevelType w:val="hybridMultilevel"/>
    <w:tmpl w:val="96781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4108D5"/>
    <w:multiLevelType w:val="multilevel"/>
    <w:tmpl w:val="5B4108D5"/>
    <w:lvl w:ilvl="0">
      <w:start w:val="1"/>
      <w:numFmt w:val="bullet"/>
      <w:pStyle w:val="Style8"/>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2">
    <w:nsid w:val="60CE088A"/>
    <w:multiLevelType w:val="hybridMultilevel"/>
    <w:tmpl w:val="7EE8F7DE"/>
    <w:lvl w:ilvl="0" w:tplc="6B54FBA4">
      <w:start w:val="1"/>
      <w:numFmt w:val="japaneseCounting"/>
      <w:lvlText w:val="%1、"/>
      <w:lvlJc w:val="left"/>
      <w:pPr>
        <w:ind w:left="720" w:hanging="720"/>
      </w:pPr>
      <w:rPr>
        <w:rFonts w:hAnsi="Calibri" w:cs="Times New Roman"/>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3E47226"/>
    <w:multiLevelType w:val="hybridMultilevel"/>
    <w:tmpl w:val="BE6A89E4"/>
    <w:lvl w:ilvl="0" w:tplc="B8E6C40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BD45F98"/>
    <w:multiLevelType w:val="hybridMultilevel"/>
    <w:tmpl w:val="44D06266"/>
    <w:lvl w:ilvl="0" w:tplc="21C8644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6E451580"/>
    <w:multiLevelType w:val="hybridMultilevel"/>
    <w:tmpl w:val="2AA8E2C6"/>
    <w:lvl w:ilvl="0" w:tplc="DE4834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73375E32"/>
    <w:multiLevelType w:val="multilevel"/>
    <w:tmpl w:val="73375E32"/>
    <w:lvl w:ilvl="0">
      <w:start w:val="1"/>
      <w:numFmt w:val="chineseCountingThousand"/>
      <w:pStyle w:val="1-"/>
      <w:lvlText w:val="%1、"/>
      <w:lvlJc w:val="left"/>
      <w:pPr>
        <w:ind w:left="3539"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7">
    <w:nsid w:val="74744994"/>
    <w:multiLevelType w:val="hybridMultilevel"/>
    <w:tmpl w:val="EBFCD5C2"/>
    <w:lvl w:ilvl="0" w:tplc="04090017">
      <w:start w:val="1"/>
      <w:numFmt w:val="chineseCountingThousand"/>
      <w:lvlText w:val="(%1)"/>
      <w:lvlJc w:val="left"/>
      <w:pPr>
        <w:ind w:left="885" w:hanging="88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3"/>
  </w:num>
  <w:num w:numId="3">
    <w:abstractNumId w:val="16"/>
  </w:num>
  <w:num w:numId="4">
    <w:abstractNumId w:val="0"/>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2"/>
  </w:num>
  <w:num w:numId="16">
    <w:abstractNumId w:val="14"/>
  </w:num>
  <w:num w:numId="17">
    <w:abstractNumId w:val="15"/>
  </w:num>
  <w:num w:numId="18">
    <w:abstractNumId w:val="13"/>
  </w:num>
  <w:num w:numId="19">
    <w:abstractNumId w:val="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9B"/>
    <w:rsid w:val="0000329F"/>
    <w:rsid w:val="0000578A"/>
    <w:rsid w:val="000060EA"/>
    <w:rsid w:val="000070CA"/>
    <w:rsid w:val="00010A7D"/>
    <w:rsid w:val="00010C51"/>
    <w:rsid w:val="00012414"/>
    <w:rsid w:val="000145A4"/>
    <w:rsid w:val="000164B9"/>
    <w:rsid w:val="00016DB5"/>
    <w:rsid w:val="00020F6C"/>
    <w:rsid w:val="0002370B"/>
    <w:rsid w:val="00024020"/>
    <w:rsid w:val="0002461B"/>
    <w:rsid w:val="00024827"/>
    <w:rsid w:val="0002646F"/>
    <w:rsid w:val="0003118D"/>
    <w:rsid w:val="000322E7"/>
    <w:rsid w:val="00033465"/>
    <w:rsid w:val="00033774"/>
    <w:rsid w:val="00035FA9"/>
    <w:rsid w:val="000362FE"/>
    <w:rsid w:val="00036627"/>
    <w:rsid w:val="00037059"/>
    <w:rsid w:val="00037555"/>
    <w:rsid w:val="00037F9D"/>
    <w:rsid w:val="00037FEF"/>
    <w:rsid w:val="000432CC"/>
    <w:rsid w:val="00044AF0"/>
    <w:rsid w:val="00044C30"/>
    <w:rsid w:val="000453AF"/>
    <w:rsid w:val="00045895"/>
    <w:rsid w:val="00051155"/>
    <w:rsid w:val="00053028"/>
    <w:rsid w:val="00053C0F"/>
    <w:rsid w:val="000543DE"/>
    <w:rsid w:val="00060619"/>
    <w:rsid w:val="00061416"/>
    <w:rsid w:val="00062FC5"/>
    <w:rsid w:val="0006300D"/>
    <w:rsid w:val="00063DCA"/>
    <w:rsid w:val="00064A2B"/>
    <w:rsid w:val="00065FB6"/>
    <w:rsid w:val="000669A4"/>
    <w:rsid w:val="0007106A"/>
    <w:rsid w:val="00071BA2"/>
    <w:rsid w:val="00071D8E"/>
    <w:rsid w:val="000727D9"/>
    <w:rsid w:val="000728D6"/>
    <w:rsid w:val="000735E4"/>
    <w:rsid w:val="00074991"/>
    <w:rsid w:val="00075950"/>
    <w:rsid w:val="00076063"/>
    <w:rsid w:val="0008117B"/>
    <w:rsid w:val="000818F4"/>
    <w:rsid w:val="00081BB7"/>
    <w:rsid w:val="00081FCE"/>
    <w:rsid w:val="00082463"/>
    <w:rsid w:val="00082C63"/>
    <w:rsid w:val="000842BB"/>
    <w:rsid w:val="000868B7"/>
    <w:rsid w:val="000872C7"/>
    <w:rsid w:val="000877DF"/>
    <w:rsid w:val="00087F8F"/>
    <w:rsid w:val="00091274"/>
    <w:rsid w:val="000912E4"/>
    <w:rsid w:val="00091563"/>
    <w:rsid w:val="00091596"/>
    <w:rsid w:val="00092234"/>
    <w:rsid w:val="0009266D"/>
    <w:rsid w:val="0009365B"/>
    <w:rsid w:val="00094CBB"/>
    <w:rsid w:val="0009550F"/>
    <w:rsid w:val="000972FD"/>
    <w:rsid w:val="00097B3D"/>
    <w:rsid w:val="000A0C75"/>
    <w:rsid w:val="000A21AC"/>
    <w:rsid w:val="000A2E21"/>
    <w:rsid w:val="000A305B"/>
    <w:rsid w:val="000A315C"/>
    <w:rsid w:val="000A3C08"/>
    <w:rsid w:val="000A413B"/>
    <w:rsid w:val="000A427C"/>
    <w:rsid w:val="000A555E"/>
    <w:rsid w:val="000A5591"/>
    <w:rsid w:val="000A683B"/>
    <w:rsid w:val="000A77EB"/>
    <w:rsid w:val="000B0D89"/>
    <w:rsid w:val="000B1A96"/>
    <w:rsid w:val="000B4796"/>
    <w:rsid w:val="000B4B73"/>
    <w:rsid w:val="000B5BEB"/>
    <w:rsid w:val="000B6E2B"/>
    <w:rsid w:val="000B75CD"/>
    <w:rsid w:val="000B7E54"/>
    <w:rsid w:val="000C2415"/>
    <w:rsid w:val="000C2A0C"/>
    <w:rsid w:val="000C2FE9"/>
    <w:rsid w:val="000C34FC"/>
    <w:rsid w:val="000C4394"/>
    <w:rsid w:val="000C4F91"/>
    <w:rsid w:val="000C541F"/>
    <w:rsid w:val="000D1CEB"/>
    <w:rsid w:val="000D217E"/>
    <w:rsid w:val="000D3C99"/>
    <w:rsid w:val="000D4631"/>
    <w:rsid w:val="000D624E"/>
    <w:rsid w:val="000D694B"/>
    <w:rsid w:val="000D7A03"/>
    <w:rsid w:val="000E0448"/>
    <w:rsid w:val="000E1BFB"/>
    <w:rsid w:val="000E4C95"/>
    <w:rsid w:val="000E4E2A"/>
    <w:rsid w:val="000E4F89"/>
    <w:rsid w:val="000E5446"/>
    <w:rsid w:val="000E59AE"/>
    <w:rsid w:val="000E7E4C"/>
    <w:rsid w:val="000F22B6"/>
    <w:rsid w:val="000F3643"/>
    <w:rsid w:val="000F3A9B"/>
    <w:rsid w:val="000F4564"/>
    <w:rsid w:val="000F4824"/>
    <w:rsid w:val="000F52C5"/>
    <w:rsid w:val="000F7E35"/>
    <w:rsid w:val="001003EE"/>
    <w:rsid w:val="00106103"/>
    <w:rsid w:val="0011011D"/>
    <w:rsid w:val="00110317"/>
    <w:rsid w:val="0011062F"/>
    <w:rsid w:val="00110C06"/>
    <w:rsid w:val="0011139D"/>
    <w:rsid w:val="00113C84"/>
    <w:rsid w:val="00117E9C"/>
    <w:rsid w:val="00121ADE"/>
    <w:rsid w:val="00121F5C"/>
    <w:rsid w:val="00122111"/>
    <w:rsid w:val="001226B6"/>
    <w:rsid w:val="00124EBC"/>
    <w:rsid w:val="00125983"/>
    <w:rsid w:val="001268B3"/>
    <w:rsid w:val="0013082E"/>
    <w:rsid w:val="00130B7A"/>
    <w:rsid w:val="00130EC9"/>
    <w:rsid w:val="00131062"/>
    <w:rsid w:val="00132927"/>
    <w:rsid w:val="00134EB5"/>
    <w:rsid w:val="00136C37"/>
    <w:rsid w:val="00137373"/>
    <w:rsid w:val="00137909"/>
    <w:rsid w:val="00137CB7"/>
    <w:rsid w:val="00140095"/>
    <w:rsid w:val="00141AE7"/>
    <w:rsid w:val="001420F6"/>
    <w:rsid w:val="00143430"/>
    <w:rsid w:val="001443EA"/>
    <w:rsid w:val="00144EA2"/>
    <w:rsid w:val="001457A1"/>
    <w:rsid w:val="00146EFD"/>
    <w:rsid w:val="00154D27"/>
    <w:rsid w:val="001561E1"/>
    <w:rsid w:val="001563C8"/>
    <w:rsid w:val="001563FE"/>
    <w:rsid w:val="001609E0"/>
    <w:rsid w:val="0016128F"/>
    <w:rsid w:val="001615CA"/>
    <w:rsid w:val="00161917"/>
    <w:rsid w:val="00163FB9"/>
    <w:rsid w:val="001648C7"/>
    <w:rsid w:val="00164FC9"/>
    <w:rsid w:val="00164FE1"/>
    <w:rsid w:val="0016529B"/>
    <w:rsid w:val="001659CC"/>
    <w:rsid w:val="00165E78"/>
    <w:rsid w:val="00167A9B"/>
    <w:rsid w:val="001710B9"/>
    <w:rsid w:val="00171653"/>
    <w:rsid w:val="001736BA"/>
    <w:rsid w:val="00173949"/>
    <w:rsid w:val="0017454B"/>
    <w:rsid w:val="00174EC8"/>
    <w:rsid w:val="00175F33"/>
    <w:rsid w:val="00177319"/>
    <w:rsid w:val="00181EC6"/>
    <w:rsid w:val="001830E7"/>
    <w:rsid w:val="00183974"/>
    <w:rsid w:val="00183E8C"/>
    <w:rsid w:val="0018530C"/>
    <w:rsid w:val="00190746"/>
    <w:rsid w:val="00191787"/>
    <w:rsid w:val="00192864"/>
    <w:rsid w:val="00193C97"/>
    <w:rsid w:val="00193F29"/>
    <w:rsid w:val="00194B39"/>
    <w:rsid w:val="00196418"/>
    <w:rsid w:val="0019786D"/>
    <w:rsid w:val="00197E14"/>
    <w:rsid w:val="001A051B"/>
    <w:rsid w:val="001A14ED"/>
    <w:rsid w:val="001A224D"/>
    <w:rsid w:val="001A3A80"/>
    <w:rsid w:val="001A40CC"/>
    <w:rsid w:val="001A4DAF"/>
    <w:rsid w:val="001A60AA"/>
    <w:rsid w:val="001A6333"/>
    <w:rsid w:val="001B0026"/>
    <w:rsid w:val="001B107B"/>
    <w:rsid w:val="001B6CB2"/>
    <w:rsid w:val="001B6D9E"/>
    <w:rsid w:val="001B7634"/>
    <w:rsid w:val="001B782A"/>
    <w:rsid w:val="001C15BD"/>
    <w:rsid w:val="001C45FC"/>
    <w:rsid w:val="001C4EE2"/>
    <w:rsid w:val="001C6ACB"/>
    <w:rsid w:val="001C76AF"/>
    <w:rsid w:val="001C7A15"/>
    <w:rsid w:val="001C7EBD"/>
    <w:rsid w:val="001D0BC3"/>
    <w:rsid w:val="001D2C41"/>
    <w:rsid w:val="001D42AF"/>
    <w:rsid w:val="001D5ED8"/>
    <w:rsid w:val="001D6D12"/>
    <w:rsid w:val="001D71F5"/>
    <w:rsid w:val="001D7673"/>
    <w:rsid w:val="001D7C69"/>
    <w:rsid w:val="001E0250"/>
    <w:rsid w:val="001E1E19"/>
    <w:rsid w:val="001E2EAC"/>
    <w:rsid w:val="001E40EC"/>
    <w:rsid w:val="001E4D37"/>
    <w:rsid w:val="001E5D0B"/>
    <w:rsid w:val="001E692D"/>
    <w:rsid w:val="001E77C9"/>
    <w:rsid w:val="001E79E3"/>
    <w:rsid w:val="001E7C35"/>
    <w:rsid w:val="001F0B0D"/>
    <w:rsid w:val="001F5033"/>
    <w:rsid w:val="001F5274"/>
    <w:rsid w:val="001F585D"/>
    <w:rsid w:val="001F6D99"/>
    <w:rsid w:val="00201331"/>
    <w:rsid w:val="00201DC6"/>
    <w:rsid w:val="00202459"/>
    <w:rsid w:val="00202AD8"/>
    <w:rsid w:val="00202D70"/>
    <w:rsid w:val="00203C4D"/>
    <w:rsid w:val="00204EE2"/>
    <w:rsid w:val="00205703"/>
    <w:rsid w:val="0020611C"/>
    <w:rsid w:val="002064D5"/>
    <w:rsid w:val="002067F4"/>
    <w:rsid w:val="002071B0"/>
    <w:rsid w:val="00207201"/>
    <w:rsid w:val="00210646"/>
    <w:rsid w:val="00213AB6"/>
    <w:rsid w:val="00213C55"/>
    <w:rsid w:val="00213D44"/>
    <w:rsid w:val="00214C63"/>
    <w:rsid w:val="00216436"/>
    <w:rsid w:val="00217D86"/>
    <w:rsid w:val="00221413"/>
    <w:rsid w:val="00230D50"/>
    <w:rsid w:val="00231CFB"/>
    <w:rsid w:val="00231D06"/>
    <w:rsid w:val="002333EC"/>
    <w:rsid w:val="002354F7"/>
    <w:rsid w:val="00236284"/>
    <w:rsid w:val="00236BA2"/>
    <w:rsid w:val="0024076C"/>
    <w:rsid w:val="00241EFF"/>
    <w:rsid w:val="00242384"/>
    <w:rsid w:val="00242B2C"/>
    <w:rsid w:val="0024354F"/>
    <w:rsid w:val="00243A36"/>
    <w:rsid w:val="00244A73"/>
    <w:rsid w:val="00245527"/>
    <w:rsid w:val="00245678"/>
    <w:rsid w:val="00246418"/>
    <w:rsid w:val="0025043C"/>
    <w:rsid w:val="00251D1E"/>
    <w:rsid w:val="00251D2D"/>
    <w:rsid w:val="00252DE7"/>
    <w:rsid w:val="00253192"/>
    <w:rsid w:val="00254CEC"/>
    <w:rsid w:val="00255914"/>
    <w:rsid w:val="00255C48"/>
    <w:rsid w:val="0025708D"/>
    <w:rsid w:val="00257F79"/>
    <w:rsid w:val="0026076B"/>
    <w:rsid w:val="00261D3F"/>
    <w:rsid w:val="00262506"/>
    <w:rsid w:val="00262DE7"/>
    <w:rsid w:val="00265C82"/>
    <w:rsid w:val="00265D6F"/>
    <w:rsid w:val="00266A1F"/>
    <w:rsid w:val="002702A9"/>
    <w:rsid w:val="002706CE"/>
    <w:rsid w:val="00270CC7"/>
    <w:rsid w:val="002712D9"/>
    <w:rsid w:val="00273407"/>
    <w:rsid w:val="00275573"/>
    <w:rsid w:val="00276473"/>
    <w:rsid w:val="00282395"/>
    <w:rsid w:val="00282C73"/>
    <w:rsid w:val="00284067"/>
    <w:rsid w:val="00284423"/>
    <w:rsid w:val="002859FB"/>
    <w:rsid w:val="00286AC4"/>
    <w:rsid w:val="002877C5"/>
    <w:rsid w:val="00290C2E"/>
    <w:rsid w:val="0029294F"/>
    <w:rsid w:val="00292FC2"/>
    <w:rsid w:val="00293FB7"/>
    <w:rsid w:val="00294041"/>
    <w:rsid w:val="00294D26"/>
    <w:rsid w:val="0029707A"/>
    <w:rsid w:val="0029766A"/>
    <w:rsid w:val="00297C13"/>
    <w:rsid w:val="002A0936"/>
    <w:rsid w:val="002A0C20"/>
    <w:rsid w:val="002A212C"/>
    <w:rsid w:val="002A3BC4"/>
    <w:rsid w:val="002A7325"/>
    <w:rsid w:val="002A7CA6"/>
    <w:rsid w:val="002B07AB"/>
    <w:rsid w:val="002B1E1B"/>
    <w:rsid w:val="002B2317"/>
    <w:rsid w:val="002B4090"/>
    <w:rsid w:val="002B4291"/>
    <w:rsid w:val="002B5A67"/>
    <w:rsid w:val="002B66EC"/>
    <w:rsid w:val="002B6E01"/>
    <w:rsid w:val="002B70D1"/>
    <w:rsid w:val="002B71C9"/>
    <w:rsid w:val="002B78C2"/>
    <w:rsid w:val="002B7F27"/>
    <w:rsid w:val="002C154B"/>
    <w:rsid w:val="002C1F4F"/>
    <w:rsid w:val="002C265D"/>
    <w:rsid w:val="002C3B7C"/>
    <w:rsid w:val="002C4506"/>
    <w:rsid w:val="002C5635"/>
    <w:rsid w:val="002C6010"/>
    <w:rsid w:val="002C7A5F"/>
    <w:rsid w:val="002C7D16"/>
    <w:rsid w:val="002D0955"/>
    <w:rsid w:val="002D19DD"/>
    <w:rsid w:val="002D3363"/>
    <w:rsid w:val="002D3852"/>
    <w:rsid w:val="002D5D50"/>
    <w:rsid w:val="002D6119"/>
    <w:rsid w:val="002D70AF"/>
    <w:rsid w:val="002E0421"/>
    <w:rsid w:val="002E1279"/>
    <w:rsid w:val="002E29AB"/>
    <w:rsid w:val="002E3E3A"/>
    <w:rsid w:val="002E45F4"/>
    <w:rsid w:val="002E488A"/>
    <w:rsid w:val="002E5284"/>
    <w:rsid w:val="002E6132"/>
    <w:rsid w:val="002E61D4"/>
    <w:rsid w:val="002E6BBD"/>
    <w:rsid w:val="002E700B"/>
    <w:rsid w:val="002F1004"/>
    <w:rsid w:val="002F15C7"/>
    <w:rsid w:val="002F1697"/>
    <w:rsid w:val="002F1D3B"/>
    <w:rsid w:val="002F1DDC"/>
    <w:rsid w:val="002F2607"/>
    <w:rsid w:val="002F3F06"/>
    <w:rsid w:val="002F49C2"/>
    <w:rsid w:val="002F4BEA"/>
    <w:rsid w:val="002F53FE"/>
    <w:rsid w:val="002F55FA"/>
    <w:rsid w:val="002F5DA9"/>
    <w:rsid w:val="002F6BAA"/>
    <w:rsid w:val="002F78F5"/>
    <w:rsid w:val="002F7B4C"/>
    <w:rsid w:val="00300130"/>
    <w:rsid w:val="0030120E"/>
    <w:rsid w:val="00301967"/>
    <w:rsid w:val="00302146"/>
    <w:rsid w:val="003044B1"/>
    <w:rsid w:val="0030469B"/>
    <w:rsid w:val="003049F1"/>
    <w:rsid w:val="00304A53"/>
    <w:rsid w:val="00304CF1"/>
    <w:rsid w:val="00306DF9"/>
    <w:rsid w:val="00307042"/>
    <w:rsid w:val="00307543"/>
    <w:rsid w:val="003114E2"/>
    <w:rsid w:val="00314D5F"/>
    <w:rsid w:val="003155E7"/>
    <w:rsid w:val="003161B8"/>
    <w:rsid w:val="00316CC8"/>
    <w:rsid w:val="003206B8"/>
    <w:rsid w:val="00322F9E"/>
    <w:rsid w:val="00325468"/>
    <w:rsid w:val="00325CBC"/>
    <w:rsid w:val="00326425"/>
    <w:rsid w:val="00327B3D"/>
    <w:rsid w:val="00330C19"/>
    <w:rsid w:val="00331BB7"/>
    <w:rsid w:val="00331E7E"/>
    <w:rsid w:val="003322EB"/>
    <w:rsid w:val="0033291E"/>
    <w:rsid w:val="003336B9"/>
    <w:rsid w:val="00335463"/>
    <w:rsid w:val="00335A58"/>
    <w:rsid w:val="00335DCB"/>
    <w:rsid w:val="0034297C"/>
    <w:rsid w:val="00342BCD"/>
    <w:rsid w:val="003436FA"/>
    <w:rsid w:val="00344114"/>
    <w:rsid w:val="00344422"/>
    <w:rsid w:val="003471B8"/>
    <w:rsid w:val="0035024C"/>
    <w:rsid w:val="00350C73"/>
    <w:rsid w:val="0035122C"/>
    <w:rsid w:val="00351852"/>
    <w:rsid w:val="00351AE6"/>
    <w:rsid w:val="00352F06"/>
    <w:rsid w:val="00353E8F"/>
    <w:rsid w:val="00354411"/>
    <w:rsid w:val="00356392"/>
    <w:rsid w:val="0035646D"/>
    <w:rsid w:val="003577F8"/>
    <w:rsid w:val="00357BBE"/>
    <w:rsid w:val="0036200C"/>
    <w:rsid w:val="0036277C"/>
    <w:rsid w:val="00364A29"/>
    <w:rsid w:val="003650EF"/>
    <w:rsid w:val="0036512B"/>
    <w:rsid w:val="00366472"/>
    <w:rsid w:val="003672D1"/>
    <w:rsid w:val="0037094F"/>
    <w:rsid w:val="00371B83"/>
    <w:rsid w:val="003727EF"/>
    <w:rsid w:val="003728BD"/>
    <w:rsid w:val="0037368C"/>
    <w:rsid w:val="00374B47"/>
    <w:rsid w:val="00374BBA"/>
    <w:rsid w:val="00375413"/>
    <w:rsid w:val="00375905"/>
    <w:rsid w:val="003767ED"/>
    <w:rsid w:val="00376DBE"/>
    <w:rsid w:val="0037753A"/>
    <w:rsid w:val="003775F4"/>
    <w:rsid w:val="00377C40"/>
    <w:rsid w:val="00381433"/>
    <w:rsid w:val="00382677"/>
    <w:rsid w:val="00382950"/>
    <w:rsid w:val="00385BD3"/>
    <w:rsid w:val="0038605E"/>
    <w:rsid w:val="003869F2"/>
    <w:rsid w:val="00390A27"/>
    <w:rsid w:val="00392B3F"/>
    <w:rsid w:val="00393BFD"/>
    <w:rsid w:val="0039499C"/>
    <w:rsid w:val="00396304"/>
    <w:rsid w:val="00396B6E"/>
    <w:rsid w:val="003979B3"/>
    <w:rsid w:val="00397D3F"/>
    <w:rsid w:val="003A09D9"/>
    <w:rsid w:val="003A1AB8"/>
    <w:rsid w:val="003A1C1F"/>
    <w:rsid w:val="003A1E72"/>
    <w:rsid w:val="003A24CB"/>
    <w:rsid w:val="003A254C"/>
    <w:rsid w:val="003A2DE9"/>
    <w:rsid w:val="003A57D7"/>
    <w:rsid w:val="003A6850"/>
    <w:rsid w:val="003A6AAA"/>
    <w:rsid w:val="003B027E"/>
    <w:rsid w:val="003B045C"/>
    <w:rsid w:val="003B089B"/>
    <w:rsid w:val="003B1A42"/>
    <w:rsid w:val="003B2C52"/>
    <w:rsid w:val="003B327A"/>
    <w:rsid w:val="003B4180"/>
    <w:rsid w:val="003C00DB"/>
    <w:rsid w:val="003C04F0"/>
    <w:rsid w:val="003C1D18"/>
    <w:rsid w:val="003C573D"/>
    <w:rsid w:val="003C6A3D"/>
    <w:rsid w:val="003C7AED"/>
    <w:rsid w:val="003D081B"/>
    <w:rsid w:val="003D2BAE"/>
    <w:rsid w:val="003D481E"/>
    <w:rsid w:val="003D4BDC"/>
    <w:rsid w:val="003D5452"/>
    <w:rsid w:val="003D6E79"/>
    <w:rsid w:val="003D74B3"/>
    <w:rsid w:val="003E0A0A"/>
    <w:rsid w:val="003E1D10"/>
    <w:rsid w:val="003E1FEA"/>
    <w:rsid w:val="003E4674"/>
    <w:rsid w:val="003E4796"/>
    <w:rsid w:val="003E64D3"/>
    <w:rsid w:val="003E6811"/>
    <w:rsid w:val="003F07F8"/>
    <w:rsid w:val="003F17B8"/>
    <w:rsid w:val="003F2585"/>
    <w:rsid w:val="003F2D83"/>
    <w:rsid w:val="003F30DA"/>
    <w:rsid w:val="003F3343"/>
    <w:rsid w:val="003F3E7E"/>
    <w:rsid w:val="003F44C5"/>
    <w:rsid w:val="003F46E6"/>
    <w:rsid w:val="003F51DF"/>
    <w:rsid w:val="003F590E"/>
    <w:rsid w:val="003F70CC"/>
    <w:rsid w:val="003F731A"/>
    <w:rsid w:val="003F7FA6"/>
    <w:rsid w:val="004014B5"/>
    <w:rsid w:val="004016FF"/>
    <w:rsid w:val="004020F6"/>
    <w:rsid w:val="00402711"/>
    <w:rsid w:val="004032AA"/>
    <w:rsid w:val="00403A35"/>
    <w:rsid w:val="004042B6"/>
    <w:rsid w:val="00406570"/>
    <w:rsid w:val="0040780C"/>
    <w:rsid w:val="00407FE3"/>
    <w:rsid w:val="0041003C"/>
    <w:rsid w:val="0041045C"/>
    <w:rsid w:val="00410470"/>
    <w:rsid w:val="00412249"/>
    <w:rsid w:val="0041252F"/>
    <w:rsid w:val="00412941"/>
    <w:rsid w:val="00412C35"/>
    <w:rsid w:val="004130F2"/>
    <w:rsid w:val="0041442B"/>
    <w:rsid w:val="00414B0D"/>
    <w:rsid w:val="004157C9"/>
    <w:rsid w:val="004172E2"/>
    <w:rsid w:val="00421188"/>
    <w:rsid w:val="0042172E"/>
    <w:rsid w:val="00421754"/>
    <w:rsid w:val="00421C67"/>
    <w:rsid w:val="004228DC"/>
    <w:rsid w:val="00422CE1"/>
    <w:rsid w:val="00425760"/>
    <w:rsid w:val="00425AB6"/>
    <w:rsid w:val="00426AAD"/>
    <w:rsid w:val="00427048"/>
    <w:rsid w:val="00427323"/>
    <w:rsid w:val="00427A6E"/>
    <w:rsid w:val="00427B15"/>
    <w:rsid w:val="00430E78"/>
    <w:rsid w:val="00431150"/>
    <w:rsid w:val="004339D8"/>
    <w:rsid w:val="00433D0B"/>
    <w:rsid w:val="00434151"/>
    <w:rsid w:val="0043498B"/>
    <w:rsid w:val="0043515B"/>
    <w:rsid w:val="0043528D"/>
    <w:rsid w:val="0043531B"/>
    <w:rsid w:val="0043580A"/>
    <w:rsid w:val="00435C7E"/>
    <w:rsid w:val="00442341"/>
    <w:rsid w:val="0044247F"/>
    <w:rsid w:val="004427F8"/>
    <w:rsid w:val="0044409A"/>
    <w:rsid w:val="00444EE7"/>
    <w:rsid w:val="00445205"/>
    <w:rsid w:val="00447FF7"/>
    <w:rsid w:val="00453E66"/>
    <w:rsid w:val="00455104"/>
    <w:rsid w:val="00455E13"/>
    <w:rsid w:val="00457F89"/>
    <w:rsid w:val="004604A2"/>
    <w:rsid w:val="004605E7"/>
    <w:rsid w:val="004626FD"/>
    <w:rsid w:val="0046326C"/>
    <w:rsid w:val="004634AB"/>
    <w:rsid w:val="00463C9C"/>
    <w:rsid w:val="00464041"/>
    <w:rsid w:val="004674B6"/>
    <w:rsid w:val="00467F4C"/>
    <w:rsid w:val="00470E70"/>
    <w:rsid w:val="00471903"/>
    <w:rsid w:val="0047220F"/>
    <w:rsid w:val="00475A22"/>
    <w:rsid w:val="00475A8A"/>
    <w:rsid w:val="00475D4F"/>
    <w:rsid w:val="004763CD"/>
    <w:rsid w:val="00476D84"/>
    <w:rsid w:val="00477385"/>
    <w:rsid w:val="00477F41"/>
    <w:rsid w:val="0048143C"/>
    <w:rsid w:val="00482BEF"/>
    <w:rsid w:val="004901E1"/>
    <w:rsid w:val="004927CF"/>
    <w:rsid w:val="0049336E"/>
    <w:rsid w:val="0049371A"/>
    <w:rsid w:val="00494477"/>
    <w:rsid w:val="0049524C"/>
    <w:rsid w:val="0049553C"/>
    <w:rsid w:val="00495B80"/>
    <w:rsid w:val="00495D44"/>
    <w:rsid w:val="0049647F"/>
    <w:rsid w:val="004A232F"/>
    <w:rsid w:val="004A2DD6"/>
    <w:rsid w:val="004A2DE7"/>
    <w:rsid w:val="004A3A2B"/>
    <w:rsid w:val="004A4943"/>
    <w:rsid w:val="004A5890"/>
    <w:rsid w:val="004A79C7"/>
    <w:rsid w:val="004B19DD"/>
    <w:rsid w:val="004B1CCC"/>
    <w:rsid w:val="004B1EAB"/>
    <w:rsid w:val="004B26CD"/>
    <w:rsid w:val="004B2AF4"/>
    <w:rsid w:val="004B3D15"/>
    <w:rsid w:val="004B4373"/>
    <w:rsid w:val="004B4E87"/>
    <w:rsid w:val="004B777F"/>
    <w:rsid w:val="004B7D09"/>
    <w:rsid w:val="004C10A5"/>
    <w:rsid w:val="004C1EA3"/>
    <w:rsid w:val="004C2032"/>
    <w:rsid w:val="004C2D2C"/>
    <w:rsid w:val="004C332C"/>
    <w:rsid w:val="004C352F"/>
    <w:rsid w:val="004C42DC"/>
    <w:rsid w:val="004C4652"/>
    <w:rsid w:val="004C47CB"/>
    <w:rsid w:val="004C59A3"/>
    <w:rsid w:val="004C5BA0"/>
    <w:rsid w:val="004D1D85"/>
    <w:rsid w:val="004D1EB0"/>
    <w:rsid w:val="004D2401"/>
    <w:rsid w:val="004D69D7"/>
    <w:rsid w:val="004D6CEC"/>
    <w:rsid w:val="004E091E"/>
    <w:rsid w:val="004E1E17"/>
    <w:rsid w:val="004E289B"/>
    <w:rsid w:val="004E2EF3"/>
    <w:rsid w:val="004E5F49"/>
    <w:rsid w:val="004E5FE7"/>
    <w:rsid w:val="004E6090"/>
    <w:rsid w:val="004E613C"/>
    <w:rsid w:val="004F0D2C"/>
    <w:rsid w:val="004F0D6E"/>
    <w:rsid w:val="004F15DF"/>
    <w:rsid w:val="004F1982"/>
    <w:rsid w:val="004F5BEC"/>
    <w:rsid w:val="004F7225"/>
    <w:rsid w:val="004F778C"/>
    <w:rsid w:val="00500C81"/>
    <w:rsid w:val="00502447"/>
    <w:rsid w:val="00503001"/>
    <w:rsid w:val="0050442C"/>
    <w:rsid w:val="00504B91"/>
    <w:rsid w:val="00504C3F"/>
    <w:rsid w:val="00505EDA"/>
    <w:rsid w:val="005076AE"/>
    <w:rsid w:val="00507BCD"/>
    <w:rsid w:val="0051096A"/>
    <w:rsid w:val="00511BA3"/>
    <w:rsid w:val="0051210F"/>
    <w:rsid w:val="00512B29"/>
    <w:rsid w:val="00512FE5"/>
    <w:rsid w:val="00513433"/>
    <w:rsid w:val="0051461A"/>
    <w:rsid w:val="005146C2"/>
    <w:rsid w:val="00514A3A"/>
    <w:rsid w:val="005158AB"/>
    <w:rsid w:val="0051643B"/>
    <w:rsid w:val="00516DF7"/>
    <w:rsid w:val="005171F0"/>
    <w:rsid w:val="005177E7"/>
    <w:rsid w:val="0052135D"/>
    <w:rsid w:val="005239BC"/>
    <w:rsid w:val="00525810"/>
    <w:rsid w:val="00526438"/>
    <w:rsid w:val="00526D75"/>
    <w:rsid w:val="005279A6"/>
    <w:rsid w:val="0053088F"/>
    <w:rsid w:val="005308F1"/>
    <w:rsid w:val="00530C1E"/>
    <w:rsid w:val="005345CE"/>
    <w:rsid w:val="00534CF6"/>
    <w:rsid w:val="00535085"/>
    <w:rsid w:val="00535CE3"/>
    <w:rsid w:val="00536188"/>
    <w:rsid w:val="005361ED"/>
    <w:rsid w:val="00540580"/>
    <w:rsid w:val="00541640"/>
    <w:rsid w:val="00541EC0"/>
    <w:rsid w:val="005421D0"/>
    <w:rsid w:val="0054277C"/>
    <w:rsid w:val="00545395"/>
    <w:rsid w:val="005457F4"/>
    <w:rsid w:val="00546337"/>
    <w:rsid w:val="00546873"/>
    <w:rsid w:val="00550737"/>
    <w:rsid w:val="005521A6"/>
    <w:rsid w:val="005547EA"/>
    <w:rsid w:val="005552B2"/>
    <w:rsid w:val="0055639E"/>
    <w:rsid w:val="0055684F"/>
    <w:rsid w:val="0056163D"/>
    <w:rsid w:val="00563713"/>
    <w:rsid w:val="00563FAC"/>
    <w:rsid w:val="00564E94"/>
    <w:rsid w:val="0056789D"/>
    <w:rsid w:val="00567980"/>
    <w:rsid w:val="00570C69"/>
    <w:rsid w:val="005720A7"/>
    <w:rsid w:val="00572D79"/>
    <w:rsid w:val="005736D7"/>
    <w:rsid w:val="005741E3"/>
    <w:rsid w:val="00574507"/>
    <w:rsid w:val="00574BB0"/>
    <w:rsid w:val="0057510A"/>
    <w:rsid w:val="005762D1"/>
    <w:rsid w:val="00577906"/>
    <w:rsid w:val="00583330"/>
    <w:rsid w:val="0058390A"/>
    <w:rsid w:val="005839C9"/>
    <w:rsid w:val="00583B22"/>
    <w:rsid w:val="00583F6D"/>
    <w:rsid w:val="005844CF"/>
    <w:rsid w:val="00584DA5"/>
    <w:rsid w:val="00585130"/>
    <w:rsid w:val="00586914"/>
    <w:rsid w:val="00586E72"/>
    <w:rsid w:val="00586EE9"/>
    <w:rsid w:val="00587374"/>
    <w:rsid w:val="0058774C"/>
    <w:rsid w:val="00591865"/>
    <w:rsid w:val="00592B63"/>
    <w:rsid w:val="0059378F"/>
    <w:rsid w:val="00595E54"/>
    <w:rsid w:val="005A1E9E"/>
    <w:rsid w:val="005A3E6A"/>
    <w:rsid w:val="005A4517"/>
    <w:rsid w:val="005A4BA5"/>
    <w:rsid w:val="005A6348"/>
    <w:rsid w:val="005A6366"/>
    <w:rsid w:val="005A7E75"/>
    <w:rsid w:val="005A7F6E"/>
    <w:rsid w:val="005B1079"/>
    <w:rsid w:val="005B1484"/>
    <w:rsid w:val="005B20AB"/>
    <w:rsid w:val="005B337A"/>
    <w:rsid w:val="005B4F49"/>
    <w:rsid w:val="005B5DFC"/>
    <w:rsid w:val="005B6770"/>
    <w:rsid w:val="005B7825"/>
    <w:rsid w:val="005C130F"/>
    <w:rsid w:val="005C1365"/>
    <w:rsid w:val="005C18AF"/>
    <w:rsid w:val="005C2EBD"/>
    <w:rsid w:val="005C4BAF"/>
    <w:rsid w:val="005C4EED"/>
    <w:rsid w:val="005D040B"/>
    <w:rsid w:val="005D1721"/>
    <w:rsid w:val="005D2491"/>
    <w:rsid w:val="005D28C3"/>
    <w:rsid w:val="005D49B5"/>
    <w:rsid w:val="005E0B43"/>
    <w:rsid w:val="005E1365"/>
    <w:rsid w:val="005E3961"/>
    <w:rsid w:val="005E4CBB"/>
    <w:rsid w:val="005E4DEF"/>
    <w:rsid w:val="005F0057"/>
    <w:rsid w:val="005F0451"/>
    <w:rsid w:val="005F176E"/>
    <w:rsid w:val="005F5760"/>
    <w:rsid w:val="005F6E8F"/>
    <w:rsid w:val="005F7A5D"/>
    <w:rsid w:val="00600008"/>
    <w:rsid w:val="006008CF"/>
    <w:rsid w:val="006011D4"/>
    <w:rsid w:val="006016A5"/>
    <w:rsid w:val="00601A60"/>
    <w:rsid w:val="006027F2"/>
    <w:rsid w:val="00605C6B"/>
    <w:rsid w:val="00605CAA"/>
    <w:rsid w:val="00606D0F"/>
    <w:rsid w:val="0060716D"/>
    <w:rsid w:val="00607950"/>
    <w:rsid w:val="00610ACC"/>
    <w:rsid w:val="0061189E"/>
    <w:rsid w:val="00611AE9"/>
    <w:rsid w:val="00611E15"/>
    <w:rsid w:val="00612D80"/>
    <w:rsid w:val="006135D2"/>
    <w:rsid w:val="00613C1A"/>
    <w:rsid w:val="00614A3D"/>
    <w:rsid w:val="006151E2"/>
    <w:rsid w:val="006156FE"/>
    <w:rsid w:val="00616EFD"/>
    <w:rsid w:val="00617D1E"/>
    <w:rsid w:val="00617D70"/>
    <w:rsid w:val="00620AC4"/>
    <w:rsid w:val="006224E7"/>
    <w:rsid w:val="0062262C"/>
    <w:rsid w:val="0062464D"/>
    <w:rsid w:val="00625980"/>
    <w:rsid w:val="00625A61"/>
    <w:rsid w:val="00625FDE"/>
    <w:rsid w:val="00626378"/>
    <w:rsid w:val="00626C79"/>
    <w:rsid w:val="006271DB"/>
    <w:rsid w:val="006278FB"/>
    <w:rsid w:val="00631D32"/>
    <w:rsid w:val="00631E76"/>
    <w:rsid w:val="00634411"/>
    <w:rsid w:val="00635784"/>
    <w:rsid w:val="00635CC7"/>
    <w:rsid w:val="006423E0"/>
    <w:rsid w:val="00642F3C"/>
    <w:rsid w:val="00643254"/>
    <w:rsid w:val="00644277"/>
    <w:rsid w:val="00644896"/>
    <w:rsid w:val="00644966"/>
    <w:rsid w:val="006468F7"/>
    <w:rsid w:val="00646A88"/>
    <w:rsid w:val="00646C9F"/>
    <w:rsid w:val="00647201"/>
    <w:rsid w:val="00647C1D"/>
    <w:rsid w:val="006501D5"/>
    <w:rsid w:val="006509DE"/>
    <w:rsid w:val="00652187"/>
    <w:rsid w:val="0065287F"/>
    <w:rsid w:val="00652FF1"/>
    <w:rsid w:val="00653752"/>
    <w:rsid w:val="0065757C"/>
    <w:rsid w:val="0066067A"/>
    <w:rsid w:val="0066122E"/>
    <w:rsid w:val="006613BB"/>
    <w:rsid w:val="006619DD"/>
    <w:rsid w:val="006625C0"/>
    <w:rsid w:val="00663FD3"/>
    <w:rsid w:val="006640A9"/>
    <w:rsid w:val="006644F5"/>
    <w:rsid w:val="0066525C"/>
    <w:rsid w:val="00665C7D"/>
    <w:rsid w:val="00665FD7"/>
    <w:rsid w:val="006671EE"/>
    <w:rsid w:val="00667413"/>
    <w:rsid w:val="006706AB"/>
    <w:rsid w:val="006706DF"/>
    <w:rsid w:val="00670F40"/>
    <w:rsid w:val="00671719"/>
    <w:rsid w:val="00672BEA"/>
    <w:rsid w:val="00673BEE"/>
    <w:rsid w:val="0067476E"/>
    <w:rsid w:val="00674890"/>
    <w:rsid w:val="006755BF"/>
    <w:rsid w:val="006757FC"/>
    <w:rsid w:val="006761F3"/>
    <w:rsid w:val="006763CC"/>
    <w:rsid w:val="006771E3"/>
    <w:rsid w:val="00677FB1"/>
    <w:rsid w:val="00680473"/>
    <w:rsid w:val="0068062A"/>
    <w:rsid w:val="006806BC"/>
    <w:rsid w:val="00682278"/>
    <w:rsid w:val="00686309"/>
    <w:rsid w:val="00687FB3"/>
    <w:rsid w:val="006905FC"/>
    <w:rsid w:val="00691DDC"/>
    <w:rsid w:val="00694438"/>
    <w:rsid w:val="0069576F"/>
    <w:rsid w:val="00696FF6"/>
    <w:rsid w:val="006978F6"/>
    <w:rsid w:val="006A1069"/>
    <w:rsid w:val="006A217B"/>
    <w:rsid w:val="006A2A3E"/>
    <w:rsid w:val="006A4929"/>
    <w:rsid w:val="006A5789"/>
    <w:rsid w:val="006A5FF7"/>
    <w:rsid w:val="006B03D9"/>
    <w:rsid w:val="006B0A0A"/>
    <w:rsid w:val="006B0FB4"/>
    <w:rsid w:val="006B2179"/>
    <w:rsid w:val="006B301A"/>
    <w:rsid w:val="006B3AA7"/>
    <w:rsid w:val="006B3BE1"/>
    <w:rsid w:val="006B41EA"/>
    <w:rsid w:val="006B54CA"/>
    <w:rsid w:val="006B646E"/>
    <w:rsid w:val="006B698F"/>
    <w:rsid w:val="006B7163"/>
    <w:rsid w:val="006B7985"/>
    <w:rsid w:val="006C2DF9"/>
    <w:rsid w:val="006C4E10"/>
    <w:rsid w:val="006C5ED3"/>
    <w:rsid w:val="006C6BB7"/>
    <w:rsid w:val="006C7342"/>
    <w:rsid w:val="006C7400"/>
    <w:rsid w:val="006C7973"/>
    <w:rsid w:val="006C7CB9"/>
    <w:rsid w:val="006D01B7"/>
    <w:rsid w:val="006D0544"/>
    <w:rsid w:val="006D06E6"/>
    <w:rsid w:val="006D1057"/>
    <w:rsid w:val="006D1AE8"/>
    <w:rsid w:val="006D2ACE"/>
    <w:rsid w:val="006D2D06"/>
    <w:rsid w:val="006D5DC8"/>
    <w:rsid w:val="006D6C3F"/>
    <w:rsid w:val="006E0F1A"/>
    <w:rsid w:val="006E69A7"/>
    <w:rsid w:val="006F11B5"/>
    <w:rsid w:val="006F38FA"/>
    <w:rsid w:val="006F52F0"/>
    <w:rsid w:val="006F5B3E"/>
    <w:rsid w:val="007012C8"/>
    <w:rsid w:val="00702BBF"/>
    <w:rsid w:val="007038E2"/>
    <w:rsid w:val="00703B0C"/>
    <w:rsid w:val="00704CF6"/>
    <w:rsid w:val="0070520D"/>
    <w:rsid w:val="00705D2F"/>
    <w:rsid w:val="00706361"/>
    <w:rsid w:val="00706B31"/>
    <w:rsid w:val="00707F06"/>
    <w:rsid w:val="00707F91"/>
    <w:rsid w:val="007106AD"/>
    <w:rsid w:val="0071179A"/>
    <w:rsid w:val="0071277C"/>
    <w:rsid w:val="007148BF"/>
    <w:rsid w:val="00714AAC"/>
    <w:rsid w:val="00723273"/>
    <w:rsid w:val="00723D6A"/>
    <w:rsid w:val="007247AA"/>
    <w:rsid w:val="007256C9"/>
    <w:rsid w:val="00726FB9"/>
    <w:rsid w:val="007301BE"/>
    <w:rsid w:val="00730447"/>
    <w:rsid w:val="00730D58"/>
    <w:rsid w:val="007327C7"/>
    <w:rsid w:val="00732B32"/>
    <w:rsid w:val="007335B6"/>
    <w:rsid w:val="0073434A"/>
    <w:rsid w:val="007411BD"/>
    <w:rsid w:val="00741E62"/>
    <w:rsid w:val="00743E6E"/>
    <w:rsid w:val="007466BC"/>
    <w:rsid w:val="0075322F"/>
    <w:rsid w:val="00754C11"/>
    <w:rsid w:val="00754D10"/>
    <w:rsid w:val="0075602F"/>
    <w:rsid w:val="007564E8"/>
    <w:rsid w:val="0075650B"/>
    <w:rsid w:val="00756807"/>
    <w:rsid w:val="00765CF7"/>
    <w:rsid w:val="00767B17"/>
    <w:rsid w:val="00770FA3"/>
    <w:rsid w:val="0077135C"/>
    <w:rsid w:val="0077186C"/>
    <w:rsid w:val="007732D1"/>
    <w:rsid w:val="007735FB"/>
    <w:rsid w:val="0077364B"/>
    <w:rsid w:val="00773FED"/>
    <w:rsid w:val="00775413"/>
    <w:rsid w:val="00777F43"/>
    <w:rsid w:val="0078062C"/>
    <w:rsid w:val="00780BCB"/>
    <w:rsid w:val="00781816"/>
    <w:rsid w:val="00784D15"/>
    <w:rsid w:val="007853AA"/>
    <w:rsid w:val="00787957"/>
    <w:rsid w:val="007901AD"/>
    <w:rsid w:val="00790283"/>
    <w:rsid w:val="00790E93"/>
    <w:rsid w:val="0079129F"/>
    <w:rsid w:val="00791A83"/>
    <w:rsid w:val="0079243A"/>
    <w:rsid w:val="00792A10"/>
    <w:rsid w:val="00794C40"/>
    <w:rsid w:val="0079621D"/>
    <w:rsid w:val="00796920"/>
    <w:rsid w:val="00796DBB"/>
    <w:rsid w:val="007A347C"/>
    <w:rsid w:val="007A4FA6"/>
    <w:rsid w:val="007A5155"/>
    <w:rsid w:val="007A5747"/>
    <w:rsid w:val="007A669D"/>
    <w:rsid w:val="007A799D"/>
    <w:rsid w:val="007B022E"/>
    <w:rsid w:val="007B02FC"/>
    <w:rsid w:val="007B1687"/>
    <w:rsid w:val="007B272D"/>
    <w:rsid w:val="007B3552"/>
    <w:rsid w:val="007B378C"/>
    <w:rsid w:val="007B38D8"/>
    <w:rsid w:val="007B54E4"/>
    <w:rsid w:val="007B6896"/>
    <w:rsid w:val="007B6D49"/>
    <w:rsid w:val="007B7F8F"/>
    <w:rsid w:val="007C0E39"/>
    <w:rsid w:val="007C0E9B"/>
    <w:rsid w:val="007C2BCE"/>
    <w:rsid w:val="007C4133"/>
    <w:rsid w:val="007C532F"/>
    <w:rsid w:val="007C6CB3"/>
    <w:rsid w:val="007D042C"/>
    <w:rsid w:val="007D0B0F"/>
    <w:rsid w:val="007D2AE4"/>
    <w:rsid w:val="007D2E80"/>
    <w:rsid w:val="007D32D3"/>
    <w:rsid w:val="007D3601"/>
    <w:rsid w:val="007D3F5B"/>
    <w:rsid w:val="007D553D"/>
    <w:rsid w:val="007D603D"/>
    <w:rsid w:val="007D66F5"/>
    <w:rsid w:val="007E0083"/>
    <w:rsid w:val="007E060A"/>
    <w:rsid w:val="007E1E1F"/>
    <w:rsid w:val="007E5CA3"/>
    <w:rsid w:val="007E7013"/>
    <w:rsid w:val="007F1360"/>
    <w:rsid w:val="007F1780"/>
    <w:rsid w:val="007F184A"/>
    <w:rsid w:val="007F1C22"/>
    <w:rsid w:val="007F2ADF"/>
    <w:rsid w:val="007F33F5"/>
    <w:rsid w:val="007F46DB"/>
    <w:rsid w:val="007F557E"/>
    <w:rsid w:val="007F5927"/>
    <w:rsid w:val="0080026B"/>
    <w:rsid w:val="00801301"/>
    <w:rsid w:val="008038F5"/>
    <w:rsid w:val="00803B78"/>
    <w:rsid w:val="00807A25"/>
    <w:rsid w:val="00807D11"/>
    <w:rsid w:val="008102EF"/>
    <w:rsid w:val="008112F7"/>
    <w:rsid w:val="00812E83"/>
    <w:rsid w:val="0081359D"/>
    <w:rsid w:val="00814F34"/>
    <w:rsid w:val="0081533E"/>
    <w:rsid w:val="0081646A"/>
    <w:rsid w:val="00817994"/>
    <w:rsid w:val="00817C8D"/>
    <w:rsid w:val="008210DB"/>
    <w:rsid w:val="00821BB3"/>
    <w:rsid w:val="00822348"/>
    <w:rsid w:val="0082293E"/>
    <w:rsid w:val="008242CD"/>
    <w:rsid w:val="00825B5C"/>
    <w:rsid w:val="00825DE8"/>
    <w:rsid w:val="008260FC"/>
    <w:rsid w:val="0083063F"/>
    <w:rsid w:val="00830DB2"/>
    <w:rsid w:val="00832D67"/>
    <w:rsid w:val="0083457E"/>
    <w:rsid w:val="008400D1"/>
    <w:rsid w:val="00840532"/>
    <w:rsid w:val="008408FC"/>
    <w:rsid w:val="00841986"/>
    <w:rsid w:val="00842E1B"/>
    <w:rsid w:val="00844043"/>
    <w:rsid w:val="00845591"/>
    <w:rsid w:val="00845767"/>
    <w:rsid w:val="00846C87"/>
    <w:rsid w:val="00851168"/>
    <w:rsid w:val="008522DD"/>
    <w:rsid w:val="00852C94"/>
    <w:rsid w:val="00853B6B"/>
    <w:rsid w:val="00854065"/>
    <w:rsid w:val="00855AAD"/>
    <w:rsid w:val="008623FE"/>
    <w:rsid w:val="0086258B"/>
    <w:rsid w:val="00862612"/>
    <w:rsid w:val="00863B67"/>
    <w:rsid w:val="00864076"/>
    <w:rsid w:val="00865F8F"/>
    <w:rsid w:val="008665EC"/>
    <w:rsid w:val="00866958"/>
    <w:rsid w:val="00867854"/>
    <w:rsid w:val="008723D2"/>
    <w:rsid w:val="00873D06"/>
    <w:rsid w:val="00874210"/>
    <w:rsid w:val="00874547"/>
    <w:rsid w:val="00874724"/>
    <w:rsid w:val="00874E91"/>
    <w:rsid w:val="00876125"/>
    <w:rsid w:val="00876711"/>
    <w:rsid w:val="008779BF"/>
    <w:rsid w:val="00877B22"/>
    <w:rsid w:val="00880CB9"/>
    <w:rsid w:val="00885B94"/>
    <w:rsid w:val="008877BE"/>
    <w:rsid w:val="00890892"/>
    <w:rsid w:val="00890B2E"/>
    <w:rsid w:val="0089179D"/>
    <w:rsid w:val="00891F3E"/>
    <w:rsid w:val="008924F0"/>
    <w:rsid w:val="00892832"/>
    <w:rsid w:val="0089361B"/>
    <w:rsid w:val="00894410"/>
    <w:rsid w:val="00894765"/>
    <w:rsid w:val="008A0407"/>
    <w:rsid w:val="008A0434"/>
    <w:rsid w:val="008A166B"/>
    <w:rsid w:val="008A5CB7"/>
    <w:rsid w:val="008A6990"/>
    <w:rsid w:val="008A73DB"/>
    <w:rsid w:val="008A760D"/>
    <w:rsid w:val="008A7912"/>
    <w:rsid w:val="008B0A29"/>
    <w:rsid w:val="008B0CD7"/>
    <w:rsid w:val="008B30FA"/>
    <w:rsid w:val="008B3DAC"/>
    <w:rsid w:val="008B4BB1"/>
    <w:rsid w:val="008B5D46"/>
    <w:rsid w:val="008B5E59"/>
    <w:rsid w:val="008B6145"/>
    <w:rsid w:val="008B689E"/>
    <w:rsid w:val="008B6A68"/>
    <w:rsid w:val="008C0250"/>
    <w:rsid w:val="008C206A"/>
    <w:rsid w:val="008C320C"/>
    <w:rsid w:val="008C370A"/>
    <w:rsid w:val="008C4210"/>
    <w:rsid w:val="008C4E4D"/>
    <w:rsid w:val="008C5533"/>
    <w:rsid w:val="008C68B8"/>
    <w:rsid w:val="008D0519"/>
    <w:rsid w:val="008D2722"/>
    <w:rsid w:val="008D2948"/>
    <w:rsid w:val="008D714A"/>
    <w:rsid w:val="008D781D"/>
    <w:rsid w:val="008E0CC8"/>
    <w:rsid w:val="008E31BD"/>
    <w:rsid w:val="008E3903"/>
    <w:rsid w:val="008E3EB7"/>
    <w:rsid w:val="008E41B6"/>
    <w:rsid w:val="008E464F"/>
    <w:rsid w:val="008E5C96"/>
    <w:rsid w:val="008E6FA0"/>
    <w:rsid w:val="008F033F"/>
    <w:rsid w:val="008F239F"/>
    <w:rsid w:val="008F2832"/>
    <w:rsid w:val="008F2AFD"/>
    <w:rsid w:val="008F446A"/>
    <w:rsid w:val="008F5BA3"/>
    <w:rsid w:val="008F687E"/>
    <w:rsid w:val="008F6CA7"/>
    <w:rsid w:val="008F6F60"/>
    <w:rsid w:val="008F6FE1"/>
    <w:rsid w:val="008F75C1"/>
    <w:rsid w:val="008F7F08"/>
    <w:rsid w:val="009000B1"/>
    <w:rsid w:val="009006A6"/>
    <w:rsid w:val="00901904"/>
    <w:rsid w:val="00901C05"/>
    <w:rsid w:val="00901E41"/>
    <w:rsid w:val="00902823"/>
    <w:rsid w:val="00903178"/>
    <w:rsid w:val="009036C4"/>
    <w:rsid w:val="00906FAF"/>
    <w:rsid w:val="00907969"/>
    <w:rsid w:val="00911D94"/>
    <w:rsid w:val="00912448"/>
    <w:rsid w:val="00914256"/>
    <w:rsid w:val="00914E07"/>
    <w:rsid w:val="00921222"/>
    <w:rsid w:val="00921ED7"/>
    <w:rsid w:val="00922282"/>
    <w:rsid w:val="00923554"/>
    <w:rsid w:val="009247AC"/>
    <w:rsid w:val="009248EF"/>
    <w:rsid w:val="00924CD8"/>
    <w:rsid w:val="00931E63"/>
    <w:rsid w:val="00932FD5"/>
    <w:rsid w:val="00933600"/>
    <w:rsid w:val="0093375E"/>
    <w:rsid w:val="0093399C"/>
    <w:rsid w:val="00934A18"/>
    <w:rsid w:val="00936809"/>
    <w:rsid w:val="00936B52"/>
    <w:rsid w:val="00936B63"/>
    <w:rsid w:val="00937570"/>
    <w:rsid w:val="009400A9"/>
    <w:rsid w:val="00942220"/>
    <w:rsid w:val="00942C9D"/>
    <w:rsid w:val="00942EDC"/>
    <w:rsid w:val="00943526"/>
    <w:rsid w:val="00943B89"/>
    <w:rsid w:val="00944DCF"/>
    <w:rsid w:val="0094729F"/>
    <w:rsid w:val="009503FF"/>
    <w:rsid w:val="0095239A"/>
    <w:rsid w:val="009524F9"/>
    <w:rsid w:val="00952609"/>
    <w:rsid w:val="009539FB"/>
    <w:rsid w:val="00954515"/>
    <w:rsid w:val="00954FAF"/>
    <w:rsid w:val="0095576C"/>
    <w:rsid w:val="009564DE"/>
    <w:rsid w:val="00956AD8"/>
    <w:rsid w:val="00956EB8"/>
    <w:rsid w:val="009604DB"/>
    <w:rsid w:val="009604E2"/>
    <w:rsid w:val="009607FE"/>
    <w:rsid w:val="00961DE4"/>
    <w:rsid w:val="00961E0C"/>
    <w:rsid w:val="00962958"/>
    <w:rsid w:val="0096369F"/>
    <w:rsid w:val="00963EF4"/>
    <w:rsid w:val="009667AD"/>
    <w:rsid w:val="0096751E"/>
    <w:rsid w:val="00967EFD"/>
    <w:rsid w:val="00970F61"/>
    <w:rsid w:val="009723FD"/>
    <w:rsid w:val="0097244E"/>
    <w:rsid w:val="00973B09"/>
    <w:rsid w:val="00973DD9"/>
    <w:rsid w:val="009745E6"/>
    <w:rsid w:val="00976261"/>
    <w:rsid w:val="00976C05"/>
    <w:rsid w:val="00980C2B"/>
    <w:rsid w:val="0098170D"/>
    <w:rsid w:val="00985806"/>
    <w:rsid w:val="00985A81"/>
    <w:rsid w:val="00985C36"/>
    <w:rsid w:val="0098735D"/>
    <w:rsid w:val="00990E35"/>
    <w:rsid w:val="00990E6D"/>
    <w:rsid w:val="0099418A"/>
    <w:rsid w:val="0099474D"/>
    <w:rsid w:val="00994AC9"/>
    <w:rsid w:val="00996140"/>
    <w:rsid w:val="009962B4"/>
    <w:rsid w:val="00996BC0"/>
    <w:rsid w:val="00996D69"/>
    <w:rsid w:val="0099748E"/>
    <w:rsid w:val="009A00A6"/>
    <w:rsid w:val="009A0DC0"/>
    <w:rsid w:val="009A156D"/>
    <w:rsid w:val="009A1863"/>
    <w:rsid w:val="009A29E1"/>
    <w:rsid w:val="009A32B2"/>
    <w:rsid w:val="009A3498"/>
    <w:rsid w:val="009A36E0"/>
    <w:rsid w:val="009A3AAF"/>
    <w:rsid w:val="009A4EE1"/>
    <w:rsid w:val="009A65D7"/>
    <w:rsid w:val="009A6714"/>
    <w:rsid w:val="009A7129"/>
    <w:rsid w:val="009B1FC5"/>
    <w:rsid w:val="009B2AFF"/>
    <w:rsid w:val="009B4A47"/>
    <w:rsid w:val="009B4A70"/>
    <w:rsid w:val="009B5478"/>
    <w:rsid w:val="009B56CD"/>
    <w:rsid w:val="009B657A"/>
    <w:rsid w:val="009B71DA"/>
    <w:rsid w:val="009B7A94"/>
    <w:rsid w:val="009C1A9D"/>
    <w:rsid w:val="009C45BA"/>
    <w:rsid w:val="009C509B"/>
    <w:rsid w:val="009C561D"/>
    <w:rsid w:val="009C5BFE"/>
    <w:rsid w:val="009D0C24"/>
    <w:rsid w:val="009D0EFC"/>
    <w:rsid w:val="009D551E"/>
    <w:rsid w:val="009D7B25"/>
    <w:rsid w:val="009D7FE9"/>
    <w:rsid w:val="009E083F"/>
    <w:rsid w:val="009E0996"/>
    <w:rsid w:val="009E0B45"/>
    <w:rsid w:val="009E273D"/>
    <w:rsid w:val="009E4F44"/>
    <w:rsid w:val="009E70A4"/>
    <w:rsid w:val="009E7B5C"/>
    <w:rsid w:val="009E7C5B"/>
    <w:rsid w:val="009F576A"/>
    <w:rsid w:val="009F5C43"/>
    <w:rsid w:val="009F6C8F"/>
    <w:rsid w:val="009F6FF4"/>
    <w:rsid w:val="009F7BAE"/>
    <w:rsid w:val="00A015EC"/>
    <w:rsid w:val="00A021B9"/>
    <w:rsid w:val="00A0430C"/>
    <w:rsid w:val="00A04AB2"/>
    <w:rsid w:val="00A04E8D"/>
    <w:rsid w:val="00A05BE3"/>
    <w:rsid w:val="00A05D51"/>
    <w:rsid w:val="00A11453"/>
    <w:rsid w:val="00A12297"/>
    <w:rsid w:val="00A12331"/>
    <w:rsid w:val="00A127BB"/>
    <w:rsid w:val="00A12821"/>
    <w:rsid w:val="00A1282C"/>
    <w:rsid w:val="00A13C49"/>
    <w:rsid w:val="00A150BB"/>
    <w:rsid w:val="00A162BE"/>
    <w:rsid w:val="00A16657"/>
    <w:rsid w:val="00A207D5"/>
    <w:rsid w:val="00A23275"/>
    <w:rsid w:val="00A23B89"/>
    <w:rsid w:val="00A25683"/>
    <w:rsid w:val="00A268AD"/>
    <w:rsid w:val="00A27ADD"/>
    <w:rsid w:val="00A309B2"/>
    <w:rsid w:val="00A341BF"/>
    <w:rsid w:val="00A348CD"/>
    <w:rsid w:val="00A37523"/>
    <w:rsid w:val="00A42EC4"/>
    <w:rsid w:val="00A44023"/>
    <w:rsid w:val="00A440B2"/>
    <w:rsid w:val="00A4492E"/>
    <w:rsid w:val="00A50B58"/>
    <w:rsid w:val="00A50E3D"/>
    <w:rsid w:val="00A50F1D"/>
    <w:rsid w:val="00A50F27"/>
    <w:rsid w:val="00A51238"/>
    <w:rsid w:val="00A53572"/>
    <w:rsid w:val="00A53578"/>
    <w:rsid w:val="00A55B41"/>
    <w:rsid w:val="00A56DC3"/>
    <w:rsid w:val="00A57329"/>
    <w:rsid w:val="00A608A0"/>
    <w:rsid w:val="00A61EA6"/>
    <w:rsid w:val="00A6211C"/>
    <w:rsid w:val="00A623B8"/>
    <w:rsid w:val="00A633D2"/>
    <w:rsid w:val="00A64059"/>
    <w:rsid w:val="00A7254E"/>
    <w:rsid w:val="00A72625"/>
    <w:rsid w:val="00A729B9"/>
    <w:rsid w:val="00A72C6F"/>
    <w:rsid w:val="00A73107"/>
    <w:rsid w:val="00A75AB1"/>
    <w:rsid w:val="00A7619C"/>
    <w:rsid w:val="00A761BF"/>
    <w:rsid w:val="00A80416"/>
    <w:rsid w:val="00A81523"/>
    <w:rsid w:val="00A81802"/>
    <w:rsid w:val="00A81D42"/>
    <w:rsid w:val="00A84AA2"/>
    <w:rsid w:val="00A85996"/>
    <w:rsid w:val="00A85DB8"/>
    <w:rsid w:val="00A85EFD"/>
    <w:rsid w:val="00A85FA5"/>
    <w:rsid w:val="00A90113"/>
    <w:rsid w:val="00A92F65"/>
    <w:rsid w:val="00A93DCC"/>
    <w:rsid w:val="00A93ED2"/>
    <w:rsid w:val="00A968DA"/>
    <w:rsid w:val="00AA0AC9"/>
    <w:rsid w:val="00AA1934"/>
    <w:rsid w:val="00AA1F06"/>
    <w:rsid w:val="00AA2F4F"/>
    <w:rsid w:val="00AA3A6B"/>
    <w:rsid w:val="00AA4632"/>
    <w:rsid w:val="00AA662A"/>
    <w:rsid w:val="00AB198A"/>
    <w:rsid w:val="00AB24A5"/>
    <w:rsid w:val="00AB2864"/>
    <w:rsid w:val="00AC1D4E"/>
    <w:rsid w:val="00AC23B5"/>
    <w:rsid w:val="00AC268D"/>
    <w:rsid w:val="00AC37E9"/>
    <w:rsid w:val="00AC476B"/>
    <w:rsid w:val="00AC6CF2"/>
    <w:rsid w:val="00AC6F84"/>
    <w:rsid w:val="00AC7F08"/>
    <w:rsid w:val="00AD213E"/>
    <w:rsid w:val="00AD2186"/>
    <w:rsid w:val="00AD2B48"/>
    <w:rsid w:val="00AD35DF"/>
    <w:rsid w:val="00AD45DD"/>
    <w:rsid w:val="00AD55D5"/>
    <w:rsid w:val="00AD6138"/>
    <w:rsid w:val="00AD6A71"/>
    <w:rsid w:val="00AD6EA8"/>
    <w:rsid w:val="00AD7040"/>
    <w:rsid w:val="00AD717C"/>
    <w:rsid w:val="00AE0470"/>
    <w:rsid w:val="00AE0EBF"/>
    <w:rsid w:val="00AE19B5"/>
    <w:rsid w:val="00AE366F"/>
    <w:rsid w:val="00AE580A"/>
    <w:rsid w:val="00AE62BC"/>
    <w:rsid w:val="00AE64AA"/>
    <w:rsid w:val="00AE69DA"/>
    <w:rsid w:val="00AE7A7F"/>
    <w:rsid w:val="00AE7E09"/>
    <w:rsid w:val="00AF0228"/>
    <w:rsid w:val="00AF0B5F"/>
    <w:rsid w:val="00AF5CA9"/>
    <w:rsid w:val="00AF5D19"/>
    <w:rsid w:val="00B01686"/>
    <w:rsid w:val="00B02329"/>
    <w:rsid w:val="00B03E96"/>
    <w:rsid w:val="00B05900"/>
    <w:rsid w:val="00B05C92"/>
    <w:rsid w:val="00B0730F"/>
    <w:rsid w:val="00B074FF"/>
    <w:rsid w:val="00B10C78"/>
    <w:rsid w:val="00B13226"/>
    <w:rsid w:val="00B13DCD"/>
    <w:rsid w:val="00B14C53"/>
    <w:rsid w:val="00B200C0"/>
    <w:rsid w:val="00B204C3"/>
    <w:rsid w:val="00B225D7"/>
    <w:rsid w:val="00B231E7"/>
    <w:rsid w:val="00B24163"/>
    <w:rsid w:val="00B2579A"/>
    <w:rsid w:val="00B26E50"/>
    <w:rsid w:val="00B270D2"/>
    <w:rsid w:val="00B30822"/>
    <w:rsid w:val="00B33FA9"/>
    <w:rsid w:val="00B34293"/>
    <w:rsid w:val="00B3656C"/>
    <w:rsid w:val="00B368B2"/>
    <w:rsid w:val="00B373B9"/>
    <w:rsid w:val="00B37963"/>
    <w:rsid w:val="00B42200"/>
    <w:rsid w:val="00B43377"/>
    <w:rsid w:val="00B4344C"/>
    <w:rsid w:val="00B445CD"/>
    <w:rsid w:val="00B44E7A"/>
    <w:rsid w:val="00B4592B"/>
    <w:rsid w:val="00B459D5"/>
    <w:rsid w:val="00B45DF6"/>
    <w:rsid w:val="00B45E72"/>
    <w:rsid w:val="00B46D42"/>
    <w:rsid w:val="00B46E89"/>
    <w:rsid w:val="00B47F9F"/>
    <w:rsid w:val="00B47FD9"/>
    <w:rsid w:val="00B528A1"/>
    <w:rsid w:val="00B538C3"/>
    <w:rsid w:val="00B53B19"/>
    <w:rsid w:val="00B543E7"/>
    <w:rsid w:val="00B5493B"/>
    <w:rsid w:val="00B60F57"/>
    <w:rsid w:val="00B6196C"/>
    <w:rsid w:val="00B634F3"/>
    <w:rsid w:val="00B63DE4"/>
    <w:rsid w:val="00B642E4"/>
    <w:rsid w:val="00B661FB"/>
    <w:rsid w:val="00B66A75"/>
    <w:rsid w:val="00B70714"/>
    <w:rsid w:val="00B71703"/>
    <w:rsid w:val="00B721D5"/>
    <w:rsid w:val="00B725F5"/>
    <w:rsid w:val="00B736F4"/>
    <w:rsid w:val="00B742C2"/>
    <w:rsid w:val="00B757ED"/>
    <w:rsid w:val="00B82DB5"/>
    <w:rsid w:val="00B82F23"/>
    <w:rsid w:val="00B86378"/>
    <w:rsid w:val="00B8795C"/>
    <w:rsid w:val="00B879FE"/>
    <w:rsid w:val="00B92DBB"/>
    <w:rsid w:val="00B92FEB"/>
    <w:rsid w:val="00B9335E"/>
    <w:rsid w:val="00B939EB"/>
    <w:rsid w:val="00B94AB2"/>
    <w:rsid w:val="00B9574E"/>
    <w:rsid w:val="00BA11F3"/>
    <w:rsid w:val="00BA1C3F"/>
    <w:rsid w:val="00BA43B3"/>
    <w:rsid w:val="00BA4872"/>
    <w:rsid w:val="00BA58B5"/>
    <w:rsid w:val="00BB08FC"/>
    <w:rsid w:val="00BB09A6"/>
    <w:rsid w:val="00BB166E"/>
    <w:rsid w:val="00BB6682"/>
    <w:rsid w:val="00BB6B10"/>
    <w:rsid w:val="00BC1B51"/>
    <w:rsid w:val="00BC1F27"/>
    <w:rsid w:val="00BC242D"/>
    <w:rsid w:val="00BC2C1E"/>
    <w:rsid w:val="00BC4032"/>
    <w:rsid w:val="00BC608A"/>
    <w:rsid w:val="00BC6F73"/>
    <w:rsid w:val="00BC7F19"/>
    <w:rsid w:val="00BD1D68"/>
    <w:rsid w:val="00BD648C"/>
    <w:rsid w:val="00BE2B3B"/>
    <w:rsid w:val="00BE2DF4"/>
    <w:rsid w:val="00BE7307"/>
    <w:rsid w:val="00BF0DD2"/>
    <w:rsid w:val="00BF137C"/>
    <w:rsid w:val="00BF16CB"/>
    <w:rsid w:val="00BF1A3E"/>
    <w:rsid w:val="00BF1BD7"/>
    <w:rsid w:val="00BF2DC0"/>
    <w:rsid w:val="00BF36CE"/>
    <w:rsid w:val="00BF37E4"/>
    <w:rsid w:val="00BF6549"/>
    <w:rsid w:val="00BF6899"/>
    <w:rsid w:val="00BF7971"/>
    <w:rsid w:val="00BF79CA"/>
    <w:rsid w:val="00C0089A"/>
    <w:rsid w:val="00C00939"/>
    <w:rsid w:val="00C0102B"/>
    <w:rsid w:val="00C02799"/>
    <w:rsid w:val="00C04349"/>
    <w:rsid w:val="00C06396"/>
    <w:rsid w:val="00C06981"/>
    <w:rsid w:val="00C11190"/>
    <w:rsid w:val="00C11D04"/>
    <w:rsid w:val="00C1283D"/>
    <w:rsid w:val="00C12B7E"/>
    <w:rsid w:val="00C153D9"/>
    <w:rsid w:val="00C16499"/>
    <w:rsid w:val="00C166F6"/>
    <w:rsid w:val="00C172EC"/>
    <w:rsid w:val="00C2013C"/>
    <w:rsid w:val="00C21161"/>
    <w:rsid w:val="00C2175F"/>
    <w:rsid w:val="00C22AD5"/>
    <w:rsid w:val="00C22C7D"/>
    <w:rsid w:val="00C23526"/>
    <w:rsid w:val="00C24536"/>
    <w:rsid w:val="00C2497E"/>
    <w:rsid w:val="00C24B31"/>
    <w:rsid w:val="00C2595A"/>
    <w:rsid w:val="00C311D5"/>
    <w:rsid w:val="00C329DE"/>
    <w:rsid w:val="00C32F35"/>
    <w:rsid w:val="00C349A3"/>
    <w:rsid w:val="00C3501C"/>
    <w:rsid w:val="00C35A51"/>
    <w:rsid w:val="00C361E3"/>
    <w:rsid w:val="00C36A51"/>
    <w:rsid w:val="00C425F7"/>
    <w:rsid w:val="00C43181"/>
    <w:rsid w:val="00C444D3"/>
    <w:rsid w:val="00C4599B"/>
    <w:rsid w:val="00C46D79"/>
    <w:rsid w:val="00C46EB1"/>
    <w:rsid w:val="00C53026"/>
    <w:rsid w:val="00C53894"/>
    <w:rsid w:val="00C55907"/>
    <w:rsid w:val="00C5600B"/>
    <w:rsid w:val="00C56192"/>
    <w:rsid w:val="00C60E64"/>
    <w:rsid w:val="00C61FC3"/>
    <w:rsid w:val="00C622A8"/>
    <w:rsid w:val="00C62542"/>
    <w:rsid w:val="00C633F1"/>
    <w:rsid w:val="00C63C22"/>
    <w:rsid w:val="00C63E2C"/>
    <w:rsid w:val="00C646BF"/>
    <w:rsid w:val="00C64B33"/>
    <w:rsid w:val="00C670F1"/>
    <w:rsid w:val="00C703BE"/>
    <w:rsid w:val="00C70DD0"/>
    <w:rsid w:val="00C718EB"/>
    <w:rsid w:val="00C7212F"/>
    <w:rsid w:val="00C722C7"/>
    <w:rsid w:val="00C7288E"/>
    <w:rsid w:val="00C72EC2"/>
    <w:rsid w:val="00C73706"/>
    <w:rsid w:val="00C74D8E"/>
    <w:rsid w:val="00C75C83"/>
    <w:rsid w:val="00C76302"/>
    <w:rsid w:val="00C7679B"/>
    <w:rsid w:val="00C76FEC"/>
    <w:rsid w:val="00C80CF9"/>
    <w:rsid w:val="00C83E06"/>
    <w:rsid w:val="00C84781"/>
    <w:rsid w:val="00C85458"/>
    <w:rsid w:val="00C85CEF"/>
    <w:rsid w:val="00C90F88"/>
    <w:rsid w:val="00C91382"/>
    <w:rsid w:val="00C91D8F"/>
    <w:rsid w:val="00C96227"/>
    <w:rsid w:val="00C97415"/>
    <w:rsid w:val="00C97521"/>
    <w:rsid w:val="00CA018E"/>
    <w:rsid w:val="00CA0528"/>
    <w:rsid w:val="00CA0F61"/>
    <w:rsid w:val="00CA67F4"/>
    <w:rsid w:val="00CA750A"/>
    <w:rsid w:val="00CA7CF6"/>
    <w:rsid w:val="00CB0751"/>
    <w:rsid w:val="00CB0A91"/>
    <w:rsid w:val="00CB1BA8"/>
    <w:rsid w:val="00CB367A"/>
    <w:rsid w:val="00CB66FF"/>
    <w:rsid w:val="00CB69C8"/>
    <w:rsid w:val="00CB7C4D"/>
    <w:rsid w:val="00CC0C83"/>
    <w:rsid w:val="00CC31AD"/>
    <w:rsid w:val="00CC3F59"/>
    <w:rsid w:val="00CC4F47"/>
    <w:rsid w:val="00CC6E71"/>
    <w:rsid w:val="00CC7002"/>
    <w:rsid w:val="00CC787E"/>
    <w:rsid w:val="00CC7C43"/>
    <w:rsid w:val="00CC7D52"/>
    <w:rsid w:val="00CC7FD4"/>
    <w:rsid w:val="00CD2945"/>
    <w:rsid w:val="00CD3004"/>
    <w:rsid w:val="00CD33FE"/>
    <w:rsid w:val="00CD341F"/>
    <w:rsid w:val="00CD3859"/>
    <w:rsid w:val="00CD452F"/>
    <w:rsid w:val="00CD503B"/>
    <w:rsid w:val="00CD7DDF"/>
    <w:rsid w:val="00CE0636"/>
    <w:rsid w:val="00CE11E2"/>
    <w:rsid w:val="00CE1414"/>
    <w:rsid w:val="00CE2515"/>
    <w:rsid w:val="00CE295B"/>
    <w:rsid w:val="00CE3032"/>
    <w:rsid w:val="00CE3212"/>
    <w:rsid w:val="00CE369A"/>
    <w:rsid w:val="00CE374D"/>
    <w:rsid w:val="00CE3B92"/>
    <w:rsid w:val="00CE3FB3"/>
    <w:rsid w:val="00CE4AB3"/>
    <w:rsid w:val="00CF05DB"/>
    <w:rsid w:val="00CF1064"/>
    <w:rsid w:val="00CF1FAB"/>
    <w:rsid w:val="00CF442F"/>
    <w:rsid w:val="00CF6D78"/>
    <w:rsid w:val="00CF714F"/>
    <w:rsid w:val="00CF7EAA"/>
    <w:rsid w:val="00D00A15"/>
    <w:rsid w:val="00D03513"/>
    <w:rsid w:val="00D03744"/>
    <w:rsid w:val="00D03CD1"/>
    <w:rsid w:val="00D0422F"/>
    <w:rsid w:val="00D0530C"/>
    <w:rsid w:val="00D05F28"/>
    <w:rsid w:val="00D06EE4"/>
    <w:rsid w:val="00D073CB"/>
    <w:rsid w:val="00D109B1"/>
    <w:rsid w:val="00D11E08"/>
    <w:rsid w:val="00D123C9"/>
    <w:rsid w:val="00D12C73"/>
    <w:rsid w:val="00D15840"/>
    <w:rsid w:val="00D15BB1"/>
    <w:rsid w:val="00D16021"/>
    <w:rsid w:val="00D20E10"/>
    <w:rsid w:val="00D22E64"/>
    <w:rsid w:val="00D23186"/>
    <w:rsid w:val="00D23B8A"/>
    <w:rsid w:val="00D23E7E"/>
    <w:rsid w:val="00D24171"/>
    <w:rsid w:val="00D243AF"/>
    <w:rsid w:val="00D246B3"/>
    <w:rsid w:val="00D2603E"/>
    <w:rsid w:val="00D26B7E"/>
    <w:rsid w:val="00D30134"/>
    <w:rsid w:val="00D32F43"/>
    <w:rsid w:val="00D33AFF"/>
    <w:rsid w:val="00D36071"/>
    <w:rsid w:val="00D36D24"/>
    <w:rsid w:val="00D37801"/>
    <w:rsid w:val="00D4019F"/>
    <w:rsid w:val="00D41110"/>
    <w:rsid w:val="00D42CC9"/>
    <w:rsid w:val="00D45201"/>
    <w:rsid w:val="00D45B97"/>
    <w:rsid w:val="00D47BB2"/>
    <w:rsid w:val="00D47DE2"/>
    <w:rsid w:val="00D51138"/>
    <w:rsid w:val="00D51C06"/>
    <w:rsid w:val="00D57774"/>
    <w:rsid w:val="00D61106"/>
    <w:rsid w:val="00D61650"/>
    <w:rsid w:val="00D61D86"/>
    <w:rsid w:val="00D6224A"/>
    <w:rsid w:val="00D628A7"/>
    <w:rsid w:val="00D6374B"/>
    <w:rsid w:val="00D6486B"/>
    <w:rsid w:val="00D671BE"/>
    <w:rsid w:val="00D672A3"/>
    <w:rsid w:val="00D7046A"/>
    <w:rsid w:val="00D708A0"/>
    <w:rsid w:val="00D75820"/>
    <w:rsid w:val="00D763A8"/>
    <w:rsid w:val="00D765A2"/>
    <w:rsid w:val="00D77157"/>
    <w:rsid w:val="00D77474"/>
    <w:rsid w:val="00D8022A"/>
    <w:rsid w:val="00D80E67"/>
    <w:rsid w:val="00D819AA"/>
    <w:rsid w:val="00D81ECB"/>
    <w:rsid w:val="00D82B69"/>
    <w:rsid w:val="00D865B6"/>
    <w:rsid w:val="00D870E8"/>
    <w:rsid w:val="00D87779"/>
    <w:rsid w:val="00D87D8B"/>
    <w:rsid w:val="00D90280"/>
    <w:rsid w:val="00D924FE"/>
    <w:rsid w:val="00D92AA7"/>
    <w:rsid w:val="00D92B70"/>
    <w:rsid w:val="00D942BC"/>
    <w:rsid w:val="00D94C9A"/>
    <w:rsid w:val="00D94F33"/>
    <w:rsid w:val="00D950CC"/>
    <w:rsid w:val="00D960F4"/>
    <w:rsid w:val="00D97E47"/>
    <w:rsid w:val="00DA0FBA"/>
    <w:rsid w:val="00DA1538"/>
    <w:rsid w:val="00DA65D1"/>
    <w:rsid w:val="00DB0324"/>
    <w:rsid w:val="00DB0FFA"/>
    <w:rsid w:val="00DB285E"/>
    <w:rsid w:val="00DB2B0E"/>
    <w:rsid w:val="00DB2F11"/>
    <w:rsid w:val="00DB305E"/>
    <w:rsid w:val="00DB3127"/>
    <w:rsid w:val="00DB378A"/>
    <w:rsid w:val="00DB3928"/>
    <w:rsid w:val="00DB46B8"/>
    <w:rsid w:val="00DB4A5F"/>
    <w:rsid w:val="00DB6432"/>
    <w:rsid w:val="00DB6B77"/>
    <w:rsid w:val="00DB7434"/>
    <w:rsid w:val="00DB78A0"/>
    <w:rsid w:val="00DC02E9"/>
    <w:rsid w:val="00DC1520"/>
    <w:rsid w:val="00DC1A50"/>
    <w:rsid w:val="00DC40E6"/>
    <w:rsid w:val="00DC559C"/>
    <w:rsid w:val="00DC56F9"/>
    <w:rsid w:val="00DD0878"/>
    <w:rsid w:val="00DD118C"/>
    <w:rsid w:val="00DD1F92"/>
    <w:rsid w:val="00DD22AB"/>
    <w:rsid w:val="00DD576D"/>
    <w:rsid w:val="00DD7B2B"/>
    <w:rsid w:val="00DE1165"/>
    <w:rsid w:val="00DE2816"/>
    <w:rsid w:val="00DE3A0A"/>
    <w:rsid w:val="00DE534E"/>
    <w:rsid w:val="00DE6468"/>
    <w:rsid w:val="00DF095A"/>
    <w:rsid w:val="00DF16F2"/>
    <w:rsid w:val="00DF1A84"/>
    <w:rsid w:val="00DF1E41"/>
    <w:rsid w:val="00E02CB9"/>
    <w:rsid w:val="00E03BDD"/>
    <w:rsid w:val="00E03C94"/>
    <w:rsid w:val="00E065EB"/>
    <w:rsid w:val="00E07084"/>
    <w:rsid w:val="00E073B0"/>
    <w:rsid w:val="00E0773D"/>
    <w:rsid w:val="00E11321"/>
    <w:rsid w:val="00E133F0"/>
    <w:rsid w:val="00E1469F"/>
    <w:rsid w:val="00E14B73"/>
    <w:rsid w:val="00E153C4"/>
    <w:rsid w:val="00E15E83"/>
    <w:rsid w:val="00E21034"/>
    <w:rsid w:val="00E21E5D"/>
    <w:rsid w:val="00E23E3F"/>
    <w:rsid w:val="00E257C4"/>
    <w:rsid w:val="00E258D8"/>
    <w:rsid w:val="00E27A2A"/>
    <w:rsid w:val="00E27B2E"/>
    <w:rsid w:val="00E31471"/>
    <w:rsid w:val="00E32067"/>
    <w:rsid w:val="00E330F2"/>
    <w:rsid w:val="00E332FC"/>
    <w:rsid w:val="00E33867"/>
    <w:rsid w:val="00E3429B"/>
    <w:rsid w:val="00E35EFD"/>
    <w:rsid w:val="00E375B7"/>
    <w:rsid w:val="00E41419"/>
    <w:rsid w:val="00E41EC3"/>
    <w:rsid w:val="00E42C02"/>
    <w:rsid w:val="00E43500"/>
    <w:rsid w:val="00E441EA"/>
    <w:rsid w:val="00E4435B"/>
    <w:rsid w:val="00E44CAE"/>
    <w:rsid w:val="00E46A3E"/>
    <w:rsid w:val="00E5032D"/>
    <w:rsid w:val="00E5098F"/>
    <w:rsid w:val="00E524FD"/>
    <w:rsid w:val="00E53135"/>
    <w:rsid w:val="00E538C7"/>
    <w:rsid w:val="00E53C59"/>
    <w:rsid w:val="00E553DF"/>
    <w:rsid w:val="00E558A6"/>
    <w:rsid w:val="00E55CA1"/>
    <w:rsid w:val="00E55F46"/>
    <w:rsid w:val="00E5618D"/>
    <w:rsid w:val="00E565D3"/>
    <w:rsid w:val="00E5665B"/>
    <w:rsid w:val="00E56684"/>
    <w:rsid w:val="00E60681"/>
    <w:rsid w:val="00E611F2"/>
    <w:rsid w:val="00E62484"/>
    <w:rsid w:val="00E62746"/>
    <w:rsid w:val="00E62F2D"/>
    <w:rsid w:val="00E63A69"/>
    <w:rsid w:val="00E64D9C"/>
    <w:rsid w:val="00E65A98"/>
    <w:rsid w:val="00E66F9B"/>
    <w:rsid w:val="00E708CC"/>
    <w:rsid w:val="00E72E4B"/>
    <w:rsid w:val="00E73B72"/>
    <w:rsid w:val="00E76724"/>
    <w:rsid w:val="00E805FB"/>
    <w:rsid w:val="00E83B10"/>
    <w:rsid w:val="00E85DCB"/>
    <w:rsid w:val="00E90F2E"/>
    <w:rsid w:val="00E9268F"/>
    <w:rsid w:val="00E94B6E"/>
    <w:rsid w:val="00E95A47"/>
    <w:rsid w:val="00E961FE"/>
    <w:rsid w:val="00E973A3"/>
    <w:rsid w:val="00EA0244"/>
    <w:rsid w:val="00EA1830"/>
    <w:rsid w:val="00EA1D98"/>
    <w:rsid w:val="00EA2277"/>
    <w:rsid w:val="00EA4F54"/>
    <w:rsid w:val="00EA7A4F"/>
    <w:rsid w:val="00EA7ED6"/>
    <w:rsid w:val="00EB20CD"/>
    <w:rsid w:val="00EB3CFE"/>
    <w:rsid w:val="00EB6011"/>
    <w:rsid w:val="00EB6141"/>
    <w:rsid w:val="00EC3339"/>
    <w:rsid w:val="00EC4506"/>
    <w:rsid w:val="00EC48EE"/>
    <w:rsid w:val="00EC4ABA"/>
    <w:rsid w:val="00EC6C2D"/>
    <w:rsid w:val="00ED1513"/>
    <w:rsid w:val="00ED1D59"/>
    <w:rsid w:val="00ED27D5"/>
    <w:rsid w:val="00ED2915"/>
    <w:rsid w:val="00ED29C5"/>
    <w:rsid w:val="00ED29ED"/>
    <w:rsid w:val="00ED3081"/>
    <w:rsid w:val="00ED3DD1"/>
    <w:rsid w:val="00ED76E9"/>
    <w:rsid w:val="00EE00BD"/>
    <w:rsid w:val="00EE0619"/>
    <w:rsid w:val="00EE1AC4"/>
    <w:rsid w:val="00EE5877"/>
    <w:rsid w:val="00EE5AC5"/>
    <w:rsid w:val="00EE5F11"/>
    <w:rsid w:val="00EE6175"/>
    <w:rsid w:val="00EE6610"/>
    <w:rsid w:val="00EF15B6"/>
    <w:rsid w:val="00EF1F8A"/>
    <w:rsid w:val="00EF377C"/>
    <w:rsid w:val="00EF7A01"/>
    <w:rsid w:val="00F004D2"/>
    <w:rsid w:val="00F007E9"/>
    <w:rsid w:val="00F010A2"/>
    <w:rsid w:val="00F01524"/>
    <w:rsid w:val="00F02B2D"/>
    <w:rsid w:val="00F04BEF"/>
    <w:rsid w:val="00F074EA"/>
    <w:rsid w:val="00F10616"/>
    <w:rsid w:val="00F10F43"/>
    <w:rsid w:val="00F113DF"/>
    <w:rsid w:val="00F118BD"/>
    <w:rsid w:val="00F119EB"/>
    <w:rsid w:val="00F129CD"/>
    <w:rsid w:val="00F12B10"/>
    <w:rsid w:val="00F12D7A"/>
    <w:rsid w:val="00F1497D"/>
    <w:rsid w:val="00F15ACD"/>
    <w:rsid w:val="00F207EC"/>
    <w:rsid w:val="00F228CD"/>
    <w:rsid w:val="00F270C5"/>
    <w:rsid w:val="00F273D9"/>
    <w:rsid w:val="00F3235A"/>
    <w:rsid w:val="00F3291E"/>
    <w:rsid w:val="00F352B5"/>
    <w:rsid w:val="00F371F6"/>
    <w:rsid w:val="00F4404F"/>
    <w:rsid w:val="00F44BF8"/>
    <w:rsid w:val="00F45D1D"/>
    <w:rsid w:val="00F46B1D"/>
    <w:rsid w:val="00F46DCF"/>
    <w:rsid w:val="00F503E5"/>
    <w:rsid w:val="00F54D1C"/>
    <w:rsid w:val="00F55815"/>
    <w:rsid w:val="00F56E4B"/>
    <w:rsid w:val="00F5771C"/>
    <w:rsid w:val="00F60063"/>
    <w:rsid w:val="00F605DB"/>
    <w:rsid w:val="00F60638"/>
    <w:rsid w:val="00F60F21"/>
    <w:rsid w:val="00F62336"/>
    <w:rsid w:val="00F62F7C"/>
    <w:rsid w:val="00F64FA3"/>
    <w:rsid w:val="00F65A81"/>
    <w:rsid w:val="00F66265"/>
    <w:rsid w:val="00F67944"/>
    <w:rsid w:val="00F725F4"/>
    <w:rsid w:val="00F730AD"/>
    <w:rsid w:val="00F7355C"/>
    <w:rsid w:val="00F7388F"/>
    <w:rsid w:val="00F744A0"/>
    <w:rsid w:val="00F75068"/>
    <w:rsid w:val="00F75933"/>
    <w:rsid w:val="00F766A6"/>
    <w:rsid w:val="00F76909"/>
    <w:rsid w:val="00F77B99"/>
    <w:rsid w:val="00F77F08"/>
    <w:rsid w:val="00F80595"/>
    <w:rsid w:val="00F82AE6"/>
    <w:rsid w:val="00F83F06"/>
    <w:rsid w:val="00F85CE6"/>
    <w:rsid w:val="00F8687F"/>
    <w:rsid w:val="00F873BC"/>
    <w:rsid w:val="00F87F05"/>
    <w:rsid w:val="00F90178"/>
    <w:rsid w:val="00F91572"/>
    <w:rsid w:val="00F95A80"/>
    <w:rsid w:val="00F97970"/>
    <w:rsid w:val="00FA0CBE"/>
    <w:rsid w:val="00FA0D2F"/>
    <w:rsid w:val="00FA1EB0"/>
    <w:rsid w:val="00FA6074"/>
    <w:rsid w:val="00FA641A"/>
    <w:rsid w:val="00FB0038"/>
    <w:rsid w:val="00FB0E98"/>
    <w:rsid w:val="00FB235A"/>
    <w:rsid w:val="00FB23F7"/>
    <w:rsid w:val="00FB2E38"/>
    <w:rsid w:val="00FB5001"/>
    <w:rsid w:val="00FB5243"/>
    <w:rsid w:val="00FB619B"/>
    <w:rsid w:val="00FB6852"/>
    <w:rsid w:val="00FB6C1F"/>
    <w:rsid w:val="00FC002D"/>
    <w:rsid w:val="00FC0185"/>
    <w:rsid w:val="00FC0451"/>
    <w:rsid w:val="00FC125A"/>
    <w:rsid w:val="00FC1E49"/>
    <w:rsid w:val="00FC2ED1"/>
    <w:rsid w:val="00FC417A"/>
    <w:rsid w:val="00FC4385"/>
    <w:rsid w:val="00FC69CA"/>
    <w:rsid w:val="00FC6E0A"/>
    <w:rsid w:val="00FC7345"/>
    <w:rsid w:val="00FD03AD"/>
    <w:rsid w:val="00FD0F75"/>
    <w:rsid w:val="00FD3F57"/>
    <w:rsid w:val="00FD40E7"/>
    <w:rsid w:val="00FD504A"/>
    <w:rsid w:val="00FD6524"/>
    <w:rsid w:val="00FD7335"/>
    <w:rsid w:val="00FE3352"/>
    <w:rsid w:val="00FE54DE"/>
    <w:rsid w:val="00FE6BE4"/>
    <w:rsid w:val="00FE6EB7"/>
    <w:rsid w:val="00FE77E6"/>
    <w:rsid w:val="00FF0057"/>
    <w:rsid w:val="00FF009D"/>
    <w:rsid w:val="00FF023F"/>
    <w:rsid w:val="00FF05FA"/>
    <w:rsid w:val="00FF22A9"/>
    <w:rsid w:val="00FF2544"/>
    <w:rsid w:val="00FF44DB"/>
    <w:rsid w:val="00FF4912"/>
    <w:rsid w:val="00FF5A7F"/>
    <w:rsid w:val="00FF6230"/>
    <w:rsid w:val="027852BB"/>
    <w:rsid w:val="061F3FB5"/>
    <w:rsid w:val="112F2BA2"/>
    <w:rsid w:val="5D490D5B"/>
    <w:rsid w:val="6A3D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Normal Indent" w:uiPriority="0" w:qFormat="1"/>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lsdException w:name="List 2" w:uiPriority="0"/>
    <w:lsdException w:name="List 3" w:uiPriority="0" w:qFormat="1"/>
    <w:lsdException w:name="Title" w:semiHidden="0" w:unhideWhenUsed="0" w:qFormat="1"/>
    <w:lsdException w:name="Default Paragraph Font" w:uiPriority="1"/>
    <w:lsdException w:name="Body Text" w:uiPriority="1" w:qFormat="1"/>
    <w:lsdException w:name="Body Text Indent" w:uiPriority="0"/>
    <w:lsdException w:name="List Continue 2" w:semiHidden="0"/>
    <w:lsdException w:name="Subtitle" w:semiHidden="0" w:uiPriority="11" w:unhideWhenUsed="0" w:qFormat="1"/>
    <w:lsdException w:name="Body Text 2" w:uiPriority="0"/>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Normal Table" w:qFormat="1"/>
    <w:lsdException w:name="annotation subject" w:qFormat="1"/>
    <w:lsdException w:name="Table Simple 3" w:qFormat="1"/>
    <w:lsdException w:name="Table List 3" w:uiPriority="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74D"/>
    <w:pPr>
      <w:widowControl w:val="0"/>
      <w:jc w:val="both"/>
    </w:pPr>
    <w:rPr>
      <w:rFonts w:ascii="Times New Roman" w:hAnsi="Times New Roman"/>
      <w:kern w:val="2"/>
      <w:sz w:val="21"/>
    </w:rPr>
  </w:style>
  <w:style w:type="paragraph" w:styleId="1">
    <w:name w:val="heading 1"/>
    <w:basedOn w:val="a0"/>
    <w:next w:val="a0"/>
    <w:link w:val="1Char"/>
    <w:uiPriority w:val="9"/>
    <w:qFormat/>
    <w:rsid w:val="00CE374D"/>
    <w:pPr>
      <w:keepNext/>
      <w:keepLines/>
      <w:tabs>
        <w:tab w:val="left" w:pos="432"/>
      </w:tabs>
      <w:spacing w:before="120" w:after="120" w:line="480" w:lineRule="exact"/>
      <w:ind w:left="431" w:hanging="431"/>
      <w:jc w:val="center"/>
      <w:outlineLvl w:val="0"/>
    </w:pPr>
    <w:rPr>
      <w:rFonts w:ascii="黑体" w:eastAsia="黑体"/>
      <w:kern w:val="0"/>
      <w:sz w:val="32"/>
    </w:rPr>
  </w:style>
  <w:style w:type="paragraph" w:styleId="2">
    <w:name w:val="heading 2"/>
    <w:basedOn w:val="a0"/>
    <w:next w:val="a0"/>
    <w:link w:val="2Char"/>
    <w:uiPriority w:val="9"/>
    <w:qFormat/>
    <w:rsid w:val="00CE374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CE374D"/>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CE374D"/>
    <w:pPr>
      <w:keepNext/>
      <w:keepLines/>
      <w:spacing w:before="280" w:after="290" w:line="376" w:lineRule="auto"/>
      <w:outlineLvl w:val="3"/>
    </w:pPr>
    <w:rPr>
      <w:rFonts w:ascii="Calibri" w:eastAsia="黑体" w:hAnsi="Calibri"/>
      <w:b/>
      <w:bCs/>
      <w:color w:val="00A1DE"/>
      <w:kern w:val="0"/>
      <w:sz w:val="24"/>
      <w:szCs w:val="28"/>
    </w:rPr>
  </w:style>
  <w:style w:type="paragraph" w:styleId="5">
    <w:name w:val="heading 5"/>
    <w:basedOn w:val="a0"/>
    <w:next w:val="a0"/>
    <w:link w:val="5Char"/>
    <w:uiPriority w:val="9"/>
    <w:qFormat/>
    <w:rsid w:val="00CE374D"/>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CE374D"/>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CE374D"/>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CE374D"/>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CE374D"/>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CE374D"/>
    <w:rPr>
      <w:rFonts w:ascii="黑体" w:eastAsia="黑体" w:hAnsi="Times New Roman"/>
      <w:sz w:val="32"/>
    </w:rPr>
  </w:style>
  <w:style w:type="character" w:customStyle="1" w:styleId="2Char">
    <w:name w:val="标题 2 Char"/>
    <w:link w:val="2"/>
    <w:uiPriority w:val="9"/>
    <w:qFormat/>
    <w:rsid w:val="00CE374D"/>
    <w:rPr>
      <w:rFonts w:ascii="Cambria" w:eastAsia="宋体" w:hAnsi="Cambria" w:cs="Times New Roman"/>
      <w:b/>
      <w:bCs/>
      <w:kern w:val="2"/>
      <w:sz w:val="32"/>
      <w:szCs w:val="32"/>
    </w:rPr>
  </w:style>
  <w:style w:type="character" w:customStyle="1" w:styleId="3Char">
    <w:name w:val="标题 3 Char"/>
    <w:link w:val="3"/>
    <w:uiPriority w:val="9"/>
    <w:qFormat/>
    <w:rsid w:val="00CE374D"/>
    <w:rPr>
      <w:rFonts w:ascii="Times New Roman" w:hAnsi="Times New Roman"/>
      <w:b/>
      <w:bCs/>
      <w:kern w:val="2"/>
      <w:sz w:val="32"/>
      <w:szCs w:val="32"/>
    </w:rPr>
  </w:style>
  <w:style w:type="character" w:customStyle="1" w:styleId="4Char">
    <w:name w:val="标题 4 Char"/>
    <w:link w:val="4"/>
    <w:uiPriority w:val="9"/>
    <w:rsid w:val="00CE374D"/>
    <w:rPr>
      <w:rFonts w:eastAsia="黑体" w:cs="Times New Roman"/>
      <w:b/>
      <w:bCs/>
      <w:color w:val="00A1DE"/>
      <w:sz w:val="24"/>
      <w:szCs w:val="28"/>
    </w:rPr>
  </w:style>
  <w:style w:type="character" w:customStyle="1" w:styleId="5Char">
    <w:name w:val="标题 5 Char"/>
    <w:link w:val="5"/>
    <w:uiPriority w:val="9"/>
    <w:rsid w:val="00CE374D"/>
    <w:rPr>
      <w:rFonts w:eastAsia="黑体" w:cs="Times New Roman"/>
      <w:b/>
      <w:bCs/>
      <w:color w:val="92D400"/>
      <w:sz w:val="24"/>
      <w:szCs w:val="28"/>
    </w:rPr>
  </w:style>
  <w:style w:type="character" w:customStyle="1" w:styleId="6Char">
    <w:name w:val="标题 6 Char"/>
    <w:link w:val="6"/>
    <w:uiPriority w:val="9"/>
    <w:rsid w:val="00CE374D"/>
    <w:rPr>
      <w:rFonts w:eastAsia="黑体" w:cs="Times New Roman"/>
      <w:b/>
      <w:bCs/>
      <w:color w:val="72C7E7"/>
      <w:sz w:val="24"/>
      <w:szCs w:val="28"/>
    </w:rPr>
  </w:style>
  <w:style w:type="character" w:customStyle="1" w:styleId="7Char">
    <w:name w:val="标题 7 Char"/>
    <w:link w:val="7"/>
    <w:uiPriority w:val="9"/>
    <w:rsid w:val="00CE374D"/>
    <w:rPr>
      <w:rFonts w:eastAsia="黑体" w:cs="Times New Roman"/>
      <w:b/>
      <w:bCs/>
      <w:color w:val="C9DD03"/>
      <w:sz w:val="24"/>
      <w:szCs w:val="28"/>
    </w:rPr>
  </w:style>
  <w:style w:type="character" w:customStyle="1" w:styleId="8Char">
    <w:name w:val="标题 8 Char"/>
    <w:link w:val="8"/>
    <w:uiPriority w:val="9"/>
    <w:rsid w:val="00CE374D"/>
    <w:rPr>
      <w:rFonts w:eastAsia="黑体" w:cs="Times New Roman"/>
      <w:b/>
      <w:bCs/>
      <w:i/>
      <w:sz w:val="24"/>
      <w:szCs w:val="28"/>
    </w:rPr>
  </w:style>
  <w:style w:type="character" w:customStyle="1" w:styleId="9Char">
    <w:name w:val="标题 9 Char"/>
    <w:link w:val="9"/>
    <w:uiPriority w:val="9"/>
    <w:rsid w:val="00CE374D"/>
    <w:rPr>
      <w:rFonts w:eastAsia="黑体" w:cs="Times New Roman"/>
      <w:bCs/>
      <w:i/>
      <w:sz w:val="24"/>
      <w:szCs w:val="28"/>
    </w:rPr>
  </w:style>
  <w:style w:type="paragraph" w:styleId="30">
    <w:name w:val="List 3"/>
    <w:basedOn w:val="a0"/>
    <w:qFormat/>
    <w:rsid w:val="00CE374D"/>
    <w:pPr>
      <w:ind w:leftChars="400" w:left="100" w:hangingChars="200" w:hanging="200"/>
    </w:pPr>
    <w:rPr>
      <w:szCs w:val="24"/>
    </w:rPr>
  </w:style>
  <w:style w:type="paragraph" w:styleId="a4">
    <w:name w:val="annotation subject"/>
    <w:basedOn w:val="a5"/>
    <w:next w:val="a5"/>
    <w:link w:val="Char"/>
    <w:uiPriority w:val="99"/>
    <w:unhideWhenUsed/>
    <w:qFormat/>
    <w:rsid w:val="00CE374D"/>
    <w:rPr>
      <w:b/>
      <w:bCs/>
    </w:rPr>
  </w:style>
  <w:style w:type="paragraph" w:styleId="a5">
    <w:name w:val="annotation text"/>
    <w:basedOn w:val="a0"/>
    <w:link w:val="Char0"/>
    <w:uiPriority w:val="99"/>
    <w:unhideWhenUsed/>
    <w:qFormat/>
    <w:rsid w:val="00CE374D"/>
    <w:pPr>
      <w:jc w:val="left"/>
    </w:pPr>
  </w:style>
  <w:style w:type="character" w:customStyle="1" w:styleId="Char0">
    <w:name w:val="批注文字 Char"/>
    <w:link w:val="a5"/>
    <w:uiPriority w:val="99"/>
    <w:rsid w:val="00CE374D"/>
    <w:rPr>
      <w:rFonts w:ascii="Times New Roman" w:hAnsi="Times New Roman"/>
      <w:kern w:val="2"/>
      <w:sz w:val="21"/>
    </w:rPr>
  </w:style>
  <w:style w:type="character" w:customStyle="1" w:styleId="Char">
    <w:name w:val="批注主题 Char"/>
    <w:link w:val="a4"/>
    <w:uiPriority w:val="99"/>
    <w:rsid w:val="00CE374D"/>
    <w:rPr>
      <w:rFonts w:ascii="Times New Roman" w:hAnsi="Times New Roman"/>
      <w:b/>
      <w:bCs/>
      <w:kern w:val="2"/>
      <w:sz w:val="21"/>
    </w:rPr>
  </w:style>
  <w:style w:type="paragraph" w:styleId="70">
    <w:name w:val="toc 7"/>
    <w:basedOn w:val="a0"/>
    <w:next w:val="a0"/>
    <w:uiPriority w:val="99"/>
    <w:unhideWhenUsed/>
    <w:rsid w:val="00CE374D"/>
    <w:pPr>
      <w:adjustRightInd w:val="0"/>
      <w:snapToGrid w:val="0"/>
      <w:spacing w:line="500" w:lineRule="exact"/>
      <w:ind w:left="1440" w:firstLineChars="200" w:firstLine="200"/>
      <w:jc w:val="left"/>
    </w:pPr>
    <w:rPr>
      <w:rFonts w:ascii="Calibri" w:hAnsi="Calibri"/>
      <w:sz w:val="18"/>
      <w:szCs w:val="18"/>
    </w:rPr>
  </w:style>
  <w:style w:type="paragraph" w:styleId="a6">
    <w:name w:val="Note Heading"/>
    <w:basedOn w:val="a0"/>
    <w:next w:val="a0"/>
    <w:link w:val="Char1"/>
    <w:uiPriority w:val="99"/>
    <w:rsid w:val="00CE374D"/>
    <w:pPr>
      <w:jc w:val="center"/>
    </w:pPr>
    <w:rPr>
      <w:szCs w:val="21"/>
    </w:rPr>
  </w:style>
  <w:style w:type="character" w:customStyle="1" w:styleId="Char1">
    <w:name w:val="注释标题 Char"/>
    <w:link w:val="a6"/>
    <w:uiPriority w:val="99"/>
    <w:rsid w:val="00CE374D"/>
    <w:rPr>
      <w:rFonts w:ascii="Times New Roman" w:hAnsi="Times New Roman"/>
      <w:kern w:val="2"/>
      <w:sz w:val="21"/>
      <w:szCs w:val="21"/>
    </w:rPr>
  </w:style>
  <w:style w:type="paragraph" w:styleId="a7">
    <w:name w:val="Normal Indent"/>
    <w:basedOn w:val="a0"/>
    <w:qFormat/>
    <w:rsid w:val="00CE374D"/>
    <w:pPr>
      <w:ind w:firstLine="420"/>
    </w:pPr>
    <w:rPr>
      <w:rFonts w:eastAsia="楷体"/>
      <w:spacing w:val="20"/>
      <w:sz w:val="28"/>
    </w:rPr>
  </w:style>
  <w:style w:type="paragraph" w:styleId="a8">
    <w:name w:val="caption"/>
    <w:basedOn w:val="a0"/>
    <w:next w:val="a0"/>
    <w:uiPriority w:val="35"/>
    <w:qFormat/>
    <w:rsid w:val="00CE374D"/>
    <w:rPr>
      <w:rFonts w:ascii="Cambria" w:eastAsia="黑体" w:hAnsi="Cambria"/>
      <w:sz w:val="20"/>
    </w:rPr>
  </w:style>
  <w:style w:type="paragraph" w:styleId="a9">
    <w:name w:val="Document Map"/>
    <w:basedOn w:val="a0"/>
    <w:link w:val="Char2"/>
    <w:uiPriority w:val="99"/>
    <w:unhideWhenUsed/>
    <w:qFormat/>
    <w:rsid w:val="00CE374D"/>
    <w:pPr>
      <w:adjustRightInd w:val="0"/>
      <w:snapToGrid w:val="0"/>
      <w:spacing w:line="500" w:lineRule="exact"/>
      <w:ind w:firstLineChars="200" w:firstLine="200"/>
    </w:pPr>
    <w:rPr>
      <w:rFonts w:ascii="宋体"/>
      <w:sz w:val="18"/>
      <w:szCs w:val="18"/>
    </w:rPr>
  </w:style>
  <w:style w:type="character" w:customStyle="1" w:styleId="Char2">
    <w:name w:val="文档结构图 Char"/>
    <w:link w:val="a9"/>
    <w:uiPriority w:val="99"/>
    <w:rsid w:val="00CE374D"/>
    <w:rPr>
      <w:rFonts w:ascii="宋体" w:hAnsi="Times New Roman"/>
      <w:kern w:val="2"/>
      <w:sz w:val="18"/>
      <w:szCs w:val="18"/>
    </w:rPr>
  </w:style>
  <w:style w:type="paragraph" w:styleId="aa">
    <w:name w:val="Salutation"/>
    <w:basedOn w:val="a0"/>
    <w:next w:val="a0"/>
    <w:link w:val="Char3"/>
    <w:uiPriority w:val="99"/>
    <w:rsid w:val="00CE374D"/>
    <w:rPr>
      <w:szCs w:val="21"/>
    </w:rPr>
  </w:style>
  <w:style w:type="character" w:customStyle="1" w:styleId="Char3">
    <w:name w:val="称呼 Char"/>
    <w:link w:val="aa"/>
    <w:uiPriority w:val="99"/>
    <w:rsid w:val="00CE374D"/>
    <w:rPr>
      <w:rFonts w:ascii="Times New Roman" w:hAnsi="Times New Roman"/>
      <w:kern w:val="2"/>
      <w:sz w:val="21"/>
      <w:szCs w:val="21"/>
    </w:rPr>
  </w:style>
  <w:style w:type="paragraph" w:styleId="ab">
    <w:name w:val="Body Text"/>
    <w:basedOn w:val="a0"/>
    <w:link w:val="Char4"/>
    <w:uiPriority w:val="1"/>
    <w:qFormat/>
    <w:rsid w:val="00CE374D"/>
    <w:pPr>
      <w:jc w:val="center"/>
    </w:pPr>
    <w:rPr>
      <w:rFonts w:ascii="仿宋_GB2312" w:eastAsia="仿宋_GB2312"/>
      <w:sz w:val="28"/>
      <w:szCs w:val="24"/>
    </w:rPr>
  </w:style>
  <w:style w:type="character" w:customStyle="1" w:styleId="Char4">
    <w:name w:val="正文文本 Char"/>
    <w:link w:val="ab"/>
    <w:uiPriority w:val="1"/>
    <w:rsid w:val="00CE374D"/>
    <w:rPr>
      <w:rFonts w:ascii="仿宋_GB2312" w:eastAsia="仿宋_GB2312" w:hAnsi="Times New Roman"/>
      <w:kern w:val="2"/>
      <w:sz w:val="28"/>
      <w:szCs w:val="24"/>
    </w:rPr>
  </w:style>
  <w:style w:type="paragraph" w:styleId="ac">
    <w:name w:val="Body Text Indent"/>
    <w:basedOn w:val="a0"/>
    <w:link w:val="Char5"/>
    <w:rsid w:val="00CE374D"/>
    <w:pPr>
      <w:spacing w:line="500" w:lineRule="exact"/>
      <w:ind w:firstLineChars="200" w:firstLine="562"/>
    </w:pPr>
    <w:rPr>
      <w:rFonts w:ascii="仿宋_GB2312" w:eastAsia="仿宋_GB2312" w:hAnsi="宋体"/>
      <w:b/>
      <w:bCs/>
      <w:color w:val="000000"/>
      <w:kern w:val="0"/>
      <w:sz w:val="28"/>
      <w:szCs w:val="28"/>
    </w:rPr>
  </w:style>
  <w:style w:type="character" w:customStyle="1" w:styleId="Char5">
    <w:name w:val="正文文本缩进 Char"/>
    <w:link w:val="ac"/>
    <w:qFormat/>
    <w:rsid w:val="00CE374D"/>
    <w:rPr>
      <w:rFonts w:ascii="仿宋_GB2312" w:eastAsia="仿宋_GB2312" w:hAnsi="宋体"/>
      <w:b/>
      <w:bCs/>
      <w:color w:val="000000"/>
      <w:sz w:val="28"/>
      <w:szCs w:val="28"/>
    </w:rPr>
  </w:style>
  <w:style w:type="paragraph" w:styleId="20">
    <w:name w:val="List 2"/>
    <w:basedOn w:val="a0"/>
    <w:rsid w:val="00CE374D"/>
    <w:pPr>
      <w:ind w:leftChars="200" w:left="100" w:hangingChars="200" w:hanging="200"/>
    </w:pPr>
    <w:rPr>
      <w:szCs w:val="24"/>
    </w:rPr>
  </w:style>
  <w:style w:type="paragraph" w:styleId="50">
    <w:name w:val="toc 5"/>
    <w:basedOn w:val="a0"/>
    <w:next w:val="a0"/>
    <w:uiPriority w:val="99"/>
    <w:unhideWhenUsed/>
    <w:rsid w:val="00CE374D"/>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CE374D"/>
    <w:pPr>
      <w:adjustRightInd w:val="0"/>
      <w:snapToGrid w:val="0"/>
      <w:spacing w:line="500" w:lineRule="exact"/>
      <w:ind w:left="480" w:firstLineChars="200" w:firstLine="200"/>
      <w:jc w:val="left"/>
    </w:pPr>
    <w:rPr>
      <w:rFonts w:ascii="Calibri" w:hAnsi="Calibri"/>
      <w:i/>
      <w:iCs/>
      <w:sz w:val="20"/>
    </w:rPr>
  </w:style>
  <w:style w:type="paragraph" w:styleId="ad">
    <w:name w:val="Plain Text"/>
    <w:basedOn w:val="a0"/>
    <w:link w:val="Char6"/>
    <w:unhideWhenUsed/>
    <w:qFormat/>
    <w:rsid w:val="00CE374D"/>
    <w:rPr>
      <w:rFonts w:ascii="宋体" w:eastAsia="仿宋_GB2312" w:hAnsi="Courier New"/>
      <w:sz w:val="32"/>
      <w:szCs w:val="21"/>
    </w:rPr>
  </w:style>
  <w:style w:type="character" w:customStyle="1" w:styleId="Char6">
    <w:name w:val="纯文本 Char"/>
    <w:link w:val="ad"/>
    <w:rsid w:val="00CE374D"/>
    <w:rPr>
      <w:rFonts w:ascii="宋体" w:eastAsia="仿宋_GB2312" w:hAnsi="Courier New" w:cs="Courier New"/>
      <w:kern w:val="2"/>
      <w:sz w:val="32"/>
      <w:szCs w:val="21"/>
    </w:rPr>
  </w:style>
  <w:style w:type="paragraph" w:styleId="80">
    <w:name w:val="toc 8"/>
    <w:basedOn w:val="a0"/>
    <w:next w:val="a0"/>
    <w:uiPriority w:val="99"/>
    <w:unhideWhenUsed/>
    <w:rsid w:val="00CE374D"/>
    <w:pPr>
      <w:adjustRightInd w:val="0"/>
      <w:snapToGrid w:val="0"/>
      <w:spacing w:line="500" w:lineRule="exact"/>
      <w:ind w:left="1680" w:firstLineChars="200" w:firstLine="200"/>
      <w:jc w:val="left"/>
    </w:pPr>
    <w:rPr>
      <w:rFonts w:ascii="Calibri" w:hAnsi="Calibri"/>
      <w:sz w:val="18"/>
      <w:szCs w:val="18"/>
    </w:rPr>
  </w:style>
  <w:style w:type="paragraph" w:styleId="ae">
    <w:name w:val="Date"/>
    <w:basedOn w:val="a0"/>
    <w:next w:val="a0"/>
    <w:link w:val="Char7"/>
    <w:uiPriority w:val="99"/>
    <w:unhideWhenUsed/>
    <w:rsid w:val="00CE374D"/>
    <w:pPr>
      <w:adjustRightInd w:val="0"/>
      <w:snapToGrid w:val="0"/>
      <w:spacing w:line="500" w:lineRule="exact"/>
      <w:ind w:leftChars="2500" w:left="100" w:firstLineChars="200" w:firstLine="200"/>
    </w:pPr>
    <w:rPr>
      <w:sz w:val="24"/>
      <w:szCs w:val="24"/>
    </w:rPr>
  </w:style>
  <w:style w:type="character" w:customStyle="1" w:styleId="Char7">
    <w:name w:val="日期 Char"/>
    <w:link w:val="ae"/>
    <w:uiPriority w:val="99"/>
    <w:rsid w:val="00CE374D"/>
    <w:rPr>
      <w:rFonts w:ascii="Times New Roman" w:hAnsi="Times New Roman"/>
      <w:kern w:val="2"/>
      <w:sz w:val="24"/>
      <w:szCs w:val="24"/>
    </w:rPr>
  </w:style>
  <w:style w:type="paragraph" w:styleId="21">
    <w:name w:val="Body Text Indent 2"/>
    <w:link w:val="2Char0"/>
    <w:qFormat/>
    <w:rsid w:val="00CE374D"/>
    <w:pPr>
      <w:snapToGrid w:val="0"/>
      <w:spacing w:line="480" w:lineRule="exact"/>
      <w:ind w:firstLine="555"/>
    </w:pPr>
    <w:rPr>
      <w:rFonts w:eastAsia="仿宋_GB2312"/>
      <w:sz w:val="28"/>
    </w:rPr>
  </w:style>
  <w:style w:type="character" w:customStyle="1" w:styleId="2Char0">
    <w:name w:val="正文文本缩进 2 Char"/>
    <w:link w:val="21"/>
    <w:rsid w:val="00CE374D"/>
    <w:rPr>
      <w:rFonts w:eastAsia="仿宋_GB2312"/>
      <w:sz w:val="28"/>
      <w:lang w:val="en-US" w:eastAsia="zh-CN" w:bidi="ar-SA"/>
    </w:rPr>
  </w:style>
  <w:style w:type="paragraph" w:styleId="af">
    <w:name w:val="endnote text"/>
    <w:basedOn w:val="a0"/>
    <w:link w:val="Char8"/>
    <w:uiPriority w:val="99"/>
    <w:unhideWhenUsed/>
    <w:rsid w:val="00CE374D"/>
    <w:pPr>
      <w:snapToGrid w:val="0"/>
      <w:jc w:val="left"/>
    </w:pPr>
    <w:rPr>
      <w:rFonts w:ascii="仿宋_GB2312" w:eastAsia="仿宋_GB2312"/>
      <w:sz w:val="28"/>
      <w:szCs w:val="28"/>
    </w:rPr>
  </w:style>
  <w:style w:type="character" w:customStyle="1" w:styleId="Char8">
    <w:name w:val="尾注文本 Char"/>
    <w:link w:val="af"/>
    <w:uiPriority w:val="99"/>
    <w:rsid w:val="00CE374D"/>
    <w:rPr>
      <w:rFonts w:ascii="仿宋_GB2312" w:eastAsia="仿宋_GB2312" w:hAnsi="Times New Roman"/>
      <w:kern w:val="2"/>
      <w:sz w:val="28"/>
      <w:szCs w:val="28"/>
    </w:rPr>
  </w:style>
  <w:style w:type="paragraph" w:styleId="af0">
    <w:name w:val="Balloon Text"/>
    <w:basedOn w:val="a0"/>
    <w:link w:val="Char9"/>
    <w:uiPriority w:val="99"/>
    <w:unhideWhenUsed/>
    <w:rsid w:val="00CE374D"/>
    <w:rPr>
      <w:sz w:val="18"/>
      <w:szCs w:val="18"/>
    </w:rPr>
  </w:style>
  <w:style w:type="character" w:customStyle="1" w:styleId="Char9">
    <w:name w:val="批注框文本 Char"/>
    <w:link w:val="af0"/>
    <w:uiPriority w:val="99"/>
    <w:rsid w:val="00CE374D"/>
    <w:rPr>
      <w:rFonts w:ascii="Times New Roman" w:hAnsi="Times New Roman"/>
      <w:kern w:val="2"/>
      <w:sz w:val="18"/>
      <w:szCs w:val="18"/>
    </w:rPr>
  </w:style>
  <w:style w:type="paragraph" w:styleId="af1">
    <w:name w:val="footer"/>
    <w:basedOn w:val="a0"/>
    <w:link w:val="Chara"/>
    <w:uiPriority w:val="99"/>
    <w:unhideWhenUsed/>
    <w:rsid w:val="00CE374D"/>
    <w:pPr>
      <w:tabs>
        <w:tab w:val="center" w:pos="4153"/>
        <w:tab w:val="right" w:pos="8306"/>
      </w:tabs>
      <w:snapToGrid w:val="0"/>
      <w:jc w:val="left"/>
    </w:pPr>
    <w:rPr>
      <w:sz w:val="18"/>
      <w:szCs w:val="18"/>
    </w:rPr>
  </w:style>
  <w:style w:type="character" w:customStyle="1" w:styleId="Chara">
    <w:name w:val="页脚 Char"/>
    <w:link w:val="af1"/>
    <w:uiPriority w:val="99"/>
    <w:rsid w:val="00CE374D"/>
    <w:rPr>
      <w:rFonts w:ascii="Times New Roman" w:hAnsi="Times New Roman"/>
      <w:kern w:val="2"/>
      <w:sz w:val="18"/>
      <w:szCs w:val="18"/>
    </w:rPr>
  </w:style>
  <w:style w:type="paragraph" w:styleId="af2">
    <w:name w:val="header"/>
    <w:basedOn w:val="a0"/>
    <w:link w:val="Charb"/>
    <w:uiPriority w:val="99"/>
    <w:unhideWhenUsed/>
    <w:rsid w:val="00CE374D"/>
    <w:pPr>
      <w:pBdr>
        <w:bottom w:val="single" w:sz="6" w:space="1" w:color="auto"/>
      </w:pBdr>
      <w:tabs>
        <w:tab w:val="center" w:pos="4153"/>
        <w:tab w:val="right" w:pos="8306"/>
      </w:tabs>
      <w:snapToGrid w:val="0"/>
      <w:jc w:val="center"/>
    </w:pPr>
    <w:rPr>
      <w:sz w:val="18"/>
      <w:szCs w:val="18"/>
    </w:rPr>
  </w:style>
  <w:style w:type="character" w:customStyle="1" w:styleId="Charb">
    <w:name w:val="页眉 Char"/>
    <w:link w:val="af2"/>
    <w:uiPriority w:val="99"/>
    <w:rsid w:val="00CE374D"/>
    <w:rPr>
      <w:rFonts w:ascii="Times New Roman" w:hAnsi="Times New Roman"/>
      <w:kern w:val="2"/>
      <w:sz w:val="18"/>
      <w:szCs w:val="18"/>
    </w:rPr>
  </w:style>
  <w:style w:type="paragraph" w:styleId="10">
    <w:name w:val="toc 1"/>
    <w:basedOn w:val="a0"/>
    <w:next w:val="a0"/>
    <w:uiPriority w:val="39"/>
    <w:qFormat/>
    <w:rsid w:val="00CE374D"/>
    <w:pPr>
      <w:tabs>
        <w:tab w:val="right" w:leader="dot" w:pos="8505"/>
      </w:tabs>
      <w:spacing w:line="540" w:lineRule="exact"/>
      <w:ind w:leftChars="-135" w:left="-283"/>
      <w:jc w:val="left"/>
    </w:pPr>
    <w:rPr>
      <w:rFonts w:ascii="宋体" w:hAnsi="宋体"/>
      <w:szCs w:val="24"/>
    </w:rPr>
  </w:style>
  <w:style w:type="paragraph" w:styleId="40">
    <w:name w:val="toc 4"/>
    <w:basedOn w:val="a0"/>
    <w:next w:val="a0"/>
    <w:uiPriority w:val="99"/>
    <w:unhideWhenUsed/>
    <w:rsid w:val="00CE374D"/>
    <w:pPr>
      <w:adjustRightInd w:val="0"/>
      <w:snapToGrid w:val="0"/>
      <w:spacing w:line="500" w:lineRule="exact"/>
      <w:ind w:left="720" w:firstLineChars="200" w:firstLine="200"/>
      <w:jc w:val="left"/>
    </w:pPr>
    <w:rPr>
      <w:rFonts w:ascii="Calibri" w:hAnsi="Calibri"/>
      <w:sz w:val="18"/>
      <w:szCs w:val="18"/>
    </w:rPr>
  </w:style>
  <w:style w:type="paragraph" w:styleId="af3">
    <w:name w:val="Subtitle"/>
    <w:basedOn w:val="a0"/>
    <w:next w:val="a0"/>
    <w:link w:val="Char10"/>
    <w:uiPriority w:val="11"/>
    <w:qFormat/>
    <w:rsid w:val="00CE374D"/>
    <w:pPr>
      <w:spacing w:before="240" w:after="60" w:line="312" w:lineRule="auto"/>
      <w:jc w:val="center"/>
      <w:outlineLvl w:val="1"/>
    </w:pPr>
    <w:rPr>
      <w:rFonts w:ascii="Cambria" w:hAnsi="Cambria"/>
      <w:b/>
      <w:bCs/>
      <w:kern w:val="28"/>
      <w:sz w:val="32"/>
      <w:szCs w:val="32"/>
    </w:rPr>
  </w:style>
  <w:style w:type="character" w:customStyle="1" w:styleId="Char10">
    <w:name w:val="副标题 Char1"/>
    <w:link w:val="af3"/>
    <w:uiPriority w:val="11"/>
    <w:rsid w:val="00CE374D"/>
    <w:rPr>
      <w:rFonts w:ascii="Cambria" w:hAnsi="Cambria" w:cs="Times New Roman"/>
      <w:b/>
      <w:bCs/>
      <w:kern w:val="28"/>
      <w:sz w:val="32"/>
      <w:szCs w:val="32"/>
    </w:rPr>
  </w:style>
  <w:style w:type="paragraph" w:styleId="af4">
    <w:name w:val="List"/>
    <w:basedOn w:val="a0"/>
    <w:uiPriority w:val="99"/>
    <w:semiHidden/>
    <w:unhideWhenUsed/>
    <w:rsid w:val="00CE374D"/>
    <w:pPr>
      <w:widowControl/>
      <w:ind w:left="200" w:hangingChars="200" w:hanging="200"/>
      <w:contextualSpacing/>
      <w:jc w:val="left"/>
    </w:pPr>
    <w:rPr>
      <w:rFonts w:ascii="Calibri" w:hAnsi="Calibri"/>
      <w:kern w:val="0"/>
      <w:sz w:val="20"/>
    </w:rPr>
  </w:style>
  <w:style w:type="paragraph" w:styleId="af5">
    <w:name w:val="footnote text"/>
    <w:aliases w:val="Fußnotentext Char1,Fußnotentext Char Char"/>
    <w:basedOn w:val="a0"/>
    <w:link w:val="Charc"/>
    <w:uiPriority w:val="99"/>
    <w:unhideWhenUsed/>
    <w:qFormat/>
    <w:rsid w:val="00CE374D"/>
    <w:pPr>
      <w:widowControl/>
      <w:snapToGrid w:val="0"/>
      <w:jc w:val="left"/>
    </w:pPr>
    <w:rPr>
      <w:rFonts w:ascii="Calibri" w:hAnsi="Calibri"/>
      <w:kern w:val="0"/>
      <w:sz w:val="18"/>
      <w:szCs w:val="18"/>
    </w:rPr>
  </w:style>
  <w:style w:type="character" w:customStyle="1" w:styleId="Charc">
    <w:name w:val="脚注文本 Char"/>
    <w:aliases w:val="Fußnotentext Char1 Char,Fußnotentext Char Char Char"/>
    <w:link w:val="af5"/>
    <w:uiPriority w:val="99"/>
    <w:qFormat/>
    <w:rsid w:val="00CE374D"/>
    <w:rPr>
      <w:sz w:val="18"/>
      <w:szCs w:val="18"/>
    </w:rPr>
  </w:style>
  <w:style w:type="paragraph" w:styleId="60">
    <w:name w:val="toc 6"/>
    <w:basedOn w:val="a0"/>
    <w:next w:val="a0"/>
    <w:uiPriority w:val="99"/>
    <w:unhideWhenUsed/>
    <w:rsid w:val="00CE374D"/>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CE374D"/>
    <w:pPr>
      <w:spacing w:after="120"/>
      <w:ind w:leftChars="200" w:left="420"/>
    </w:pPr>
    <w:rPr>
      <w:rFonts w:ascii="仿宋_GB2312" w:eastAsia="仿宋_GB2312"/>
      <w:kern w:val="0"/>
      <w:sz w:val="16"/>
      <w:szCs w:val="16"/>
    </w:rPr>
  </w:style>
  <w:style w:type="character" w:customStyle="1" w:styleId="3Char0">
    <w:name w:val="正文文本缩进 3 Char"/>
    <w:link w:val="32"/>
    <w:qFormat/>
    <w:rsid w:val="00CE374D"/>
    <w:rPr>
      <w:rFonts w:ascii="仿宋_GB2312" w:eastAsia="仿宋_GB2312" w:hAnsi="Times New Roman"/>
      <w:sz w:val="16"/>
      <w:szCs w:val="16"/>
    </w:rPr>
  </w:style>
  <w:style w:type="paragraph" w:styleId="22">
    <w:name w:val="toc 2"/>
    <w:basedOn w:val="a0"/>
    <w:next w:val="a0"/>
    <w:uiPriority w:val="39"/>
    <w:unhideWhenUsed/>
    <w:qFormat/>
    <w:rsid w:val="00CE374D"/>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rsid w:val="00CE374D"/>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CE374D"/>
    <w:pPr>
      <w:spacing w:after="120" w:line="480" w:lineRule="auto"/>
    </w:pPr>
    <w:rPr>
      <w:szCs w:val="24"/>
    </w:rPr>
  </w:style>
  <w:style w:type="character" w:customStyle="1" w:styleId="2Char1">
    <w:name w:val="正文文本 2 Char"/>
    <w:link w:val="23"/>
    <w:rsid w:val="00CE374D"/>
    <w:rPr>
      <w:rFonts w:ascii="Times New Roman" w:hAnsi="Times New Roman"/>
      <w:kern w:val="2"/>
      <w:sz w:val="21"/>
      <w:szCs w:val="24"/>
    </w:rPr>
  </w:style>
  <w:style w:type="paragraph" w:styleId="24">
    <w:name w:val="List Continue 2"/>
    <w:basedOn w:val="a0"/>
    <w:uiPriority w:val="99"/>
    <w:unhideWhenUsed/>
    <w:rsid w:val="00CE374D"/>
    <w:pPr>
      <w:spacing w:after="120"/>
      <w:ind w:leftChars="400" w:left="840"/>
      <w:contextualSpacing/>
    </w:pPr>
  </w:style>
  <w:style w:type="paragraph" w:styleId="HTML">
    <w:name w:val="HTML Preformatted"/>
    <w:basedOn w:val="a0"/>
    <w:link w:val="HTMLChar"/>
    <w:uiPriority w:val="99"/>
    <w:unhideWhenUsed/>
    <w:rsid w:val="00CE3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CE374D"/>
    <w:rPr>
      <w:rFonts w:ascii="宋体" w:hAnsi="宋体" w:cs="宋体"/>
      <w:sz w:val="24"/>
      <w:szCs w:val="24"/>
    </w:rPr>
  </w:style>
  <w:style w:type="paragraph" w:styleId="af6">
    <w:name w:val="Normal (Web)"/>
    <w:basedOn w:val="a0"/>
    <w:rsid w:val="00CE374D"/>
    <w:pPr>
      <w:widowControl/>
      <w:spacing w:before="100" w:beforeAutospacing="1" w:after="100" w:afterAutospacing="1"/>
      <w:jc w:val="left"/>
    </w:pPr>
    <w:rPr>
      <w:rFonts w:ascii="宋体" w:hAnsi="宋体" w:cs="宋体"/>
      <w:kern w:val="0"/>
      <w:sz w:val="24"/>
      <w:szCs w:val="24"/>
    </w:rPr>
  </w:style>
  <w:style w:type="paragraph" w:styleId="af7">
    <w:name w:val="Title"/>
    <w:basedOn w:val="a0"/>
    <w:next w:val="a0"/>
    <w:link w:val="Chard"/>
    <w:uiPriority w:val="99"/>
    <w:qFormat/>
    <w:rsid w:val="00CE374D"/>
    <w:pPr>
      <w:spacing w:before="240" w:after="60"/>
      <w:jc w:val="center"/>
      <w:outlineLvl w:val="0"/>
    </w:pPr>
    <w:rPr>
      <w:rFonts w:eastAsia="黑体"/>
      <w:bCs/>
      <w:color w:val="002776"/>
      <w:kern w:val="0"/>
      <w:sz w:val="72"/>
      <w:szCs w:val="28"/>
    </w:rPr>
  </w:style>
  <w:style w:type="character" w:customStyle="1" w:styleId="Chard">
    <w:name w:val="标题 Char"/>
    <w:link w:val="af7"/>
    <w:uiPriority w:val="99"/>
    <w:rsid w:val="00CE374D"/>
    <w:rPr>
      <w:rFonts w:ascii="Times New Roman" w:eastAsia="黑体" w:hAnsi="Times New Roman" w:cs="Times New Roman"/>
      <w:bCs/>
      <w:color w:val="002776"/>
      <w:sz w:val="72"/>
      <w:szCs w:val="28"/>
    </w:rPr>
  </w:style>
  <w:style w:type="character" w:styleId="af8">
    <w:name w:val="Strong"/>
    <w:uiPriority w:val="22"/>
    <w:qFormat/>
    <w:rsid w:val="00CE374D"/>
    <w:rPr>
      <w:b/>
      <w:bCs/>
    </w:rPr>
  </w:style>
  <w:style w:type="character" w:styleId="af9">
    <w:name w:val="endnote reference"/>
    <w:uiPriority w:val="99"/>
    <w:unhideWhenUsed/>
    <w:rsid w:val="00CE374D"/>
    <w:rPr>
      <w:vertAlign w:val="superscript"/>
    </w:rPr>
  </w:style>
  <w:style w:type="character" w:styleId="afa">
    <w:name w:val="page number"/>
    <w:basedOn w:val="a1"/>
    <w:rsid w:val="00CE374D"/>
  </w:style>
  <w:style w:type="character" w:styleId="afb">
    <w:name w:val="FollowedHyperlink"/>
    <w:uiPriority w:val="99"/>
    <w:unhideWhenUsed/>
    <w:qFormat/>
    <w:rsid w:val="00CE374D"/>
    <w:rPr>
      <w:color w:val="800080"/>
      <w:u w:val="single"/>
    </w:rPr>
  </w:style>
  <w:style w:type="character" w:styleId="afc">
    <w:name w:val="Emphasis"/>
    <w:uiPriority w:val="20"/>
    <w:qFormat/>
    <w:rsid w:val="00CE374D"/>
    <w:rPr>
      <w:i/>
      <w:iCs/>
    </w:rPr>
  </w:style>
  <w:style w:type="character" w:styleId="afd">
    <w:name w:val="Hyperlink"/>
    <w:uiPriority w:val="99"/>
    <w:unhideWhenUsed/>
    <w:qFormat/>
    <w:rsid w:val="00CE374D"/>
    <w:rPr>
      <w:color w:val="0000FF"/>
      <w:u w:val="single"/>
    </w:rPr>
  </w:style>
  <w:style w:type="character" w:styleId="afe">
    <w:name w:val="annotation reference"/>
    <w:uiPriority w:val="99"/>
    <w:unhideWhenUsed/>
    <w:qFormat/>
    <w:rsid w:val="00CE374D"/>
    <w:rPr>
      <w:sz w:val="21"/>
      <w:szCs w:val="21"/>
    </w:rPr>
  </w:style>
  <w:style w:type="character" w:styleId="aff">
    <w:name w:val="footnote reference"/>
    <w:uiPriority w:val="99"/>
    <w:unhideWhenUsed/>
    <w:qFormat/>
    <w:rsid w:val="00CE374D"/>
    <w:rPr>
      <w:vertAlign w:val="superscript"/>
    </w:rPr>
  </w:style>
  <w:style w:type="table" w:styleId="aff0">
    <w:name w:val="Table Grid"/>
    <w:basedOn w:val="a2"/>
    <w:uiPriority w:val="9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aff1">
    <w:name w:val="普通段落"/>
    <w:basedOn w:val="a0"/>
    <w:qFormat/>
    <w:rsid w:val="00CE374D"/>
    <w:pPr>
      <w:spacing w:line="312" w:lineRule="auto"/>
      <w:ind w:firstLineChars="200" w:firstLine="200"/>
    </w:pPr>
    <w:rPr>
      <w:rFonts w:ascii="Calibri" w:eastAsia="华文楷体" w:hAnsi="Calibri"/>
      <w:sz w:val="24"/>
      <w:szCs w:val="22"/>
    </w:rPr>
  </w:style>
  <w:style w:type="paragraph" w:customStyle="1" w:styleId="font7">
    <w:name w:val="font7"/>
    <w:basedOn w:val="a0"/>
    <w:qFormat/>
    <w:rsid w:val="00CE374D"/>
    <w:pPr>
      <w:widowControl/>
      <w:spacing w:before="100" w:beforeAutospacing="1" w:after="100" w:afterAutospacing="1"/>
      <w:jc w:val="left"/>
    </w:pPr>
    <w:rPr>
      <w:rFonts w:ascii="宋体" w:hAnsi="宋体" w:cs="宋体"/>
      <w:kern w:val="0"/>
      <w:sz w:val="18"/>
      <w:szCs w:val="18"/>
    </w:rPr>
  </w:style>
  <w:style w:type="paragraph" w:customStyle="1" w:styleId="11">
    <w:name w:val="副标题1"/>
    <w:basedOn w:val="af7"/>
    <w:next w:val="a0"/>
    <w:link w:val="Chare"/>
    <w:qFormat/>
    <w:rsid w:val="00CE374D"/>
    <w:rPr>
      <w:color w:val="92D400"/>
    </w:rPr>
  </w:style>
  <w:style w:type="character" w:customStyle="1" w:styleId="Chare">
    <w:name w:val="副标题 Char"/>
    <w:link w:val="11"/>
    <w:uiPriority w:val="11"/>
    <w:rsid w:val="00CE374D"/>
    <w:rPr>
      <w:rFonts w:ascii="Times New Roman" w:eastAsia="黑体" w:hAnsi="Times New Roman" w:cs="Times New Roman"/>
      <w:bCs/>
      <w:color w:val="92D400"/>
      <w:sz w:val="72"/>
      <w:szCs w:val="28"/>
    </w:rPr>
  </w:style>
  <w:style w:type="paragraph" w:customStyle="1" w:styleId="Style8">
    <w:name w:val="Style8"/>
    <w:basedOn w:val="a0"/>
    <w:qFormat/>
    <w:rsid w:val="00CE374D"/>
    <w:pPr>
      <w:widowControl/>
      <w:numPr>
        <w:numId w:val="1"/>
      </w:numPr>
      <w:spacing w:after="120" w:line="312" w:lineRule="auto"/>
      <w:jc w:val="left"/>
    </w:pPr>
    <w:rPr>
      <w:rFonts w:ascii="Calibri" w:eastAsia="华文楷体" w:hAnsi="Calibri"/>
      <w:kern w:val="0"/>
      <w:sz w:val="24"/>
    </w:rPr>
  </w:style>
  <w:style w:type="paragraph" w:customStyle="1" w:styleId="TOC1">
    <w:name w:val="TOC 标题1"/>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xl69">
    <w:name w:val="xl6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CE374D"/>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rsid w:val="00CE374D"/>
    <w:pPr>
      <w:tabs>
        <w:tab w:val="clear" w:pos="432"/>
      </w:tabs>
      <w:spacing w:before="0" w:after="0" w:line="500" w:lineRule="exact"/>
      <w:ind w:left="0" w:firstLine="0"/>
      <w:jc w:val="both"/>
    </w:pPr>
    <w:rPr>
      <w:rFonts w:ascii="新宋体" w:eastAsia="新宋体" w:hAnsi="新宋体" w:cs="宋体"/>
      <w:b/>
      <w:kern w:val="44"/>
      <w:sz w:val="24"/>
    </w:rPr>
  </w:style>
  <w:style w:type="paragraph" w:customStyle="1" w:styleId="41">
    <w:name w:val="标题 41"/>
    <w:next w:val="a0"/>
    <w:uiPriority w:val="9"/>
    <w:unhideWhenUsed/>
    <w:qFormat/>
    <w:rsid w:val="00CE374D"/>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f">
    <w:name w:val="Char"/>
    <w:basedOn w:val="a0"/>
    <w:qFormat/>
    <w:rsid w:val="00CE374D"/>
    <w:pPr>
      <w:tabs>
        <w:tab w:val="left" w:pos="840"/>
      </w:tabs>
      <w:ind w:left="840" w:hanging="360"/>
    </w:pPr>
    <w:rPr>
      <w:sz w:val="24"/>
      <w:szCs w:val="24"/>
    </w:rPr>
  </w:style>
  <w:style w:type="paragraph" w:customStyle="1" w:styleId="220">
    <w:name w:val="样式 样式 内容 + 首行缩进:  2 字符 + 首行缩进:  2 字符"/>
    <w:basedOn w:val="a0"/>
    <w:rsid w:val="00CE374D"/>
    <w:pPr>
      <w:widowControl/>
      <w:spacing w:line="290" w:lineRule="exact"/>
    </w:pPr>
    <w:rPr>
      <w:rFonts w:ascii="Arial" w:hAnsi="Arial"/>
      <w:color w:val="000000"/>
      <w:sz w:val="24"/>
      <w:szCs w:val="24"/>
    </w:rPr>
  </w:style>
  <w:style w:type="paragraph" w:customStyle="1" w:styleId="xl70">
    <w:name w:val="xl70"/>
    <w:basedOn w:val="a0"/>
    <w:rsid w:val="00CE374D"/>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aff2">
    <w:name w:val="a. 段落"/>
    <w:basedOn w:val="a0"/>
    <w:rsid w:val="00CE374D"/>
    <w:pPr>
      <w:widowControl/>
      <w:spacing w:after="120"/>
      <w:ind w:firstLineChars="200" w:firstLine="200"/>
      <w:jc w:val="left"/>
    </w:pPr>
    <w:rPr>
      <w:rFonts w:ascii="Calibri" w:eastAsia="华文楷体" w:hAnsi="Calibri"/>
      <w:kern w:val="0"/>
      <w:sz w:val="24"/>
    </w:rPr>
  </w:style>
  <w:style w:type="paragraph" w:customStyle="1" w:styleId="p0">
    <w:name w:val="p0"/>
    <w:basedOn w:val="a0"/>
    <w:qFormat/>
    <w:rsid w:val="00CE374D"/>
    <w:pPr>
      <w:widowControl/>
    </w:pPr>
    <w:rPr>
      <w:kern w:val="0"/>
      <w:szCs w:val="21"/>
    </w:rPr>
  </w:style>
  <w:style w:type="paragraph" w:customStyle="1" w:styleId="xl68">
    <w:name w:val="xl6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CE374D"/>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3">
    <w:name w:val="兴业银行议案"/>
    <w:basedOn w:val="aff4"/>
    <w:link w:val="Charf0"/>
    <w:qFormat/>
    <w:rsid w:val="00CE374D"/>
  </w:style>
  <w:style w:type="paragraph" w:customStyle="1" w:styleId="aff4">
    <w:name w:val="兴业银行正文样式"/>
    <w:basedOn w:val="a0"/>
    <w:link w:val="Charf1"/>
    <w:qFormat/>
    <w:rsid w:val="00CE374D"/>
    <w:pPr>
      <w:ind w:firstLineChars="200" w:firstLine="482"/>
    </w:pPr>
    <w:rPr>
      <w:rFonts w:hAnsi="宋体"/>
      <w:b/>
      <w:sz w:val="24"/>
      <w:szCs w:val="24"/>
    </w:rPr>
  </w:style>
  <w:style w:type="character" w:customStyle="1" w:styleId="Charf1">
    <w:name w:val="兴业银行正文样式 Char"/>
    <w:link w:val="aff4"/>
    <w:rsid w:val="00CE374D"/>
    <w:rPr>
      <w:rFonts w:ascii="Times New Roman" w:hAnsi="宋体"/>
      <w:b/>
      <w:kern w:val="2"/>
      <w:sz w:val="24"/>
      <w:szCs w:val="24"/>
    </w:rPr>
  </w:style>
  <w:style w:type="character" w:customStyle="1" w:styleId="Charf0">
    <w:name w:val="兴业银行议案 Char"/>
    <w:basedOn w:val="Charf1"/>
    <w:link w:val="aff3"/>
    <w:rsid w:val="00CE374D"/>
    <w:rPr>
      <w:rFonts w:ascii="Times New Roman" w:hAnsi="宋体"/>
      <w:b/>
      <w:kern w:val="2"/>
      <w:sz w:val="24"/>
      <w:szCs w:val="24"/>
    </w:rPr>
  </w:style>
  <w:style w:type="paragraph" w:customStyle="1" w:styleId="12">
    <w:name w:val="引用1"/>
    <w:next w:val="aff5"/>
    <w:link w:val="Charf2"/>
    <w:uiPriority w:val="12"/>
    <w:qFormat/>
    <w:rsid w:val="00CE374D"/>
    <w:pPr>
      <w:framePr w:wrap="notBeside" w:vAnchor="text" w:hAnchor="text" w:y="1"/>
      <w:spacing w:before="360" w:after="360"/>
      <w:contextualSpacing/>
    </w:pPr>
    <w:rPr>
      <w:rFonts w:ascii="Times New Roman" w:eastAsia="黑体" w:hAnsi="Times New Roman"/>
      <w:bCs/>
      <w:color w:val="00A1DE"/>
      <w:sz w:val="32"/>
      <w:szCs w:val="28"/>
    </w:rPr>
  </w:style>
  <w:style w:type="paragraph" w:styleId="aff5">
    <w:name w:val="Quote"/>
    <w:basedOn w:val="a0"/>
    <w:next w:val="a0"/>
    <w:link w:val="Char11"/>
    <w:uiPriority w:val="29"/>
    <w:qFormat/>
    <w:rsid w:val="00CE374D"/>
    <w:rPr>
      <w:i/>
      <w:iCs/>
      <w:color w:val="000000"/>
    </w:rPr>
  </w:style>
  <w:style w:type="character" w:customStyle="1" w:styleId="Char11">
    <w:name w:val="引用 Char1"/>
    <w:link w:val="aff5"/>
    <w:uiPriority w:val="29"/>
    <w:rsid w:val="00CE374D"/>
    <w:rPr>
      <w:rFonts w:ascii="Times New Roman" w:hAnsi="Times New Roman"/>
      <w:i/>
      <w:iCs/>
      <w:color w:val="000000"/>
      <w:kern w:val="2"/>
      <w:sz w:val="21"/>
    </w:rPr>
  </w:style>
  <w:style w:type="character" w:customStyle="1" w:styleId="Charf2">
    <w:name w:val="引用 Char"/>
    <w:link w:val="12"/>
    <w:uiPriority w:val="29"/>
    <w:rsid w:val="00CE374D"/>
    <w:rPr>
      <w:rFonts w:ascii="Times New Roman" w:eastAsia="黑体" w:hAnsi="Times New Roman"/>
      <w:bCs/>
      <w:color w:val="00A1DE"/>
      <w:sz w:val="32"/>
      <w:szCs w:val="28"/>
      <w:lang w:val="en-US" w:eastAsia="zh-CN" w:bidi="ar-SA"/>
    </w:rPr>
  </w:style>
  <w:style w:type="paragraph" w:customStyle="1" w:styleId="aff6">
    <w:name w:val="二级标题"/>
    <w:basedOn w:val="a0"/>
    <w:qFormat/>
    <w:rsid w:val="00CE374D"/>
    <w:pPr>
      <w:jc w:val="left"/>
    </w:pPr>
    <w:rPr>
      <w:rFonts w:ascii="宋体" w:eastAsia="仿宋_GB2312" w:hAnsi="宋体" w:cs="宋体"/>
      <w:b/>
      <w:bCs/>
      <w:kern w:val="0"/>
      <w:sz w:val="22"/>
    </w:rPr>
  </w:style>
  <w:style w:type="paragraph" w:customStyle="1" w:styleId="aff7">
    <w:name w:val="箭头"/>
    <w:basedOn w:val="aff1"/>
    <w:rsid w:val="00CE374D"/>
    <w:pPr>
      <w:spacing w:before="120" w:after="120"/>
      <w:ind w:left="3120" w:firstLineChars="0" w:firstLine="0"/>
    </w:pPr>
  </w:style>
  <w:style w:type="paragraph" w:customStyle="1" w:styleId="xl66">
    <w:name w:val="xl66"/>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CE374D"/>
    <w:pPr>
      <w:widowControl w:val="0"/>
      <w:autoSpaceDE w:val="0"/>
      <w:autoSpaceDN w:val="0"/>
      <w:adjustRightInd w:val="0"/>
    </w:pPr>
    <w:rPr>
      <w:rFonts w:ascii="Symbol" w:hAnsi="Symbol" w:cs="Symbol"/>
      <w:color w:val="000000"/>
      <w:sz w:val="24"/>
      <w:szCs w:val="24"/>
    </w:rPr>
  </w:style>
  <w:style w:type="paragraph" w:customStyle="1" w:styleId="font5">
    <w:name w:val="font5"/>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CE374D"/>
    <w:pPr>
      <w:ind w:firstLineChars="200" w:firstLine="200"/>
    </w:pPr>
    <w:rPr>
      <w:rFonts w:ascii="黑体" w:eastAsia="黑体" w:hAnsi="黑体"/>
      <w:sz w:val="24"/>
      <w:szCs w:val="28"/>
    </w:rPr>
  </w:style>
  <w:style w:type="paragraph" w:styleId="a">
    <w:name w:val="List Paragraph"/>
    <w:basedOn w:val="a0"/>
    <w:uiPriority w:val="99"/>
    <w:qFormat/>
    <w:rsid w:val="00CE374D"/>
    <w:pPr>
      <w:numPr>
        <w:numId w:val="2"/>
      </w:numPr>
      <w:adjustRightInd w:val="0"/>
      <w:snapToGrid w:val="0"/>
      <w:spacing w:line="500" w:lineRule="exact"/>
    </w:pPr>
    <w:rPr>
      <w:rFonts w:ascii="Calibri" w:hAnsi="Calibri"/>
      <w:sz w:val="24"/>
      <w:szCs w:val="22"/>
    </w:rPr>
  </w:style>
  <w:style w:type="paragraph" w:customStyle="1" w:styleId="ListParagraph1">
    <w:name w:val="List Paragraph1"/>
    <w:basedOn w:val="a0"/>
    <w:link w:val="Charf3"/>
    <w:qFormat/>
    <w:rsid w:val="00CE374D"/>
    <w:pPr>
      <w:adjustRightInd w:val="0"/>
      <w:snapToGrid w:val="0"/>
      <w:spacing w:line="500" w:lineRule="exact"/>
      <w:ind w:firstLineChars="200" w:firstLine="420"/>
    </w:pPr>
    <w:rPr>
      <w:rFonts w:ascii="Calibri" w:hAnsi="Calibri"/>
      <w:sz w:val="24"/>
      <w:szCs w:val="22"/>
    </w:rPr>
  </w:style>
  <w:style w:type="character" w:customStyle="1" w:styleId="Charf3">
    <w:name w:val="列出段落 Char"/>
    <w:link w:val="ListParagraph1"/>
    <w:uiPriority w:val="34"/>
    <w:qFormat/>
    <w:locked/>
    <w:rsid w:val="00CE374D"/>
    <w:rPr>
      <w:kern w:val="2"/>
      <w:sz w:val="24"/>
      <w:szCs w:val="22"/>
    </w:rPr>
  </w:style>
  <w:style w:type="paragraph" w:customStyle="1" w:styleId="-">
    <w:name w:val="季报-正文"/>
    <w:basedOn w:val="a0"/>
    <w:link w:val="-Char"/>
    <w:uiPriority w:val="99"/>
    <w:rsid w:val="00CE374D"/>
    <w:pPr>
      <w:adjustRightInd w:val="0"/>
      <w:snapToGrid w:val="0"/>
      <w:spacing w:line="500" w:lineRule="exact"/>
      <w:ind w:firstLineChars="200" w:firstLine="482"/>
    </w:pPr>
    <w:rPr>
      <w:rFonts w:ascii="仿宋_GB2312" w:eastAsia="仿宋_GB2312" w:hAnsi="Arial"/>
      <w:sz w:val="24"/>
      <w:szCs w:val="24"/>
    </w:rPr>
  </w:style>
  <w:style w:type="character" w:customStyle="1" w:styleId="-Char">
    <w:name w:val="季报-正文 Char"/>
    <w:link w:val="-"/>
    <w:uiPriority w:val="99"/>
    <w:locked/>
    <w:rsid w:val="00CE374D"/>
    <w:rPr>
      <w:rFonts w:ascii="仿宋_GB2312" w:eastAsia="仿宋_GB2312" w:hAnsi="Arial" w:cs="Arial"/>
      <w:kern w:val="2"/>
      <w:sz w:val="24"/>
      <w:szCs w:val="24"/>
    </w:rPr>
  </w:style>
  <w:style w:type="paragraph" w:customStyle="1" w:styleId="Char12">
    <w:name w:val="Char1"/>
    <w:basedOn w:val="a0"/>
    <w:rsid w:val="00CE374D"/>
    <w:pPr>
      <w:tabs>
        <w:tab w:val="left" w:pos="840"/>
      </w:tabs>
      <w:ind w:left="840" w:hanging="360"/>
    </w:pPr>
    <w:rPr>
      <w:rFonts w:eastAsia="仿宋_GB2312"/>
      <w:sz w:val="24"/>
      <w:szCs w:val="24"/>
    </w:rPr>
  </w:style>
  <w:style w:type="paragraph" w:customStyle="1" w:styleId="13">
    <w:name w:val="样式1"/>
    <w:basedOn w:val="a0"/>
    <w:link w:val="1Char0"/>
    <w:qFormat/>
    <w:rsid w:val="00CE374D"/>
    <w:rPr>
      <w:rFonts w:eastAsia="仿宋_GB2312"/>
      <w:sz w:val="30"/>
      <w:szCs w:val="24"/>
    </w:rPr>
  </w:style>
  <w:style w:type="character" w:customStyle="1" w:styleId="1Char0">
    <w:name w:val="样式1 Char"/>
    <w:link w:val="13"/>
    <w:rsid w:val="00CE374D"/>
    <w:rPr>
      <w:rFonts w:ascii="Times New Roman" w:eastAsia="仿宋_GB2312" w:hAnsi="Times New Roman"/>
      <w:kern w:val="2"/>
      <w:sz w:val="30"/>
      <w:szCs w:val="24"/>
    </w:rPr>
  </w:style>
  <w:style w:type="paragraph" w:customStyle="1" w:styleId="Char20">
    <w:name w:val="Char2"/>
    <w:basedOn w:val="a0"/>
    <w:qFormat/>
    <w:rsid w:val="00CE374D"/>
    <w:rPr>
      <w:rFonts w:ascii="Arial" w:hAnsi="Arial" w:cs="Arial"/>
      <w:sz w:val="20"/>
    </w:rPr>
  </w:style>
  <w:style w:type="paragraph" w:customStyle="1" w:styleId="xl74">
    <w:name w:val="xl74"/>
    <w:basedOn w:val="a0"/>
    <w:qFormat/>
    <w:rsid w:val="00CE374D"/>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0"/>
    <w:qFormat/>
    <w:rsid w:val="00CE374D"/>
    <w:pPr>
      <w:ind w:firstLineChars="200" w:firstLine="420"/>
    </w:pPr>
    <w:rPr>
      <w:rFonts w:ascii="Calibri" w:hAnsi="Calibri"/>
      <w:szCs w:val="22"/>
    </w:rPr>
  </w:style>
  <w:style w:type="paragraph" w:customStyle="1" w:styleId="25">
    <w:name w:val="列出段落2"/>
    <w:basedOn w:val="a0"/>
    <w:qFormat/>
    <w:rsid w:val="00CE374D"/>
    <w:pPr>
      <w:ind w:firstLineChars="200" w:firstLine="420"/>
    </w:pPr>
    <w:rPr>
      <w:rFonts w:ascii="Calibri" w:hAnsi="Calibri"/>
      <w:szCs w:val="22"/>
    </w:rPr>
  </w:style>
  <w:style w:type="paragraph" w:customStyle="1" w:styleId="font1">
    <w:name w:val="font1"/>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CE374D"/>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CE374D"/>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CE374D"/>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CE374D"/>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CE374D"/>
    <w:pPr>
      <w:spacing w:before="240" w:after="120"/>
      <w:contextualSpacing/>
      <w:outlineLvl w:val="7"/>
    </w:pPr>
    <w:rPr>
      <w:rFonts w:ascii="Arial" w:eastAsia="黑体" w:hAnsi="Arial"/>
      <w:b/>
      <w:bCs/>
      <w:i/>
      <w:sz w:val="24"/>
      <w:szCs w:val="28"/>
      <w:lang w:val="en-GB"/>
    </w:rPr>
  </w:style>
  <w:style w:type="paragraph" w:customStyle="1" w:styleId="15">
    <w:name w:val="标题1"/>
    <w:next w:val="af3"/>
    <w:link w:val="1Char1"/>
    <w:qFormat/>
    <w:rsid w:val="00CE374D"/>
    <w:pPr>
      <w:framePr w:wrap="notBeside" w:vAnchor="text" w:hAnchor="text" w:y="1"/>
      <w:spacing w:before="1200" w:after="240"/>
      <w:contextualSpacing/>
    </w:pPr>
    <w:rPr>
      <w:rFonts w:ascii="Times New Roman" w:eastAsia="黑体" w:hAnsi="Times New Roman"/>
      <w:bCs/>
      <w:color w:val="002776"/>
      <w:sz w:val="72"/>
      <w:szCs w:val="28"/>
      <w:lang w:val="en-GB"/>
    </w:rPr>
  </w:style>
  <w:style w:type="character" w:customStyle="1" w:styleId="1Char1">
    <w:name w:val="标题1 Char"/>
    <w:basedOn w:val="a1"/>
    <w:link w:val="15"/>
    <w:qFormat/>
    <w:rsid w:val="00CE374D"/>
    <w:rPr>
      <w:rFonts w:ascii="Times New Roman" w:eastAsia="黑体" w:hAnsi="Times New Roman"/>
      <w:bCs/>
      <w:color w:val="002776"/>
      <w:sz w:val="72"/>
      <w:szCs w:val="28"/>
      <w:lang w:val="en-GB"/>
    </w:rPr>
  </w:style>
  <w:style w:type="paragraph" w:customStyle="1" w:styleId="Paragraph">
    <w:name w:val="Paragraph"/>
    <w:basedOn w:val="a0"/>
    <w:link w:val="ParagraphChar"/>
    <w:qFormat/>
    <w:rsid w:val="00CE374D"/>
    <w:pPr>
      <w:widowControl/>
      <w:spacing w:after="120" w:line="312" w:lineRule="auto"/>
      <w:ind w:firstLineChars="200" w:firstLine="200"/>
      <w:jc w:val="left"/>
    </w:pPr>
    <w:rPr>
      <w:rFonts w:ascii="Calibri" w:eastAsia="华文楷体" w:hAnsi="Calibri"/>
      <w:kern w:val="0"/>
      <w:sz w:val="24"/>
    </w:rPr>
  </w:style>
  <w:style w:type="character" w:customStyle="1" w:styleId="ParagraphChar">
    <w:name w:val="Paragraph Char"/>
    <w:link w:val="Paragraph"/>
    <w:locked/>
    <w:rsid w:val="00CE374D"/>
    <w:rPr>
      <w:rFonts w:eastAsia="华文楷体"/>
      <w:sz w:val="24"/>
    </w:rPr>
  </w:style>
  <w:style w:type="paragraph" w:customStyle="1" w:styleId="d">
    <w:name w:val="d. 斜杠"/>
    <w:basedOn w:val="a0"/>
    <w:qFormat/>
    <w:rsid w:val="00CE374D"/>
    <w:pPr>
      <w:widowControl/>
      <w:tabs>
        <w:tab w:val="left" w:pos="839"/>
      </w:tabs>
      <w:spacing w:after="120"/>
      <w:ind w:left="839" w:hanging="359"/>
      <w:contextualSpacing/>
      <w:jc w:val="left"/>
    </w:pPr>
    <w:rPr>
      <w:rFonts w:ascii="Calibri" w:eastAsia="华文楷体" w:hAnsi="Calibri"/>
      <w:kern w:val="0"/>
      <w:sz w:val="24"/>
    </w:rPr>
  </w:style>
  <w:style w:type="paragraph" w:customStyle="1" w:styleId="16">
    <w:name w:val="明显引用1"/>
    <w:basedOn w:val="aff5"/>
    <w:next w:val="aff8"/>
    <w:link w:val="Charf4"/>
    <w:uiPriority w:val="30"/>
    <w:qFormat/>
    <w:rsid w:val="00CE374D"/>
    <w:rPr>
      <w:rFonts w:eastAsia="黑体"/>
      <w:bCs/>
      <w:i w:val="0"/>
      <w:iCs w:val="0"/>
      <w:color w:val="3C8A2E"/>
      <w:kern w:val="0"/>
      <w:sz w:val="32"/>
      <w:szCs w:val="28"/>
    </w:rPr>
  </w:style>
  <w:style w:type="paragraph" w:styleId="aff8">
    <w:name w:val="Intense Quote"/>
    <w:basedOn w:val="a0"/>
    <w:next w:val="a0"/>
    <w:link w:val="Char13"/>
    <w:uiPriority w:val="30"/>
    <w:qFormat/>
    <w:rsid w:val="00CE374D"/>
    <w:pPr>
      <w:pBdr>
        <w:bottom w:val="single" w:sz="4" w:space="4" w:color="4F81BD"/>
      </w:pBdr>
      <w:spacing w:before="200" w:after="280"/>
      <w:ind w:left="936" w:right="936"/>
    </w:pPr>
    <w:rPr>
      <w:b/>
      <w:bCs/>
      <w:i/>
      <w:iCs/>
      <w:color w:val="4F81BD"/>
    </w:rPr>
  </w:style>
  <w:style w:type="character" w:customStyle="1" w:styleId="Char13">
    <w:name w:val="明显引用 Char1"/>
    <w:link w:val="aff8"/>
    <w:uiPriority w:val="30"/>
    <w:rsid w:val="00CE374D"/>
    <w:rPr>
      <w:rFonts w:ascii="Times New Roman" w:hAnsi="Times New Roman"/>
      <w:b/>
      <w:bCs/>
      <w:i/>
      <w:iCs/>
      <w:color w:val="4F81BD"/>
      <w:kern w:val="2"/>
      <w:sz w:val="21"/>
    </w:rPr>
  </w:style>
  <w:style w:type="character" w:customStyle="1" w:styleId="Charf4">
    <w:name w:val="明显引用 Char"/>
    <w:link w:val="16"/>
    <w:uiPriority w:val="30"/>
    <w:rsid w:val="00CE374D"/>
    <w:rPr>
      <w:rFonts w:ascii="Times New Roman" w:eastAsia="黑体" w:hAnsi="Times New Roman" w:cs="Times New Roman"/>
      <w:bCs/>
      <w:color w:val="3C8A2E"/>
      <w:sz w:val="32"/>
      <w:szCs w:val="28"/>
    </w:rPr>
  </w:style>
  <w:style w:type="paragraph" w:customStyle="1" w:styleId="Style112">
    <w:name w:val="_Style 112"/>
    <w:uiPriority w:val="99"/>
    <w:semiHidden/>
    <w:rsid w:val="00CE374D"/>
    <w:rPr>
      <w:rFonts w:ascii="Times New Roman" w:hAnsi="Times New Roman"/>
      <w:kern w:val="2"/>
      <w:sz w:val="21"/>
    </w:rPr>
  </w:style>
  <w:style w:type="paragraph" w:customStyle="1" w:styleId="CGBheading2">
    <w:name w:val="CGB heading 2"/>
    <w:basedOn w:val="a0"/>
    <w:next w:val="a0"/>
    <w:qFormat/>
    <w:rsid w:val="00CE374D"/>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bulletpoint-2">
    <w:name w:val="bullet point-2"/>
    <w:basedOn w:val="a0"/>
    <w:qFormat/>
    <w:rsid w:val="00CE374D"/>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9">
    <w:name w:val="方点。"/>
    <w:basedOn w:val="a0"/>
    <w:rsid w:val="00CE374D"/>
    <w:pPr>
      <w:spacing w:before="120" w:after="120" w:line="312" w:lineRule="auto"/>
      <w:ind w:left="1956" w:hanging="357"/>
      <w:contextualSpacing/>
    </w:pPr>
    <w:rPr>
      <w:rFonts w:ascii="Calibri" w:eastAsia="华文楷体" w:hAnsi="Calibri"/>
      <w:sz w:val="24"/>
      <w:szCs w:val="22"/>
    </w:rPr>
  </w:style>
  <w:style w:type="paragraph" w:customStyle="1" w:styleId="affa">
    <w:name w:val="圆圈"/>
    <w:basedOn w:val="d"/>
    <w:qFormat/>
    <w:rsid w:val="00CE374D"/>
    <w:pPr>
      <w:tabs>
        <w:tab w:val="clear" w:pos="839"/>
      </w:tabs>
      <w:ind w:left="2100" w:hanging="360"/>
    </w:pPr>
  </w:style>
  <w:style w:type="paragraph" w:customStyle="1" w:styleId="yy">
    <w:name w:val="yy"/>
    <w:basedOn w:val="24"/>
    <w:rsid w:val="00CE374D"/>
    <w:pPr>
      <w:widowControl/>
      <w:spacing w:line="360" w:lineRule="auto"/>
      <w:ind w:leftChars="0" w:left="0"/>
      <w:jc w:val="left"/>
    </w:pPr>
    <w:rPr>
      <w:rFonts w:ascii="宋体" w:hAnsi="宋体" w:cs="Arial"/>
      <w:color w:val="000000"/>
      <w:kern w:val="0"/>
      <w:szCs w:val="21"/>
      <w:lang w:val="en-GB"/>
    </w:rPr>
  </w:style>
  <w:style w:type="paragraph" w:customStyle="1" w:styleId="CIB">
    <w:name w:val="CIB正文强调"/>
    <w:basedOn w:val="10"/>
    <w:next w:val="a0"/>
    <w:link w:val="CIBChar"/>
    <w:uiPriority w:val="99"/>
    <w:rsid w:val="00CE374D"/>
    <w:pPr>
      <w:spacing w:line="240" w:lineRule="auto"/>
    </w:pPr>
    <w:rPr>
      <w:rFonts w:ascii="Times New Roman" w:eastAsia="仿宋" w:hAnsi="Times New Roman"/>
      <w:b/>
      <w:sz w:val="24"/>
    </w:rPr>
  </w:style>
  <w:style w:type="character" w:customStyle="1" w:styleId="CIBChar">
    <w:name w:val="CIB正文强调 Char"/>
    <w:link w:val="CIB"/>
    <w:uiPriority w:val="99"/>
    <w:locked/>
    <w:rsid w:val="00CE374D"/>
    <w:rPr>
      <w:rFonts w:ascii="Times New Roman" w:eastAsia="仿宋" w:hAnsi="Times New Roman"/>
      <w:b/>
      <w:kern w:val="2"/>
      <w:sz w:val="24"/>
      <w:szCs w:val="24"/>
    </w:rPr>
  </w:style>
  <w:style w:type="paragraph" w:customStyle="1" w:styleId="CIB0">
    <w:name w:val="CIB正文"/>
    <w:basedOn w:val="a0"/>
    <w:link w:val="CIBChar0"/>
    <w:qFormat/>
    <w:rsid w:val="00CE374D"/>
    <w:pPr>
      <w:autoSpaceDE w:val="0"/>
      <w:autoSpaceDN w:val="0"/>
      <w:adjustRightInd w:val="0"/>
      <w:ind w:firstLineChars="200" w:firstLine="200"/>
      <w:jc w:val="left"/>
    </w:pPr>
    <w:rPr>
      <w:rFonts w:ascii="仿宋_GB2312" w:eastAsia="仿宋_GB2312"/>
      <w:kern w:val="0"/>
      <w:sz w:val="28"/>
      <w:szCs w:val="28"/>
    </w:rPr>
  </w:style>
  <w:style w:type="character" w:customStyle="1" w:styleId="CIBChar0">
    <w:name w:val="CIB正文 Char"/>
    <w:link w:val="CIB0"/>
    <w:qFormat/>
    <w:locked/>
    <w:rsid w:val="00CE374D"/>
    <w:rPr>
      <w:rFonts w:ascii="仿宋_GB2312" w:eastAsia="仿宋_GB2312" w:hAnsi="Times New Roman"/>
      <w:sz w:val="28"/>
      <w:szCs w:val="28"/>
    </w:rPr>
  </w:style>
  <w:style w:type="paragraph" w:customStyle="1" w:styleId="xl72">
    <w:name w:val="xl72"/>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customStyle="1" w:styleId="affb">
    <w:name w:val="核销报告"/>
    <w:basedOn w:val="a0"/>
    <w:link w:val="Charf5"/>
    <w:qFormat/>
    <w:rsid w:val="00CE374D"/>
    <w:pPr>
      <w:spacing w:line="500" w:lineRule="exact"/>
      <w:ind w:firstLineChars="200" w:firstLine="560"/>
    </w:pPr>
    <w:rPr>
      <w:rFonts w:ascii="仿宋_GB2312" w:eastAsia="仿宋_GB2312" w:hAnsi="Calibri"/>
      <w:kern w:val="0"/>
      <w:sz w:val="28"/>
      <w:szCs w:val="28"/>
    </w:rPr>
  </w:style>
  <w:style w:type="character" w:customStyle="1" w:styleId="Charf5">
    <w:name w:val="核销报告 Char"/>
    <w:link w:val="affb"/>
    <w:qFormat/>
    <w:rsid w:val="00CE374D"/>
    <w:rPr>
      <w:rFonts w:ascii="仿宋_GB2312" w:eastAsia="仿宋_GB2312"/>
      <w:sz w:val="28"/>
      <w:szCs w:val="28"/>
    </w:rPr>
  </w:style>
  <w:style w:type="paragraph" w:styleId="affc">
    <w:name w:val="No Spacing"/>
    <w:uiPriority w:val="1"/>
    <w:qFormat/>
    <w:rsid w:val="00CE374D"/>
    <w:pPr>
      <w:widowControl w:val="0"/>
      <w:jc w:val="both"/>
    </w:pPr>
    <w:rPr>
      <w:kern w:val="2"/>
      <w:sz w:val="21"/>
      <w:szCs w:val="22"/>
    </w:rPr>
  </w:style>
  <w:style w:type="paragraph" w:customStyle="1" w:styleId="Style109">
    <w:name w:val="_Style 109"/>
    <w:basedOn w:val="a0"/>
    <w:next w:val="a0"/>
    <w:uiPriority w:val="99"/>
    <w:unhideWhenUsed/>
    <w:rsid w:val="00CE374D"/>
  </w:style>
  <w:style w:type="paragraph" w:customStyle="1" w:styleId="CharCharCharCharCharChar">
    <w:name w:val="Char Char Char Char Char Char"/>
    <w:basedOn w:val="a0"/>
    <w:rsid w:val="00CE374D"/>
    <w:rPr>
      <w:rFonts w:ascii="Calibri" w:hAnsi="Calibri"/>
      <w:szCs w:val="22"/>
    </w:rPr>
  </w:style>
  <w:style w:type="paragraph" w:customStyle="1" w:styleId="CharCharCharChar1">
    <w:name w:val="Char Char Char Char1"/>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CE374D"/>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5">
    <w:name w:val="列出段落3"/>
    <w:basedOn w:val="a0"/>
    <w:rsid w:val="00CE374D"/>
    <w:pPr>
      <w:ind w:left="720"/>
      <w:contextualSpacing/>
    </w:pPr>
    <w:rPr>
      <w:rFonts w:ascii="Calibri" w:hAnsi="Calibri"/>
      <w:szCs w:val="22"/>
    </w:rPr>
  </w:style>
  <w:style w:type="paragraph" w:customStyle="1" w:styleId="xl108">
    <w:name w:val="xl108"/>
    <w:basedOn w:val="a0"/>
    <w:qFormat/>
    <w:rsid w:val="00CE374D"/>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CE374D"/>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CE374D"/>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CE37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CE3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d">
    <w:name w:val="意见内容"/>
    <w:basedOn w:val="a0"/>
    <w:link w:val="Charf6"/>
    <w:qFormat/>
    <w:rsid w:val="00CE374D"/>
    <w:pPr>
      <w:spacing w:line="360" w:lineRule="exact"/>
      <w:ind w:firstLineChars="200" w:firstLine="420"/>
    </w:pPr>
    <w:rPr>
      <w:rFonts w:ascii="宋体" w:hAnsi="宋体"/>
      <w:szCs w:val="21"/>
    </w:rPr>
  </w:style>
  <w:style w:type="character" w:customStyle="1" w:styleId="Charf6">
    <w:name w:val="意见内容 Char"/>
    <w:link w:val="affd"/>
    <w:rsid w:val="00CE374D"/>
    <w:rPr>
      <w:rFonts w:ascii="宋体" w:hAnsi="宋体" w:cs="宋体"/>
      <w:kern w:val="2"/>
      <w:sz w:val="21"/>
      <w:szCs w:val="21"/>
    </w:rPr>
  </w:style>
  <w:style w:type="paragraph" w:customStyle="1" w:styleId="affe">
    <w:name w:val="报告内容"/>
    <w:basedOn w:val="a0"/>
    <w:link w:val="Charf7"/>
    <w:qFormat/>
    <w:rsid w:val="00CE374D"/>
    <w:pPr>
      <w:ind w:firstLineChars="200" w:firstLine="420"/>
    </w:pPr>
    <w:rPr>
      <w:rFonts w:ascii="宋体" w:hAnsi="宋体"/>
      <w:szCs w:val="21"/>
    </w:rPr>
  </w:style>
  <w:style w:type="character" w:customStyle="1" w:styleId="Charf7">
    <w:name w:val="报告内容 Char"/>
    <w:link w:val="affe"/>
    <w:rsid w:val="00CE374D"/>
    <w:rPr>
      <w:rFonts w:ascii="宋体" w:hAnsi="宋体" w:cs="宋体"/>
      <w:kern w:val="2"/>
      <w:sz w:val="21"/>
      <w:szCs w:val="21"/>
    </w:rPr>
  </w:style>
  <w:style w:type="paragraph" w:customStyle="1" w:styleId="afff">
    <w:name w:val="复核意见"/>
    <w:basedOn w:val="a0"/>
    <w:link w:val="Charf8"/>
    <w:qFormat/>
    <w:rsid w:val="00CE374D"/>
    <w:pPr>
      <w:ind w:firstLineChars="200" w:firstLine="420"/>
    </w:pPr>
    <w:rPr>
      <w:rFonts w:ascii="宋体" w:hAnsi="宋体"/>
      <w:color w:val="C00000"/>
      <w:szCs w:val="21"/>
    </w:rPr>
  </w:style>
  <w:style w:type="character" w:customStyle="1" w:styleId="Charf8">
    <w:name w:val="复核意见 Char"/>
    <w:link w:val="afff"/>
    <w:rsid w:val="00CE374D"/>
    <w:rPr>
      <w:rFonts w:ascii="宋体" w:hAnsi="宋体" w:cs="宋体"/>
      <w:color w:val="C00000"/>
      <w:kern w:val="2"/>
      <w:sz w:val="21"/>
      <w:szCs w:val="21"/>
    </w:rPr>
  </w:style>
  <w:style w:type="paragraph" w:customStyle="1" w:styleId="xl29">
    <w:name w:val="xl29"/>
    <w:basedOn w:val="a0"/>
    <w:uiPriority w:val="99"/>
    <w:rsid w:val="00CE374D"/>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0">
    <w:name w:val="转让报告"/>
    <w:basedOn w:val="a0"/>
    <w:link w:val="Charf9"/>
    <w:qFormat/>
    <w:rsid w:val="00CE374D"/>
    <w:pPr>
      <w:spacing w:line="500" w:lineRule="exact"/>
      <w:ind w:firstLineChars="200" w:firstLine="560"/>
    </w:pPr>
    <w:rPr>
      <w:rFonts w:ascii="仿宋_GB2312" w:eastAsia="仿宋_GB2312" w:hAnsi="Arial"/>
      <w:sz w:val="28"/>
      <w:szCs w:val="28"/>
    </w:rPr>
  </w:style>
  <w:style w:type="character" w:customStyle="1" w:styleId="Charf9">
    <w:name w:val="转让报告 Char"/>
    <w:link w:val="afff0"/>
    <w:qFormat/>
    <w:rsid w:val="00CE374D"/>
    <w:rPr>
      <w:rFonts w:ascii="仿宋_GB2312" w:eastAsia="仿宋_GB2312" w:hAnsi="Arial" w:cs="仿宋_GB2312"/>
      <w:kern w:val="2"/>
      <w:sz w:val="28"/>
      <w:szCs w:val="28"/>
    </w:rPr>
  </w:style>
  <w:style w:type="paragraph" w:customStyle="1" w:styleId="xl76">
    <w:name w:val="xl76"/>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CE374D"/>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7">
    <w:name w:val="无间隔1"/>
    <w:uiPriority w:val="99"/>
    <w:qFormat/>
    <w:rsid w:val="00CE374D"/>
    <w:pPr>
      <w:widowControl w:val="0"/>
      <w:spacing w:line="360" w:lineRule="auto"/>
      <w:ind w:firstLineChars="236" w:firstLine="566"/>
      <w:jc w:val="both"/>
    </w:pPr>
    <w:rPr>
      <w:color w:val="0238BE"/>
      <w:kern w:val="2"/>
      <w:sz w:val="24"/>
      <w:szCs w:val="22"/>
    </w:rPr>
  </w:style>
  <w:style w:type="paragraph" w:customStyle="1" w:styleId="Style164">
    <w:name w:val="_Style 164"/>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BT01">
    <w:name w:val="BT01"/>
    <w:basedOn w:val="10"/>
    <w:rsid w:val="00CE374D"/>
    <w:pPr>
      <w:widowControl/>
      <w:tabs>
        <w:tab w:val="clear" w:pos="8505"/>
        <w:tab w:val="right" w:leader="dot" w:pos="8296"/>
      </w:tabs>
      <w:spacing w:line="360" w:lineRule="auto"/>
      <w:ind w:leftChars="0" w:left="0"/>
      <w:outlineLvl w:val="0"/>
    </w:pPr>
    <w:rPr>
      <w:rFonts w:ascii="楷体_GB2312" w:eastAsia="黑体" w:hAnsi="Helvetica" w:cs="Helvetica"/>
      <w:b/>
      <w:color w:val="3E3E3E"/>
      <w:kern w:val="0"/>
      <w:sz w:val="30"/>
      <w:szCs w:val="20"/>
    </w:rPr>
  </w:style>
  <w:style w:type="paragraph" w:customStyle="1" w:styleId="26">
    <w:name w:val="样式2"/>
    <w:basedOn w:val="22"/>
    <w:qFormat/>
    <w:rsid w:val="00CE374D"/>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paragraph" w:customStyle="1" w:styleId="18">
    <w:name w:val="普通(网站)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CE374D"/>
    <w:rPr>
      <w:rFonts w:ascii="Tahoma" w:hAnsi="Tahoma"/>
      <w:sz w:val="24"/>
    </w:rPr>
  </w:style>
  <w:style w:type="paragraph" w:customStyle="1" w:styleId="CharCharCharCharCharCharChar">
    <w:name w:val="Char Char Char Char Char Char Char"/>
    <w:basedOn w:val="a0"/>
    <w:rsid w:val="00CE374D"/>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CE374D"/>
    <w:pPr>
      <w:widowControl/>
      <w:spacing w:after="160" w:line="240" w:lineRule="exact"/>
      <w:jc w:val="left"/>
    </w:pPr>
    <w:rPr>
      <w:rFonts w:ascii="Verdana" w:hAnsi="Verdana"/>
      <w:kern w:val="0"/>
      <w:sz w:val="20"/>
      <w:lang w:eastAsia="en-US"/>
    </w:rPr>
  </w:style>
  <w:style w:type="paragraph" w:customStyle="1" w:styleId="110">
    <w:name w:val="普通(网站)1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afff1">
    <w:name w:val="案例"/>
    <w:basedOn w:val="a0"/>
    <w:link w:val="Charfa"/>
    <w:qFormat/>
    <w:rsid w:val="00CE374D"/>
    <w:pPr>
      <w:spacing w:line="440" w:lineRule="exact"/>
      <w:ind w:firstLineChars="200" w:firstLine="480"/>
    </w:pPr>
    <w:rPr>
      <w:rFonts w:ascii="仿宋_GB2312" w:eastAsia="仿宋_GB2312" w:hAnsi="宋体"/>
      <w:kern w:val="0"/>
      <w:sz w:val="24"/>
      <w:szCs w:val="24"/>
    </w:rPr>
  </w:style>
  <w:style w:type="character" w:customStyle="1" w:styleId="Charfa">
    <w:name w:val="案例 Char"/>
    <w:basedOn w:val="a1"/>
    <w:link w:val="afff1"/>
    <w:locked/>
    <w:rsid w:val="00CE374D"/>
    <w:rPr>
      <w:rFonts w:ascii="仿宋_GB2312" w:eastAsia="仿宋_GB2312" w:hAnsi="宋体"/>
      <w:sz w:val="24"/>
      <w:szCs w:val="24"/>
    </w:rPr>
  </w:style>
  <w:style w:type="paragraph" w:customStyle="1" w:styleId="afff2">
    <w:name w:val="核销审查报告"/>
    <w:basedOn w:val="a0"/>
    <w:link w:val="Charfb"/>
    <w:qFormat/>
    <w:rsid w:val="00CE374D"/>
    <w:pPr>
      <w:spacing w:line="520" w:lineRule="exact"/>
      <w:ind w:firstLineChars="200" w:firstLine="560"/>
    </w:pPr>
    <w:rPr>
      <w:rFonts w:ascii="仿宋_GB2312" w:eastAsia="仿宋_GB2312" w:hAnsi="宋体" w:cs="宋体"/>
      <w:kern w:val="0"/>
      <w:sz w:val="28"/>
      <w:szCs w:val="28"/>
    </w:rPr>
  </w:style>
  <w:style w:type="character" w:customStyle="1" w:styleId="Charfb">
    <w:name w:val="核销审查报告 Char"/>
    <w:basedOn w:val="a1"/>
    <w:link w:val="afff2"/>
    <w:qFormat/>
    <w:rsid w:val="00CE374D"/>
    <w:rPr>
      <w:rFonts w:ascii="仿宋_GB2312" w:eastAsia="仿宋_GB2312" w:hAnsi="宋体" w:cs="宋体"/>
      <w:sz w:val="28"/>
      <w:szCs w:val="28"/>
    </w:rPr>
  </w:style>
  <w:style w:type="paragraph" w:customStyle="1" w:styleId="36">
    <w:name w:val="报告标题3"/>
    <w:basedOn w:val="a0"/>
    <w:link w:val="37"/>
    <w:rsid w:val="00CE374D"/>
    <w:pPr>
      <w:spacing w:line="560" w:lineRule="exact"/>
      <w:ind w:firstLineChars="200" w:firstLine="600"/>
    </w:pPr>
    <w:rPr>
      <w:rFonts w:ascii="仿宋" w:eastAsia="仿宋" w:hAnsi="仿宋"/>
      <w:kern w:val="0"/>
      <w:sz w:val="30"/>
      <w:szCs w:val="30"/>
    </w:rPr>
  </w:style>
  <w:style w:type="character" w:customStyle="1" w:styleId="37">
    <w:name w:val="报告标题3 字符"/>
    <w:link w:val="36"/>
    <w:rsid w:val="00CE374D"/>
    <w:rPr>
      <w:rFonts w:ascii="仿宋" w:eastAsia="仿宋" w:hAnsi="仿宋"/>
      <w:sz w:val="30"/>
      <w:szCs w:val="30"/>
    </w:rPr>
  </w:style>
  <w:style w:type="paragraph" w:customStyle="1" w:styleId="afff3">
    <w:name w:val="删除"/>
    <w:basedOn w:val="a0"/>
    <w:link w:val="Charfc"/>
    <w:qFormat/>
    <w:rsid w:val="00CE374D"/>
    <w:pPr>
      <w:spacing w:line="380" w:lineRule="exact"/>
      <w:ind w:firstLineChars="200" w:firstLine="480"/>
    </w:pPr>
    <w:rPr>
      <w:rFonts w:ascii="仿宋_GB2312" w:eastAsia="仿宋_GB2312"/>
      <w:dstrike/>
      <w:sz w:val="24"/>
      <w:szCs w:val="24"/>
    </w:rPr>
  </w:style>
  <w:style w:type="character" w:customStyle="1" w:styleId="Charfc">
    <w:name w:val="删除 Char"/>
    <w:link w:val="afff3"/>
    <w:rsid w:val="00CE374D"/>
    <w:rPr>
      <w:rFonts w:ascii="仿宋_GB2312" w:eastAsia="仿宋_GB2312" w:hAnsi="Times New Roman"/>
      <w:dstrike/>
      <w:kern w:val="2"/>
      <w:sz w:val="24"/>
      <w:szCs w:val="24"/>
    </w:rPr>
  </w:style>
  <w:style w:type="paragraph" w:customStyle="1" w:styleId="1-">
    <w:name w:val="标题1-陈鸿"/>
    <w:basedOn w:val="a0"/>
    <w:next w:val="a0"/>
    <w:qFormat/>
    <w:rsid w:val="00CE374D"/>
    <w:pPr>
      <w:numPr>
        <w:numId w:val="3"/>
      </w:numPr>
      <w:snapToGrid w:val="0"/>
      <w:spacing w:line="560" w:lineRule="exact"/>
      <w:jc w:val="left"/>
      <w:outlineLvl w:val="0"/>
    </w:pPr>
    <w:rPr>
      <w:rFonts w:ascii="宋体" w:eastAsia="仿宋_GB2312" w:hAnsi="宋体"/>
      <w:b/>
      <w:sz w:val="32"/>
      <w:szCs w:val="32"/>
    </w:rPr>
  </w:style>
  <w:style w:type="paragraph" w:customStyle="1" w:styleId="afff4">
    <w:name w:val="审查报告"/>
    <w:basedOn w:val="a0"/>
    <w:link w:val="Charfd"/>
    <w:qFormat/>
    <w:rsid w:val="00CE374D"/>
    <w:pPr>
      <w:spacing w:line="500" w:lineRule="exact"/>
      <w:ind w:firstLineChars="200" w:firstLine="562"/>
    </w:pPr>
    <w:rPr>
      <w:rFonts w:ascii="仿宋_GB2312" w:eastAsia="仿宋_GB2312" w:hAnsi="宋体"/>
      <w:sz w:val="28"/>
      <w:szCs w:val="28"/>
    </w:rPr>
  </w:style>
  <w:style w:type="character" w:customStyle="1" w:styleId="Charfd">
    <w:name w:val="审查报告 Char"/>
    <w:basedOn w:val="a1"/>
    <w:link w:val="afff4"/>
    <w:rsid w:val="00CE374D"/>
    <w:rPr>
      <w:rFonts w:ascii="仿宋_GB2312" w:eastAsia="仿宋_GB2312" w:hAnsi="宋体" w:cs="Times New Roman"/>
      <w:kern w:val="2"/>
      <w:sz w:val="28"/>
      <w:szCs w:val="28"/>
    </w:rPr>
  </w:style>
  <w:style w:type="character" w:customStyle="1" w:styleId="7Char1">
    <w:name w:val="标题 7 Char1"/>
    <w:uiPriority w:val="9"/>
    <w:semiHidden/>
    <w:rsid w:val="00CE374D"/>
    <w:rPr>
      <w:rFonts w:ascii="Times New Roman" w:hAnsi="Times New Roman"/>
      <w:b/>
      <w:bCs/>
      <w:kern w:val="2"/>
      <w:sz w:val="24"/>
      <w:szCs w:val="24"/>
    </w:rPr>
  </w:style>
  <w:style w:type="character" w:customStyle="1" w:styleId="font21">
    <w:name w:val="font21"/>
    <w:rsid w:val="00CE374D"/>
    <w:rPr>
      <w:rFonts w:ascii="Times New Roman" w:hAnsi="Times New Roman" w:cs="Times New Roman" w:hint="default"/>
      <w:color w:val="000000"/>
      <w:sz w:val="20"/>
      <w:szCs w:val="20"/>
      <w:u w:val="none"/>
    </w:rPr>
  </w:style>
  <w:style w:type="character" w:customStyle="1" w:styleId="8Char1">
    <w:name w:val="标题 8 Char1"/>
    <w:uiPriority w:val="9"/>
    <w:semiHidden/>
    <w:rsid w:val="00CE374D"/>
    <w:rPr>
      <w:rFonts w:ascii="Cambria" w:eastAsia="宋体" w:hAnsi="Cambria" w:cs="Times New Roman"/>
      <w:kern w:val="2"/>
      <w:sz w:val="24"/>
      <w:szCs w:val="24"/>
    </w:rPr>
  </w:style>
  <w:style w:type="character" w:customStyle="1" w:styleId="Char14">
    <w:name w:val="标题 Char1"/>
    <w:uiPriority w:val="10"/>
    <w:rsid w:val="00CE374D"/>
    <w:rPr>
      <w:rFonts w:ascii="Cambria" w:hAnsi="Cambria" w:cs="Times New Roman"/>
      <w:b/>
      <w:bCs/>
      <w:kern w:val="2"/>
      <w:sz w:val="32"/>
      <w:szCs w:val="32"/>
    </w:rPr>
  </w:style>
  <w:style w:type="character" w:customStyle="1" w:styleId="Char15">
    <w:name w:val="批注主题 Char1"/>
    <w:uiPriority w:val="99"/>
    <w:semiHidden/>
    <w:rsid w:val="00CE374D"/>
    <w:rPr>
      <w:rFonts w:ascii="Times New Roman" w:eastAsia="宋体" w:hAnsi="Times New Roman" w:cs="Times New Roman"/>
      <w:b/>
      <w:bCs/>
      <w:sz w:val="24"/>
      <w:szCs w:val="24"/>
    </w:rPr>
  </w:style>
  <w:style w:type="character" w:customStyle="1" w:styleId="5Char1">
    <w:name w:val="标题 5 Char1"/>
    <w:uiPriority w:val="9"/>
    <w:semiHidden/>
    <w:rsid w:val="00CE374D"/>
    <w:rPr>
      <w:rFonts w:ascii="Times New Roman" w:hAnsi="Times New Roman"/>
      <w:b/>
      <w:bCs/>
      <w:kern w:val="2"/>
      <w:sz w:val="28"/>
      <w:szCs w:val="28"/>
    </w:rPr>
  </w:style>
  <w:style w:type="character" w:customStyle="1" w:styleId="CharChar5">
    <w:name w:val="Char Char5"/>
    <w:semiHidden/>
    <w:rsid w:val="00CE374D"/>
    <w:rPr>
      <w:rFonts w:eastAsia="宋体"/>
      <w:kern w:val="2"/>
      <w:sz w:val="18"/>
      <w:szCs w:val="18"/>
      <w:lang w:val="en-US" w:eastAsia="zh-CN" w:bidi="ar-SA"/>
    </w:rPr>
  </w:style>
  <w:style w:type="character" w:customStyle="1" w:styleId="Char16">
    <w:name w:val="批注文字 Char1"/>
    <w:uiPriority w:val="99"/>
    <w:semiHidden/>
    <w:rsid w:val="00CE374D"/>
    <w:rPr>
      <w:rFonts w:ascii="Times New Roman" w:eastAsia="宋体" w:hAnsi="Times New Roman" w:cs="Times New Roman"/>
      <w:sz w:val="24"/>
      <w:szCs w:val="24"/>
    </w:rPr>
  </w:style>
  <w:style w:type="character" w:customStyle="1" w:styleId="Char17">
    <w:name w:val="脚注文本 Char1"/>
    <w:qFormat/>
    <w:rsid w:val="00CE374D"/>
    <w:rPr>
      <w:sz w:val="18"/>
      <w:szCs w:val="18"/>
    </w:rPr>
  </w:style>
  <w:style w:type="character" w:customStyle="1" w:styleId="font11">
    <w:name w:val="font11"/>
    <w:rsid w:val="00CE374D"/>
    <w:rPr>
      <w:rFonts w:ascii="宋体" w:eastAsia="宋体" w:hAnsi="宋体" w:cs="宋体" w:hint="eastAsia"/>
      <w:color w:val="000000"/>
      <w:sz w:val="20"/>
      <w:szCs w:val="20"/>
      <w:u w:val="none"/>
    </w:rPr>
  </w:style>
  <w:style w:type="character" w:customStyle="1" w:styleId="9Char1">
    <w:name w:val="标题 9 Char1"/>
    <w:uiPriority w:val="9"/>
    <w:semiHidden/>
    <w:rsid w:val="00CE374D"/>
    <w:rPr>
      <w:rFonts w:ascii="Cambria" w:eastAsia="宋体" w:hAnsi="Cambria" w:cs="Times New Roman"/>
      <w:kern w:val="2"/>
      <w:sz w:val="21"/>
      <w:szCs w:val="21"/>
    </w:rPr>
  </w:style>
  <w:style w:type="character" w:customStyle="1" w:styleId="CharChar">
    <w:name w:val="Char Char"/>
    <w:rsid w:val="00CE374D"/>
    <w:rPr>
      <w:rFonts w:eastAsia="宋体" w:cs="Times New Roman"/>
      <w:kern w:val="2"/>
      <w:sz w:val="18"/>
      <w:szCs w:val="18"/>
      <w:lang w:val="en-US" w:eastAsia="zh-CN" w:bidi="ar-SA"/>
    </w:rPr>
  </w:style>
  <w:style w:type="character" w:customStyle="1" w:styleId="4Char1">
    <w:name w:val="标题 4 Char1"/>
    <w:uiPriority w:val="9"/>
    <w:semiHidden/>
    <w:rsid w:val="00CE374D"/>
    <w:rPr>
      <w:rFonts w:ascii="Cambria" w:eastAsia="宋体" w:hAnsi="Cambria" w:cs="Times New Roman"/>
      <w:b/>
      <w:bCs/>
      <w:kern w:val="2"/>
      <w:sz w:val="28"/>
      <w:szCs w:val="28"/>
    </w:rPr>
  </w:style>
  <w:style w:type="character" w:customStyle="1" w:styleId="6Char1">
    <w:name w:val="标题 6 Char1"/>
    <w:uiPriority w:val="9"/>
    <w:semiHidden/>
    <w:qFormat/>
    <w:rsid w:val="00CE374D"/>
    <w:rPr>
      <w:rFonts w:ascii="Cambria" w:eastAsia="宋体" w:hAnsi="Cambria" w:cs="Times New Roman"/>
      <w:b/>
      <w:bCs/>
      <w:kern w:val="2"/>
      <w:sz w:val="24"/>
      <w:szCs w:val="24"/>
    </w:rPr>
  </w:style>
  <w:style w:type="character" w:customStyle="1" w:styleId="CharChar2">
    <w:name w:val="Char Char2"/>
    <w:rsid w:val="00CE374D"/>
    <w:rPr>
      <w:rFonts w:eastAsia="宋体" w:cs="Times New Roman"/>
      <w:kern w:val="2"/>
      <w:sz w:val="18"/>
      <w:szCs w:val="18"/>
      <w:lang w:val="en-US" w:eastAsia="zh-CN" w:bidi="ar-SA"/>
    </w:rPr>
  </w:style>
  <w:style w:type="character" w:customStyle="1" w:styleId="afff5">
    <w:name w:val="一级标题"/>
    <w:rsid w:val="00CE374D"/>
    <w:rPr>
      <w:rFonts w:ascii="仿宋_GB2312" w:eastAsia="仿宋_GB2312" w:hAnsi="仿宋_GB2312" w:cs="Times New Roman"/>
      <w:kern w:val="0"/>
      <w:sz w:val="28"/>
    </w:rPr>
  </w:style>
  <w:style w:type="character" w:customStyle="1" w:styleId="Char18">
    <w:name w:val="纯文本 Char1"/>
    <w:rsid w:val="00CE374D"/>
    <w:rPr>
      <w:rFonts w:ascii="宋体" w:eastAsia="宋体" w:hAnsi="Courier New" w:cs="Times New Roman"/>
      <w:kern w:val="0"/>
      <w:sz w:val="20"/>
      <w:szCs w:val="20"/>
    </w:rPr>
  </w:style>
  <w:style w:type="character" w:customStyle="1" w:styleId="fontstyle01">
    <w:name w:val="fontstyle01"/>
    <w:rsid w:val="00CE374D"/>
    <w:rPr>
      <w:rFonts w:ascii="仿宋_GB2312" w:eastAsia="仿宋_GB2312" w:hint="eastAsia"/>
      <w:color w:val="000000"/>
      <w:sz w:val="28"/>
      <w:szCs w:val="28"/>
    </w:rPr>
  </w:style>
  <w:style w:type="character" w:customStyle="1" w:styleId="header11">
    <w:name w:val="header11"/>
    <w:rsid w:val="00CE374D"/>
    <w:rPr>
      <w:sz w:val="30"/>
      <w:szCs w:val="30"/>
    </w:rPr>
  </w:style>
  <w:style w:type="character" w:customStyle="1" w:styleId="Char21">
    <w:name w:val="标题 Char2"/>
    <w:uiPriority w:val="10"/>
    <w:rsid w:val="00CE374D"/>
    <w:rPr>
      <w:rFonts w:ascii="Cambria" w:hAnsi="Cambria" w:cs="Times New Roman"/>
      <w:b/>
      <w:bCs/>
      <w:kern w:val="2"/>
      <w:sz w:val="32"/>
      <w:szCs w:val="32"/>
    </w:rPr>
  </w:style>
  <w:style w:type="character" w:customStyle="1" w:styleId="2Char10">
    <w:name w:val="正文文本缩进 2 Char1"/>
    <w:uiPriority w:val="99"/>
    <w:semiHidden/>
    <w:rsid w:val="00CE374D"/>
    <w:rPr>
      <w:rFonts w:ascii="Times New Roman" w:hAnsi="Times New Roman"/>
      <w:kern w:val="2"/>
      <w:sz w:val="21"/>
    </w:rPr>
  </w:style>
  <w:style w:type="character" w:customStyle="1" w:styleId="Char19">
    <w:name w:val="称呼 Char1"/>
    <w:uiPriority w:val="99"/>
    <w:semiHidden/>
    <w:rsid w:val="00CE374D"/>
    <w:rPr>
      <w:rFonts w:ascii="Times New Roman" w:hAnsi="Times New Roman"/>
      <w:kern w:val="2"/>
      <w:sz w:val="21"/>
    </w:rPr>
  </w:style>
  <w:style w:type="character" w:customStyle="1" w:styleId="Char22">
    <w:name w:val="批注文字 Char2"/>
    <w:uiPriority w:val="99"/>
    <w:semiHidden/>
    <w:rsid w:val="00CE374D"/>
    <w:rPr>
      <w:rFonts w:ascii="Times New Roman" w:hAnsi="Times New Roman"/>
      <w:kern w:val="2"/>
      <w:sz w:val="21"/>
    </w:rPr>
  </w:style>
  <w:style w:type="character" w:customStyle="1" w:styleId="Char23">
    <w:name w:val="批注主题 Char2"/>
    <w:uiPriority w:val="99"/>
    <w:semiHidden/>
    <w:rsid w:val="00CE374D"/>
    <w:rPr>
      <w:rFonts w:ascii="Times New Roman" w:hAnsi="Times New Roman"/>
      <w:b/>
      <w:bCs/>
      <w:kern w:val="2"/>
      <w:sz w:val="21"/>
    </w:rPr>
  </w:style>
  <w:style w:type="character" w:customStyle="1" w:styleId="Char1a">
    <w:name w:val="批注框文本 Char1"/>
    <w:uiPriority w:val="99"/>
    <w:semiHidden/>
    <w:rsid w:val="00CE374D"/>
    <w:rPr>
      <w:rFonts w:ascii="Times New Roman" w:hAnsi="Times New Roman"/>
      <w:kern w:val="2"/>
      <w:sz w:val="18"/>
      <w:szCs w:val="18"/>
    </w:rPr>
  </w:style>
  <w:style w:type="character" w:customStyle="1" w:styleId="Char1b">
    <w:name w:val="正文文本缩进 Char1"/>
    <w:uiPriority w:val="99"/>
    <w:semiHidden/>
    <w:rsid w:val="00CE374D"/>
    <w:rPr>
      <w:rFonts w:ascii="Times New Roman" w:hAnsi="Times New Roman"/>
      <w:kern w:val="2"/>
      <w:sz w:val="21"/>
    </w:rPr>
  </w:style>
  <w:style w:type="character" w:customStyle="1" w:styleId="Char1c">
    <w:name w:val="正文文本 Char1"/>
    <w:uiPriority w:val="99"/>
    <w:semiHidden/>
    <w:rsid w:val="00CE374D"/>
    <w:rPr>
      <w:rFonts w:ascii="Times New Roman" w:hAnsi="Times New Roman"/>
      <w:kern w:val="2"/>
      <w:sz w:val="21"/>
    </w:rPr>
  </w:style>
  <w:style w:type="character" w:customStyle="1" w:styleId="Char24">
    <w:name w:val="纯文本 Char2"/>
    <w:uiPriority w:val="99"/>
    <w:semiHidden/>
    <w:rsid w:val="00CE374D"/>
    <w:rPr>
      <w:rFonts w:ascii="宋体" w:hAnsi="Courier New" w:cs="Courier New"/>
      <w:kern w:val="2"/>
      <w:sz w:val="21"/>
      <w:szCs w:val="21"/>
    </w:rPr>
  </w:style>
  <w:style w:type="character" w:customStyle="1" w:styleId="Char1d">
    <w:name w:val="页脚 Char1"/>
    <w:uiPriority w:val="99"/>
    <w:semiHidden/>
    <w:rsid w:val="00CE374D"/>
    <w:rPr>
      <w:rFonts w:ascii="Times New Roman" w:hAnsi="Times New Roman"/>
      <w:kern w:val="2"/>
      <w:sz w:val="18"/>
      <w:szCs w:val="18"/>
    </w:rPr>
  </w:style>
  <w:style w:type="character" w:customStyle="1" w:styleId="Char25">
    <w:name w:val="脚注文本 Char2"/>
    <w:uiPriority w:val="99"/>
    <w:semiHidden/>
    <w:rsid w:val="00CE374D"/>
    <w:rPr>
      <w:rFonts w:ascii="Times New Roman" w:hAnsi="Times New Roman"/>
      <w:kern w:val="2"/>
      <w:sz w:val="18"/>
      <w:szCs w:val="18"/>
    </w:rPr>
  </w:style>
  <w:style w:type="character" w:customStyle="1" w:styleId="Char1e">
    <w:name w:val="尾注文本 Char1"/>
    <w:uiPriority w:val="99"/>
    <w:semiHidden/>
    <w:rsid w:val="00CE374D"/>
    <w:rPr>
      <w:rFonts w:ascii="Times New Roman" w:hAnsi="Times New Roman"/>
      <w:kern w:val="2"/>
      <w:sz w:val="21"/>
    </w:rPr>
  </w:style>
  <w:style w:type="character" w:customStyle="1" w:styleId="Char1f">
    <w:name w:val="文档结构图 Char1"/>
    <w:uiPriority w:val="99"/>
    <w:semiHidden/>
    <w:rsid w:val="00CE374D"/>
    <w:rPr>
      <w:rFonts w:ascii="宋体" w:hAnsi="Times New Roman"/>
      <w:kern w:val="2"/>
      <w:sz w:val="18"/>
      <w:szCs w:val="18"/>
    </w:rPr>
  </w:style>
  <w:style w:type="character" w:customStyle="1" w:styleId="HTMLChar1">
    <w:name w:val="HTML 预设格式 Char1"/>
    <w:uiPriority w:val="99"/>
    <w:semiHidden/>
    <w:rsid w:val="00CE374D"/>
    <w:rPr>
      <w:rFonts w:ascii="Courier New" w:hAnsi="Courier New" w:cs="Courier New"/>
      <w:kern w:val="2"/>
    </w:rPr>
  </w:style>
  <w:style w:type="character" w:customStyle="1" w:styleId="2Char11">
    <w:name w:val="正文文本 2 Char1"/>
    <w:uiPriority w:val="99"/>
    <w:semiHidden/>
    <w:rsid w:val="00CE374D"/>
    <w:rPr>
      <w:rFonts w:ascii="Times New Roman" w:hAnsi="Times New Roman"/>
      <w:kern w:val="2"/>
      <w:sz w:val="21"/>
    </w:rPr>
  </w:style>
  <w:style w:type="character" w:customStyle="1" w:styleId="Char26">
    <w:name w:val="副标题 Char2"/>
    <w:uiPriority w:val="11"/>
    <w:rsid w:val="00CE374D"/>
    <w:rPr>
      <w:rFonts w:ascii="Cambria" w:hAnsi="Cambria" w:cs="Times New Roman"/>
      <w:b/>
      <w:bCs/>
      <w:kern w:val="28"/>
      <w:sz w:val="32"/>
      <w:szCs w:val="32"/>
    </w:rPr>
  </w:style>
  <w:style w:type="character" w:customStyle="1" w:styleId="Char1f0">
    <w:name w:val="页眉 Char1"/>
    <w:uiPriority w:val="99"/>
    <w:semiHidden/>
    <w:rsid w:val="00CE374D"/>
    <w:rPr>
      <w:rFonts w:ascii="Times New Roman" w:hAnsi="Times New Roman"/>
      <w:kern w:val="2"/>
      <w:sz w:val="18"/>
      <w:szCs w:val="18"/>
    </w:rPr>
  </w:style>
  <w:style w:type="character" w:customStyle="1" w:styleId="Char1f1">
    <w:name w:val="注释标题 Char1"/>
    <w:uiPriority w:val="99"/>
    <w:semiHidden/>
    <w:rsid w:val="00CE374D"/>
    <w:rPr>
      <w:rFonts w:ascii="Times New Roman" w:hAnsi="Times New Roman"/>
      <w:kern w:val="2"/>
      <w:sz w:val="21"/>
    </w:rPr>
  </w:style>
  <w:style w:type="character" w:customStyle="1" w:styleId="3Char1">
    <w:name w:val="正文文本缩进 3 Char1"/>
    <w:uiPriority w:val="99"/>
    <w:semiHidden/>
    <w:rsid w:val="00CE374D"/>
    <w:rPr>
      <w:rFonts w:ascii="Times New Roman" w:hAnsi="Times New Roman"/>
      <w:kern w:val="2"/>
      <w:sz w:val="16"/>
      <w:szCs w:val="16"/>
    </w:rPr>
  </w:style>
  <w:style w:type="character" w:customStyle="1" w:styleId="Char1f2">
    <w:name w:val="日期 Char1"/>
    <w:uiPriority w:val="99"/>
    <w:semiHidden/>
    <w:rsid w:val="00CE374D"/>
    <w:rPr>
      <w:rFonts w:ascii="Times New Roman" w:hAnsi="Times New Roman"/>
      <w:kern w:val="2"/>
      <w:sz w:val="21"/>
    </w:rPr>
  </w:style>
  <w:style w:type="character" w:customStyle="1" w:styleId="Char27">
    <w:name w:val="引用 Char2"/>
    <w:uiPriority w:val="29"/>
    <w:rsid w:val="00CE374D"/>
    <w:rPr>
      <w:rFonts w:ascii="Times New Roman" w:hAnsi="Times New Roman"/>
      <w:i/>
      <w:iCs/>
      <w:color w:val="000000"/>
      <w:kern w:val="2"/>
      <w:sz w:val="21"/>
    </w:rPr>
  </w:style>
  <w:style w:type="character" w:customStyle="1" w:styleId="Char28">
    <w:name w:val="明显引用 Char2"/>
    <w:uiPriority w:val="30"/>
    <w:rsid w:val="00CE374D"/>
    <w:rPr>
      <w:rFonts w:ascii="Times New Roman" w:hAnsi="Times New Roman"/>
      <w:b/>
      <w:bCs/>
      <w:i/>
      <w:iCs/>
      <w:color w:val="4F81BD"/>
      <w:kern w:val="2"/>
      <w:sz w:val="21"/>
    </w:rPr>
  </w:style>
  <w:style w:type="character" w:customStyle="1" w:styleId="pseditboxdisponly">
    <w:name w:val="pseditbox_disponly"/>
    <w:rsid w:val="00CE374D"/>
  </w:style>
  <w:style w:type="character" w:customStyle="1" w:styleId="Style267">
    <w:name w:val="_Style 267"/>
    <w:uiPriority w:val="19"/>
    <w:qFormat/>
    <w:rsid w:val="00CE374D"/>
    <w:rPr>
      <w:i/>
      <w:iCs/>
      <w:color w:val="808080"/>
    </w:rPr>
  </w:style>
  <w:style w:type="character" w:customStyle="1" w:styleId="Style268">
    <w:name w:val="_Style 268"/>
    <w:uiPriority w:val="21"/>
    <w:qFormat/>
    <w:rsid w:val="00CE374D"/>
    <w:rPr>
      <w:b/>
      <w:bCs/>
      <w:i/>
      <w:iCs/>
      <w:color w:val="2DA2BF"/>
    </w:rPr>
  </w:style>
  <w:style w:type="character" w:customStyle="1" w:styleId="Style269">
    <w:name w:val="_Style 269"/>
    <w:uiPriority w:val="31"/>
    <w:qFormat/>
    <w:rsid w:val="00CE374D"/>
    <w:rPr>
      <w:smallCaps/>
      <w:color w:val="DA1F28"/>
      <w:u w:val="single"/>
    </w:rPr>
  </w:style>
  <w:style w:type="character" w:customStyle="1" w:styleId="Style270">
    <w:name w:val="_Style 270"/>
    <w:uiPriority w:val="32"/>
    <w:qFormat/>
    <w:rsid w:val="00CE374D"/>
    <w:rPr>
      <w:b/>
      <w:bCs/>
      <w:smallCaps/>
      <w:color w:val="DA1F28"/>
      <w:spacing w:val="5"/>
      <w:u w:val="single"/>
    </w:rPr>
  </w:style>
  <w:style w:type="character" w:customStyle="1" w:styleId="Style271">
    <w:name w:val="_Style 271"/>
    <w:uiPriority w:val="33"/>
    <w:qFormat/>
    <w:rsid w:val="00CE374D"/>
    <w:rPr>
      <w:b/>
      <w:bCs/>
      <w:smallCaps/>
      <w:spacing w:val="5"/>
    </w:rPr>
  </w:style>
  <w:style w:type="character" w:customStyle="1" w:styleId="afff6">
    <w:name w:val="脚注文本 字符"/>
    <w:semiHidden/>
    <w:locked/>
    <w:rsid w:val="00CE374D"/>
    <w:rPr>
      <w:rFonts w:ascii="Calibri" w:hAnsi="Calibri"/>
      <w:kern w:val="2"/>
      <w:sz w:val="18"/>
      <w:szCs w:val="18"/>
    </w:rPr>
  </w:style>
  <w:style w:type="character" w:customStyle="1" w:styleId="DeltaViewInsertion">
    <w:name w:val="DeltaView Insertion"/>
    <w:rsid w:val="00CE374D"/>
    <w:rPr>
      <w:color w:val="0000FF"/>
      <w:spacing w:val="0"/>
      <w:u w:val="double"/>
    </w:rPr>
  </w:style>
  <w:style w:type="character" w:customStyle="1" w:styleId="DeltaViewDeletion">
    <w:name w:val="DeltaView Deletion"/>
    <w:rsid w:val="00CE374D"/>
    <w:rPr>
      <w:strike/>
      <w:color w:val="FF0000"/>
      <w:spacing w:val="0"/>
    </w:rPr>
  </w:style>
  <w:style w:type="character" w:customStyle="1" w:styleId="apple-converted-space">
    <w:name w:val="apple-converted-space"/>
    <w:basedOn w:val="a1"/>
    <w:rsid w:val="00CE374D"/>
  </w:style>
  <w:style w:type="table" w:customStyle="1" w:styleId="27">
    <w:name w:val="全面风险2"/>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7">
    <w:name w:val="全面风险"/>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2"/>
    <w:uiPriority w:val="5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9">
    <w:name w:val="全面风险3"/>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修订1"/>
    <w:hidden/>
    <w:uiPriority w:val="99"/>
    <w:unhideWhenUsed/>
    <w:rsid w:val="00CE374D"/>
    <w:rPr>
      <w:rFonts w:ascii="Times New Roman" w:hAnsi="Times New Roman"/>
      <w:kern w:val="2"/>
      <w:sz w:val="21"/>
    </w:rPr>
  </w:style>
  <w:style w:type="paragraph" w:customStyle="1" w:styleId="1c">
    <w:name w:val="樣式1"/>
    <w:basedOn w:val="a0"/>
    <w:link w:val="1d"/>
    <w:qFormat/>
    <w:rsid w:val="00CE374D"/>
    <w:pPr>
      <w:ind w:firstLineChars="200" w:firstLine="560"/>
    </w:pPr>
    <w:rPr>
      <w:rFonts w:ascii="仿宋" w:eastAsia="仿宋" w:hAnsi="仿宋"/>
      <w:sz w:val="28"/>
      <w:szCs w:val="28"/>
    </w:rPr>
  </w:style>
  <w:style w:type="character" w:customStyle="1" w:styleId="1d">
    <w:name w:val="樣式1 字元"/>
    <w:link w:val="1c"/>
    <w:rsid w:val="00CE374D"/>
    <w:rPr>
      <w:rFonts w:ascii="仿宋" w:eastAsia="仿宋" w:hAnsi="仿宋"/>
      <w:kern w:val="2"/>
      <w:sz w:val="28"/>
      <w:szCs w:val="28"/>
    </w:rPr>
  </w:style>
  <w:style w:type="character" w:customStyle="1" w:styleId="1e">
    <w:name w:val="不明显强调1"/>
    <w:uiPriority w:val="19"/>
    <w:qFormat/>
    <w:rsid w:val="00CE374D"/>
    <w:rPr>
      <w:i/>
      <w:iCs/>
      <w:color w:val="808080"/>
    </w:rPr>
  </w:style>
  <w:style w:type="character" w:customStyle="1" w:styleId="1f">
    <w:name w:val="明显强调1"/>
    <w:uiPriority w:val="21"/>
    <w:qFormat/>
    <w:rsid w:val="00CE374D"/>
    <w:rPr>
      <w:b/>
      <w:bCs/>
      <w:i/>
      <w:iCs/>
      <w:color w:val="2DA2BF"/>
    </w:rPr>
  </w:style>
  <w:style w:type="character" w:customStyle="1" w:styleId="1f0">
    <w:name w:val="不明显参考1"/>
    <w:uiPriority w:val="31"/>
    <w:qFormat/>
    <w:rsid w:val="00CE374D"/>
    <w:rPr>
      <w:smallCaps/>
      <w:color w:val="DA1F28"/>
      <w:u w:val="single"/>
    </w:rPr>
  </w:style>
  <w:style w:type="character" w:customStyle="1" w:styleId="1f1">
    <w:name w:val="明显参考1"/>
    <w:uiPriority w:val="32"/>
    <w:qFormat/>
    <w:rsid w:val="00CE374D"/>
    <w:rPr>
      <w:b/>
      <w:bCs/>
      <w:smallCaps/>
      <w:color w:val="DA1F28"/>
      <w:spacing w:val="5"/>
      <w:u w:val="single"/>
    </w:rPr>
  </w:style>
  <w:style w:type="character" w:customStyle="1" w:styleId="1f2">
    <w:name w:val="书籍标题1"/>
    <w:uiPriority w:val="33"/>
    <w:qFormat/>
    <w:rsid w:val="00CE374D"/>
    <w:rPr>
      <w:b/>
      <w:bCs/>
      <w:smallCaps/>
      <w:spacing w:val="5"/>
    </w:rPr>
  </w:style>
  <w:style w:type="paragraph" w:customStyle="1" w:styleId="TOC3">
    <w:name w:val="TOC 标题3"/>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43">
    <w:name w:val="正文4"/>
    <w:basedOn w:val="a0"/>
    <w:link w:val="4Char0"/>
    <w:qFormat/>
    <w:rsid w:val="00CE374D"/>
    <w:pPr>
      <w:tabs>
        <w:tab w:val="left" w:pos="720"/>
      </w:tabs>
      <w:snapToGrid w:val="0"/>
      <w:spacing w:line="360" w:lineRule="auto"/>
      <w:ind w:firstLineChars="200" w:firstLine="482"/>
    </w:pPr>
    <w:rPr>
      <w:rFonts w:ascii="仿宋_GB2312" w:eastAsia="仿宋_GB2312"/>
      <w:color w:val="000000"/>
      <w:sz w:val="24"/>
      <w:szCs w:val="24"/>
    </w:rPr>
  </w:style>
  <w:style w:type="character" w:customStyle="1" w:styleId="4Char0">
    <w:name w:val="正文4 Char"/>
    <w:basedOn w:val="a1"/>
    <w:link w:val="43"/>
    <w:qFormat/>
    <w:rsid w:val="00CE374D"/>
    <w:rPr>
      <w:rFonts w:ascii="仿宋_GB2312" w:eastAsia="仿宋_GB2312" w:hAnsi="Times New Roman"/>
      <w:color w:val="000000"/>
      <w:kern w:val="2"/>
      <w:sz w:val="24"/>
      <w:szCs w:val="24"/>
    </w:rPr>
  </w:style>
  <w:style w:type="paragraph" w:customStyle="1" w:styleId="29">
    <w:name w:val="正文2"/>
    <w:basedOn w:val="43"/>
    <w:link w:val="2Char2"/>
    <w:qFormat/>
    <w:rsid w:val="00CE374D"/>
  </w:style>
  <w:style w:type="character" w:customStyle="1" w:styleId="2Char2">
    <w:name w:val="正文2 Char"/>
    <w:basedOn w:val="4Char0"/>
    <w:link w:val="29"/>
    <w:qFormat/>
    <w:rsid w:val="00CE374D"/>
    <w:rPr>
      <w:rFonts w:ascii="仿宋_GB2312" w:eastAsia="仿宋_GB2312" w:hAnsi="Times New Roman"/>
      <w:color w:val="000000"/>
      <w:kern w:val="2"/>
      <w:sz w:val="24"/>
      <w:szCs w:val="24"/>
    </w:rPr>
  </w:style>
  <w:style w:type="table" w:customStyle="1" w:styleId="TableNormal">
    <w:name w:val="Table Normal"/>
    <w:uiPriority w:val="2"/>
    <w:semiHidden/>
    <w:unhideWhenUsed/>
    <w:qFormat/>
    <w:rsid w:val="004B2AF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AF4"/>
    <w:pPr>
      <w:autoSpaceDE w:val="0"/>
      <w:autoSpaceDN w:val="0"/>
      <w:spacing w:before="10"/>
      <w:jc w:val="left"/>
    </w:pPr>
    <w:rPr>
      <w:rFonts w:ascii="宋体" w:hAnsi="宋体" w:cs="宋体"/>
      <w:kern w:val="0"/>
      <w:sz w:val="22"/>
      <w:szCs w:val="22"/>
      <w:lang w:eastAsia="en-US"/>
    </w:rPr>
  </w:style>
  <w:style w:type="paragraph" w:customStyle="1" w:styleId="afff8">
    <w:name w:val="自定义"/>
    <w:basedOn w:val="a0"/>
    <w:rsid w:val="00E21E5D"/>
    <w:pPr>
      <w:adjustRightInd w:val="0"/>
      <w:snapToGrid w:val="0"/>
      <w:jc w:val="center"/>
    </w:pPr>
    <w:rPr>
      <w:rFonts w:ascii="宋体" w:hAnsiTheme="minorEastAsia" w:cs="宋体"/>
      <w:kern w:val="0"/>
      <w:sz w:val="24"/>
      <w:szCs w:val="24"/>
    </w:rPr>
  </w:style>
  <w:style w:type="paragraph" w:customStyle="1" w:styleId="ParaCharCharCharCharCharCharChar">
    <w:name w:val="默认段落字体 Para Char Char Char Char Char Char Char"/>
    <w:basedOn w:val="a0"/>
    <w:rsid w:val="00E21E5D"/>
    <w:rPr>
      <w:rFonts w:ascii="Tahoma" w:hAnsi="Tahoma"/>
      <w:sz w:val="24"/>
    </w:rPr>
  </w:style>
  <w:style w:type="paragraph" w:styleId="TOC">
    <w:name w:val="TOC Heading"/>
    <w:basedOn w:val="1"/>
    <w:next w:val="a0"/>
    <w:uiPriority w:val="39"/>
    <w:semiHidden/>
    <w:unhideWhenUsed/>
    <w:qFormat/>
    <w:rsid w:val="00E21E5D"/>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 w:type="paragraph" w:styleId="afff9">
    <w:name w:val="Revision"/>
    <w:hidden/>
    <w:uiPriority w:val="99"/>
    <w:unhideWhenUsed/>
    <w:rsid w:val="00CF1FAB"/>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Normal Indent" w:uiPriority="0" w:qFormat="1"/>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lsdException w:name="List 2" w:uiPriority="0"/>
    <w:lsdException w:name="List 3" w:uiPriority="0" w:qFormat="1"/>
    <w:lsdException w:name="Title" w:semiHidden="0" w:unhideWhenUsed="0" w:qFormat="1"/>
    <w:lsdException w:name="Default Paragraph Font" w:uiPriority="1"/>
    <w:lsdException w:name="Body Text" w:uiPriority="1" w:qFormat="1"/>
    <w:lsdException w:name="Body Text Indent" w:uiPriority="0"/>
    <w:lsdException w:name="List Continue 2" w:semiHidden="0"/>
    <w:lsdException w:name="Subtitle" w:semiHidden="0" w:uiPriority="11" w:unhideWhenUsed="0" w:qFormat="1"/>
    <w:lsdException w:name="Body Text 2" w:uiPriority="0"/>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Normal Table" w:qFormat="1"/>
    <w:lsdException w:name="annotation subject" w:qFormat="1"/>
    <w:lsdException w:name="Table Simple 3" w:qFormat="1"/>
    <w:lsdException w:name="Table List 3" w:uiPriority="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74D"/>
    <w:pPr>
      <w:widowControl w:val="0"/>
      <w:jc w:val="both"/>
    </w:pPr>
    <w:rPr>
      <w:rFonts w:ascii="Times New Roman" w:hAnsi="Times New Roman"/>
      <w:kern w:val="2"/>
      <w:sz w:val="21"/>
    </w:rPr>
  </w:style>
  <w:style w:type="paragraph" w:styleId="1">
    <w:name w:val="heading 1"/>
    <w:basedOn w:val="a0"/>
    <w:next w:val="a0"/>
    <w:link w:val="1Char"/>
    <w:uiPriority w:val="9"/>
    <w:qFormat/>
    <w:rsid w:val="00CE374D"/>
    <w:pPr>
      <w:keepNext/>
      <w:keepLines/>
      <w:tabs>
        <w:tab w:val="left" w:pos="432"/>
      </w:tabs>
      <w:spacing w:before="120" w:after="120" w:line="480" w:lineRule="exact"/>
      <w:ind w:left="431" w:hanging="431"/>
      <w:jc w:val="center"/>
      <w:outlineLvl w:val="0"/>
    </w:pPr>
    <w:rPr>
      <w:rFonts w:ascii="黑体" w:eastAsia="黑体"/>
      <w:kern w:val="0"/>
      <w:sz w:val="32"/>
    </w:rPr>
  </w:style>
  <w:style w:type="paragraph" w:styleId="2">
    <w:name w:val="heading 2"/>
    <w:basedOn w:val="a0"/>
    <w:next w:val="a0"/>
    <w:link w:val="2Char"/>
    <w:uiPriority w:val="9"/>
    <w:qFormat/>
    <w:rsid w:val="00CE374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CE374D"/>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CE374D"/>
    <w:pPr>
      <w:keepNext/>
      <w:keepLines/>
      <w:spacing w:before="280" w:after="290" w:line="376" w:lineRule="auto"/>
      <w:outlineLvl w:val="3"/>
    </w:pPr>
    <w:rPr>
      <w:rFonts w:ascii="Calibri" w:eastAsia="黑体" w:hAnsi="Calibri"/>
      <w:b/>
      <w:bCs/>
      <w:color w:val="00A1DE"/>
      <w:kern w:val="0"/>
      <w:sz w:val="24"/>
      <w:szCs w:val="28"/>
    </w:rPr>
  </w:style>
  <w:style w:type="paragraph" w:styleId="5">
    <w:name w:val="heading 5"/>
    <w:basedOn w:val="a0"/>
    <w:next w:val="a0"/>
    <w:link w:val="5Char"/>
    <w:uiPriority w:val="9"/>
    <w:qFormat/>
    <w:rsid w:val="00CE374D"/>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CE374D"/>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CE374D"/>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CE374D"/>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CE374D"/>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CE374D"/>
    <w:rPr>
      <w:rFonts w:ascii="黑体" w:eastAsia="黑体" w:hAnsi="Times New Roman"/>
      <w:sz w:val="32"/>
    </w:rPr>
  </w:style>
  <w:style w:type="character" w:customStyle="1" w:styleId="2Char">
    <w:name w:val="标题 2 Char"/>
    <w:link w:val="2"/>
    <w:uiPriority w:val="9"/>
    <w:qFormat/>
    <w:rsid w:val="00CE374D"/>
    <w:rPr>
      <w:rFonts w:ascii="Cambria" w:eastAsia="宋体" w:hAnsi="Cambria" w:cs="Times New Roman"/>
      <w:b/>
      <w:bCs/>
      <w:kern w:val="2"/>
      <w:sz w:val="32"/>
      <w:szCs w:val="32"/>
    </w:rPr>
  </w:style>
  <w:style w:type="character" w:customStyle="1" w:styleId="3Char">
    <w:name w:val="标题 3 Char"/>
    <w:link w:val="3"/>
    <w:uiPriority w:val="9"/>
    <w:qFormat/>
    <w:rsid w:val="00CE374D"/>
    <w:rPr>
      <w:rFonts w:ascii="Times New Roman" w:hAnsi="Times New Roman"/>
      <w:b/>
      <w:bCs/>
      <w:kern w:val="2"/>
      <w:sz w:val="32"/>
      <w:szCs w:val="32"/>
    </w:rPr>
  </w:style>
  <w:style w:type="character" w:customStyle="1" w:styleId="4Char">
    <w:name w:val="标题 4 Char"/>
    <w:link w:val="4"/>
    <w:uiPriority w:val="9"/>
    <w:rsid w:val="00CE374D"/>
    <w:rPr>
      <w:rFonts w:eastAsia="黑体" w:cs="Times New Roman"/>
      <w:b/>
      <w:bCs/>
      <w:color w:val="00A1DE"/>
      <w:sz w:val="24"/>
      <w:szCs w:val="28"/>
    </w:rPr>
  </w:style>
  <w:style w:type="character" w:customStyle="1" w:styleId="5Char">
    <w:name w:val="标题 5 Char"/>
    <w:link w:val="5"/>
    <w:uiPriority w:val="9"/>
    <w:rsid w:val="00CE374D"/>
    <w:rPr>
      <w:rFonts w:eastAsia="黑体" w:cs="Times New Roman"/>
      <w:b/>
      <w:bCs/>
      <w:color w:val="92D400"/>
      <w:sz w:val="24"/>
      <w:szCs w:val="28"/>
    </w:rPr>
  </w:style>
  <w:style w:type="character" w:customStyle="1" w:styleId="6Char">
    <w:name w:val="标题 6 Char"/>
    <w:link w:val="6"/>
    <w:uiPriority w:val="9"/>
    <w:rsid w:val="00CE374D"/>
    <w:rPr>
      <w:rFonts w:eastAsia="黑体" w:cs="Times New Roman"/>
      <w:b/>
      <w:bCs/>
      <w:color w:val="72C7E7"/>
      <w:sz w:val="24"/>
      <w:szCs w:val="28"/>
    </w:rPr>
  </w:style>
  <w:style w:type="character" w:customStyle="1" w:styleId="7Char">
    <w:name w:val="标题 7 Char"/>
    <w:link w:val="7"/>
    <w:uiPriority w:val="9"/>
    <w:rsid w:val="00CE374D"/>
    <w:rPr>
      <w:rFonts w:eastAsia="黑体" w:cs="Times New Roman"/>
      <w:b/>
      <w:bCs/>
      <w:color w:val="C9DD03"/>
      <w:sz w:val="24"/>
      <w:szCs w:val="28"/>
    </w:rPr>
  </w:style>
  <w:style w:type="character" w:customStyle="1" w:styleId="8Char">
    <w:name w:val="标题 8 Char"/>
    <w:link w:val="8"/>
    <w:uiPriority w:val="9"/>
    <w:rsid w:val="00CE374D"/>
    <w:rPr>
      <w:rFonts w:eastAsia="黑体" w:cs="Times New Roman"/>
      <w:b/>
      <w:bCs/>
      <w:i/>
      <w:sz w:val="24"/>
      <w:szCs w:val="28"/>
    </w:rPr>
  </w:style>
  <w:style w:type="character" w:customStyle="1" w:styleId="9Char">
    <w:name w:val="标题 9 Char"/>
    <w:link w:val="9"/>
    <w:uiPriority w:val="9"/>
    <w:rsid w:val="00CE374D"/>
    <w:rPr>
      <w:rFonts w:eastAsia="黑体" w:cs="Times New Roman"/>
      <w:bCs/>
      <w:i/>
      <w:sz w:val="24"/>
      <w:szCs w:val="28"/>
    </w:rPr>
  </w:style>
  <w:style w:type="paragraph" w:styleId="30">
    <w:name w:val="List 3"/>
    <w:basedOn w:val="a0"/>
    <w:qFormat/>
    <w:rsid w:val="00CE374D"/>
    <w:pPr>
      <w:ind w:leftChars="400" w:left="100" w:hangingChars="200" w:hanging="200"/>
    </w:pPr>
    <w:rPr>
      <w:szCs w:val="24"/>
    </w:rPr>
  </w:style>
  <w:style w:type="paragraph" w:styleId="a4">
    <w:name w:val="annotation subject"/>
    <w:basedOn w:val="a5"/>
    <w:next w:val="a5"/>
    <w:link w:val="Char"/>
    <w:uiPriority w:val="99"/>
    <w:unhideWhenUsed/>
    <w:qFormat/>
    <w:rsid w:val="00CE374D"/>
    <w:rPr>
      <w:b/>
      <w:bCs/>
    </w:rPr>
  </w:style>
  <w:style w:type="paragraph" w:styleId="a5">
    <w:name w:val="annotation text"/>
    <w:basedOn w:val="a0"/>
    <w:link w:val="Char0"/>
    <w:uiPriority w:val="99"/>
    <w:unhideWhenUsed/>
    <w:qFormat/>
    <w:rsid w:val="00CE374D"/>
    <w:pPr>
      <w:jc w:val="left"/>
    </w:pPr>
  </w:style>
  <w:style w:type="character" w:customStyle="1" w:styleId="Char0">
    <w:name w:val="批注文字 Char"/>
    <w:link w:val="a5"/>
    <w:uiPriority w:val="99"/>
    <w:rsid w:val="00CE374D"/>
    <w:rPr>
      <w:rFonts w:ascii="Times New Roman" w:hAnsi="Times New Roman"/>
      <w:kern w:val="2"/>
      <w:sz w:val="21"/>
    </w:rPr>
  </w:style>
  <w:style w:type="character" w:customStyle="1" w:styleId="Char">
    <w:name w:val="批注主题 Char"/>
    <w:link w:val="a4"/>
    <w:uiPriority w:val="99"/>
    <w:rsid w:val="00CE374D"/>
    <w:rPr>
      <w:rFonts w:ascii="Times New Roman" w:hAnsi="Times New Roman"/>
      <w:b/>
      <w:bCs/>
      <w:kern w:val="2"/>
      <w:sz w:val="21"/>
    </w:rPr>
  </w:style>
  <w:style w:type="paragraph" w:styleId="70">
    <w:name w:val="toc 7"/>
    <w:basedOn w:val="a0"/>
    <w:next w:val="a0"/>
    <w:uiPriority w:val="99"/>
    <w:unhideWhenUsed/>
    <w:rsid w:val="00CE374D"/>
    <w:pPr>
      <w:adjustRightInd w:val="0"/>
      <w:snapToGrid w:val="0"/>
      <w:spacing w:line="500" w:lineRule="exact"/>
      <w:ind w:left="1440" w:firstLineChars="200" w:firstLine="200"/>
      <w:jc w:val="left"/>
    </w:pPr>
    <w:rPr>
      <w:rFonts w:ascii="Calibri" w:hAnsi="Calibri"/>
      <w:sz w:val="18"/>
      <w:szCs w:val="18"/>
    </w:rPr>
  </w:style>
  <w:style w:type="paragraph" w:styleId="a6">
    <w:name w:val="Note Heading"/>
    <w:basedOn w:val="a0"/>
    <w:next w:val="a0"/>
    <w:link w:val="Char1"/>
    <w:uiPriority w:val="99"/>
    <w:rsid w:val="00CE374D"/>
    <w:pPr>
      <w:jc w:val="center"/>
    </w:pPr>
    <w:rPr>
      <w:szCs w:val="21"/>
    </w:rPr>
  </w:style>
  <w:style w:type="character" w:customStyle="1" w:styleId="Char1">
    <w:name w:val="注释标题 Char"/>
    <w:link w:val="a6"/>
    <w:uiPriority w:val="99"/>
    <w:rsid w:val="00CE374D"/>
    <w:rPr>
      <w:rFonts w:ascii="Times New Roman" w:hAnsi="Times New Roman"/>
      <w:kern w:val="2"/>
      <w:sz w:val="21"/>
      <w:szCs w:val="21"/>
    </w:rPr>
  </w:style>
  <w:style w:type="paragraph" w:styleId="a7">
    <w:name w:val="Normal Indent"/>
    <w:basedOn w:val="a0"/>
    <w:qFormat/>
    <w:rsid w:val="00CE374D"/>
    <w:pPr>
      <w:ind w:firstLine="420"/>
    </w:pPr>
    <w:rPr>
      <w:rFonts w:eastAsia="楷体"/>
      <w:spacing w:val="20"/>
      <w:sz w:val="28"/>
    </w:rPr>
  </w:style>
  <w:style w:type="paragraph" w:styleId="a8">
    <w:name w:val="caption"/>
    <w:basedOn w:val="a0"/>
    <w:next w:val="a0"/>
    <w:uiPriority w:val="35"/>
    <w:qFormat/>
    <w:rsid w:val="00CE374D"/>
    <w:rPr>
      <w:rFonts w:ascii="Cambria" w:eastAsia="黑体" w:hAnsi="Cambria"/>
      <w:sz w:val="20"/>
    </w:rPr>
  </w:style>
  <w:style w:type="paragraph" w:styleId="a9">
    <w:name w:val="Document Map"/>
    <w:basedOn w:val="a0"/>
    <w:link w:val="Char2"/>
    <w:uiPriority w:val="99"/>
    <w:unhideWhenUsed/>
    <w:qFormat/>
    <w:rsid w:val="00CE374D"/>
    <w:pPr>
      <w:adjustRightInd w:val="0"/>
      <w:snapToGrid w:val="0"/>
      <w:spacing w:line="500" w:lineRule="exact"/>
      <w:ind w:firstLineChars="200" w:firstLine="200"/>
    </w:pPr>
    <w:rPr>
      <w:rFonts w:ascii="宋体"/>
      <w:sz w:val="18"/>
      <w:szCs w:val="18"/>
    </w:rPr>
  </w:style>
  <w:style w:type="character" w:customStyle="1" w:styleId="Char2">
    <w:name w:val="文档结构图 Char"/>
    <w:link w:val="a9"/>
    <w:uiPriority w:val="99"/>
    <w:rsid w:val="00CE374D"/>
    <w:rPr>
      <w:rFonts w:ascii="宋体" w:hAnsi="Times New Roman"/>
      <w:kern w:val="2"/>
      <w:sz w:val="18"/>
      <w:szCs w:val="18"/>
    </w:rPr>
  </w:style>
  <w:style w:type="paragraph" w:styleId="aa">
    <w:name w:val="Salutation"/>
    <w:basedOn w:val="a0"/>
    <w:next w:val="a0"/>
    <w:link w:val="Char3"/>
    <w:uiPriority w:val="99"/>
    <w:rsid w:val="00CE374D"/>
    <w:rPr>
      <w:szCs w:val="21"/>
    </w:rPr>
  </w:style>
  <w:style w:type="character" w:customStyle="1" w:styleId="Char3">
    <w:name w:val="称呼 Char"/>
    <w:link w:val="aa"/>
    <w:uiPriority w:val="99"/>
    <w:rsid w:val="00CE374D"/>
    <w:rPr>
      <w:rFonts w:ascii="Times New Roman" w:hAnsi="Times New Roman"/>
      <w:kern w:val="2"/>
      <w:sz w:val="21"/>
      <w:szCs w:val="21"/>
    </w:rPr>
  </w:style>
  <w:style w:type="paragraph" w:styleId="ab">
    <w:name w:val="Body Text"/>
    <w:basedOn w:val="a0"/>
    <w:link w:val="Char4"/>
    <w:uiPriority w:val="1"/>
    <w:qFormat/>
    <w:rsid w:val="00CE374D"/>
    <w:pPr>
      <w:jc w:val="center"/>
    </w:pPr>
    <w:rPr>
      <w:rFonts w:ascii="仿宋_GB2312" w:eastAsia="仿宋_GB2312"/>
      <w:sz w:val="28"/>
      <w:szCs w:val="24"/>
    </w:rPr>
  </w:style>
  <w:style w:type="character" w:customStyle="1" w:styleId="Char4">
    <w:name w:val="正文文本 Char"/>
    <w:link w:val="ab"/>
    <w:uiPriority w:val="1"/>
    <w:rsid w:val="00CE374D"/>
    <w:rPr>
      <w:rFonts w:ascii="仿宋_GB2312" w:eastAsia="仿宋_GB2312" w:hAnsi="Times New Roman"/>
      <w:kern w:val="2"/>
      <w:sz w:val="28"/>
      <w:szCs w:val="24"/>
    </w:rPr>
  </w:style>
  <w:style w:type="paragraph" w:styleId="ac">
    <w:name w:val="Body Text Indent"/>
    <w:basedOn w:val="a0"/>
    <w:link w:val="Char5"/>
    <w:rsid w:val="00CE374D"/>
    <w:pPr>
      <w:spacing w:line="500" w:lineRule="exact"/>
      <w:ind w:firstLineChars="200" w:firstLine="562"/>
    </w:pPr>
    <w:rPr>
      <w:rFonts w:ascii="仿宋_GB2312" w:eastAsia="仿宋_GB2312" w:hAnsi="宋体"/>
      <w:b/>
      <w:bCs/>
      <w:color w:val="000000"/>
      <w:kern w:val="0"/>
      <w:sz w:val="28"/>
      <w:szCs w:val="28"/>
    </w:rPr>
  </w:style>
  <w:style w:type="character" w:customStyle="1" w:styleId="Char5">
    <w:name w:val="正文文本缩进 Char"/>
    <w:link w:val="ac"/>
    <w:qFormat/>
    <w:rsid w:val="00CE374D"/>
    <w:rPr>
      <w:rFonts w:ascii="仿宋_GB2312" w:eastAsia="仿宋_GB2312" w:hAnsi="宋体"/>
      <w:b/>
      <w:bCs/>
      <w:color w:val="000000"/>
      <w:sz w:val="28"/>
      <w:szCs w:val="28"/>
    </w:rPr>
  </w:style>
  <w:style w:type="paragraph" w:styleId="20">
    <w:name w:val="List 2"/>
    <w:basedOn w:val="a0"/>
    <w:rsid w:val="00CE374D"/>
    <w:pPr>
      <w:ind w:leftChars="200" w:left="100" w:hangingChars="200" w:hanging="200"/>
    </w:pPr>
    <w:rPr>
      <w:szCs w:val="24"/>
    </w:rPr>
  </w:style>
  <w:style w:type="paragraph" w:styleId="50">
    <w:name w:val="toc 5"/>
    <w:basedOn w:val="a0"/>
    <w:next w:val="a0"/>
    <w:uiPriority w:val="99"/>
    <w:unhideWhenUsed/>
    <w:rsid w:val="00CE374D"/>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CE374D"/>
    <w:pPr>
      <w:adjustRightInd w:val="0"/>
      <w:snapToGrid w:val="0"/>
      <w:spacing w:line="500" w:lineRule="exact"/>
      <w:ind w:left="480" w:firstLineChars="200" w:firstLine="200"/>
      <w:jc w:val="left"/>
    </w:pPr>
    <w:rPr>
      <w:rFonts w:ascii="Calibri" w:hAnsi="Calibri"/>
      <w:i/>
      <w:iCs/>
      <w:sz w:val="20"/>
    </w:rPr>
  </w:style>
  <w:style w:type="paragraph" w:styleId="ad">
    <w:name w:val="Plain Text"/>
    <w:basedOn w:val="a0"/>
    <w:link w:val="Char6"/>
    <w:unhideWhenUsed/>
    <w:qFormat/>
    <w:rsid w:val="00CE374D"/>
    <w:rPr>
      <w:rFonts w:ascii="宋体" w:eastAsia="仿宋_GB2312" w:hAnsi="Courier New"/>
      <w:sz w:val="32"/>
      <w:szCs w:val="21"/>
    </w:rPr>
  </w:style>
  <w:style w:type="character" w:customStyle="1" w:styleId="Char6">
    <w:name w:val="纯文本 Char"/>
    <w:link w:val="ad"/>
    <w:rsid w:val="00CE374D"/>
    <w:rPr>
      <w:rFonts w:ascii="宋体" w:eastAsia="仿宋_GB2312" w:hAnsi="Courier New" w:cs="Courier New"/>
      <w:kern w:val="2"/>
      <w:sz w:val="32"/>
      <w:szCs w:val="21"/>
    </w:rPr>
  </w:style>
  <w:style w:type="paragraph" w:styleId="80">
    <w:name w:val="toc 8"/>
    <w:basedOn w:val="a0"/>
    <w:next w:val="a0"/>
    <w:uiPriority w:val="99"/>
    <w:unhideWhenUsed/>
    <w:rsid w:val="00CE374D"/>
    <w:pPr>
      <w:adjustRightInd w:val="0"/>
      <w:snapToGrid w:val="0"/>
      <w:spacing w:line="500" w:lineRule="exact"/>
      <w:ind w:left="1680" w:firstLineChars="200" w:firstLine="200"/>
      <w:jc w:val="left"/>
    </w:pPr>
    <w:rPr>
      <w:rFonts w:ascii="Calibri" w:hAnsi="Calibri"/>
      <w:sz w:val="18"/>
      <w:szCs w:val="18"/>
    </w:rPr>
  </w:style>
  <w:style w:type="paragraph" w:styleId="ae">
    <w:name w:val="Date"/>
    <w:basedOn w:val="a0"/>
    <w:next w:val="a0"/>
    <w:link w:val="Char7"/>
    <w:uiPriority w:val="99"/>
    <w:unhideWhenUsed/>
    <w:rsid w:val="00CE374D"/>
    <w:pPr>
      <w:adjustRightInd w:val="0"/>
      <w:snapToGrid w:val="0"/>
      <w:spacing w:line="500" w:lineRule="exact"/>
      <w:ind w:leftChars="2500" w:left="100" w:firstLineChars="200" w:firstLine="200"/>
    </w:pPr>
    <w:rPr>
      <w:sz w:val="24"/>
      <w:szCs w:val="24"/>
    </w:rPr>
  </w:style>
  <w:style w:type="character" w:customStyle="1" w:styleId="Char7">
    <w:name w:val="日期 Char"/>
    <w:link w:val="ae"/>
    <w:uiPriority w:val="99"/>
    <w:rsid w:val="00CE374D"/>
    <w:rPr>
      <w:rFonts w:ascii="Times New Roman" w:hAnsi="Times New Roman"/>
      <w:kern w:val="2"/>
      <w:sz w:val="24"/>
      <w:szCs w:val="24"/>
    </w:rPr>
  </w:style>
  <w:style w:type="paragraph" w:styleId="21">
    <w:name w:val="Body Text Indent 2"/>
    <w:link w:val="2Char0"/>
    <w:qFormat/>
    <w:rsid w:val="00CE374D"/>
    <w:pPr>
      <w:snapToGrid w:val="0"/>
      <w:spacing w:line="480" w:lineRule="exact"/>
      <w:ind w:firstLine="555"/>
    </w:pPr>
    <w:rPr>
      <w:rFonts w:eastAsia="仿宋_GB2312"/>
      <w:sz w:val="28"/>
    </w:rPr>
  </w:style>
  <w:style w:type="character" w:customStyle="1" w:styleId="2Char0">
    <w:name w:val="正文文本缩进 2 Char"/>
    <w:link w:val="21"/>
    <w:rsid w:val="00CE374D"/>
    <w:rPr>
      <w:rFonts w:eastAsia="仿宋_GB2312"/>
      <w:sz w:val="28"/>
      <w:lang w:val="en-US" w:eastAsia="zh-CN" w:bidi="ar-SA"/>
    </w:rPr>
  </w:style>
  <w:style w:type="paragraph" w:styleId="af">
    <w:name w:val="endnote text"/>
    <w:basedOn w:val="a0"/>
    <w:link w:val="Char8"/>
    <w:uiPriority w:val="99"/>
    <w:unhideWhenUsed/>
    <w:rsid w:val="00CE374D"/>
    <w:pPr>
      <w:snapToGrid w:val="0"/>
      <w:jc w:val="left"/>
    </w:pPr>
    <w:rPr>
      <w:rFonts w:ascii="仿宋_GB2312" w:eastAsia="仿宋_GB2312"/>
      <w:sz w:val="28"/>
      <w:szCs w:val="28"/>
    </w:rPr>
  </w:style>
  <w:style w:type="character" w:customStyle="1" w:styleId="Char8">
    <w:name w:val="尾注文本 Char"/>
    <w:link w:val="af"/>
    <w:uiPriority w:val="99"/>
    <w:rsid w:val="00CE374D"/>
    <w:rPr>
      <w:rFonts w:ascii="仿宋_GB2312" w:eastAsia="仿宋_GB2312" w:hAnsi="Times New Roman"/>
      <w:kern w:val="2"/>
      <w:sz w:val="28"/>
      <w:szCs w:val="28"/>
    </w:rPr>
  </w:style>
  <w:style w:type="paragraph" w:styleId="af0">
    <w:name w:val="Balloon Text"/>
    <w:basedOn w:val="a0"/>
    <w:link w:val="Char9"/>
    <w:uiPriority w:val="99"/>
    <w:unhideWhenUsed/>
    <w:rsid w:val="00CE374D"/>
    <w:rPr>
      <w:sz w:val="18"/>
      <w:szCs w:val="18"/>
    </w:rPr>
  </w:style>
  <w:style w:type="character" w:customStyle="1" w:styleId="Char9">
    <w:name w:val="批注框文本 Char"/>
    <w:link w:val="af0"/>
    <w:uiPriority w:val="99"/>
    <w:rsid w:val="00CE374D"/>
    <w:rPr>
      <w:rFonts w:ascii="Times New Roman" w:hAnsi="Times New Roman"/>
      <w:kern w:val="2"/>
      <w:sz w:val="18"/>
      <w:szCs w:val="18"/>
    </w:rPr>
  </w:style>
  <w:style w:type="paragraph" w:styleId="af1">
    <w:name w:val="footer"/>
    <w:basedOn w:val="a0"/>
    <w:link w:val="Chara"/>
    <w:uiPriority w:val="99"/>
    <w:unhideWhenUsed/>
    <w:rsid w:val="00CE374D"/>
    <w:pPr>
      <w:tabs>
        <w:tab w:val="center" w:pos="4153"/>
        <w:tab w:val="right" w:pos="8306"/>
      </w:tabs>
      <w:snapToGrid w:val="0"/>
      <w:jc w:val="left"/>
    </w:pPr>
    <w:rPr>
      <w:sz w:val="18"/>
      <w:szCs w:val="18"/>
    </w:rPr>
  </w:style>
  <w:style w:type="character" w:customStyle="1" w:styleId="Chara">
    <w:name w:val="页脚 Char"/>
    <w:link w:val="af1"/>
    <w:uiPriority w:val="99"/>
    <w:rsid w:val="00CE374D"/>
    <w:rPr>
      <w:rFonts w:ascii="Times New Roman" w:hAnsi="Times New Roman"/>
      <w:kern w:val="2"/>
      <w:sz w:val="18"/>
      <w:szCs w:val="18"/>
    </w:rPr>
  </w:style>
  <w:style w:type="paragraph" w:styleId="af2">
    <w:name w:val="header"/>
    <w:basedOn w:val="a0"/>
    <w:link w:val="Charb"/>
    <w:uiPriority w:val="99"/>
    <w:unhideWhenUsed/>
    <w:rsid w:val="00CE374D"/>
    <w:pPr>
      <w:pBdr>
        <w:bottom w:val="single" w:sz="6" w:space="1" w:color="auto"/>
      </w:pBdr>
      <w:tabs>
        <w:tab w:val="center" w:pos="4153"/>
        <w:tab w:val="right" w:pos="8306"/>
      </w:tabs>
      <w:snapToGrid w:val="0"/>
      <w:jc w:val="center"/>
    </w:pPr>
    <w:rPr>
      <w:sz w:val="18"/>
      <w:szCs w:val="18"/>
    </w:rPr>
  </w:style>
  <w:style w:type="character" w:customStyle="1" w:styleId="Charb">
    <w:name w:val="页眉 Char"/>
    <w:link w:val="af2"/>
    <w:uiPriority w:val="99"/>
    <w:rsid w:val="00CE374D"/>
    <w:rPr>
      <w:rFonts w:ascii="Times New Roman" w:hAnsi="Times New Roman"/>
      <w:kern w:val="2"/>
      <w:sz w:val="18"/>
      <w:szCs w:val="18"/>
    </w:rPr>
  </w:style>
  <w:style w:type="paragraph" w:styleId="10">
    <w:name w:val="toc 1"/>
    <w:basedOn w:val="a0"/>
    <w:next w:val="a0"/>
    <w:uiPriority w:val="39"/>
    <w:qFormat/>
    <w:rsid w:val="00CE374D"/>
    <w:pPr>
      <w:tabs>
        <w:tab w:val="right" w:leader="dot" w:pos="8505"/>
      </w:tabs>
      <w:spacing w:line="540" w:lineRule="exact"/>
      <w:ind w:leftChars="-135" w:left="-283"/>
      <w:jc w:val="left"/>
    </w:pPr>
    <w:rPr>
      <w:rFonts w:ascii="宋体" w:hAnsi="宋体"/>
      <w:szCs w:val="24"/>
    </w:rPr>
  </w:style>
  <w:style w:type="paragraph" w:styleId="40">
    <w:name w:val="toc 4"/>
    <w:basedOn w:val="a0"/>
    <w:next w:val="a0"/>
    <w:uiPriority w:val="99"/>
    <w:unhideWhenUsed/>
    <w:rsid w:val="00CE374D"/>
    <w:pPr>
      <w:adjustRightInd w:val="0"/>
      <w:snapToGrid w:val="0"/>
      <w:spacing w:line="500" w:lineRule="exact"/>
      <w:ind w:left="720" w:firstLineChars="200" w:firstLine="200"/>
      <w:jc w:val="left"/>
    </w:pPr>
    <w:rPr>
      <w:rFonts w:ascii="Calibri" w:hAnsi="Calibri"/>
      <w:sz w:val="18"/>
      <w:szCs w:val="18"/>
    </w:rPr>
  </w:style>
  <w:style w:type="paragraph" w:styleId="af3">
    <w:name w:val="Subtitle"/>
    <w:basedOn w:val="a0"/>
    <w:next w:val="a0"/>
    <w:link w:val="Char10"/>
    <w:uiPriority w:val="11"/>
    <w:qFormat/>
    <w:rsid w:val="00CE374D"/>
    <w:pPr>
      <w:spacing w:before="240" w:after="60" w:line="312" w:lineRule="auto"/>
      <w:jc w:val="center"/>
      <w:outlineLvl w:val="1"/>
    </w:pPr>
    <w:rPr>
      <w:rFonts w:ascii="Cambria" w:hAnsi="Cambria"/>
      <w:b/>
      <w:bCs/>
      <w:kern w:val="28"/>
      <w:sz w:val="32"/>
      <w:szCs w:val="32"/>
    </w:rPr>
  </w:style>
  <w:style w:type="character" w:customStyle="1" w:styleId="Char10">
    <w:name w:val="副标题 Char1"/>
    <w:link w:val="af3"/>
    <w:uiPriority w:val="11"/>
    <w:rsid w:val="00CE374D"/>
    <w:rPr>
      <w:rFonts w:ascii="Cambria" w:hAnsi="Cambria" w:cs="Times New Roman"/>
      <w:b/>
      <w:bCs/>
      <w:kern w:val="28"/>
      <w:sz w:val="32"/>
      <w:szCs w:val="32"/>
    </w:rPr>
  </w:style>
  <w:style w:type="paragraph" w:styleId="af4">
    <w:name w:val="List"/>
    <w:basedOn w:val="a0"/>
    <w:uiPriority w:val="99"/>
    <w:semiHidden/>
    <w:unhideWhenUsed/>
    <w:rsid w:val="00CE374D"/>
    <w:pPr>
      <w:widowControl/>
      <w:ind w:left="200" w:hangingChars="200" w:hanging="200"/>
      <w:contextualSpacing/>
      <w:jc w:val="left"/>
    </w:pPr>
    <w:rPr>
      <w:rFonts w:ascii="Calibri" w:hAnsi="Calibri"/>
      <w:kern w:val="0"/>
      <w:sz w:val="20"/>
    </w:rPr>
  </w:style>
  <w:style w:type="paragraph" w:styleId="af5">
    <w:name w:val="footnote text"/>
    <w:aliases w:val="Fußnotentext Char1,Fußnotentext Char Char"/>
    <w:basedOn w:val="a0"/>
    <w:link w:val="Charc"/>
    <w:uiPriority w:val="99"/>
    <w:unhideWhenUsed/>
    <w:qFormat/>
    <w:rsid w:val="00CE374D"/>
    <w:pPr>
      <w:widowControl/>
      <w:snapToGrid w:val="0"/>
      <w:jc w:val="left"/>
    </w:pPr>
    <w:rPr>
      <w:rFonts w:ascii="Calibri" w:hAnsi="Calibri"/>
      <w:kern w:val="0"/>
      <w:sz w:val="18"/>
      <w:szCs w:val="18"/>
    </w:rPr>
  </w:style>
  <w:style w:type="character" w:customStyle="1" w:styleId="Charc">
    <w:name w:val="脚注文本 Char"/>
    <w:aliases w:val="Fußnotentext Char1 Char,Fußnotentext Char Char Char"/>
    <w:link w:val="af5"/>
    <w:uiPriority w:val="99"/>
    <w:qFormat/>
    <w:rsid w:val="00CE374D"/>
    <w:rPr>
      <w:sz w:val="18"/>
      <w:szCs w:val="18"/>
    </w:rPr>
  </w:style>
  <w:style w:type="paragraph" w:styleId="60">
    <w:name w:val="toc 6"/>
    <w:basedOn w:val="a0"/>
    <w:next w:val="a0"/>
    <w:uiPriority w:val="99"/>
    <w:unhideWhenUsed/>
    <w:rsid w:val="00CE374D"/>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CE374D"/>
    <w:pPr>
      <w:spacing w:after="120"/>
      <w:ind w:leftChars="200" w:left="420"/>
    </w:pPr>
    <w:rPr>
      <w:rFonts w:ascii="仿宋_GB2312" w:eastAsia="仿宋_GB2312"/>
      <w:kern w:val="0"/>
      <w:sz w:val="16"/>
      <w:szCs w:val="16"/>
    </w:rPr>
  </w:style>
  <w:style w:type="character" w:customStyle="1" w:styleId="3Char0">
    <w:name w:val="正文文本缩进 3 Char"/>
    <w:link w:val="32"/>
    <w:qFormat/>
    <w:rsid w:val="00CE374D"/>
    <w:rPr>
      <w:rFonts w:ascii="仿宋_GB2312" w:eastAsia="仿宋_GB2312" w:hAnsi="Times New Roman"/>
      <w:sz w:val="16"/>
      <w:szCs w:val="16"/>
    </w:rPr>
  </w:style>
  <w:style w:type="paragraph" w:styleId="22">
    <w:name w:val="toc 2"/>
    <w:basedOn w:val="a0"/>
    <w:next w:val="a0"/>
    <w:uiPriority w:val="39"/>
    <w:unhideWhenUsed/>
    <w:qFormat/>
    <w:rsid w:val="00CE374D"/>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rsid w:val="00CE374D"/>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CE374D"/>
    <w:pPr>
      <w:spacing w:after="120" w:line="480" w:lineRule="auto"/>
    </w:pPr>
    <w:rPr>
      <w:szCs w:val="24"/>
    </w:rPr>
  </w:style>
  <w:style w:type="character" w:customStyle="1" w:styleId="2Char1">
    <w:name w:val="正文文本 2 Char"/>
    <w:link w:val="23"/>
    <w:rsid w:val="00CE374D"/>
    <w:rPr>
      <w:rFonts w:ascii="Times New Roman" w:hAnsi="Times New Roman"/>
      <w:kern w:val="2"/>
      <w:sz w:val="21"/>
      <w:szCs w:val="24"/>
    </w:rPr>
  </w:style>
  <w:style w:type="paragraph" w:styleId="24">
    <w:name w:val="List Continue 2"/>
    <w:basedOn w:val="a0"/>
    <w:uiPriority w:val="99"/>
    <w:unhideWhenUsed/>
    <w:rsid w:val="00CE374D"/>
    <w:pPr>
      <w:spacing w:after="120"/>
      <w:ind w:leftChars="400" w:left="840"/>
      <w:contextualSpacing/>
    </w:pPr>
  </w:style>
  <w:style w:type="paragraph" w:styleId="HTML">
    <w:name w:val="HTML Preformatted"/>
    <w:basedOn w:val="a0"/>
    <w:link w:val="HTMLChar"/>
    <w:uiPriority w:val="99"/>
    <w:unhideWhenUsed/>
    <w:rsid w:val="00CE3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CE374D"/>
    <w:rPr>
      <w:rFonts w:ascii="宋体" w:hAnsi="宋体" w:cs="宋体"/>
      <w:sz w:val="24"/>
      <w:szCs w:val="24"/>
    </w:rPr>
  </w:style>
  <w:style w:type="paragraph" w:styleId="af6">
    <w:name w:val="Normal (Web)"/>
    <w:basedOn w:val="a0"/>
    <w:rsid w:val="00CE374D"/>
    <w:pPr>
      <w:widowControl/>
      <w:spacing w:before="100" w:beforeAutospacing="1" w:after="100" w:afterAutospacing="1"/>
      <w:jc w:val="left"/>
    </w:pPr>
    <w:rPr>
      <w:rFonts w:ascii="宋体" w:hAnsi="宋体" w:cs="宋体"/>
      <w:kern w:val="0"/>
      <w:sz w:val="24"/>
      <w:szCs w:val="24"/>
    </w:rPr>
  </w:style>
  <w:style w:type="paragraph" w:styleId="af7">
    <w:name w:val="Title"/>
    <w:basedOn w:val="a0"/>
    <w:next w:val="a0"/>
    <w:link w:val="Chard"/>
    <w:uiPriority w:val="99"/>
    <w:qFormat/>
    <w:rsid w:val="00CE374D"/>
    <w:pPr>
      <w:spacing w:before="240" w:after="60"/>
      <w:jc w:val="center"/>
      <w:outlineLvl w:val="0"/>
    </w:pPr>
    <w:rPr>
      <w:rFonts w:eastAsia="黑体"/>
      <w:bCs/>
      <w:color w:val="002776"/>
      <w:kern w:val="0"/>
      <w:sz w:val="72"/>
      <w:szCs w:val="28"/>
    </w:rPr>
  </w:style>
  <w:style w:type="character" w:customStyle="1" w:styleId="Chard">
    <w:name w:val="标题 Char"/>
    <w:link w:val="af7"/>
    <w:uiPriority w:val="99"/>
    <w:rsid w:val="00CE374D"/>
    <w:rPr>
      <w:rFonts w:ascii="Times New Roman" w:eastAsia="黑体" w:hAnsi="Times New Roman" w:cs="Times New Roman"/>
      <w:bCs/>
      <w:color w:val="002776"/>
      <w:sz w:val="72"/>
      <w:szCs w:val="28"/>
    </w:rPr>
  </w:style>
  <w:style w:type="character" w:styleId="af8">
    <w:name w:val="Strong"/>
    <w:uiPriority w:val="22"/>
    <w:qFormat/>
    <w:rsid w:val="00CE374D"/>
    <w:rPr>
      <w:b/>
      <w:bCs/>
    </w:rPr>
  </w:style>
  <w:style w:type="character" w:styleId="af9">
    <w:name w:val="endnote reference"/>
    <w:uiPriority w:val="99"/>
    <w:unhideWhenUsed/>
    <w:rsid w:val="00CE374D"/>
    <w:rPr>
      <w:vertAlign w:val="superscript"/>
    </w:rPr>
  </w:style>
  <w:style w:type="character" w:styleId="afa">
    <w:name w:val="page number"/>
    <w:basedOn w:val="a1"/>
    <w:rsid w:val="00CE374D"/>
  </w:style>
  <w:style w:type="character" w:styleId="afb">
    <w:name w:val="FollowedHyperlink"/>
    <w:uiPriority w:val="99"/>
    <w:unhideWhenUsed/>
    <w:qFormat/>
    <w:rsid w:val="00CE374D"/>
    <w:rPr>
      <w:color w:val="800080"/>
      <w:u w:val="single"/>
    </w:rPr>
  </w:style>
  <w:style w:type="character" w:styleId="afc">
    <w:name w:val="Emphasis"/>
    <w:uiPriority w:val="20"/>
    <w:qFormat/>
    <w:rsid w:val="00CE374D"/>
    <w:rPr>
      <w:i/>
      <w:iCs/>
    </w:rPr>
  </w:style>
  <w:style w:type="character" w:styleId="afd">
    <w:name w:val="Hyperlink"/>
    <w:uiPriority w:val="99"/>
    <w:unhideWhenUsed/>
    <w:qFormat/>
    <w:rsid w:val="00CE374D"/>
    <w:rPr>
      <w:color w:val="0000FF"/>
      <w:u w:val="single"/>
    </w:rPr>
  </w:style>
  <w:style w:type="character" w:styleId="afe">
    <w:name w:val="annotation reference"/>
    <w:uiPriority w:val="99"/>
    <w:unhideWhenUsed/>
    <w:qFormat/>
    <w:rsid w:val="00CE374D"/>
    <w:rPr>
      <w:sz w:val="21"/>
      <w:szCs w:val="21"/>
    </w:rPr>
  </w:style>
  <w:style w:type="character" w:styleId="aff">
    <w:name w:val="footnote reference"/>
    <w:uiPriority w:val="99"/>
    <w:unhideWhenUsed/>
    <w:qFormat/>
    <w:rsid w:val="00CE374D"/>
    <w:rPr>
      <w:vertAlign w:val="superscript"/>
    </w:rPr>
  </w:style>
  <w:style w:type="table" w:styleId="aff0">
    <w:name w:val="Table Grid"/>
    <w:basedOn w:val="a2"/>
    <w:uiPriority w:val="9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aff1">
    <w:name w:val="普通段落"/>
    <w:basedOn w:val="a0"/>
    <w:qFormat/>
    <w:rsid w:val="00CE374D"/>
    <w:pPr>
      <w:spacing w:line="312" w:lineRule="auto"/>
      <w:ind w:firstLineChars="200" w:firstLine="200"/>
    </w:pPr>
    <w:rPr>
      <w:rFonts w:ascii="Calibri" w:eastAsia="华文楷体" w:hAnsi="Calibri"/>
      <w:sz w:val="24"/>
      <w:szCs w:val="22"/>
    </w:rPr>
  </w:style>
  <w:style w:type="paragraph" w:customStyle="1" w:styleId="font7">
    <w:name w:val="font7"/>
    <w:basedOn w:val="a0"/>
    <w:qFormat/>
    <w:rsid w:val="00CE374D"/>
    <w:pPr>
      <w:widowControl/>
      <w:spacing w:before="100" w:beforeAutospacing="1" w:after="100" w:afterAutospacing="1"/>
      <w:jc w:val="left"/>
    </w:pPr>
    <w:rPr>
      <w:rFonts w:ascii="宋体" w:hAnsi="宋体" w:cs="宋体"/>
      <w:kern w:val="0"/>
      <w:sz w:val="18"/>
      <w:szCs w:val="18"/>
    </w:rPr>
  </w:style>
  <w:style w:type="paragraph" w:customStyle="1" w:styleId="11">
    <w:name w:val="副标题1"/>
    <w:basedOn w:val="af7"/>
    <w:next w:val="a0"/>
    <w:link w:val="Chare"/>
    <w:qFormat/>
    <w:rsid w:val="00CE374D"/>
    <w:rPr>
      <w:color w:val="92D400"/>
    </w:rPr>
  </w:style>
  <w:style w:type="character" w:customStyle="1" w:styleId="Chare">
    <w:name w:val="副标题 Char"/>
    <w:link w:val="11"/>
    <w:uiPriority w:val="11"/>
    <w:rsid w:val="00CE374D"/>
    <w:rPr>
      <w:rFonts w:ascii="Times New Roman" w:eastAsia="黑体" w:hAnsi="Times New Roman" w:cs="Times New Roman"/>
      <w:bCs/>
      <w:color w:val="92D400"/>
      <w:sz w:val="72"/>
      <w:szCs w:val="28"/>
    </w:rPr>
  </w:style>
  <w:style w:type="paragraph" w:customStyle="1" w:styleId="Style8">
    <w:name w:val="Style8"/>
    <w:basedOn w:val="a0"/>
    <w:qFormat/>
    <w:rsid w:val="00CE374D"/>
    <w:pPr>
      <w:widowControl/>
      <w:numPr>
        <w:numId w:val="1"/>
      </w:numPr>
      <w:spacing w:after="120" w:line="312" w:lineRule="auto"/>
      <w:jc w:val="left"/>
    </w:pPr>
    <w:rPr>
      <w:rFonts w:ascii="Calibri" w:eastAsia="华文楷体" w:hAnsi="Calibri"/>
      <w:kern w:val="0"/>
      <w:sz w:val="24"/>
    </w:rPr>
  </w:style>
  <w:style w:type="paragraph" w:customStyle="1" w:styleId="TOC1">
    <w:name w:val="TOC 标题1"/>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xl69">
    <w:name w:val="xl6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CE374D"/>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rsid w:val="00CE374D"/>
    <w:pPr>
      <w:tabs>
        <w:tab w:val="clear" w:pos="432"/>
      </w:tabs>
      <w:spacing w:before="0" w:after="0" w:line="500" w:lineRule="exact"/>
      <w:ind w:left="0" w:firstLine="0"/>
      <w:jc w:val="both"/>
    </w:pPr>
    <w:rPr>
      <w:rFonts w:ascii="新宋体" w:eastAsia="新宋体" w:hAnsi="新宋体" w:cs="宋体"/>
      <w:b/>
      <w:kern w:val="44"/>
      <w:sz w:val="24"/>
    </w:rPr>
  </w:style>
  <w:style w:type="paragraph" w:customStyle="1" w:styleId="41">
    <w:name w:val="标题 41"/>
    <w:next w:val="a0"/>
    <w:uiPriority w:val="9"/>
    <w:unhideWhenUsed/>
    <w:qFormat/>
    <w:rsid w:val="00CE374D"/>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f">
    <w:name w:val="Char"/>
    <w:basedOn w:val="a0"/>
    <w:qFormat/>
    <w:rsid w:val="00CE374D"/>
    <w:pPr>
      <w:tabs>
        <w:tab w:val="left" w:pos="840"/>
      </w:tabs>
      <w:ind w:left="840" w:hanging="360"/>
    </w:pPr>
    <w:rPr>
      <w:sz w:val="24"/>
      <w:szCs w:val="24"/>
    </w:rPr>
  </w:style>
  <w:style w:type="paragraph" w:customStyle="1" w:styleId="220">
    <w:name w:val="样式 样式 内容 + 首行缩进:  2 字符 + 首行缩进:  2 字符"/>
    <w:basedOn w:val="a0"/>
    <w:rsid w:val="00CE374D"/>
    <w:pPr>
      <w:widowControl/>
      <w:spacing w:line="290" w:lineRule="exact"/>
    </w:pPr>
    <w:rPr>
      <w:rFonts w:ascii="Arial" w:hAnsi="Arial"/>
      <w:color w:val="000000"/>
      <w:sz w:val="24"/>
      <w:szCs w:val="24"/>
    </w:rPr>
  </w:style>
  <w:style w:type="paragraph" w:customStyle="1" w:styleId="xl70">
    <w:name w:val="xl70"/>
    <w:basedOn w:val="a0"/>
    <w:rsid w:val="00CE374D"/>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aff2">
    <w:name w:val="a. 段落"/>
    <w:basedOn w:val="a0"/>
    <w:rsid w:val="00CE374D"/>
    <w:pPr>
      <w:widowControl/>
      <w:spacing w:after="120"/>
      <w:ind w:firstLineChars="200" w:firstLine="200"/>
      <w:jc w:val="left"/>
    </w:pPr>
    <w:rPr>
      <w:rFonts w:ascii="Calibri" w:eastAsia="华文楷体" w:hAnsi="Calibri"/>
      <w:kern w:val="0"/>
      <w:sz w:val="24"/>
    </w:rPr>
  </w:style>
  <w:style w:type="paragraph" w:customStyle="1" w:styleId="p0">
    <w:name w:val="p0"/>
    <w:basedOn w:val="a0"/>
    <w:qFormat/>
    <w:rsid w:val="00CE374D"/>
    <w:pPr>
      <w:widowControl/>
    </w:pPr>
    <w:rPr>
      <w:kern w:val="0"/>
      <w:szCs w:val="21"/>
    </w:rPr>
  </w:style>
  <w:style w:type="paragraph" w:customStyle="1" w:styleId="xl68">
    <w:name w:val="xl6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CE374D"/>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3">
    <w:name w:val="兴业银行议案"/>
    <w:basedOn w:val="aff4"/>
    <w:link w:val="Charf0"/>
    <w:qFormat/>
    <w:rsid w:val="00CE374D"/>
  </w:style>
  <w:style w:type="paragraph" w:customStyle="1" w:styleId="aff4">
    <w:name w:val="兴业银行正文样式"/>
    <w:basedOn w:val="a0"/>
    <w:link w:val="Charf1"/>
    <w:qFormat/>
    <w:rsid w:val="00CE374D"/>
    <w:pPr>
      <w:ind w:firstLineChars="200" w:firstLine="482"/>
    </w:pPr>
    <w:rPr>
      <w:rFonts w:hAnsi="宋体"/>
      <w:b/>
      <w:sz w:val="24"/>
      <w:szCs w:val="24"/>
    </w:rPr>
  </w:style>
  <w:style w:type="character" w:customStyle="1" w:styleId="Charf1">
    <w:name w:val="兴业银行正文样式 Char"/>
    <w:link w:val="aff4"/>
    <w:rsid w:val="00CE374D"/>
    <w:rPr>
      <w:rFonts w:ascii="Times New Roman" w:hAnsi="宋体"/>
      <w:b/>
      <w:kern w:val="2"/>
      <w:sz w:val="24"/>
      <w:szCs w:val="24"/>
    </w:rPr>
  </w:style>
  <w:style w:type="character" w:customStyle="1" w:styleId="Charf0">
    <w:name w:val="兴业银行议案 Char"/>
    <w:basedOn w:val="Charf1"/>
    <w:link w:val="aff3"/>
    <w:rsid w:val="00CE374D"/>
    <w:rPr>
      <w:rFonts w:ascii="Times New Roman" w:hAnsi="宋体"/>
      <w:b/>
      <w:kern w:val="2"/>
      <w:sz w:val="24"/>
      <w:szCs w:val="24"/>
    </w:rPr>
  </w:style>
  <w:style w:type="paragraph" w:customStyle="1" w:styleId="12">
    <w:name w:val="引用1"/>
    <w:next w:val="aff5"/>
    <w:link w:val="Charf2"/>
    <w:uiPriority w:val="12"/>
    <w:qFormat/>
    <w:rsid w:val="00CE374D"/>
    <w:pPr>
      <w:framePr w:wrap="notBeside" w:vAnchor="text" w:hAnchor="text" w:y="1"/>
      <w:spacing w:before="360" w:after="360"/>
      <w:contextualSpacing/>
    </w:pPr>
    <w:rPr>
      <w:rFonts w:ascii="Times New Roman" w:eastAsia="黑体" w:hAnsi="Times New Roman"/>
      <w:bCs/>
      <w:color w:val="00A1DE"/>
      <w:sz w:val="32"/>
      <w:szCs w:val="28"/>
    </w:rPr>
  </w:style>
  <w:style w:type="paragraph" w:styleId="aff5">
    <w:name w:val="Quote"/>
    <w:basedOn w:val="a0"/>
    <w:next w:val="a0"/>
    <w:link w:val="Char11"/>
    <w:uiPriority w:val="29"/>
    <w:qFormat/>
    <w:rsid w:val="00CE374D"/>
    <w:rPr>
      <w:i/>
      <w:iCs/>
      <w:color w:val="000000"/>
    </w:rPr>
  </w:style>
  <w:style w:type="character" w:customStyle="1" w:styleId="Char11">
    <w:name w:val="引用 Char1"/>
    <w:link w:val="aff5"/>
    <w:uiPriority w:val="29"/>
    <w:rsid w:val="00CE374D"/>
    <w:rPr>
      <w:rFonts w:ascii="Times New Roman" w:hAnsi="Times New Roman"/>
      <w:i/>
      <w:iCs/>
      <w:color w:val="000000"/>
      <w:kern w:val="2"/>
      <w:sz w:val="21"/>
    </w:rPr>
  </w:style>
  <w:style w:type="character" w:customStyle="1" w:styleId="Charf2">
    <w:name w:val="引用 Char"/>
    <w:link w:val="12"/>
    <w:uiPriority w:val="29"/>
    <w:rsid w:val="00CE374D"/>
    <w:rPr>
      <w:rFonts w:ascii="Times New Roman" w:eastAsia="黑体" w:hAnsi="Times New Roman"/>
      <w:bCs/>
      <w:color w:val="00A1DE"/>
      <w:sz w:val="32"/>
      <w:szCs w:val="28"/>
      <w:lang w:val="en-US" w:eastAsia="zh-CN" w:bidi="ar-SA"/>
    </w:rPr>
  </w:style>
  <w:style w:type="paragraph" w:customStyle="1" w:styleId="aff6">
    <w:name w:val="二级标题"/>
    <w:basedOn w:val="a0"/>
    <w:qFormat/>
    <w:rsid w:val="00CE374D"/>
    <w:pPr>
      <w:jc w:val="left"/>
    </w:pPr>
    <w:rPr>
      <w:rFonts w:ascii="宋体" w:eastAsia="仿宋_GB2312" w:hAnsi="宋体" w:cs="宋体"/>
      <w:b/>
      <w:bCs/>
      <w:kern w:val="0"/>
      <w:sz w:val="22"/>
    </w:rPr>
  </w:style>
  <w:style w:type="paragraph" w:customStyle="1" w:styleId="aff7">
    <w:name w:val="箭头"/>
    <w:basedOn w:val="aff1"/>
    <w:rsid w:val="00CE374D"/>
    <w:pPr>
      <w:spacing w:before="120" w:after="120"/>
      <w:ind w:left="3120" w:firstLineChars="0" w:firstLine="0"/>
    </w:pPr>
  </w:style>
  <w:style w:type="paragraph" w:customStyle="1" w:styleId="xl66">
    <w:name w:val="xl66"/>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CE374D"/>
    <w:pPr>
      <w:widowControl w:val="0"/>
      <w:autoSpaceDE w:val="0"/>
      <w:autoSpaceDN w:val="0"/>
      <w:adjustRightInd w:val="0"/>
    </w:pPr>
    <w:rPr>
      <w:rFonts w:ascii="Symbol" w:hAnsi="Symbol" w:cs="Symbol"/>
      <w:color w:val="000000"/>
      <w:sz w:val="24"/>
      <w:szCs w:val="24"/>
    </w:rPr>
  </w:style>
  <w:style w:type="paragraph" w:customStyle="1" w:styleId="font5">
    <w:name w:val="font5"/>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CE374D"/>
    <w:pPr>
      <w:ind w:firstLineChars="200" w:firstLine="200"/>
    </w:pPr>
    <w:rPr>
      <w:rFonts w:ascii="黑体" w:eastAsia="黑体" w:hAnsi="黑体"/>
      <w:sz w:val="24"/>
      <w:szCs w:val="28"/>
    </w:rPr>
  </w:style>
  <w:style w:type="paragraph" w:styleId="a">
    <w:name w:val="List Paragraph"/>
    <w:basedOn w:val="a0"/>
    <w:uiPriority w:val="99"/>
    <w:qFormat/>
    <w:rsid w:val="00CE374D"/>
    <w:pPr>
      <w:numPr>
        <w:numId w:val="2"/>
      </w:numPr>
      <w:adjustRightInd w:val="0"/>
      <w:snapToGrid w:val="0"/>
      <w:spacing w:line="500" w:lineRule="exact"/>
    </w:pPr>
    <w:rPr>
      <w:rFonts w:ascii="Calibri" w:hAnsi="Calibri"/>
      <w:sz w:val="24"/>
      <w:szCs w:val="22"/>
    </w:rPr>
  </w:style>
  <w:style w:type="paragraph" w:customStyle="1" w:styleId="ListParagraph1">
    <w:name w:val="List Paragraph1"/>
    <w:basedOn w:val="a0"/>
    <w:link w:val="Charf3"/>
    <w:qFormat/>
    <w:rsid w:val="00CE374D"/>
    <w:pPr>
      <w:adjustRightInd w:val="0"/>
      <w:snapToGrid w:val="0"/>
      <w:spacing w:line="500" w:lineRule="exact"/>
      <w:ind w:firstLineChars="200" w:firstLine="420"/>
    </w:pPr>
    <w:rPr>
      <w:rFonts w:ascii="Calibri" w:hAnsi="Calibri"/>
      <w:sz w:val="24"/>
      <w:szCs w:val="22"/>
    </w:rPr>
  </w:style>
  <w:style w:type="character" w:customStyle="1" w:styleId="Charf3">
    <w:name w:val="列出段落 Char"/>
    <w:link w:val="ListParagraph1"/>
    <w:uiPriority w:val="34"/>
    <w:qFormat/>
    <w:locked/>
    <w:rsid w:val="00CE374D"/>
    <w:rPr>
      <w:kern w:val="2"/>
      <w:sz w:val="24"/>
      <w:szCs w:val="22"/>
    </w:rPr>
  </w:style>
  <w:style w:type="paragraph" w:customStyle="1" w:styleId="-">
    <w:name w:val="季报-正文"/>
    <w:basedOn w:val="a0"/>
    <w:link w:val="-Char"/>
    <w:uiPriority w:val="99"/>
    <w:rsid w:val="00CE374D"/>
    <w:pPr>
      <w:adjustRightInd w:val="0"/>
      <w:snapToGrid w:val="0"/>
      <w:spacing w:line="500" w:lineRule="exact"/>
      <w:ind w:firstLineChars="200" w:firstLine="482"/>
    </w:pPr>
    <w:rPr>
      <w:rFonts w:ascii="仿宋_GB2312" w:eastAsia="仿宋_GB2312" w:hAnsi="Arial"/>
      <w:sz w:val="24"/>
      <w:szCs w:val="24"/>
    </w:rPr>
  </w:style>
  <w:style w:type="character" w:customStyle="1" w:styleId="-Char">
    <w:name w:val="季报-正文 Char"/>
    <w:link w:val="-"/>
    <w:uiPriority w:val="99"/>
    <w:locked/>
    <w:rsid w:val="00CE374D"/>
    <w:rPr>
      <w:rFonts w:ascii="仿宋_GB2312" w:eastAsia="仿宋_GB2312" w:hAnsi="Arial" w:cs="Arial"/>
      <w:kern w:val="2"/>
      <w:sz w:val="24"/>
      <w:szCs w:val="24"/>
    </w:rPr>
  </w:style>
  <w:style w:type="paragraph" w:customStyle="1" w:styleId="Char12">
    <w:name w:val="Char1"/>
    <w:basedOn w:val="a0"/>
    <w:rsid w:val="00CE374D"/>
    <w:pPr>
      <w:tabs>
        <w:tab w:val="left" w:pos="840"/>
      </w:tabs>
      <w:ind w:left="840" w:hanging="360"/>
    </w:pPr>
    <w:rPr>
      <w:rFonts w:eastAsia="仿宋_GB2312"/>
      <w:sz w:val="24"/>
      <w:szCs w:val="24"/>
    </w:rPr>
  </w:style>
  <w:style w:type="paragraph" w:customStyle="1" w:styleId="13">
    <w:name w:val="样式1"/>
    <w:basedOn w:val="a0"/>
    <w:link w:val="1Char0"/>
    <w:qFormat/>
    <w:rsid w:val="00CE374D"/>
    <w:rPr>
      <w:rFonts w:eastAsia="仿宋_GB2312"/>
      <w:sz w:val="30"/>
      <w:szCs w:val="24"/>
    </w:rPr>
  </w:style>
  <w:style w:type="character" w:customStyle="1" w:styleId="1Char0">
    <w:name w:val="样式1 Char"/>
    <w:link w:val="13"/>
    <w:rsid w:val="00CE374D"/>
    <w:rPr>
      <w:rFonts w:ascii="Times New Roman" w:eastAsia="仿宋_GB2312" w:hAnsi="Times New Roman"/>
      <w:kern w:val="2"/>
      <w:sz w:val="30"/>
      <w:szCs w:val="24"/>
    </w:rPr>
  </w:style>
  <w:style w:type="paragraph" w:customStyle="1" w:styleId="Char20">
    <w:name w:val="Char2"/>
    <w:basedOn w:val="a0"/>
    <w:qFormat/>
    <w:rsid w:val="00CE374D"/>
    <w:rPr>
      <w:rFonts w:ascii="Arial" w:hAnsi="Arial" w:cs="Arial"/>
      <w:sz w:val="20"/>
    </w:rPr>
  </w:style>
  <w:style w:type="paragraph" w:customStyle="1" w:styleId="xl74">
    <w:name w:val="xl74"/>
    <w:basedOn w:val="a0"/>
    <w:qFormat/>
    <w:rsid w:val="00CE374D"/>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0"/>
    <w:qFormat/>
    <w:rsid w:val="00CE374D"/>
    <w:pPr>
      <w:ind w:firstLineChars="200" w:firstLine="420"/>
    </w:pPr>
    <w:rPr>
      <w:rFonts w:ascii="Calibri" w:hAnsi="Calibri"/>
      <w:szCs w:val="22"/>
    </w:rPr>
  </w:style>
  <w:style w:type="paragraph" w:customStyle="1" w:styleId="25">
    <w:name w:val="列出段落2"/>
    <w:basedOn w:val="a0"/>
    <w:qFormat/>
    <w:rsid w:val="00CE374D"/>
    <w:pPr>
      <w:ind w:firstLineChars="200" w:firstLine="420"/>
    </w:pPr>
    <w:rPr>
      <w:rFonts w:ascii="Calibri" w:hAnsi="Calibri"/>
      <w:szCs w:val="22"/>
    </w:rPr>
  </w:style>
  <w:style w:type="paragraph" w:customStyle="1" w:styleId="font1">
    <w:name w:val="font1"/>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CE374D"/>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CE374D"/>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CE374D"/>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CE374D"/>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CE374D"/>
    <w:pPr>
      <w:spacing w:before="240" w:after="120"/>
      <w:contextualSpacing/>
      <w:outlineLvl w:val="7"/>
    </w:pPr>
    <w:rPr>
      <w:rFonts w:ascii="Arial" w:eastAsia="黑体" w:hAnsi="Arial"/>
      <w:b/>
      <w:bCs/>
      <w:i/>
      <w:sz w:val="24"/>
      <w:szCs w:val="28"/>
      <w:lang w:val="en-GB"/>
    </w:rPr>
  </w:style>
  <w:style w:type="paragraph" w:customStyle="1" w:styleId="15">
    <w:name w:val="标题1"/>
    <w:next w:val="af3"/>
    <w:link w:val="1Char1"/>
    <w:qFormat/>
    <w:rsid w:val="00CE374D"/>
    <w:pPr>
      <w:framePr w:wrap="notBeside" w:vAnchor="text" w:hAnchor="text" w:y="1"/>
      <w:spacing w:before="1200" w:after="240"/>
      <w:contextualSpacing/>
    </w:pPr>
    <w:rPr>
      <w:rFonts w:ascii="Times New Roman" w:eastAsia="黑体" w:hAnsi="Times New Roman"/>
      <w:bCs/>
      <w:color w:val="002776"/>
      <w:sz w:val="72"/>
      <w:szCs w:val="28"/>
      <w:lang w:val="en-GB"/>
    </w:rPr>
  </w:style>
  <w:style w:type="character" w:customStyle="1" w:styleId="1Char1">
    <w:name w:val="标题1 Char"/>
    <w:basedOn w:val="a1"/>
    <w:link w:val="15"/>
    <w:qFormat/>
    <w:rsid w:val="00CE374D"/>
    <w:rPr>
      <w:rFonts w:ascii="Times New Roman" w:eastAsia="黑体" w:hAnsi="Times New Roman"/>
      <w:bCs/>
      <w:color w:val="002776"/>
      <w:sz w:val="72"/>
      <w:szCs w:val="28"/>
      <w:lang w:val="en-GB"/>
    </w:rPr>
  </w:style>
  <w:style w:type="paragraph" w:customStyle="1" w:styleId="Paragraph">
    <w:name w:val="Paragraph"/>
    <w:basedOn w:val="a0"/>
    <w:link w:val="ParagraphChar"/>
    <w:qFormat/>
    <w:rsid w:val="00CE374D"/>
    <w:pPr>
      <w:widowControl/>
      <w:spacing w:after="120" w:line="312" w:lineRule="auto"/>
      <w:ind w:firstLineChars="200" w:firstLine="200"/>
      <w:jc w:val="left"/>
    </w:pPr>
    <w:rPr>
      <w:rFonts w:ascii="Calibri" w:eastAsia="华文楷体" w:hAnsi="Calibri"/>
      <w:kern w:val="0"/>
      <w:sz w:val="24"/>
    </w:rPr>
  </w:style>
  <w:style w:type="character" w:customStyle="1" w:styleId="ParagraphChar">
    <w:name w:val="Paragraph Char"/>
    <w:link w:val="Paragraph"/>
    <w:locked/>
    <w:rsid w:val="00CE374D"/>
    <w:rPr>
      <w:rFonts w:eastAsia="华文楷体"/>
      <w:sz w:val="24"/>
    </w:rPr>
  </w:style>
  <w:style w:type="paragraph" w:customStyle="1" w:styleId="d">
    <w:name w:val="d. 斜杠"/>
    <w:basedOn w:val="a0"/>
    <w:qFormat/>
    <w:rsid w:val="00CE374D"/>
    <w:pPr>
      <w:widowControl/>
      <w:tabs>
        <w:tab w:val="left" w:pos="839"/>
      </w:tabs>
      <w:spacing w:after="120"/>
      <w:ind w:left="839" w:hanging="359"/>
      <w:contextualSpacing/>
      <w:jc w:val="left"/>
    </w:pPr>
    <w:rPr>
      <w:rFonts w:ascii="Calibri" w:eastAsia="华文楷体" w:hAnsi="Calibri"/>
      <w:kern w:val="0"/>
      <w:sz w:val="24"/>
    </w:rPr>
  </w:style>
  <w:style w:type="paragraph" w:customStyle="1" w:styleId="16">
    <w:name w:val="明显引用1"/>
    <w:basedOn w:val="aff5"/>
    <w:next w:val="aff8"/>
    <w:link w:val="Charf4"/>
    <w:uiPriority w:val="30"/>
    <w:qFormat/>
    <w:rsid w:val="00CE374D"/>
    <w:rPr>
      <w:rFonts w:eastAsia="黑体"/>
      <w:bCs/>
      <w:i w:val="0"/>
      <w:iCs w:val="0"/>
      <w:color w:val="3C8A2E"/>
      <w:kern w:val="0"/>
      <w:sz w:val="32"/>
      <w:szCs w:val="28"/>
    </w:rPr>
  </w:style>
  <w:style w:type="paragraph" w:styleId="aff8">
    <w:name w:val="Intense Quote"/>
    <w:basedOn w:val="a0"/>
    <w:next w:val="a0"/>
    <w:link w:val="Char13"/>
    <w:uiPriority w:val="30"/>
    <w:qFormat/>
    <w:rsid w:val="00CE374D"/>
    <w:pPr>
      <w:pBdr>
        <w:bottom w:val="single" w:sz="4" w:space="4" w:color="4F81BD"/>
      </w:pBdr>
      <w:spacing w:before="200" w:after="280"/>
      <w:ind w:left="936" w:right="936"/>
    </w:pPr>
    <w:rPr>
      <w:b/>
      <w:bCs/>
      <w:i/>
      <w:iCs/>
      <w:color w:val="4F81BD"/>
    </w:rPr>
  </w:style>
  <w:style w:type="character" w:customStyle="1" w:styleId="Char13">
    <w:name w:val="明显引用 Char1"/>
    <w:link w:val="aff8"/>
    <w:uiPriority w:val="30"/>
    <w:rsid w:val="00CE374D"/>
    <w:rPr>
      <w:rFonts w:ascii="Times New Roman" w:hAnsi="Times New Roman"/>
      <w:b/>
      <w:bCs/>
      <w:i/>
      <w:iCs/>
      <w:color w:val="4F81BD"/>
      <w:kern w:val="2"/>
      <w:sz w:val="21"/>
    </w:rPr>
  </w:style>
  <w:style w:type="character" w:customStyle="1" w:styleId="Charf4">
    <w:name w:val="明显引用 Char"/>
    <w:link w:val="16"/>
    <w:uiPriority w:val="30"/>
    <w:rsid w:val="00CE374D"/>
    <w:rPr>
      <w:rFonts w:ascii="Times New Roman" w:eastAsia="黑体" w:hAnsi="Times New Roman" w:cs="Times New Roman"/>
      <w:bCs/>
      <w:color w:val="3C8A2E"/>
      <w:sz w:val="32"/>
      <w:szCs w:val="28"/>
    </w:rPr>
  </w:style>
  <w:style w:type="paragraph" w:customStyle="1" w:styleId="Style112">
    <w:name w:val="_Style 112"/>
    <w:uiPriority w:val="99"/>
    <w:semiHidden/>
    <w:rsid w:val="00CE374D"/>
    <w:rPr>
      <w:rFonts w:ascii="Times New Roman" w:hAnsi="Times New Roman"/>
      <w:kern w:val="2"/>
      <w:sz w:val="21"/>
    </w:rPr>
  </w:style>
  <w:style w:type="paragraph" w:customStyle="1" w:styleId="CGBheading2">
    <w:name w:val="CGB heading 2"/>
    <w:basedOn w:val="a0"/>
    <w:next w:val="a0"/>
    <w:qFormat/>
    <w:rsid w:val="00CE374D"/>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bulletpoint-2">
    <w:name w:val="bullet point-2"/>
    <w:basedOn w:val="a0"/>
    <w:qFormat/>
    <w:rsid w:val="00CE374D"/>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9">
    <w:name w:val="方点。"/>
    <w:basedOn w:val="a0"/>
    <w:rsid w:val="00CE374D"/>
    <w:pPr>
      <w:spacing w:before="120" w:after="120" w:line="312" w:lineRule="auto"/>
      <w:ind w:left="1956" w:hanging="357"/>
      <w:contextualSpacing/>
    </w:pPr>
    <w:rPr>
      <w:rFonts w:ascii="Calibri" w:eastAsia="华文楷体" w:hAnsi="Calibri"/>
      <w:sz w:val="24"/>
      <w:szCs w:val="22"/>
    </w:rPr>
  </w:style>
  <w:style w:type="paragraph" w:customStyle="1" w:styleId="affa">
    <w:name w:val="圆圈"/>
    <w:basedOn w:val="d"/>
    <w:qFormat/>
    <w:rsid w:val="00CE374D"/>
    <w:pPr>
      <w:tabs>
        <w:tab w:val="clear" w:pos="839"/>
      </w:tabs>
      <w:ind w:left="2100" w:hanging="360"/>
    </w:pPr>
  </w:style>
  <w:style w:type="paragraph" w:customStyle="1" w:styleId="yy">
    <w:name w:val="yy"/>
    <w:basedOn w:val="24"/>
    <w:rsid w:val="00CE374D"/>
    <w:pPr>
      <w:widowControl/>
      <w:spacing w:line="360" w:lineRule="auto"/>
      <w:ind w:leftChars="0" w:left="0"/>
      <w:jc w:val="left"/>
    </w:pPr>
    <w:rPr>
      <w:rFonts w:ascii="宋体" w:hAnsi="宋体" w:cs="Arial"/>
      <w:color w:val="000000"/>
      <w:kern w:val="0"/>
      <w:szCs w:val="21"/>
      <w:lang w:val="en-GB"/>
    </w:rPr>
  </w:style>
  <w:style w:type="paragraph" w:customStyle="1" w:styleId="CIB">
    <w:name w:val="CIB正文强调"/>
    <w:basedOn w:val="10"/>
    <w:next w:val="a0"/>
    <w:link w:val="CIBChar"/>
    <w:uiPriority w:val="99"/>
    <w:rsid w:val="00CE374D"/>
    <w:pPr>
      <w:spacing w:line="240" w:lineRule="auto"/>
    </w:pPr>
    <w:rPr>
      <w:rFonts w:ascii="Times New Roman" w:eastAsia="仿宋" w:hAnsi="Times New Roman"/>
      <w:b/>
      <w:sz w:val="24"/>
    </w:rPr>
  </w:style>
  <w:style w:type="character" w:customStyle="1" w:styleId="CIBChar">
    <w:name w:val="CIB正文强调 Char"/>
    <w:link w:val="CIB"/>
    <w:uiPriority w:val="99"/>
    <w:locked/>
    <w:rsid w:val="00CE374D"/>
    <w:rPr>
      <w:rFonts w:ascii="Times New Roman" w:eastAsia="仿宋" w:hAnsi="Times New Roman"/>
      <w:b/>
      <w:kern w:val="2"/>
      <w:sz w:val="24"/>
      <w:szCs w:val="24"/>
    </w:rPr>
  </w:style>
  <w:style w:type="paragraph" w:customStyle="1" w:styleId="CIB0">
    <w:name w:val="CIB正文"/>
    <w:basedOn w:val="a0"/>
    <w:link w:val="CIBChar0"/>
    <w:qFormat/>
    <w:rsid w:val="00CE374D"/>
    <w:pPr>
      <w:autoSpaceDE w:val="0"/>
      <w:autoSpaceDN w:val="0"/>
      <w:adjustRightInd w:val="0"/>
      <w:ind w:firstLineChars="200" w:firstLine="200"/>
      <w:jc w:val="left"/>
    </w:pPr>
    <w:rPr>
      <w:rFonts w:ascii="仿宋_GB2312" w:eastAsia="仿宋_GB2312"/>
      <w:kern w:val="0"/>
      <w:sz w:val="28"/>
      <w:szCs w:val="28"/>
    </w:rPr>
  </w:style>
  <w:style w:type="character" w:customStyle="1" w:styleId="CIBChar0">
    <w:name w:val="CIB正文 Char"/>
    <w:link w:val="CIB0"/>
    <w:qFormat/>
    <w:locked/>
    <w:rsid w:val="00CE374D"/>
    <w:rPr>
      <w:rFonts w:ascii="仿宋_GB2312" w:eastAsia="仿宋_GB2312" w:hAnsi="Times New Roman"/>
      <w:sz w:val="28"/>
      <w:szCs w:val="28"/>
    </w:rPr>
  </w:style>
  <w:style w:type="paragraph" w:customStyle="1" w:styleId="xl72">
    <w:name w:val="xl72"/>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customStyle="1" w:styleId="affb">
    <w:name w:val="核销报告"/>
    <w:basedOn w:val="a0"/>
    <w:link w:val="Charf5"/>
    <w:qFormat/>
    <w:rsid w:val="00CE374D"/>
    <w:pPr>
      <w:spacing w:line="500" w:lineRule="exact"/>
      <w:ind w:firstLineChars="200" w:firstLine="560"/>
    </w:pPr>
    <w:rPr>
      <w:rFonts w:ascii="仿宋_GB2312" w:eastAsia="仿宋_GB2312" w:hAnsi="Calibri"/>
      <w:kern w:val="0"/>
      <w:sz w:val="28"/>
      <w:szCs w:val="28"/>
    </w:rPr>
  </w:style>
  <w:style w:type="character" w:customStyle="1" w:styleId="Charf5">
    <w:name w:val="核销报告 Char"/>
    <w:link w:val="affb"/>
    <w:qFormat/>
    <w:rsid w:val="00CE374D"/>
    <w:rPr>
      <w:rFonts w:ascii="仿宋_GB2312" w:eastAsia="仿宋_GB2312"/>
      <w:sz w:val="28"/>
      <w:szCs w:val="28"/>
    </w:rPr>
  </w:style>
  <w:style w:type="paragraph" w:styleId="affc">
    <w:name w:val="No Spacing"/>
    <w:uiPriority w:val="1"/>
    <w:qFormat/>
    <w:rsid w:val="00CE374D"/>
    <w:pPr>
      <w:widowControl w:val="0"/>
      <w:jc w:val="both"/>
    </w:pPr>
    <w:rPr>
      <w:kern w:val="2"/>
      <w:sz w:val="21"/>
      <w:szCs w:val="22"/>
    </w:rPr>
  </w:style>
  <w:style w:type="paragraph" w:customStyle="1" w:styleId="Style109">
    <w:name w:val="_Style 109"/>
    <w:basedOn w:val="a0"/>
    <w:next w:val="a0"/>
    <w:uiPriority w:val="99"/>
    <w:unhideWhenUsed/>
    <w:rsid w:val="00CE374D"/>
  </w:style>
  <w:style w:type="paragraph" w:customStyle="1" w:styleId="CharCharCharCharCharChar">
    <w:name w:val="Char Char Char Char Char Char"/>
    <w:basedOn w:val="a0"/>
    <w:rsid w:val="00CE374D"/>
    <w:rPr>
      <w:rFonts w:ascii="Calibri" w:hAnsi="Calibri"/>
      <w:szCs w:val="22"/>
    </w:rPr>
  </w:style>
  <w:style w:type="paragraph" w:customStyle="1" w:styleId="CharCharCharChar1">
    <w:name w:val="Char Char Char Char1"/>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CE374D"/>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5">
    <w:name w:val="列出段落3"/>
    <w:basedOn w:val="a0"/>
    <w:rsid w:val="00CE374D"/>
    <w:pPr>
      <w:ind w:left="720"/>
      <w:contextualSpacing/>
    </w:pPr>
    <w:rPr>
      <w:rFonts w:ascii="Calibri" w:hAnsi="Calibri"/>
      <w:szCs w:val="22"/>
    </w:rPr>
  </w:style>
  <w:style w:type="paragraph" w:customStyle="1" w:styleId="xl108">
    <w:name w:val="xl108"/>
    <w:basedOn w:val="a0"/>
    <w:qFormat/>
    <w:rsid w:val="00CE374D"/>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CE374D"/>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CE374D"/>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CE37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CE3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d">
    <w:name w:val="意见内容"/>
    <w:basedOn w:val="a0"/>
    <w:link w:val="Charf6"/>
    <w:qFormat/>
    <w:rsid w:val="00CE374D"/>
    <w:pPr>
      <w:spacing w:line="360" w:lineRule="exact"/>
      <w:ind w:firstLineChars="200" w:firstLine="420"/>
    </w:pPr>
    <w:rPr>
      <w:rFonts w:ascii="宋体" w:hAnsi="宋体"/>
      <w:szCs w:val="21"/>
    </w:rPr>
  </w:style>
  <w:style w:type="character" w:customStyle="1" w:styleId="Charf6">
    <w:name w:val="意见内容 Char"/>
    <w:link w:val="affd"/>
    <w:rsid w:val="00CE374D"/>
    <w:rPr>
      <w:rFonts w:ascii="宋体" w:hAnsi="宋体" w:cs="宋体"/>
      <w:kern w:val="2"/>
      <w:sz w:val="21"/>
      <w:szCs w:val="21"/>
    </w:rPr>
  </w:style>
  <w:style w:type="paragraph" w:customStyle="1" w:styleId="affe">
    <w:name w:val="报告内容"/>
    <w:basedOn w:val="a0"/>
    <w:link w:val="Charf7"/>
    <w:qFormat/>
    <w:rsid w:val="00CE374D"/>
    <w:pPr>
      <w:ind w:firstLineChars="200" w:firstLine="420"/>
    </w:pPr>
    <w:rPr>
      <w:rFonts w:ascii="宋体" w:hAnsi="宋体"/>
      <w:szCs w:val="21"/>
    </w:rPr>
  </w:style>
  <w:style w:type="character" w:customStyle="1" w:styleId="Charf7">
    <w:name w:val="报告内容 Char"/>
    <w:link w:val="affe"/>
    <w:rsid w:val="00CE374D"/>
    <w:rPr>
      <w:rFonts w:ascii="宋体" w:hAnsi="宋体" w:cs="宋体"/>
      <w:kern w:val="2"/>
      <w:sz w:val="21"/>
      <w:szCs w:val="21"/>
    </w:rPr>
  </w:style>
  <w:style w:type="paragraph" w:customStyle="1" w:styleId="afff">
    <w:name w:val="复核意见"/>
    <w:basedOn w:val="a0"/>
    <w:link w:val="Charf8"/>
    <w:qFormat/>
    <w:rsid w:val="00CE374D"/>
    <w:pPr>
      <w:ind w:firstLineChars="200" w:firstLine="420"/>
    </w:pPr>
    <w:rPr>
      <w:rFonts w:ascii="宋体" w:hAnsi="宋体"/>
      <w:color w:val="C00000"/>
      <w:szCs w:val="21"/>
    </w:rPr>
  </w:style>
  <w:style w:type="character" w:customStyle="1" w:styleId="Charf8">
    <w:name w:val="复核意见 Char"/>
    <w:link w:val="afff"/>
    <w:rsid w:val="00CE374D"/>
    <w:rPr>
      <w:rFonts w:ascii="宋体" w:hAnsi="宋体" w:cs="宋体"/>
      <w:color w:val="C00000"/>
      <w:kern w:val="2"/>
      <w:sz w:val="21"/>
      <w:szCs w:val="21"/>
    </w:rPr>
  </w:style>
  <w:style w:type="paragraph" w:customStyle="1" w:styleId="xl29">
    <w:name w:val="xl29"/>
    <w:basedOn w:val="a0"/>
    <w:uiPriority w:val="99"/>
    <w:rsid w:val="00CE374D"/>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0">
    <w:name w:val="转让报告"/>
    <w:basedOn w:val="a0"/>
    <w:link w:val="Charf9"/>
    <w:qFormat/>
    <w:rsid w:val="00CE374D"/>
    <w:pPr>
      <w:spacing w:line="500" w:lineRule="exact"/>
      <w:ind w:firstLineChars="200" w:firstLine="560"/>
    </w:pPr>
    <w:rPr>
      <w:rFonts w:ascii="仿宋_GB2312" w:eastAsia="仿宋_GB2312" w:hAnsi="Arial"/>
      <w:sz w:val="28"/>
      <w:szCs w:val="28"/>
    </w:rPr>
  </w:style>
  <w:style w:type="character" w:customStyle="1" w:styleId="Charf9">
    <w:name w:val="转让报告 Char"/>
    <w:link w:val="afff0"/>
    <w:qFormat/>
    <w:rsid w:val="00CE374D"/>
    <w:rPr>
      <w:rFonts w:ascii="仿宋_GB2312" w:eastAsia="仿宋_GB2312" w:hAnsi="Arial" w:cs="仿宋_GB2312"/>
      <w:kern w:val="2"/>
      <w:sz w:val="28"/>
      <w:szCs w:val="28"/>
    </w:rPr>
  </w:style>
  <w:style w:type="paragraph" w:customStyle="1" w:styleId="xl76">
    <w:name w:val="xl76"/>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CE374D"/>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7">
    <w:name w:val="无间隔1"/>
    <w:uiPriority w:val="99"/>
    <w:qFormat/>
    <w:rsid w:val="00CE374D"/>
    <w:pPr>
      <w:widowControl w:val="0"/>
      <w:spacing w:line="360" w:lineRule="auto"/>
      <w:ind w:firstLineChars="236" w:firstLine="566"/>
      <w:jc w:val="both"/>
    </w:pPr>
    <w:rPr>
      <w:color w:val="0238BE"/>
      <w:kern w:val="2"/>
      <w:sz w:val="24"/>
      <w:szCs w:val="22"/>
    </w:rPr>
  </w:style>
  <w:style w:type="paragraph" w:customStyle="1" w:styleId="Style164">
    <w:name w:val="_Style 164"/>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BT01">
    <w:name w:val="BT01"/>
    <w:basedOn w:val="10"/>
    <w:rsid w:val="00CE374D"/>
    <w:pPr>
      <w:widowControl/>
      <w:tabs>
        <w:tab w:val="clear" w:pos="8505"/>
        <w:tab w:val="right" w:leader="dot" w:pos="8296"/>
      </w:tabs>
      <w:spacing w:line="360" w:lineRule="auto"/>
      <w:ind w:leftChars="0" w:left="0"/>
      <w:outlineLvl w:val="0"/>
    </w:pPr>
    <w:rPr>
      <w:rFonts w:ascii="楷体_GB2312" w:eastAsia="黑体" w:hAnsi="Helvetica" w:cs="Helvetica"/>
      <w:b/>
      <w:color w:val="3E3E3E"/>
      <w:kern w:val="0"/>
      <w:sz w:val="30"/>
      <w:szCs w:val="20"/>
    </w:rPr>
  </w:style>
  <w:style w:type="paragraph" w:customStyle="1" w:styleId="26">
    <w:name w:val="样式2"/>
    <w:basedOn w:val="22"/>
    <w:qFormat/>
    <w:rsid w:val="00CE374D"/>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paragraph" w:customStyle="1" w:styleId="18">
    <w:name w:val="普通(网站)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CE374D"/>
    <w:rPr>
      <w:rFonts w:ascii="Tahoma" w:hAnsi="Tahoma"/>
      <w:sz w:val="24"/>
    </w:rPr>
  </w:style>
  <w:style w:type="paragraph" w:customStyle="1" w:styleId="CharCharCharCharCharCharChar">
    <w:name w:val="Char Char Char Char Char Char Char"/>
    <w:basedOn w:val="a0"/>
    <w:rsid w:val="00CE374D"/>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CE374D"/>
    <w:pPr>
      <w:widowControl/>
      <w:spacing w:after="160" w:line="240" w:lineRule="exact"/>
      <w:jc w:val="left"/>
    </w:pPr>
    <w:rPr>
      <w:rFonts w:ascii="Verdana" w:hAnsi="Verdana"/>
      <w:kern w:val="0"/>
      <w:sz w:val="20"/>
      <w:lang w:eastAsia="en-US"/>
    </w:rPr>
  </w:style>
  <w:style w:type="paragraph" w:customStyle="1" w:styleId="110">
    <w:name w:val="普通(网站)1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afff1">
    <w:name w:val="案例"/>
    <w:basedOn w:val="a0"/>
    <w:link w:val="Charfa"/>
    <w:qFormat/>
    <w:rsid w:val="00CE374D"/>
    <w:pPr>
      <w:spacing w:line="440" w:lineRule="exact"/>
      <w:ind w:firstLineChars="200" w:firstLine="480"/>
    </w:pPr>
    <w:rPr>
      <w:rFonts w:ascii="仿宋_GB2312" w:eastAsia="仿宋_GB2312" w:hAnsi="宋体"/>
      <w:kern w:val="0"/>
      <w:sz w:val="24"/>
      <w:szCs w:val="24"/>
    </w:rPr>
  </w:style>
  <w:style w:type="character" w:customStyle="1" w:styleId="Charfa">
    <w:name w:val="案例 Char"/>
    <w:basedOn w:val="a1"/>
    <w:link w:val="afff1"/>
    <w:locked/>
    <w:rsid w:val="00CE374D"/>
    <w:rPr>
      <w:rFonts w:ascii="仿宋_GB2312" w:eastAsia="仿宋_GB2312" w:hAnsi="宋体"/>
      <w:sz w:val="24"/>
      <w:szCs w:val="24"/>
    </w:rPr>
  </w:style>
  <w:style w:type="paragraph" w:customStyle="1" w:styleId="afff2">
    <w:name w:val="核销审查报告"/>
    <w:basedOn w:val="a0"/>
    <w:link w:val="Charfb"/>
    <w:qFormat/>
    <w:rsid w:val="00CE374D"/>
    <w:pPr>
      <w:spacing w:line="520" w:lineRule="exact"/>
      <w:ind w:firstLineChars="200" w:firstLine="560"/>
    </w:pPr>
    <w:rPr>
      <w:rFonts w:ascii="仿宋_GB2312" w:eastAsia="仿宋_GB2312" w:hAnsi="宋体" w:cs="宋体"/>
      <w:kern w:val="0"/>
      <w:sz w:val="28"/>
      <w:szCs w:val="28"/>
    </w:rPr>
  </w:style>
  <w:style w:type="character" w:customStyle="1" w:styleId="Charfb">
    <w:name w:val="核销审查报告 Char"/>
    <w:basedOn w:val="a1"/>
    <w:link w:val="afff2"/>
    <w:qFormat/>
    <w:rsid w:val="00CE374D"/>
    <w:rPr>
      <w:rFonts w:ascii="仿宋_GB2312" w:eastAsia="仿宋_GB2312" w:hAnsi="宋体" w:cs="宋体"/>
      <w:sz w:val="28"/>
      <w:szCs w:val="28"/>
    </w:rPr>
  </w:style>
  <w:style w:type="paragraph" w:customStyle="1" w:styleId="36">
    <w:name w:val="报告标题3"/>
    <w:basedOn w:val="a0"/>
    <w:link w:val="37"/>
    <w:rsid w:val="00CE374D"/>
    <w:pPr>
      <w:spacing w:line="560" w:lineRule="exact"/>
      <w:ind w:firstLineChars="200" w:firstLine="600"/>
    </w:pPr>
    <w:rPr>
      <w:rFonts w:ascii="仿宋" w:eastAsia="仿宋" w:hAnsi="仿宋"/>
      <w:kern w:val="0"/>
      <w:sz w:val="30"/>
      <w:szCs w:val="30"/>
    </w:rPr>
  </w:style>
  <w:style w:type="character" w:customStyle="1" w:styleId="37">
    <w:name w:val="报告标题3 字符"/>
    <w:link w:val="36"/>
    <w:rsid w:val="00CE374D"/>
    <w:rPr>
      <w:rFonts w:ascii="仿宋" w:eastAsia="仿宋" w:hAnsi="仿宋"/>
      <w:sz w:val="30"/>
      <w:szCs w:val="30"/>
    </w:rPr>
  </w:style>
  <w:style w:type="paragraph" w:customStyle="1" w:styleId="afff3">
    <w:name w:val="删除"/>
    <w:basedOn w:val="a0"/>
    <w:link w:val="Charfc"/>
    <w:qFormat/>
    <w:rsid w:val="00CE374D"/>
    <w:pPr>
      <w:spacing w:line="380" w:lineRule="exact"/>
      <w:ind w:firstLineChars="200" w:firstLine="480"/>
    </w:pPr>
    <w:rPr>
      <w:rFonts w:ascii="仿宋_GB2312" w:eastAsia="仿宋_GB2312"/>
      <w:dstrike/>
      <w:sz w:val="24"/>
      <w:szCs w:val="24"/>
    </w:rPr>
  </w:style>
  <w:style w:type="character" w:customStyle="1" w:styleId="Charfc">
    <w:name w:val="删除 Char"/>
    <w:link w:val="afff3"/>
    <w:rsid w:val="00CE374D"/>
    <w:rPr>
      <w:rFonts w:ascii="仿宋_GB2312" w:eastAsia="仿宋_GB2312" w:hAnsi="Times New Roman"/>
      <w:dstrike/>
      <w:kern w:val="2"/>
      <w:sz w:val="24"/>
      <w:szCs w:val="24"/>
    </w:rPr>
  </w:style>
  <w:style w:type="paragraph" w:customStyle="1" w:styleId="1-">
    <w:name w:val="标题1-陈鸿"/>
    <w:basedOn w:val="a0"/>
    <w:next w:val="a0"/>
    <w:qFormat/>
    <w:rsid w:val="00CE374D"/>
    <w:pPr>
      <w:numPr>
        <w:numId w:val="3"/>
      </w:numPr>
      <w:snapToGrid w:val="0"/>
      <w:spacing w:line="560" w:lineRule="exact"/>
      <w:jc w:val="left"/>
      <w:outlineLvl w:val="0"/>
    </w:pPr>
    <w:rPr>
      <w:rFonts w:ascii="宋体" w:eastAsia="仿宋_GB2312" w:hAnsi="宋体"/>
      <w:b/>
      <w:sz w:val="32"/>
      <w:szCs w:val="32"/>
    </w:rPr>
  </w:style>
  <w:style w:type="paragraph" w:customStyle="1" w:styleId="afff4">
    <w:name w:val="审查报告"/>
    <w:basedOn w:val="a0"/>
    <w:link w:val="Charfd"/>
    <w:qFormat/>
    <w:rsid w:val="00CE374D"/>
    <w:pPr>
      <w:spacing w:line="500" w:lineRule="exact"/>
      <w:ind w:firstLineChars="200" w:firstLine="562"/>
    </w:pPr>
    <w:rPr>
      <w:rFonts w:ascii="仿宋_GB2312" w:eastAsia="仿宋_GB2312" w:hAnsi="宋体"/>
      <w:sz w:val="28"/>
      <w:szCs w:val="28"/>
    </w:rPr>
  </w:style>
  <w:style w:type="character" w:customStyle="1" w:styleId="Charfd">
    <w:name w:val="审查报告 Char"/>
    <w:basedOn w:val="a1"/>
    <w:link w:val="afff4"/>
    <w:rsid w:val="00CE374D"/>
    <w:rPr>
      <w:rFonts w:ascii="仿宋_GB2312" w:eastAsia="仿宋_GB2312" w:hAnsi="宋体" w:cs="Times New Roman"/>
      <w:kern w:val="2"/>
      <w:sz w:val="28"/>
      <w:szCs w:val="28"/>
    </w:rPr>
  </w:style>
  <w:style w:type="character" w:customStyle="1" w:styleId="7Char1">
    <w:name w:val="标题 7 Char1"/>
    <w:uiPriority w:val="9"/>
    <w:semiHidden/>
    <w:rsid w:val="00CE374D"/>
    <w:rPr>
      <w:rFonts w:ascii="Times New Roman" w:hAnsi="Times New Roman"/>
      <w:b/>
      <w:bCs/>
      <w:kern w:val="2"/>
      <w:sz w:val="24"/>
      <w:szCs w:val="24"/>
    </w:rPr>
  </w:style>
  <w:style w:type="character" w:customStyle="1" w:styleId="font21">
    <w:name w:val="font21"/>
    <w:rsid w:val="00CE374D"/>
    <w:rPr>
      <w:rFonts w:ascii="Times New Roman" w:hAnsi="Times New Roman" w:cs="Times New Roman" w:hint="default"/>
      <w:color w:val="000000"/>
      <w:sz w:val="20"/>
      <w:szCs w:val="20"/>
      <w:u w:val="none"/>
    </w:rPr>
  </w:style>
  <w:style w:type="character" w:customStyle="1" w:styleId="8Char1">
    <w:name w:val="标题 8 Char1"/>
    <w:uiPriority w:val="9"/>
    <w:semiHidden/>
    <w:rsid w:val="00CE374D"/>
    <w:rPr>
      <w:rFonts w:ascii="Cambria" w:eastAsia="宋体" w:hAnsi="Cambria" w:cs="Times New Roman"/>
      <w:kern w:val="2"/>
      <w:sz w:val="24"/>
      <w:szCs w:val="24"/>
    </w:rPr>
  </w:style>
  <w:style w:type="character" w:customStyle="1" w:styleId="Char14">
    <w:name w:val="标题 Char1"/>
    <w:uiPriority w:val="10"/>
    <w:rsid w:val="00CE374D"/>
    <w:rPr>
      <w:rFonts w:ascii="Cambria" w:hAnsi="Cambria" w:cs="Times New Roman"/>
      <w:b/>
      <w:bCs/>
      <w:kern w:val="2"/>
      <w:sz w:val="32"/>
      <w:szCs w:val="32"/>
    </w:rPr>
  </w:style>
  <w:style w:type="character" w:customStyle="1" w:styleId="Char15">
    <w:name w:val="批注主题 Char1"/>
    <w:uiPriority w:val="99"/>
    <w:semiHidden/>
    <w:rsid w:val="00CE374D"/>
    <w:rPr>
      <w:rFonts w:ascii="Times New Roman" w:eastAsia="宋体" w:hAnsi="Times New Roman" w:cs="Times New Roman"/>
      <w:b/>
      <w:bCs/>
      <w:sz w:val="24"/>
      <w:szCs w:val="24"/>
    </w:rPr>
  </w:style>
  <w:style w:type="character" w:customStyle="1" w:styleId="5Char1">
    <w:name w:val="标题 5 Char1"/>
    <w:uiPriority w:val="9"/>
    <w:semiHidden/>
    <w:rsid w:val="00CE374D"/>
    <w:rPr>
      <w:rFonts w:ascii="Times New Roman" w:hAnsi="Times New Roman"/>
      <w:b/>
      <w:bCs/>
      <w:kern w:val="2"/>
      <w:sz w:val="28"/>
      <w:szCs w:val="28"/>
    </w:rPr>
  </w:style>
  <w:style w:type="character" w:customStyle="1" w:styleId="CharChar5">
    <w:name w:val="Char Char5"/>
    <w:semiHidden/>
    <w:rsid w:val="00CE374D"/>
    <w:rPr>
      <w:rFonts w:eastAsia="宋体"/>
      <w:kern w:val="2"/>
      <w:sz w:val="18"/>
      <w:szCs w:val="18"/>
      <w:lang w:val="en-US" w:eastAsia="zh-CN" w:bidi="ar-SA"/>
    </w:rPr>
  </w:style>
  <w:style w:type="character" w:customStyle="1" w:styleId="Char16">
    <w:name w:val="批注文字 Char1"/>
    <w:uiPriority w:val="99"/>
    <w:semiHidden/>
    <w:rsid w:val="00CE374D"/>
    <w:rPr>
      <w:rFonts w:ascii="Times New Roman" w:eastAsia="宋体" w:hAnsi="Times New Roman" w:cs="Times New Roman"/>
      <w:sz w:val="24"/>
      <w:szCs w:val="24"/>
    </w:rPr>
  </w:style>
  <w:style w:type="character" w:customStyle="1" w:styleId="Char17">
    <w:name w:val="脚注文本 Char1"/>
    <w:qFormat/>
    <w:rsid w:val="00CE374D"/>
    <w:rPr>
      <w:sz w:val="18"/>
      <w:szCs w:val="18"/>
    </w:rPr>
  </w:style>
  <w:style w:type="character" w:customStyle="1" w:styleId="font11">
    <w:name w:val="font11"/>
    <w:rsid w:val="00CE374D"/>
    <w:rPr>
      <w:rFonts w:ascii="宋体" w:eastAsia="宋体" w:hAnsi="宋体" w:cs="宋体" w:hint="eastAsia"/>
      <w:color w:val="000000"/>
      <w:sz w:val="20"/>
      <w:szCs w:val="20"/>
      <w:u w:val="none"/>
    </w:rPr>
  </w:style>
  <w:style w:type="character" w:customStyle="1" w:styleId="9Char1">
    <w:name w:val="标题 9 Char1"/>
    <w:uiPriority w:val="9"/>
    <w:semiHidden/>
    <w:rsid w:val="00CE374D"/>
    <w:rPr>
      <w:rFonts w:ascii="Cambria" w:eastAsia="宋体" w:hAnsi="Cambria" w:cs="Times New Roman"/>
      <w:kern w:val="2"/>
      <w:sz w:val="21"/>
      <w:szCs w:val="21"/>
    </w:rPr>
  </w:style>
  <w:style w:type="character" w:customStyle="1" w:styleId="CharChar">
    <w:name w:val="Char Char"/>
    <w:rsid w:val="00CE374D"/>
    <w:rPr>
      <w:rFonts w:eastAsia="宋体" w:cs="Times New Roman"/>
      <w:kern w:val="2"/>
      <w:sz w:val="18"/>
      <w:szCs w:val="18"/>
      <w:lang w:val="en-US" w:eastAsia="zh-CN" w:bidi="ar-SA"/>
    </w:rPr>
  </w:style>
  <w:style w:type="character" w:customStyle="1" w:styleId="4Char1">
    <w:name w:val="标题 4 Char1"/>
    <w:uiPriority w:val="9"/>
    <w:semiHidden/>
    <w:rsid w:val="00CE374D"/>
    <w:rPr>
      <w:rFonts w:ascii="Cambria" w:eastAsia="宋体" w:hAnsi="Cambria" w:cs="Times New Roman"/>
      <w:b/>
      <w:bCs/>
      <w:kern w:val="2"/>
      <w:sz w:val="28"/>
      <w:szCs w:val="28"/>
    </w:rPr>
  </w:style>
  <w:style w:type="character" w:customStyle="1" w:styleId="6Char1">
    <w:name w:val="标题 6 Char1"/>
    <w:uiPriority w:val="9"/>
    <w:semiHidden/>
    <w:qFormat/>
    <w:rsid w:val="00CE374D"/>
    <w:rPr>
      <w:rFonts w:ascii="Cambria" w:eastAsia="宋体" w:hAnsi="Cambria" w:cs="Times New Roman"/>
      <w:b/>
      <w:bCs/>
      <w:kern w:val="2"/>
      <w:sz w:val="24"/>
      <w:szCs w:val="24"/>
    </w:rPr>
  </w:style>
  <w:style w:type="character" w:customStyle="1" w:styleId="CharChar2">
    <w:name w:val="Char Char2"/>
    <w:rsid w:val="00CE374D"/>
    <w:rPr>
      <w:rFonts w:eastAsia="宋体" w:cs="Times New Roman"/>
      <w:kern w:val="2"/>
      <w:sz w:val="18"/>
      <w:szCs w:val="18"/>
      <w:lang w:val="en-US" w:eastAsia="zh-CN" w:bidi="ar-SA"/>
    </w:rPr>
  </w:style>
  <w:style w:type="character" w:customStyle="1" w:styleId="afff5">
    <w:name w:val="一级标题"/>
    <w:rsid w:val="00CE374D"/>
    <w:rPr>
      <w:rFonts w:ascii="仿宋_GB2312" w:eastAsia="仿宋_GB2312" w:hAnsi="仿宋_GB2312" w:cs="Times New Roman"/>
      <w:kern w:val="0"/>
      <w:sz w:val="28"/>
    </w:rPr>
  </w:style>
  <w:style w:type="character" w:customStyle="1" w:styleId="Char18">
    <w:name w:val="纯文本 Char1"/>
    <w:rsid w:val="00CE374D"/>
    <w:rPr>
      <w:rFonts w:ascii="宋体" w:eastAsia="宋体" w:hAnsi="Courier New" w:cs="Times New Roman"/>
      <w:kern w:val="0"/>
      <w:sz w:val="20"/>
      <w:szCs w:val="20"/>
    </w:rPr>
  </w:style>
  <w:style w:type="character" w:customStyle="1" w:styleId="fontstyle01">
    <w:name w:val="fontstyle01"/>
    <w:rsid w:val="00CE374D"/>
    <w:rPr>
      <w:rFonts w:ascii="仿宋_GB2312" w:eastAsia="仿宋_GB2312" w:hint="eastAsia"/>
      <w:color w:val="000000"/>
      <w:sz w:val="28"/>
      <w:szCs w:val="28"/>
    </w:rPr>
  </w:style>
  <w:style w:type="character" w:customStyle="1" w:styleId="header11">
    <w:name w:val="header11"/>
    <w:rsid w:val="00CE374D"/>
    <w:rPr>
      <w:sz w:val="30"/>
      <w:szCs w:val="30"/>
    </w:rPr>
  </w:style>
  <w:style w:type="character" w:customStyle="1" w:styleId="Char21">
    <w:name w:val="标题 Char2"/>
    <w:uiPriority w:val="10"/>
    <w:rsid w:val="00CE374D"/>
    <w:rPr>
      <w:rFonts w:ascii="Cambria" w:hAnsi="Cambria" w:cs="Times New Roman"/>
      <w:b/>
      <w:bCs/>
      <w:kern w:val="2"/>
      <w:sz w:val="32"/>
      <w:szCs w:val="32"/>
    </w:rPr>
  </w:style>
  <w:style w:type="character" w:customStyle="1" w:styleId="2Char10">
    <w:name w:val="正文文本缩进 2 Char1"/>
    <w:uiPriority w:val="99"/>
    <w:semiHidden/>
    <w:rsid w:val="00CE374D"/>
    <w:rPr>
      <w:rFonts w:ascii="Times New Roman" w:hAnsi="Times New Roman"/>
      <w:kern w:val="2"/>
      <w:sz w:val="21"/>
    </w:rPr>
  </w:style>
  <w:style w:type="character" w:customStyle="1" w:styleId="Char19">
    <w:name w:val="称呼 Char1"/>
    <w:uiPriority w:val="99"/>
    <w:semiHidden/>
    <w:rsid w:val="00CE374D"/>
    <w:rPr>
      <w:rFonts w:ascii="Times New Roman" w:hAnsi="Times New Roman"/>
      <w:kern w:val="2"/>
      <w:sz w:val="21"/>
    </w:rPr>
  </w:style>
  <w:style w:type="character" w:customStyle="1" w:styleId="Char22">
    <w:name w:val="批注文字 Char2"/>
    <w:uiPriority w:val="99"/>
    <w:semiHidden/>
    <w:rsid w:val="00CE374D"/>
    <w:rPr>
      <w:rFonts w:ascii="Times New Roman" w:hAnsi="Times New Roman"/>
      <w:kern w:val="2"/>
      <w:sz w:val="21"/>
    </w:rPr>
  </w:style>
  <w:style w:type="character" w:customStyle="1" w:styleId="Char23">
    <w:name w:val="批注主题 Char2"/>
    <w:uiPriority w:val="99"/>
    <w:semiHidden/>
    <w:rsid w:val="00CE374D"/>
    <w:rPr>
      <w:rFonts w:ascii="Times New Roman" w:hAnsi="Times New Roman"/>
      <w:b/>
      <w:bCs/>
      <w:kern w:val="2"/>
      <w:sz w:val="21"/>
    </w:rPr>
  </w:style>
  <w:style w:type="character" w:customStyle="1" w:styleId="Char1a">
    <w:name w:val="批注框文本 Char1"/>
    <w:uiPriority w:val="99"/>
    <w:semiHidden/>
    <w:rsid w:val="00CE374D"/>
    <w:rPr>
      <w:rFonts w:ascii="Times New Roman" w:hAnsi="Times New Roman"/>
      <w:kern w:val="2"/>
      <w:sz w:val="18"/>
      <w:szCs w:val="18"/>
    </w:rPr>
  </w:style>
  <w:style w:type="character" w:customStyle="1" w:styleId="Char1b">
    <w:name w:val="正文文本缩进 Char1"/>
    <w:uiPriority w:val="99"/>
    <w:semiHidden/>
    <w:rsid w:val="00CE374D"/>
    <w:rPr>
      <w:rFonts w:ascii="Times New Roman" w:hAnsi="Times New Roman"/>
      <w:kern w:val="2"/>
      <w:sz w:val="21"/>
    </w:rPr>
  </w:style>
  <w:style w:type="character" w:customStyle="1" w:styleId="Char1c">
    <w:name w:val="正文文本 Char1"/>
    <w:uiPriority w:val="99"/>
    <w:semiHidden/>
    <w:rsid w:val="00CE374D"/>
    <w:rPr>
      <w:rFonts w:ascii="Times New Roman" w:hAnsi="Times New Roman"/>
      <w:kern w:val="2"/>
      <w:sz w:val="21"/>
    </w:rPr>
  </w:style>
  <w:style w:type="character" w:customStyle="1" w:styleId="Char24">
    <w:name w:val="纯文本 Char2"/>
    <w:uiPriority w:val="99"/>
    <w:semiHidden/>
    <w:rsid w:val="00CE374D"/>
    <w:rPr>
      <w:rFonts w:ascii="宋体" w:hAnsi="Courier New" w:cs="Courier New"/>
      <w:kern w:val="2"/>
      <w:sz w:val="21"/>
      <w:szCs w:val="21"/>
    </w:rPr>
  </w:style>
  <w:style w:type="character" w:customStyle="1" w:styleId="Char1d">
    <w:name w:val="页脚 Char1"/>
    <w:uiPriority w:val="99"/>
    <w:semiHidden/>
    <w:rsid w:val="00CE374D"/>
    <w:rPr>
      <w:rFonts w:ascii="Times New Roman" w:hAnsi="Times New Roman"/>
      <w:kern w:val="2"/>
      <w:sz w:val="18"/>
      <w:szCs w:val="18"/>
    </w:rPr>
  </w:style>
  <w:style w:type="character" w:customStyle="1" w:styleId="Char25">
    <w:name w:val="脚注文本 Char2"/>
    <w:uiPriority w:val="99"/>
    <w:semiHidden/>
    <w:rsid w:val="00CE374D"/>
    <w:rPr>
      <w:rFonts w:ascii="Times New Roman" w:hAnsi="Times New Roman"/>
      <w:kern w:val="2"/>
      <w:sz w:val="18"/>
      <w:szCs w:val="18"/>
    </w:rPr>
  </w:style>
  <w:style w:type="character" w:customStyle="1" w:styleId="Char1e">
    <w:name w:val="尾注文本 Char1"/>
    <w:uiPriority w:val="99"/>
    <w:semiHidden/>
    <w:rsid w:val="00CE374D"/>
    <w:rPr>
      <w:rFonts w:ascii="Times New Roman" w:hAnsi="Times New Roman"/>
      <w:kern w:val="2"/>
      <w:sz w:val="21"/>
    </w:rPr>
  </w:style>
  <w:style w:type="character" w:customStyle="1" w:styleId="Char1f">
    <w:name w:val="文档结构图 Char1"/>
    <w:uiPriority w:val="99"/>
    <w:semiHidden/>
    <w:rsid w:val="00CE374D"/>
    <w:rPr>
      <w:rFonts w:ascii="宋体" w:hAnsi="Times New Roman"/>
      <w:kern w:val="2"/>
      <w:sz w:val="18"/>
      <w:szCs w:val="18"/>
    </w:rPr>
  </w:style>
  <w:style w:type="character" w:customStyle="1" w:styleId="HTMLChar1">
    <w:name w:val="HTML 预设格式 Char1"/>
    <w:uiPriority w:val="99"/>
    <w:semiHidden/>
    <w:rsid w:val="00CE374D"/>
    <w:rPr>
      <w:rFonts w:ascii="Courier New" w:hAnsi="Courier New" w:cs="Courier New"/>
      <w:kern w:val="2"/>
    </w:rPr>
  </w:style>
  <w:style w:type="character" w:customStyle="1" w:styleId="2Char11">
    <w:name w:val="正文文本 2 Char1"/>
    <w:uiPriority w:val="99"/>
    <w:semiHidden/>
    <w:rsid w:val="00CE374D"/>
    <w:rPr>
      <w:rFonts w:ascii="Times New Roman" w:hAnsi="Times New Roman"/>
      <w:kern w:val="2"/>
      <w:sz w:val="21"/>
    </w:rPr>
  </w:style>
  <w:style w:type="character" w:customStyle="1" w:styleId="Char26">
    <w:name w:val="副标题 Char2"/>
    <w:uiPriority w:val="11"/>
    <w:rsid w:val="00CE374D"/>
    <w:rPr>
      <w:rFonts w:ascii="Cambria" w:hAnsi="Cambria" w:cs="Times New Roman"/>
      <w:b/>
      <w:bCs/>
      <w:kern w:val="28"/>
      <w:sz w:val="32"/>
      <w:szCs w:val="32"/>
    </w:rPr>
  </w:style>
  <w:style w:type="character" w:customStyle="1" w:styleId="Char1f0">
    <w:name w:val="页眉 Char1"/>
    <w:uiPriority w:val="99"/>
    <w:semiHidden/>
    <w:rsid w:val="00CE374D"/>
    <w:rPr>
      <w:rFonts w:ascii="Times New Roman" w:hAnsi="Times New Roman"/>
      <w:kern w:val="2"/>
      <w:sz w:val="18"/>
      <w:szCs w:val="18"/>
    </w:rPr>
  </w:style>
  <w:style w:type="character" w:customStyle="1" w:styleId="Char1f1">
    <w:name w:val="注释标题 Char1"/>
    <w:uiPriority w:val="99"/>
    <w:semiHidden/>
    <w:rsid w:val="00CE374D"/>
    <w:rPr>
      <w:rFonts w:ascii="Times New Roman" w:hAnsi="Times New Roman"/>
      <w:kern w:val="2"/>
      <w:sz w:val="21"/>
    </w:rPr>
  </w:style>
  <w:style w:type="character" w:customStyle="1" w:styleId="3Char1">
    <w:name w:val="正文文本缩进 3 Char1"/>
    <w:uiPriority w:val="99"/>
    <w:semiHidden/>
    <w:rsid w:val="00CE374D"/>
    <w:rPr>
      <w:rFonts w:ascii="Times New Roman" w:hAnsi="Times New Roman"/>
      <w:kern w:val="2"/>
      <w:sz w:val="16"/>
      <w:szCs w:val="16"/>
    </w:rPr>
  </w:style>
  <w:style w:type="character" w:customStyle="1" w:styleId="Char1f2">
    <w:name w:val="日期 Char1"/>
    <w:uiPriority w:val="99"/>
    <w:semiHidden/>
    <w:rsid w:val="00CE374D"/>
    <w:rPr>
      <w:rFonts w:ascii="Times New Roman" w:hAnsi="Times New Roman"/>
      <w:kern w:val="2"/>
      <w:sz w:val="21"/>
    </w:rPr>
  </w:style>
  <w:style w:type="character" w:customStyle="1" w:styleId="Char27">
    <w:name w:val="引用 Char2"/>
    <w:uiPriority w:val="29"/>
    <w:rsid w:val="00CE374D"/>
    <w:rPr>
      <w:rFonts w:ascii="Times New Roman" w:hAnsi="Times New Roman"/>
      <w:i/>
      <w:iCs/>
      <w:color w:val="000000"/>
      <w:kern w:val="2"/>
      <w:sz w:val="21"/>
    </w:rPr>
  </w:style>
  <w:style w:type="character" w:customStyle="1" w:styleId="Char28">
    <w:name w:val="明显引用 Char2"/>
    <w:uiPriority w:val="30"/>
    <w:rsid w:val="00CE374D"/>
    <w:rPr>
      <w:rFonts w:ascii="Times New Roman" w:hAnsi="Times New Roman"/>
      <w:b/>
      <w:bCs/>
      <w:i/>
      <w:iCs/>
      <w:color w:val="4F81BD"/>
      <w:kern w:val="2"/>
      <w:sz w:val="21"/>
    </w:rPr>
  </w:style>
  <w:style w:type="character" w:customStyle="1" w:styleId="pseditboxdisponly">
    <w:name w:val="pseditbox_disponly"/>
    <w:rsid w:val="00CE374D"/>
  </w:style>
  <w:style w:type="character" w:customStyle="1" w:styleId="Style267">
    <w:name w:val="_Style 267"/>
    <w:uiPriority w:val="19"/>
    <w:qFormat/>
    <w:rsid w:val="00CE374D"/>
    <w:rPr>
      <w:i/>
      <w:iCs/>
      <w:color w:val="808080"/>
    </w:rPr>
  </w:style>
  <w:style w:type="character" w:customStyle="1" w:styleId="Style268">
    <w:name w:val="_Style 268"/>
    <w:uiPriority w:val="21"/>
    <w:qFormat/>
    <w:rsid w:val="00CE374D"/>
    <w:rPr>
      <w:b/>
      <w:bCs/>
      <w:i/>
      <w:iCs/>
      <w:color w:val="2DA2BF"/>
    </w:rPr>
  </w:style>
  <w:style w:type="character" w:customStyle="1" w:styleId="Style269">
    <w:name w:val="_Style 269"/>
    <w:uiPriority w:val="31"/>
    <w:qFormat/>
    <w:rsid w:val="00CE374D"/>
    <w:rPr>
      <w:smallCaps/>
      <w:color w:val="DA1F28"/>
      <w:u w:val="single"/>
    </w:rPr>
  </w:style>
  <w:style w:type="character" w:customStyle="1" w:styleId="Style270">
    <w:name w:val="_Style 270"/>
    <w:uiPriority w:val="32"/>
    <w:qFormat/>
    <w:rsid w:val="00CE374D"/>
    <w:rPr>
      <w:b/>
      <w:bCs/>
      <w:smallCaps/>
      <w:color w:val="DA1F28"/>
      <w:spacing w:val="5"/>
      <w:u w:val="single"/>
    </w:rPr>
  </w:style>
  <w:style w:type="character" w:customStyle="1" w:styleId="Style271">
    <w:name w:val="_Style 271"/>
    <w:uiPriority w:val="33"/>
    <w:qFormat/>
    <w:rsid w:val="00CE374D"/>
    <w:rPr>
      <w:b/>
      <w:bCs/>
      <w:smallCaps/>
      <w:spacing w:val="5"/>
    </w:rPr>
  </w:style>
  <w:style w:type="character" w:customStyle="1" w:styleId="afff6">
    <w:name w:val="脚注文本 字符"/>
    <w:semiHidden/>
    <w:locked/>
    <w:rsid w:val="00CE374D"/>
    <w:rPr>
      <w:rFonts w:ascii="Calibri" w:hAnsi="Calibri"/>
      <w:kern w:val="2"/>
      <w:sz w:val="18"/>
      <w:szCs w:val="18"/>
    </w:rPr>
  </w:style>
  <w:style w:type="character" w:customStyle="1" w:styleId="DeltaViewInsertion">
    <w:name w:val="DeltaView Insertion"/>
    <w:rsid w:val="00CE374D"/>
    <w:rPr>
      <w:color w:val="0000FF"/>
      <w:spacing w:val="0"/>
      <w:u w:val="double"/>
    </w:rPr>
  </w:style>
  <w:style w:type="character" w:customStyle="1" w:styleId="DeltaViewDeletion">
    <w:name w:val="DeltaView Deletion"/>
    <w:rsid w:val="00CE374D"/>
    <w:rPr>
      <w:strike/>
      <w:color w:val="FF0000"/>
      <w:spacing w:val="0"/>
    </w:rPr>
  </w:style>
  <w:style w:type="character" w:customStyle="1" w:styleId="apple-converted-space">
    <w:name w:val="apple-converted-space"/>
    <w:basedOn w:val="a1"/>
    <w:rsid w:val="00CE374D"/>
  </w:style>
  <w:style w:type="table" w:customStyle="1" w:styleId="27">
    <w:name w:val="全面风险2"/>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7">
    <w:name w:val="全面风险"/>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2"/>
    <w:uiPriority w:val="5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9">
    <w:name w:val="全面风险3"/>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修订1"/>
    <w:hidden/>
    <w:uiPriority w:val="99"/>
    <w:unhideWhenUsed/>
    <w:rsid w:val="00CE374D"/>
    <w:rPr>
      <w:rFonts w:ascii="Times New Roman" w:hAnsi="Times New Roman"/>
      <w:kern w:val="2"/>
      <w:sz w:val="21"/>
    </w:rPr>
  </w:style>
  <w:style w:type="paragraph" w:customStyle="1" w:styleId="1c">
    <w:name w:val="樣式1"/>
    <w:basedOn w:val="a0"/>
    <w:link w:val="1d"/>
    <w:qFormat/>
    <w:rsid w:val="00CE374D"/>
    <w:pPr>
      <w:ind w:firstLineChars="200" w:firstLine="560"/>
    </w:pPr>
    <w:rPr>
      <w:rFonts w:ascii="仿宋" w:eastAsia="仿宋" w:hAnsi="仿宋"/>
      <w:sz w:val="28"/>
      <w:szCs w:val="28"/>
    </w:rPr>
  </w:style>
  <w:style w:type="character" w:customStyle="1" w:styleId="1d">
    <w:name w:val="樣式1 字元"/>
    <w:link w:val="1c"/>
    <w:rsid w:val="00CE374D"/>
    <w:rPr>
      <w:rFonts w:ascii="仿宋" w:eastAsia="仿宋" w:hAnsi="仿宋"/>
      <w:kern w:val="2"/>
      <w:sz w:val="28"/>
      <w:szCs w:val="28"/>
    </w:rPr>
  </w:style>
  <w:style w:type="character" w:customStyle="1" w:styleId="1e">
    <w:name w:val="不明显强调1"/>
    <w:uiPriority w:val="19"/>
    <w:qFormat/>
    <w:rsid w:val="00CE374D"/>
    <w:rPr>
      <w:i/>
      <w:iCs/>
      <w:color w:val="808080"/>
    </w:rPr>
  </w:style>
  <w:style w:type="character" w:customStyle="1" w:styleId="1f">
    <w:name w:val="明显强调1"/>
    <w:uiPriority w:val="21"/>
    <w:qFormat/>
    <w:rsid w:val="00CE374D"/>
    <w:rPr>
      <w:b/>
      <w:bCs/>
      <w:i/>
      <w:iCs/>
      <w:color w:val="2DA2BF"/>
    </w:rPr>
  </w:style>
  <w:style w:type="character" w:customStyle="1" w:styleId="1f0">
    <w:name w:val="不明显参考1"/>
    <w:uiPriority w:val="31"/>
    <w:qFormat/>
    <w:rsid w:val="00CE374D"/>
    <w:rPr>
      <w:smallCaps/>
      <w:color w:val="DA1F28"/>
      <w:u w:val="single"/>
    </w:rPr>
  </w:style>
  <w:style w:type="character" w:customStyle="1" w:styleId="1f1">
    <w:name w:val="明显参考1"/>
    <w:uiPriority w:val="32"/>
    <w:qFormat/>
    <w:rsid w:val="00CE374D"/>
    <w:rPr>
      <w:b/>
      <w:bCs/>
      <w:smallCaps/>
      <w:color w:val="DA1F28"/>
      <w:spacing w:val="5"/>
      <w:u w:val="single"/>
    </w:rPr>
  </w:style>
  <w:style w:type="character" w:customStyle="1" w:styleId="1f2">
    <w:name w:val="书籍标题1"/>
    <w:uiPriority w:val="33"/>
    <w:qFormat/>
    <w:rsid w:val="00CE374D"/>
    <w:rPr>
      <w:b/>
      <w:bCs/>
      <w:smallCaps/>
      <w:spacing w:val="5"/>
    </w:rPr>
  </w:style>
  <w:style w:type="paragraph" w:customStyle="1" w:styleId="TOC3">
    <w:name w:val="TOC 标题3"/>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43">
    <w:name w:val="正文4"/>
    <w:basedOn w:val="a0"/>
    <w:link w:val="4Char0"/>
    <w:qFormat/>
    <w:rsid w:val="00CE374D"/>
    <w:pPr>
      <w:tabs>
        <w:tab w:val="left" w:pos="720"/>
      </w:tabs>
      <w:snapToGrid w:val="0"/>
      <w:spacing w:line="360" w:lineRule="auto"/>
      <w:ind w:firstLineChars="200" w:firstLine="482"/>
    </w:pPr>
    <w:rPr>
      <w:rFonts w:ascii="仿宋_GB2312" w:eastAsia="仿宋_GB2312"/>
      <w:color w:val="000000"/>
      <w:sz w:val="24"/>
      <w:szCs w:val="24"/>
    </w:rPr>
  </w:style>
  <w:style w:type="character" w:customStyle="1" w:styleId="4Char0">
    <w:name w:val="正文4 Char"/>
    <w:basedOn w:val="a1"/>
    <w:link w:val="43"/>
    <w:qFormat/>
    <w:rsid w:val="00CE374D"/>
    <w:rPr>
      <w:rFonts w:ascii="仿宋_GB2312" w:eastAsia="仿宋_GB2312" w:hAnsi="Times New Roman"/>
      <w:color w:val="000000"/>
      <w:kern w:val="2"/>
      <w:sz w:val="24"/>
      <w:szCs w:val="24"/>
    </w:rPr>
  </w:style>
  <w:style w:type="paragraph" w:customStyle="1" w:styleId="29">
    <w:name w:val="正文2"/>
    <w:basedOn w:val="43"/>
    <w:link w:val="2Char2"/>
    <w:qFormat/>
    <w:rsid w:val="00CE374D"/>
  </w:style>
  <w:style w:type="character" w:customStyle="1" w:styleId="2Char2">
    <w:name w:val="正文2 Char"/>
    <w:basedOn w:val="4Char0"/>
    <w:link w:val="29"/>
    <w:qFormat/>
    <w:rsid w:val="00CE374D"/>
    <w:rPr>
      <w:rFonts w:ascii="仿宋_GB2312" w:eastAsia="仿宋_GB2312" w:hAnsi="Times New Roman"/>
      <w:color w:val="000000"/>
      <w:kern w:val="2"/>
      <w:sz w:val="24"/>
      <w:szCs w:val="24"/>
    </w:rPr>
  </w:style>
  <w:style w:type="table" w:customStyle="1" w:styleId="TableNormal">
    <w:name w:val="Table Normal"/>
    <w:uiPriority w:val="2"/>
    <w:semiHidden/>
    <w:unhideWhenUsed/>
    <w:qFormat/>
    <w:rsid w:val="004B2AF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AF4"/>
    <w:pPr>
      <w:autoSpaceDE w:val="0"/>
      <w:autoSpaceDN w:val="0"/>
      <w:spacing w:before="10"/>
      <w:jc w:val="left"/>
    </w:pPr>
    <w:rPr>
      <w:rFonts w:ascii="宋体" w:hAnsi="宋体" w:cs="宋体"/>
      <w:kern w:val="0"/>
      <w:sz w:val="22"/>
      <w:szCs w:val="22"/>
      <w:lang w:eastAsia="en-US"/>
    </w:rPr>
  </w:style>
  <w:style w:type="paragraph" w:customStyle="1" w:styleId="afff8">
    <w:name w:val="自定义"/>
    <w:basedOn w:val="a0"/>
    <w:rsid w:val="00E21E5D"/>
    <w:pPr>
      <w:adjustRightInd w:val="0"/>
      <w:snapToGrid w:val="0"/>
      <w:jc w:val="center"/>
    </w:pPr>
    <w:rPr>
      <w:rFonts w:ascii="宋体" w:hAnsiTheme="minorEastAsia" w:cs="宋体"/>
      <w:kern w:val="0"/>
      <w:sz w:val="24"/>
      <w:szCs w:val="24"/>
    </w:rPr>
  </w:style>
  <w:style w:type="paragraph" w:customStyle="1" w:styleId="ParaCharCharCharCharCharCharChar">
    <w:name w:val="默认段落字体 Para Char Char Char Char Char Char Char"/>
    <w:basedOn w:val="a0"/>
    <w:rsid w:val="00E21E5D"/>
    <w:rPr>
      <w:rFonts w:ascii="Tahoma" w:hAnsi="Tahoma"/>
      <w:sz w:val="24"/>
    </w:rPr>
  </w:style>
  <w:style w:type="paragraph" w:styleId="TOC">
    <w:name w:val="TOC Heading"/>
    <w:basedOn w:val="1"/>
    <w:next w:val="a0"/>
    <w:uiPriority w:val="39"/>
    <w:semiHidden/>
    <w:unhideWhenUsed/>
    <w:qFormat/>
    <w:rsid w:val="00E21E5D"/>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 w:type="paragraph" w:styleId="afff9">
    <w:name w:val="Revision"/>
    <w:hidden/>
    <w:uiPriority w:val="99"/>
    <w:unhideWhenUsed/>
    <w:rsid w:val="00CF1FAB"/>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6021">
      <w:bodyDiv w:val="1"/>
      <w:marLeft w:val="0"/>
      <w:marRight w:val="0"/>
      <w:marTop w:val="0"/>
      <w:marBottom w:val="0"/>
      <w:divBdr>
        <w:top w:val="none" w:sz="0" w:space="0" w:color="auto"/>
        <w:left w:val="none" w:sz="0" w:space="0" w:color="auto"/>
        <w:bottom w:val="none" w:sz="0" w:space="0" w:color="auto"/>
        <w:right w:val="none" w:sz="0" w:space="0" w:color="auto"/>
      </w:divBdr>
    </w:div>
    <w:div w:id="161397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52A09-D386-4653-A1D3-99EDB598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458</Words>
  <Characters>2611</Characters>
  <Application>Microsoft Office Word</Application>
  <DocSecurity>0</DocSecurity>
  <Lines>21</Lines>
  <Paragraphs>6</Paragraphs>
  <ScaleCrop>false</ScaleCrop>
  <Company>c</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陈志伟</dc:creator>
  <cp:keywords/>
  <dc:description/>
  <cp:lastModifiedBy>陈宇</cp:lastModifiedBy>
  <cp:revision>29</cp:revision>
  <cp:lastPrinted>2022-08-26T01:13:00Z</cp:lastPrinted>
  <dcterms:created xsi:type="dcterms:W3CDTF">2022-01-27T09:38:00Z</dcterms:created>
  <dcterms:modified xsi:type="dcterms:W3CDTF">2022-08-26T01:13:00Z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