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pict>
          <v:shape id="_x0000_i1025" o:spt="75" type="#_x0000_t75" style="height:170.5pt;width:255pt;" filled="f" o:preferrelative="t" stroked="f" coordsize="21600,21600">
            <v:path/>
            <v:fill on="f" focussize="0,0"/>
            <v:stroke on="f" joinstyle="miter"/>
            <v:imagedata r:id="rId5" o:title="标准组中轴式合白底蓝字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b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  <w:lang w:val="en-US" w:eastAsia="zh-CN"/>
        </w:rPr>
        <w:t>重置网盾密码操作</w:t>
      </w: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t>说明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28"/>
          <w:szCs w:val="28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1"/>
          <w:szCs w:val="21"/>
        </w:rPr>
      </w:pPr>
      <w:bookmarkStart w:id="0" w:name="_Toc28884_WPSOffice_Type2"/>
      <w:bookmarkStart w:id="1" w:name="_Toc76569773"/>
    </w:p>
    <w:bookmarkEnd w:id="0"/>
    <w:p>
      <w:pPr>
        <w:bidi w:val="0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br w:type="page"/>
      </w:r>
      <w:bookmarkStart w:id="2" w:name="_Toc11525_WPSOffice_Level1"/>
      <w:bookmarkStart w:id="3" w:name="_Toc32493_WPSOffice_Level1"/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前言</w:t>
      </w:r>
      <w:bookmarkEnd w:id="1"/>
      <w:bookmarkEnd w:id="2"/>
      <w:bookmarkEnd w:id="3"/>
    </w:p>
    <w:p>
      <w:pPr>
        <w:bidi w:val="0"/>
        <w:spacing w:line="360" w:lineRule="auto"/>
        <w:ind w:firstLine="420" w:firstLine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若您的</w:t>
      </w:r>
      <w:r>
        <w:rPr>
          <w:rFonts w:hint="eastAsia" w:ascii="仿宋_GB2312" w:hAnsi="仿宋_GB2312" w:eastAsia="仿宋_GB2312" w:cs="仿宋_GB2312"/>
          <w:sz w:val="28"/>
          <w:szCs w:val="28"/>
        </w:rPr>
        <w:t>网盾密码被遗忘或网盾被锁定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，请阅读本说明，完成网盾的密码重置流程。</w:t>
      </w:r>
      <w:r>
        <w:rPr>
          <w:rFonts w:hint="eastAsia" w:ascii="仿宋_GB2312" w:hAnsi="仿宋_GB2312" w:eastAsia="仿宋_GB2312" w:cs="仿宋_GB2312"/>
          <w:sz w:val="28"/>
          <w:szCs w:val="28"/>
        </w:rPr>
        <w:t>在执行网盾初始化前，请至我行任一营业网点申请证书补发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取得证书下载码</w:t>
      </w:r>
      <w:r>
        <w:rPr>
          <w:rFonts w:hint="eastAsia" w:ascii="仿宋_GB2312" w:hAnsi="仿宋_GB2312" w:eastAsia="仿宋_GB2312" w:cs="仿宋_GB2312"/>
          <w:sz w:val="28"/>
          <w:szCs w:val="28"/>
        </w:rPr>
        <w:t>。请注意，初始化网盾后，网盾中的证书将被删除。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第一步：办理证书补发业务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请至我行任一营业网点申请证书补发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取得证书下载码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val="en-US" w:eastAsia="zh-CN"/>
        </w:rPr>
        <w:t>证书下载码只能使用一次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  <w:lang w:eastAsia="zh-CN"/>
        </w:rPr>
        <w:t>）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第二步：确认自己的网盾型号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根据网盾背面信息，对照下表，确认网盾的型号。</w:t>
      </w:r>
      <w:bookmarkStart w:id="4" w:name="_Toc30194_WPSOffice_Level1"/>
      <w:bookmarkStart w:id="5" w:name="_Toc1629_WPSOffice_Level1"/>
    </w:p>
    <w:tbl>
      <w:tblPr>
        <w:tblStyle w:val="15"/>
        <w:tblW w:w="83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04"/>
        <w:gridCol w:w="3137"/>
        <w:gridCol w:w="32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  <w:jc w:val="center"/>
        </w:trPr>
        <w:tc>
          <w:tcPr>
            <w:tcW w:w="1904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网盾型号</w:t>
            </w:r>
          </w:p>
        </w:tc>
        <w:tc>
          <w:tcPr>
            <w:tcW w:w="6429" w:type="dxa"/>
            <w:gridSpan w:val="2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外形特征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  <w:jc w:val="center"/>
        </w:trPr>
        <w:tc>
          <w:tcPr>
            <w:tcW w:w="1904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蓝牙网盾（恒宝）</w:t>
            </w:r>
          </w:p>
        </w:tc>
        <w:tc>
          <w:tcPr>
            <w:tcW w:w="3137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背面印有客服热线、手机银行二维码，序号以95561E4H开头</w:t>
            </w:r>
          </w:p>
        </w:tc>
        <w:tc>
          <w:tcPr>
            <w:tcW w:w="3292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instrText xml:space="preserve">INCLUDEPICTURE \d "https://www.cib.com.cn/cn/customer/images/20220610_hb.gif" \* MERGEFORMATINET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pict>
                <v:shape id="_x0000_i1026" o:spt="75" alt="IMG_256" type="#_x0000_t75" style="height:56.7pt;width:47.5pt;" filled="f" o:preferrelative="t" stroked="f" coordsize="21600,21600">
                  <v:path/>
                  <v:fill on="f" focussize="0,0"/>
                  <v:stroke on="f"/>
                  <v:imagedata r:id="rId6" o:title="IMG_256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  <w:jc w:val="center"/>
        </w:trPr>
        <w:tc>
          <w:tcPr>
            <w:tcW w:w="1904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蓝牙网盾（飞天）</w:t>
            </w:r>
          </w:p>
        </w:tc>
        <w:tc>
          <w:tcPr>
            <w:tcW w:w="3137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背面印有客服热线、手机银行二维码，序号以95561E4F开头</w:t>
            </w:r>
          </w:p>
        </w:tc>
        <w:tc>
          <w:tcPr>
            <w:tcW w:w="3292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instrText xml:space="preserve">INCLUDEPICTURE \d "https://www.cib.com.cn/cn/customer/images/wd_1027.png" \* MERGEFORMATINET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pict>
                <v:shape id="_x0000_i1027" o:spt="75" alt="IMG_257" type="#_x0000_t75" style="height:56.7pt;width:56.7pt;" filled="f" o:preferrelative="t" stroked="f" coordsize="21600,21600">
                  <v:path/>
                  <v:fill on="f" focussize="0,0"/>
                  <v:stroke on="f"/>
                  <v:imagedata r:id="rId7" o:title="IMG_257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  <w:jc w:val="center"/>
        </w:trPr>
        <w:tc>
          <w:tcPr>
            <w:tcW w:w="1904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预制网盾（飞天）</w:t>
            </w:r>
          </w:p>
        </w:tc>
        <w:tc>
          <w:tcPr>
            <w:tcW w:w="3137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背面印有客服热线和95561e开头的序列号</w:t>
            </w:r>
          </w:p>
        </w:tc>
        <w:tc>
          <w:tcPr>
            <w:tcW w:w="3292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instrText xml:space="preserve">INCLUDEPICTURE \d "https://www.cib.com.cn/cn/customer/images/wd_5.jpg" \* MERGEFORMATINET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pict>
                <v:shape id="_x0000_i1028" o:spt="75" alt="IMG_258" type="#_x0000_t75" style="height:56.7pt;width:113.4pt;" filled="f" o:preferrelative="t" stroked="f" coordsize="21600,21600">
                  <v:path/>
                  <v:fill on="f" focussize="0,0"/>
                  <v:stroke on="f"/>
                  <v:imagedata r:id="rId8" o:title="IMG_258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  <w:jc w:val="center"/>
        </w:trPr>
        <w:tc>
          <w:tcPr>
            <w:tcW w:w="1904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预制网盾（捷德）</w:t>
            </w:r>
          </w:p>
        </w:tc>
        <w:tc>
          <w:tcPr>
            <w:tcW w:w="3137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背面印有类似G+字样和CFCA图标，序号以95561开头</w:t>
            </w:r>
          </w:p>
        </w:tc>
        <w:tc>
          <w:tcPr>
            <w:tcW w:w="3292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instrText xml:space="preserve">INCLUDEPICTURE \d "https://www.cib.com.cn/cn/customer/images/wd_1.jpg" \* MERGEFORMATINET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pict>
                <v:shape id="_x0000_i1029" o:spt="75" alt="IMG_259" type="#_x0000_t75" style="height:56.7pt;width:142.7pt;" filled="f" o:preferrelative="t" stroked="f" coordsize="21600,21600">
                  <v:path/>
                  <v:fill on="f" focussize="0,0"/>
                  <v:stroke on="f"/>
                  <v:imagedata r:id="rId9" o:title="IMG_259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7" w:hRule="atLeast"/>
          <w:jc w:val="center"/>
        </w:trPr>
        <w:tc>
          <w:tcPr>
            <w:tcW w:w="1904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StarKey220</w:t>
            </w:r>
          </w:p>
        </w:tc>
        <w:tc>
          <w:tcPr>
            <w:tcW w:w="3137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背面印有类似G+字样，序号以220开头</w:t>
            </w:r>
          </w:p>
        </w:tc>
        <w:tc>
          <w:tcPr>
            <w:tcW w:w="3292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instrText xml:space="preserve">INCLUDEPICTURE \d "https://www.cib.com.cn/cn/customer/images/wd_3.jpg" \* MERGEFORMATINET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pict>
                <v:shape id="_x0000_i1030" o:spt="75" alt="IMG_260" type="#_x0000_t75" style="height:56.7pt;width:142.7pt;" filled="f" o:preferrelative="t" stroked="f" coordsize="21600,21600">
                  <v:path/>
                  <v:fill on="f" focussize="0,0"/>
                  <v:stroke on="f"/>
                  <v:imagedata r:id="rId10" o:title="IMG_260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  <w:jc w:val="center"/>
        </w:trPr>
        <w:tc>
          <w:tcPr>
            <w:tcW w:w="1904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Epass3003</w:t>
            </w:r>
          </w:p>
        </w:tc>
        <w:tc>
          <w:tcPr>
            <w:tcW w:w="3137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背面左边印有 CE FC字样</w:t>
            </w:r>
          </w:p>
        </w:tc>
        <w:tc>
          <w:tcPr>
            <w:tcW w:w="3292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instrText xml:space="preserve">INCLUDEPICTURE \d "https://www.cib.com.cn/cn/customer/images/wd_2.jpg" \* MERGEFORMATINET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pict>
                <v:shape id="_x0000_i1031" o:spt="75" alt="IMG_261" type="#_x0000_t75" style="height:56.7pt;width:140.3pt;" filled="f" o:preferrelative="t" stroked="f" coordsize="21600,21600">
                  <v:path/>
                  <v:fill on="f" focussize="0,0"/>
                  <v:stroke on="f"/>
                  <v:imagedata r:id="rId11" o:title="IMG_261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end"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  <w:jc w:val="center"/>
        </w:trPr>
        <w:tc>
          <w:tcPr>
            <w:tcW w:w="1904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StarKey200</w:t>
            </w:r>
          </w:p>
        </w:tc>
        <w:tc>
          <w:tcPr>
            <w:tcW w:w="3137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背面印有类似G+字样，序号非95561、非220开头</w:t>
            </w:r>
          </w:p>
        </w:tc>
        <w:tc>
          <w:tcPr>
            <w:tcW w:w="3292" w:type="dxa"/>
            <w:tcBorders>
              <w:top w:val="single" w:color="0077CC" w:sz="4" w:space="0"/>
              <w:left w:val="single" w:color="0077CC" w:sz="4" w:space="0"/>
              <w:bottom w:val="single" w:color="0077CC" w:sz="4" w:space="0"/>
              <w:right w:val="single" w:color="0077CC" w:sz="4" w:space="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>
            <w:pPr>
              <w:bidi w:val="0"/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instrText xml:space="preserve">INCLUDEPICTURE \d "https://www.cib.com.cn/cn/customer/images/wd_4.jpg" \* MERGEFORMATINET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separate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pict>
                <v:shape id="_x0000_i1032" o:spt="75" alt="IMG_262" type="#_x0000_t75" style="height:56.7pt;width:142.7pt;" filled="f" o:preferrelative="t" stroked="f" coordsize="21600,21600">
                  <v:path/>
                  <v:fill on="f" focussize="0,0"/>
                  <v:stroke on="f"/>
                  <v:imagedata r:id="rId12" o:title="IMG_262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fldChar w:fldCharType="end"/>
            </w:r>
          </w:p>
        </w:tc>
      </w:tr>
    </w:tbl>
    <w:p>
      <w:pPr>
        <w:bidi w:val="0"/>
        <w:spacing w:line="360" w:lineRule="auto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第三步：下载并安装网盾初始化工具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下载路径：兴业官网www.cib.com.cn-&gt;个人网银-&gt;下载中心-&gt;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个人网银工具</w:t>
      </w:r>
      <w:r>
        <w:rPr>
          <w:rFonts w:hint="eastAsia" w:ascii="仿宋_GB2312" w:hAnsi="仿宋_GB2312" w:eastAsia="仿宋_GB2312" w:cs="仿宋_GB2312"/>
          <w:sz w:val="28"/>
          <w:szCs w:val="28"/>
        </w:rPr>
        <w:t>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&gt;四、</w:t>
      </w:r>
      <w:r>
        <w:rPr>
          <w:rFonts w:hint="eastAsia" w:ascii="仿宋_GB2312" w:hAnsi="仿宋_GB2312" w:eastAsia="仿宋_GB2312" w:cs="仿宋_GB2312"/>
          <w:sz w:val="28"/>
          <w:szCs w:val="28"/>
        </w:rPr>
        <w:t>网盾初始化工具</w:t>
      </w:r>
    </w:p>
    <w:p>
      <w:pPr>
        <w:pStyle w:val="2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根据上述第二步判断自己的网盾型号，并选择对应的网盾初始化工具，下载完成安装。</w:t>
      </w:r>
    </w:p>
    <w:p>
      <w:pPr>
        <w:pStyle w:val="2"/>
        <w:jc w:val="center"/>
        <w:rPr>
          <w:rFonts w:hint="default"/>
          <w:lang w:val="en-US" w:eastAsia="zh-CN"/>
        </w:rPr>
      </w:pPr>
      <w:r>
        <w:pict>
          <v:shape id="_x0000_i1033" o:spt="75" type="#_x0000_t75" style="height:210.4pt;width:340.15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第四步：使用网银助手完成网盾驱动及证书控件安装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下载路径：兴业官网www.cib.com.cn-&gt;个人网银-&gt;下载中心-&gt;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个人网银工具</w:t>
      </w:r>
      <w:r>
        <w:rPr>
          <w:rFonts w:hint="eastAsia" w:ascii="仿宋_GB2312" w:hAnsi="仿宋_GB2312" w:eastAsia="仿宋_GB2312" w:cs="仿宋_GB2312"/>
          <w:sz w:val="28"/>
          <w:szCs w:val="28"/>
        </w:rPr>
        <w:t>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&gt;</w:t>
      </w: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CN"/>
        </w:rPr>
        <w:t>网银助手</w:t>
      </w:r>
    </w:p>
    <w:p>
      <w:pPr>
        <w:pStyle w:val="2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  <w:lang w:val="en-US" w:eastAsia="zh-CN"/>
        </w:rPr>
        <w:t>网盾连接电脑，打开网银助手，点击全面检测：</w:t>
      </w:r>
    </w:p>
    <w:p>
      <w:pPr>
        <w:pStyle w:val="2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34" o:spt="75" type="#_x0000_t75" style="height:158.15pt;width:226.75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检测完毕后，点击一键修复。</w:t>
      </w:r>
    </w:p>
    <w:p>
      <w:pPr>
        <w:pStyle w:val="2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35" o:spt="75" type="#_x0000_t75" style="height:157.15pt;width:226.75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完成网银环境配置，并重启浏览器：</w:t>
      </w:r>
    </w:p>
    <w:p>
      <w:pPr>
        <w:pStyle w:val="2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36" o:spt="75" alt="证书控件（旧）+网盾管理工具（旧）2" type="#_x0000_t75" style="height:158.2pt;width:226.75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第五步：网盾初始化操作</w:t>
      </w:r>
      <w:bookmarkEnd w:id="4"/>
      <w:bookmarkEnd w:id="5"/>
    </w:p>
    <w:p>
      <w:pPr>
        <w:pStyle w:val="2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</w:rPr>
        <w:t>插入蓝牙网盾，双击运行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第三步</w:t>
      </w:r>
      <w:bookmarkStart w:id="10" w:name="_GoBack"/>
      <w:bookmarkEnd w:id="1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下载的</w:t>
      </w:r>
      <w:r>
        <w:rPr>
          <w:rFonts w:hint="eastAsia" w:ascii="仿宋_GB2312" w:hAnsi="仿宋_GB2312" w:eastAsia="仿宋_GB2312" w:cs="仿宋_GB2312"/>
          <w:sz w:val="28"/>
          <w:szCs w:val="28"/>
        </w:rPr>
        <w:t>网盾初始化工具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点击是，则开始初始化；</w: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37" o:spt="75" alt="1" type="#_x0000_t75" style="height:95.05pt;width:226.75pt;" filled="f" o:preferrelative="t" stroked="f" coordsize="21600,21600">
            <v:path/>
            <v:fill on="f" focussize="0,0"/>
            <v:stroke on="f"/>
            <v:imagedata r:id="rId17" o:title="1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</w:rPr>
        <w:t>在蓝牙网盾上按</w:t>
      </w: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38" o:spt="75" alt="ok(1)" type="#_x0000_t75" style="height:19.5pt;width:19.5pt;" filled="f" o:preferrelative="t" stroked="f" coordsize="21600,21600">
            <v:path/>
            <v:fill on="f" focussize="0,0"/>
            <v:stroke on="f" joinstyle="miter"/>
            <v:imagedata r:id="rId18" o:title="ok(1)"/>
            <o:lock v:ext="edit" aspectratio="t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28"/>
          <w:szCs w:val="28"/>
        </w:rPr>
        <w:t>键确认，按</w:t>
      </w: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39" o:spt="75" alt="开机键(1)" type="#_x0000_t75" style="height:19.5pt;width:19.5pt;" filled="f" o:preferrelative="t" stroked="f" coordsize="21600,21600">
            <v:path/>
            <v:fill on="f" focussize="0,0"/>
            <v:stroke on="f" joinstyle="miter"/>
            <v:imagedata r:id="rId19" o:title="开机键(1)"/>
            <o:lock v:ext="edit" aspectratio="t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28"/>
          <w:szCs w:val="28"/>
        </w:rPr>
        <w:t>键取消。</w: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40" o:spt="75" alt="2" type="#_x0000_t75" style="height:177.8pt;width:226.75pt;" filled="f" o:preferrelative="t" stroked="f" coordsize="21600,21600">
            <v:path/>
            <v:fill on="f" focussize="0,0"/>
            <v:stroke on="f"/>
            <v:imagedata r:id="rId20" o:title="2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3.提示“兴业网盾初始化成功”，点击确认关闭窗口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41" o:spt="75" alt="7" type="#_x0000_t75" style="height:95.05pt;width:226.75pt;" filled="f" o:preferrelative="t" stroked="f" coordsize="21600,21600">
            <v:path/>
            <v:fill on="f" focussize="0,0"/>
            <v:stroke on="f"/>
            <v:imagedata r:id="rId21" o:title="7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第六步：设置网盾密码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初始化成功后自动跳转至网盾密码设置流程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设置网盾密码。</w: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pict>
          <v:shape id="_x0000_i1042" o:spt="75" alt="3" type="#_x0000_t75" style="height:122.05pt;width:226.75pt;" filled="f" o:preferrelative="t" stroked="f" coordsize="21600,21600">
            <v:path/>
            <v:fill on="f" focussize="0,0"/>
            <v:stroke on="f"/>
            <v:imagedata r:id="rId22" o:title="3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pict>
          <v:shape id="_x0000_i1043" o:spt="75" alt="4" type="#_x0000_t75" style="height:201.5pt;width:226.75pt;" filled="f" o:preferrelative="t" stroked="f" coordsize="21600,21600">
            <v:path/>
            <v:fill on="f" focussize="0,0"/>
            <v:stroke on="f"/>
            <v:imagedata r:id="rId23" o:title="4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pict>
          <v:shape id="_x0000_i1044" o:spt="75" alt="5" type="#_x0000_t75" style="height:122.05pt;width:226.75pt;" filled="f" o:preferrelative="t" stroked="f" coordsize="21600,21600">
            <v:path/>
            <v:fill on="f" focussize="0,0"/>
            <v:stroke on="f"/>
            <v:imagedata r:id="rId24" o:title="5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bookmarkStart w:id="6" w:name="_Toc4446_WPSOffice_Level2"/>
      <w:bookmarkStart w:id="7" w:name="_Toc9001_WPSOffice_Level2"/>
      <w:bookmarkStart w:id="8" w:name="_Toc76569784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第七步：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下载证书</w:t>
      </w:r>
      <w:bookmarkEnd w:id="6"/>
      <w:bookmarkEnd w:id="7"/>
      <w:bookmarkEnd w:id="8"/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</w:t>
      </w:r>
    </w:p>
    <w:p>
      <w:pPr>
        <w:numPr>
          <w:ilvl w:val="0"/>
          <w:numId w:val="0"/>
        </w:num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</w:rPr>
        <w:t>将网盾插入电脑USB口，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打开浏览器，登录兴业银行个人网银证书下载页面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"https://personalbank.cib.com.cn/pers/main/pubinfo/certDownload!toChoseCSP.do"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19"/>
          <w:rFonts w:hint="eastAsia" w:ascii="仿宋_GB2312" w:hAnsi="仿宋_GB2312" w:eastAsia="仿宋_GB2312" w:cs="仿宋_GB2312"/>
          <w:sz w:val="28"/>
          <w:szCs w:val="28"/>
        </w:rPr>
        <w:t>https://personalbank.cib.com.cn/pers/main/pubinfo/certDownload!toChoseCSP.do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（建议使用搜狗浏览器）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</w:rPr>
        <w:t>选择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对应的网盾型号</w:t>
      </w:r>
      <w:r>
        <w:rPr>
          <w:rFonts w:hint="eastAsia" w:ascii="仿宋_GB2312" w:hAnsi="仿宋_GB2312" w:eastAsia="仿宋_GB2312" w:cs="仿宋_GB2312"/>
          <w:sz w:val="28"/>
          <w:szCs w:val="28"/>
        </w:rPr>
        <w:t>，进入下一步</w: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45" o:spt="75" type="#_x0000_t75" style="height:129.5pt;width:226.75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3.输入证件号及下载码进行下载证书。（下载码在兴业银行网点补发证书时提供的密码信封中）</w: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pict>
          <v:shape id="_x0000_i1046" o:spt="75" alt="3" type="#_x0000_t75" style="height:121.3pt;width:226.75pt;" filled="f" o:preferrelative="t" stroked="f" coordsize="21600,21600">
            <v:path/>
            <v:fill on="f" focussize="0,0"/>
            <v:stroke on="f"/>
            <v:imagedata r:id="rId26" o:title="3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28"/>
          <w:szCs w:val="28"/>
        </w:rPr>
        <w:t>输入网盾密码，点击确认，弹出下载成功。</w: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pict>
          <v:shape id="_x0000_i1047" o:spt="75" alt="4" type="#_x0000_t75" style="height:121.05pt;width:226.75pt;" filled="f" o:preferrelative="t" stroked="f" coordsize="21600,21600">
            <v:path/>
            <v:fill on="f" focussize="0,0"/>
            <v:stroke on="f"/>
            <v:imagedata r:id="rId27" o:title="4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jc w:val="center"/>
        <w:rPr>
          <w:rFonts w:hint="eastAsia" w:ascii="仿宋_GB2312" w:hAnsi="仿宋_GB2312" w:eastAsia="仿宋_GB2312" w:cs="仿宋_GB2312"/>
          <w:sz w:val="21"/>
          <w:szCs w:val="21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pict>
          <v:shape id="_x0000_i1048" o:spt="75" alt="5" type="#_x0000_t75" style="height:109.55pt;width:226.75pt;" filled="f" o:preferrelative="t" stroked="f" coordsize="21600,21600">
            <v:path/>
            <v:fill on="f" focussize="0,0"/>
            <v:stroke on="f"/>
            <v:imagedata r:id="rId28" o:title="5"/>
            <o:lock v:ext="edit" aspectratio="t"/>
            <w10:wrap type="none"/>
            <w10:anchorlock/>
          </v:shape>
        </w:pic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常见问题：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1.网银助手修复驱动失败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答：可通过手动下载网盾驱动安装修复。登录以下地址，在网盾管理工具中找到对应网盾型号的驱动下载并安装。</w:t>
      </w:r>
    </w:p>
    <w:p>
      <w:pPr>
        <w:bidi w:val="0"/>
        <w:spacing w:line="360" w:lineRule="auto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"https://www.cib.com.cn/cn/home/other/download/index.html"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Style w:val="19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https://www.cib.com.cn/cn/home/other/download/index.html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在网盾管理工具中找到对应网盾型号的驱动下载并安装。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2.网银助手修复证书控件失败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答：可通过手动下载证书控件安装修复。登录以下地址，在个人网银工具中找到对应签名控件，下载并安装。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"https://www.cib.com.cn/cn/home/other/download/index.html"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Style w:val="19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https://www.cib.com.cn/cn/home/other/download/index.html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3.网盾初始化成功后忘记设置密码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答：初始化成功后，如果忘记设置密码，可以拔插下网盾，此时会再次弹出设置密码的提示框。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4.长按开机键，黑屏无法开机？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答：使用前建议连接电脑或充电器充电后再试；若仍无法开启，请携带本人身份证件及蓝牙网盾至兴业银行任一网点更换蓝牙网盾。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5.蓝牙网盾密码输错几次会被锁定？</w:t>
      </w:r>
    </w:p>
    <w:p>
      <w:pPr>
        <w:bidi w:val="0"/>
        <w:spacing w:line="360" w:lineRule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答：蓝牙网盾密码连续输错10次会被锁定。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9" w:name="_Toc76569786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注意事项</w:t>
      </w:r>
      <w:bookmarkEnd w:id="9"/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1.请妥善保管您的蓝牙网盾及其密码，切勿泄露给他人；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2.蓝牙网盾开机后，2分钟内无操作会自动关机；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3.如果蓝牙网盾无法开机或电池显示电量较低，请连接电脑或充电器充电后再试，支持边充电边使用，充满后可待机四个月；</w:t>
      </w:r>
    </w:p>
    <w:p>
      <w:pPr>
        <w:bidi w:val="0"/>
        <w:spacing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4.蓝牙网盾使用完毕后请及时从电脑上拔出网盾或关闭电源；</w:t>
      </w:r>
    </w:p>
    <w:p>
      <w:pPr>
        <w:bidi w:val="0"/>
        <w:spacing w:line="360" w:lineRule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蓝牙网盾虽然支持连接移动终端和电脑，但是在同一时刻只能连接一种类型的设备。如果蓝牙网盾需要连接电脑，但已与移动终端连接，那么应当断开与移动终端间的蓝牙通信后重新连接电脑。同理，如果蓝牙网盾需要连接移动终端，但已与电脑连接，那么应当断开与电脑的USB连接后重新连接移动终端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2</w:t>
    </w:r>
    <w:r>
      <w:fldChar w:fldCharType="end"/>
    </w:r>
  </w:p>
  <w:p>
    <w:pPr>
      <w:pStyle w:val="9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7BBC"/>
    <w:multiLevelType w:val="multilevel"/>
    <w:tmpl w:val="060B7BBC"/>
    <w:lvl w:ilvl="0" w:tentative="0">
      <w:start w:val="1"/>
      <w:numFmt w:val="chineseCountingThousand"/>
      <w:pStyle w:val="3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522078"/>
    <w:multiLevelType w:val="multilevel"/>
    <w:tmpl w:val="19522078"/>
    <w:lvl w:ilvl="0" w:tentative="0">
      <w:start w:val="1"/>
      <w:numFmt w:val="chineseCountingThousand"/>
      <w:pStyle w:val="4"/>
      <w:lvlText w:val="(%1)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B7C6848"/>
    <w:multiLevelType w:val="multilevel"/>
    <w:tmpl w:val="5B7C6848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 w:tentative="0">
      <w:start w:val="1"/>
      <w:numFmt w:val="decimal"/>
      <w:pStyle w:val="17"/>
      <w:lvlText w:val="%1.5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mY4YmZjMjA5YTViNzVlZWJlYWVlZDhmMjJhZTk5ZmYifQ=="/>
  </w:docVars>
  <w:rsids>
    <w:rsidRoot w:val="005D1C06"/>
    <w:rsid w:val="0004059E"/>
    <w:rsid w:val="000462D0"/>
    <w:rsid w:val="0005298C"/>
    <w:rsid w:val="000566AF"/>
    <w:rsid w:val="00064CDE"/>
    <w:rsid w:val="00072633"/>
    <w:rsid w:val="000745DC"/>
    <w:rsid w:val="00081BC3"/>
    <w:rsid w:val="000862EC"/>
    <w:rsid w:val="000B6AA4"/>
    <w:rsid w:val="000C72EF"/>
    <w:rsid w:val="000D7136"/>
    <w:rsid w:val="000F12F4"/>
    <w:rsid w:val="000F6D44"/>
    <w:rsid w:val="0010218B"/>
    <w:rsid w:val="0011617D"/>
    <w:rsid w:val="00120357"/>
    <w:rsid w:val="00137E95"/>
    <w:rsid w:val="00170F67"/>
    <w:rsid w:val="001722C0"/>
    <w:rsid w:val="001736CA"/>
    <w:rsid w:val="0017482B"/>
    <w:rsid w:val="0017575F"/>
    <w:rsid w:val="0019321F"/>
    <w:rsid w:val="001E5CEC"/>
    <w:rsid w:val="00215793"/>
    <w:rsid w:val="00225029"/>
    <w:rsid w:val="00233500"/>
    <w:rsid w:val="00247B29"/>
    <w:rsid w:val="00257E9C"/>
    <w:rsid w:val="002739DA"/>
    <w:rsid w:val="0028480C"/>
    <w:rsid w:val="00285B51"/>
    <w:rsid w:val="002A5F12"/>
    <w:rsid w:val="002E2EF1"/>
    <w:rsid w:val="002F4867"/>
    <w:rsid w:val="00305686"/>
    <w:rsid w:val="0031079B"/>
    <w:rsid w:val="00313701"/>
    <w:rsid w:val="00315404"/>
    <w:rsid w:val="0032559C"/>
    <w:rsid w:val="00326E6C"/>
    <w:rsid w:val="00332BE0"/>
    <w:rsid w:val="00341968"/>
    <w:rsid w:val="00350263"/>
    <w:rsid w:val="00355CE5"/>
    <w:rsid w:val="003C0905"/>
    <w:rsid w:val="003C3FA3"/>
    <w:rsid w:val="003C4AD1"/>
    <w:rsid w:val="003C78BE"/>
    <w:rsid w:val="004061AE"/>
    <w:rsid w:val="004066F6"/>
    <w:rsid w:val="004137BA"/>
    <w:rsid w:val="004252B1"/>
    <w:rsid w:val="004343F9"/>
    <w:rsid w:val="00434B65"/>
    <w:rsid w:val="00446F31"/>
    <w:rsid w:val="00447CB0"/>
    <w:rsid w:val="00460867"/>
    <w:rsid w:val="004A180F"/>
    <w:rsid w:val="004B7244"/>
    <w:rsid w:val="004C0969"/>
    <w:rsid w:val="00501160"/>
    <w:rsid w:val="00526948"/>
    <w:rsid w:val="00536725"/>
    <w:rsid w:val="00555172"/>
    <w:rsid w:val="0056406F"/>
    <w:rsid w:val="005739C5"/>
    <w:rsid w:val="00573CAA"/>
    <w:rsid w:val="005A268B"/>
    <w:rsid w:val="005A41B5"/>
    <w:rsid w:val="005B24AA"/>
    <w:rsid w:val="005C65F3"/>
    <w:rsid w:val="005D1C06"/>
    <w:rsid w:val="005F47BC"/>
    <w:rsid w:val="005F56EF"/>
    <w:rsid w:val="006155F2"/>
    <w:rsid w:val="00621491"/>
    <w:rsid w:val="00644719"/>
    <w:rsid w:val="0066433F"/>
    <w:rsid w:val="006A1632"/>
    <w:rsid w:val="006A18D7"/>
    <w:rsid w:val="006A1A60"/>
    <w:rsid w:val="006B605E"/>
    <w:rsid w:val="006F3082"/>
    <w:rsid w:val="006F4C3B"/>
    <w:rsid w:val="00717696"/>
    <w:rsid w:val="00734D28"/>
    <w:rsid w:val="00746C31"/>
    <w:rsid w:val="00755F66"/>
    <w:rsid w:val="00776A05"/>
    <w:rsid w:val="00781D47"/>
    <w:rsid w:val="007835D5"/>
    <w:rsid w:val="007B3D70"/>
    <w:rsid w:val="007B5DC3"/>
    <w:rsid w:val="007C5D79"/>
    <w:rsid w:val="007F1255"/>
    <w:rsid w:val="007F51DC"/>
    <w:rsid w:val="00805BAD"/>
    <w:rsid w:val="00840232"/>
    <w:rsid w:val="00855767"/>
    <w:rsid w:val="00880DE7"/>
    <w:rsid w:val="00884983"/>
    <w:rsid w:val="008865E6"/>
    <w:rsid w:val="0088686B"/>
    <w:rsid w:val="008B15F8"/>
    <w:rsid w:val="008B1CDC"/>
    <w:rsid w:val="008B2322"/>
    <w:rsid w:val="008B2456"/>
    <w:rsid w:val="008B61A4"/>
    <w:rsid w:val="008C06C6"/>
    <w:rsid w:val="008D48BF"/>
    <w:rsid w:val="008F0D96"/>
    <w:rsid w:val="008F5488"/>
    <w:rsid w:val="00930DEF"/>
    <w:rsid w:val="009325D4"/>
    <w:rsid w:val="00943CAB"/>
    <w:rsid w:val="00952A28"/>
    <w:rsid w:val="009936F1"/>
    <w:rsid w:val="009937B7"/>
    <w:rsid w:val="009A592D"/>
    <w:rsid w:val="00A35B72"/>
    <w:rsid w:val="00A43D1F"/>
    <w:rsid w:val="00A50DFD"/>
    <w:rsid w:val="00A72472"/>
    <w:rsid w:val="00A8703D"/>
    <w:rsid w:val="00AA796F"/>
    <w:rsid w:val="00AC1E52"/>
    <w:rsid w:val="00AD0E82"/>
    <w:rsid w:val="00AD0E9A"/>
    <w:rsid w:val="00AD20AC"/>
    <w:rsid w:val="00AD57CD"/>
    <w:rsid w:val="00AF26C3"/>
    <w:rsid w:val="00AF5937"/>
    <w:rsid w:val="00B01825"/>
    <w:rsid w:val="00B06739"/>
    <w:rsid w:val="00B13739"/>
    <w:rsid w:val="00B16CB1"/>
    <w:rsid w:val="00B17F0F"/>
    <w:rsid w:val="00B26644"/>
    <w:rsid w:val="00B35054"/>
    <w:rsid w:val="00B51B37"/>
    <w:rsid w:val="00B6410E"/>
    <w:rsid w:val="00B84EA1"/>
    <w:rsid w:val="00B877FE"/>
    <w:rsid w:val="00BB7B77"/>
    <w:rsid w:val="00BC5D8E"/>
    <w:rsid w:val="00BE5EA6"/>
    <w:rsid w:val="00BF419F"/>
    <w:rsid w:val="00BF6F3B"/>
    <w:rsid w:val="00C22EB1"/>
    <w:rsid w:val="00C541E8"/>
    <w:rsid w:val="00C55565"/>
    <w:rsid w:val="00C57ED8"/>
    <w:rsid w:val="00C7491B"/>
    <w:rsid w:val="00C768A7"/>
    <w:rsid w:val="00C8036F"/>
    <w:rsid w:val="00C91E49"/>
    <w:rsid w:val="00CC0350"/>
    <w:rsid w:val="00CF4A86"/>
    <w:rsid w:val="00D12441"/>
    <w:rsid w:val="00D12D02"/>
    <w:rsid w:val="00D34762"/>
    <w:rsid w:val="00D67FCF"/>
    <w:rsid w:val="00D72A8E"/>
    <w:rsid w:val="00D9179E"/>
    <w:rsid w:val="00D9792D"/>
    <w:rsid w:val="00DA1AC5"/>
    <w:rsid w:val="00DA45A9"/>
    <w:rsid w:val="00DB067E"/>
    <w:rsid w:val="00DB1364"/>
    <w:rsid w:val="00DB156C"/>
    <w:rsid w:val="00E07BE9"/>
    <w:rsid w:val="00E1141B"/>
    <w:rsid w:val="00E4183A"/>
    <w:rsid w:val="00E55B36"/>
    <w:rsid w:val="00E76655"/>
    <w:rsid w:val="00E875DB"/>
    <w:rsid w:val="00EC0A97"/>
    <w:rsid w:val="00EC23FF"/>
    <w:rsid w:val="00EC30E1"/>
    <w:rsid w:val="00EC42D7"/>
    <w:rsid w:val="00EF043C"/>
    <w:rsid w:val="00EF19FD"/>
    <w:rsid w:val="00EF1C27"/>
    <w:rsid w:val="00EF20DE"/>
    <w:rsid w:val="00F02B13"/>
    <w:rsid w:val="00F25EFD"/>
    <w:rsid w:val="00F32B27"/>
    <w:rsid w:val="00F3505F"/>
    <w:rsid w:val="00F37E41"/>
    <w:rsid w:val="00F47463"/>
    <w:rsid w:val="00F87259"/>
    <w:rsid w:val="00FA61A2"/>
    <w:rsid w:val="00FC334B"/>
    <w:rsid w:val="00FE734C"/>
    <w:rsid w:val="00FE759C"/>
    <w:rsid w:val="013A1D2E"/>
    <w:rsid w:val="015E1EFD"/>
    <w:rsid w:val="017B6A72"/>
    <w:rsid w:val="020E3E39"/>
    <w:rsid w:val="02631FFA"/>
    <w:rsid w:val="02ED71B7"/>
    <w:rsid w:val="040C3788"/>
    <w:rsid w:val="063F563F"/>
    <w:rsid w:val="06E14E7B"/>
    <w:rsid w:val="09AA48D5"/>
    <w:rsid w:val="09D25331"/>
    <w:rsid w:val="0A1F7DCE"/>
    <w:rsid w:val="0ABC44C8"/>
    <w:rsid w:val="0DB548D2"/>
    <w:rsid w:val="102A135C"/>
    <w:rsid w:val="11344BB5"/>
    <w:rsid w:val="13ED1C6D"/>
    <w:rsid w:val="144B287E"/>
    <w:rsid w:val="14BD5F17"/>
    <w:rsid w:val="152D7564"/>
    <w:rsid w:val="16244FF5"/>
    <w:rsid w:val="16691620"/>
    <w:rsid w:val="1820321D"/>
    <w:rsid w:val="18AB0CCF"/>
    <w:rsid w:val="18FC7448"/>
    <w:rsid w:val="19A31463"/>
    <w:rsid w:val="19F91569"/>
    <w:rsid w:val="1BA9011B"/>
    <w:rsid w:val="1BEE0B4A"/>
    <w:rsid w:val="1C1C3DA0"/>
    <w:rsid w:val="1D382636"/>
    <w:rsid w:val="1E636565"/>
    <w:rsid w:val="1E7F434C"/>
    <w:rsid w:val="1E837B46"/>
    <w:rsid w:val="1EBC263C"/>
    <w:rsid w:val="1F1F1067"/>
    <w:rsid w:val="1F382717"/>
    <w:rsid w:val="1FEB2D71"/>
    <w:rsid w:val="20A41EC8"/>
    <w:rsid w:val="26270255"/>
    <w:rsid w:val="26EB5807"/>
    <w:rsid w:val="27C9125C"/>
    <w:rsid w:val="2BB07A9C"/>
    <w:rsid w:val="2C110051"/>
    <w:rsid w:val="2C3B1D33"/>
    <w:rsid w:val="2CC327C2"/>
    <w:rsid w:val="2D28343A"/>
    <w:rsid w:val="2D943DA7"/>
    <w:rsid w:val="2DF64096"/>
    <w:rsid w:val="2EC929D3"/>
    <w:rsid w:val="2FCF6727"/>
    <w:rsid w:val="311C5401"/>
    <w:rsid w:val="319860D1"/>
    <w:rsid w:val="32D74F32"/>
    <w:rsid w:val="32E1603D"/>
    <w:rsid w:val="32F3377B"/>
    <w:rsid w:val="33A42C63"/>
    <w:rsid w:val="3425551F"/>
    <w:rsid w:val="34A81980"/>
    <w:rsid w:val="358160C2"/>
    <w:rsid w:val="362D6680"/>
    <w:rsid w:val="36A156D9"/>
    <w:rsid w:val="36C30956"/>
    <w:rsid w:val="37B045F5"/>
    <w:rsid w:val="3A541FB0"/>
    <w:rsid w:val="3A874D75"/>
    <w:rsid w:val="3BD73329"/>
    <w:rsid w:val="3C6F5846"/>
    <w:rsid w:val="3CDE4D0D"/>
    <w:rsid w:val="3D714B04"/>
    <w:rsid w:val="40615DB3"/>
    <w:rsid w:val="427D74D8"/>
    <w:rsid w:val="429232B8"/>
    <w:rsid w:val="441C7BEF"/>
    <w:rsid w:val="44A94C68"/>
    <w:rsid w:val="451A60C1"/>
    <w:rsid w:val="45B5491E"/>
    <w:rsid w:val="48D9673E"/>
    <w:rsid w:val="49BA0349"/>
    <w:rsid w:val="4A4C2BBF"/>
    <w:rsid w:val="4A781EAF"/>
    <w:rsid w:val="4C2109BA"/>
    <w:rsid w:val="4C6448AA"/>
    <w:rsid w:val="4DA62DE6"/>
    <w:rsid w:val="4E2D469B"/>
    <w:rsid w:val="4E535872"/>
    <w:rsid w:val="4F8E75D7"/>
    <w:rsid w:val="50F54CE2"/>
    <w:rsid w:val="52287E02"/>
    <w:rsid w:val="53803D07"/>
    <w:rsid w:val="53EE4C72"/>
    <w:rsid w:val="553418D0"/>
    <w:rsid w:val="559B34B0"/>
    <w:rsid w:val="56293A3C"/>
    <w:rsid w:val="57136CF8"/>
    <w:rsid w:val="581612CB"/>
    <w:rsid w:val="58615933"/>
    <w:rsid w:val="586C1297"/>
    <w:rsid w:val="595D016D"/>
    <w:rsid w:val="59985F5A"/>
    <w:rsid w:val="5E6B4CCD"/>
    <w:rsid w:val="5F984189"/>
    <w:rsid w:val="60737565"/>
    <w:rsid w:val="61630C76"/>
    <w:rsid w:val="62A83152"/>
    <w:rsid w:val="6596397D"/>
    <w:rsid w:val="65B5744D"/>
    <w:rsid w:val="68055AD7"/>
    <w:rsid w:val="695F7783"/>
    <w:rsid w:val="6B0C175F"/>
    <w:rsid w:val="6BB562CF"/>
    <w:rsid w:val="6D3F05F3"/>
    <w:rsid w:val="6D6E264D"/>
    <w:rsid w:val="6EA95A9C"/>
    <w:rsid w:val="6EC61313"/>
    <w:rsid w:val="6F937D38"/>
    <w:rsid w:val="73F01832"/>
    <w:rsid w:val="766F513C"/>
    <w:rsid w:val="78D76CE2"/>
    <w:rsid w:val="7969375C"/>
    <w:rsid w:val="79FB2B6B"/>
    <w:rsid w:val="7A7F5650"/>
    <w:rsid w:val="7A9A5D70"/>
    <w:rsid w:val="7B93603A"/>
    <w:rsid w:val="7C3F0CF3"/>
    <w:rsid w:val="7E53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spacing w:before="100" w:beforeLines="100" w:after="100" w:afterLines="100"/>
      <w:outlineLvl w:val="0"/>
    </w:pPr>
    <w:rPr>
      <w:b/>
      <w:bCs/>
      <w:kern w:val="44"/>
      <w:sz w:val="44"/>
      <w:szCs w:val="44"/>
      <w:lang w:val="zh-CN"/>
    </w:rPr>
  </w:style>
  <w:style w:type="paragraph" w:styleId="4">
    <w:name w:val="heading 2"/>
    <w:basedOn w:val="1"/>
    <w:next w:val="1"/>
    <w:link w:val="23"/>
    <w:unhideWhenUsed/>
    <w:qFormat/>
    <w:uiPriority w:val="9"/>
    <w:pPr>
      <w:keepNext/>
      <w:keepLines/>
      <w:numPr>
        <w:ilvl w:val="0"/>
        <w:numId w:val="2"/>
      </w:numPr>
      <w:outlineLvl w:val="1"/>
    </w:pPr>
    <w:rPr>
      <w:rFonts w:ascii="Cambria" w:hAnsi="Cambria"/>
      <w:b/>
      <w:bCs/>
      <w:kern w:val="0"/>
      <w:sz w:val="32"/>
      <w:szCs w:val="32"/>
      <w:lang w:val="zh-CN"/>
    </w:rPr>
  </w:style>
  <w:style w:type="paragraph" w:styleId="5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zh-CN"/>
    </w:rPr>
  </w:style>
  <w:style w:type="character" w:default="1" w:styleId="16">
    <w:name w:val="Default Paragraph Font"/>
    <w:link w:val="17"/>
    <w:semiHidden/>
    <w:unhideWhenUsed/>
    <w:qFormat/>
    <w:uiPriority w:val="1"/>
    <w:rPr>
      <w:rFonts w:ascii="Tahoma" w:hAnsi="Tahoma"/>
      <w:sz w:val="24"/>
      <w:szCs w:val="20"/>
    </w:rPr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semiHidden/>
    <w:unhideWhenUsed/>
    <w:qFormat/>
    <w:uiPriority w:val="99"/>
    <w:pPr>
      <w:spacing w:after="120" w:line="480" w:lineRule="auto"/>
    </w:pPr>
  </w:style>
  <w:style w:type="paragraph" w:styleId="6">
    <w:name w:val="Document Map"/>
    <w:basedOn w:val="1"/>
    <w:link w:val="27"/>
    <w:semiHidden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9"/>
    <w:semiHidden/>
    <w:unhideWhenUsed/>
    <w:qFormat/>
    <w:uiPriority w:val="99"/>
    <w:pPr>
      <w:jc w:val="left"/>
    </w:pPr>
  </w:style>
  <w:style w:type="paragraph" w:styleId="8">
    <w:name w:val="Balloon Text"/>
    <w:basedOn w:val="1"/>
    <w:link w:val="21"/>
    <w:semiHidden/>
    <w:unhideWhenUsed/>
    <w:qFormat/>
    <w:uiPriority w:val="99"/>
    <w:rPr>
      <w:kern w:val="0"/>
      <w:sz w:val="18"/>
      <w:szCs w:val="18"/>
      <w:lang w:val="zh-CN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  <w:lang w:val="zh-CN"/>
    </w:rPr>
  </w:style>
  <w:style w:type="paragraph" w:styleId="10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  <w:lang w:val="zh-CN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annotation subject"/>
    <w:basedOn w:val="7"/>
    <w:next w:val="7"/>
    <w:link w:val="30"/>
    <w:semiHidden/>
    <w:unhideWhenUsed/>
    <w:qFormat/>
    <w:uiPriority w:val="99"/>
    <w:rPr>
      <w:b/>
      <w:bCs/>
    </w:rPr>
  </w:style>
  <w:style w:type="paragraph" w:customStyle="1" w:styleId="17">
    <w:name w:val="Char"/>
    <w:basedOn w:val="1"/>
    <w:link w:val="16"/>
    <w:qFormat/>
    <w:uiPriority w:val="0"/>
    <w:pPr>
      <w:numPr>
        <w:ilvl w:val="2"/>
        <w:numId w:val="3"/>
      </w:numPr>
      <w:ind w:firstLine="480" w:firstLineChars="200"/>
    </w:pPr>
    <w:rPr>
      <w:rFonts w:ascii="Tahoma" w:hAnsi="Tahoma"/>
      <w:sz w:val="24"/>
      <w:szCs w:val="20"/>
    </w:rPr>
  </w:style>
  <w:style w:type="character" w:styleId="18">
    <w:name w:val="Strong"/>
    <w:basedOn w:val="16"/>
    <w:qFormat/>
    <w:uiPriority w:val="22"/>
    <w:rPr>
      <w:b/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semiHidden/>
    <w:unhideWhenUsed/>
    <w:qFormat/>
    <w:uiPriority w:val="99"/>
    <w:rPr>
      <w:sz w:val="21"/>
      <w:szCs w:val="21"/>
    </w:rPr>
  </w:style>
  <w:style w:type="character" w:customStyle="1" w:styleId="21">
    <w:name w:val="批注框文本 Char"/>
    <w:link w:val="8"/>
    <w:semiHidden/>
    <w:qFormat/>
    <w:uiPriority w:val="99"/>
    <w:rPr>
      <w:sz w:val="18"/>
      <w:szCs w:val="18"/>
    </w:rPr>
  </w:style>
  <w:style w:type="character" w:customStyle="1" w:styleId="22">
    <w:name w:val="标题 1 Char"/>
    <w:link w:val="3"/>
    <w:qFormat/>
    <w:uiPriority w:val="9"/>
    <w:rPr>
      <w:b/>
      <w:bCs/>
      <w:kern w:val="44"/>
      <w:sz w:val="44"/>
      <w:szCs w:val="44"/>
    </w:rPr>
  </w:style>
  <w:style w:type="character" w:customStyle="1" w:styleId="23">
    <w:name w:val="标题 2 Char"/>
    <w:link w:val="4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4">
    <w:name w:val="标题 3 Char"/>
    <w:link w:val="5"/>
    <w:qFormat/>
    <w:uiPriority w:val="9"/>
    <w:rPr>
      <w:b/>
      <w:bCs/>
      <w:sz w:val="32"/>
      <w:szCs w:val="32"/>
    </w:rPr>
  </w:style>
  <w:style w:type="character" w:customStyle="1" w:styleId="25">
    <w:name w:val="页眉 Char"/>
    <w:link w:val="10"/>
    <w:qFormat/>
    <w:uiPriority w:val="99"/>
    <w:rPr>
      <w:kern w:val="2"/>
      <w:sz w:val="18"/>
      <w:szCs w:val="18"/>
    </w:rPr>
  </w:style>
  <w:style w:type="character" w:customStyle="1" w:styleId="26">
    <w:name w:val="页脚 Char"/>
    <w:link w:val="9"/>
    <w:qFormat/>
    <w:uiPriority w:val="99"/>
    <w:rPr>
      <w:kern w:val="2"/>
      <w:sz w:val="18"/>
      <w:szCs w:val="18"/>
    </w:rPr>
  </w:style>
  <w:style w:type="character" w:customStyle="1" w:styleId="27">
    <w:name w:val="文档结构图 Char"/>
    <w:link w:val="6"/>
    <w:semiHidden/>
    <w:qFormat/>
    <w:uiPriority w:val="99"/>
    <w:rPr>
      <w:rFonts w:ascii="宋体"/>
      <w:kern w:val="2"/>
      <w:sz w:val="18"/>
      <w:szCs w:val="18"/>
    </w:rPr>
  </w:style>
  <w:style w:type="paragraph" w:styleId="28">
    <w:name w:val="List Paragraph"/>
    <w:basedOn w:val="1"/>
    <w:qFormat/>
    <w:uiPriority w:val="34"/>
    <w:pPr>
      <w:spacing w:line="240" w:lineRule="auto"/>
      <w:ind w:firstLine="420" w:firstLineChars="200"/>
    </w:pPr>
  </w:style>
  <w:style w:type="character" w:customStyle="1" w:styleId="29">
    <w:name w:val="批注文字 Char"/>
    <w:link w:val="7"/>
    <w:semiHidden/>
    <w:qFormat/>
    <w:uiPriority w:val="99"/>
    <w:rPr>
      <w:kern w:val="2"/>
      <w:sz w:val="21"/>
      <w:szCs w:val="22"/>
    </w:rPr>
  </w:style>
  <w:style w:type="character" w:customStyle="1" w:styleId="30">
    <w:name w:val="批注主题 Char"/>
    <w:link w:val="14"/>
    <w:semiHidden/>
    <w:qFormat/>
    <w:uiPriority w:val="99"/>
    <w:rPr>
      <w:b/>
      <w:bCs/>
      <w:kern w:val="2"/>
      <w:sz w:val="21"/>
      <w:szCs w:val="22"/>
    </w:rPr>
  </w:style>
  <w:style w:type="paragraph" w:customStyle="1" w:styleId="3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815C75-D90C-478D-836F-6106419FAF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895</Words>
  <Characters>1166</Characters>
  <Lines>29</Lines>
  <Paragraphs>8</Paragraphs>
  <TotalTime>8</TotalTime>
  <ScaleCrop>false</ScaleCrop>
  <LinksUpToDate>false</LinksUpToDate>
  <CharactersWithSpaces>1433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2020-09-16T12:35:00Z</dcterms:created>
  <dc:creator>王智灵</dc:creator>
  <cp:lastModifiedBy>林宝伟</cp:lastModifiedBy>
  <dcterms:modified xsi:type="dcterms:W3CDTF">2023-05-25T08:40:09Z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  <property fmtid="{D5CDD505-2E9C-101B-9397-08002B2CF9AE}" pid="3" name="ICV">
    <vt:lpwstr>ACF1B2608FE14C3497AAC7F1F39547F4</vt:lpwstr>
  </property>
</Properties>
</file>