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BB6D9" w14:textId="77777777" w:rsidR="00355B33" w:rsidRDefault="00355B33" w:rsidP="00355B33">
      <w:pPr>
        <w:snapToGrid w:val="0"/>
        <w:spacing w:line="360" w:lineRule="auto"/>
        <w:jc w:val="center"/>
        <w:rPr>
          <w:rFonts w:ascii="宋体" w:hAnsi="宋体"/>
          <w:b/>
          <w:sz w:val="24"/>
        </w:rPr>
      </w:pPr>
    </w:p>
    <w:p w14:paraId="3A527B66" w14:textId="77777777" w:rsidR="00355B33" w:rsidRDefault="00355B33" w:rsidP="00355B33">
      <w:pPr>
        <w:snapToGrid w:val="0"/>
        <w:spacing w:line="360" w:lineRule="auto"/>
        <w:jc w:val="center"/>
        <w:rPr>
          <w:rFonts w:ascii="宋体" w:hAnsi="宋体"/>
          <w:b/>
          <w:sz w:val="24"/>
        </w:rPr>
      </w:pPr>
    </w:p>
    <w:p w14:paraId="0954C65C" w14:textId="77777777" w:rsidR="00355B33" w:rsidRDefault="00355B33" w:rsidP="00355B33">
      <w:pPr>
        <w:snapToGrid w:val="0"/>
        <w:spacing w:line="360" w:lineRule="auto"/>
        <w:jc w:val="center"/>
        <w:rPr>
          <w:rFonts w:ascii="宋体" w:hAnsi="宋体"/>
          <w:b/>
          <w:sz w:val="24"/>
        </w:rPr>
      </w:pPr>
    </w:p>
    <w:p w14:paraId="144A63C8" w14:textId="77777777" w:rsidR="00355B33" w:rsidRPr="00037DF0" w:rsidRDefault="00F56505" w:rsidP="00355B33">
      <w:pPr>
        <w:snapToGrid w:val="0"/>
        <w:spacing w:line="360" w:lineRule="auto"/>
        <w:jc w:val="center"/>
        <w:rPr>
          <w:rFonts w:ascii="宋体" w:hAnsi="宋体"/>
          <w:b/>
          <w:sz w:val="52"/>
          <w:szCs w:val="52"/>
        </w:rPr>
      </w:pPr>
      <w:r>
        <w:rPr>
          <w:rFonts w:ascii="宋体" w:hAnsi="宋体" w:hint="eastAsia"/>
          <w:b/>
          <w:sz w:val="52"/>
          <w:szCs w:val="52"/>
        </w:rPr>
        <w:t>博时</w:t>
      </w:r>
      <w:r w:rsidR="00355B33" w:rsidRPr="00037DF0">
        <w:rPr>
          <w:rFonts w:ascii="宋体" w:hAnsi="宋体" w:hint="eastAsia"/>
          <w:b/>
          <w:sz w:val="52"/>
          <w:szCs w:val="52"/>
        </w:rPr>
        <w:t>基金管理有限公司</w:t>
      </w:r>
    </w:p>
    <w:p w14:paraId="04E2B784" w14:textId="77777777" w:rsidR="00355B33" w:rsidRDefault="00355B33" w:rsidP="00355B33">
      <w:pPr>
        <w:snapToGrid w:val="0"/>
        <w:spacing w:line="360" w:lineRule="auto"/>
        <w:jc w:val="center"/>
        <w:rPr>
          <w:rFonts w:ascii="宋体" w:hAnsi="宋体"/>
          <w:b/>
          <w:sz w:val="24"/>
        </w:rPr>
      </w:pPr>
    </w:p>
    <w:p w14:paraId="08A6FDDA" w14:textId="77777777" w:rsidR="00355B33" w:rsidRDefault="00355B33" w:rsidP="00355B33">
      <w:pPr>
        <w:snapToGrid w:val="0"/>
        <w:spacing w:line="360" w:lineRule="auto"/>
        <w:jc w:val="center"/>
        <w:rPr>
          <w:rFonts w:ascii="宋体" w:hAnsi="宋体"/>
          <w:b/>
          <w:sz w:val="24"/>
        </w:rPr>
      </w:pPr>
    </w:p>
    <w:p w14:paraId="09653ED5" w14:textId="77777777" w:rsidR="00355B33" w:rsidRDefault="00355B33" w:rsidP="00355B33">
      <w:pPr>
        <w:snapToGrid w:val="0"/>
        <w:spacing w:line="360" w:lineRule="auto"/>
        <w:jc w:val="center"/>
        <w:rPr>
          <w:rFonts w:ascii="宋体" w:hAnsi="宋体"/>
          <w:b/>
          <w:sz w:val="24"/>
        </w:rPr>
      </w:pPr>
    </w:p>
    <w:p w14:paraId="0C28326C" w14:textId="77777777" w:rsidR="008B1DDE" w:rsidRDefault="00F56505" w:rsidP="00355B33">
      <w:pPr>
        <w:snapToGrid w:val="0"/>
        <w:spacing w:line="360" w:lineRule="auto"/>
        <w:jc w:val="center"/>
        <w:rPr>
          <w:rFonts w:ascii="宋体" w:hAnsi="宋体"/>
          <w:b/>
          <w:sz w:val="48"/>
          <w:szCs w:val="48"/>
        </w:rPr>
      </w:pPr>
      <w:r>
        <w:rPr>
          <w:rFonts w:ascii="宋体" w:hAnsi="宋体" w:hint="eastAsia"/>
          <w:b/>
          <w:sz w:val="48"/>
          <w:szCs w:val="48"/>
        </w:rPr>
        <w:t>博时</w:t>
      </w:r>
      <w:r w:rsidR="00D20C08">
        <w:rPr>
          <w:rFonts w:ascii="宋体" w:hAnsi="宋体" w:hint="eastAsia"/>
          <w:b/>
          <w:sz w:val="48"/>
          <w:szCs w:val="48"/>
        </w:rPr>
        <w:t>景兴</w:t>
      </w:r>
      <w:r>
        <w:rPr>
          <w:rFonts w:ascii="宋体" w:hAnsi="宋体" w:hint="eastAsia"/>
          <w:b/>
          <w:sz w:val="48"/>
          <w:szCs w:val="48"/>
        </w:rPr>
        <w:t>纯债</w:t>
      </w:r>
      <w:r w:rsidR="00C35AFF">
        <w:rPr>
          <w:rFonts w:ascii="宋体" w:hAnsi="宋体" w:hint="eastAsia"/>
          <w:b/>
          <w:sz w:val="48"/>
          <w:szCs w:val="48"/>
        </w:rPr>
        <w:t>债券型</w:t>
      </w:r>
    </w:p>
    <w:p w14:paraId="7D22FFD2" w14:textId="77777777" w:rsidR="00355B33" w:rsidRPr="00037DF0" w:rsidRDefault="00C35AFF" w:rsidP="00355B33">
      <w:pPr>
        <w:snapToGrid w:val="0"/>
        <w:spacing w:line="360" w:lineRule="auto"/>
        <w:jc w:val="center"/>
        <w:rPr>
          <w:rFonts w:ascii="宋体" w:hAnsi="宋体"/>
          <w:b/>
          <w:sz w:val="48"/>
          <w:szCs w:val="48"/>
        </w:rPr>
      </w:pPr>
      <w:r>
        <w:rPr>
          <w:rFonts w:ascii="宋体" w:hAnsi="宋体" w:hint="eastAsia"/>
          <w:b/>
          <w:sz w:val="48"/>
          <w:szCs w:val="48"/>
        </w:rPr>
        <w:t>证券投资</w:t>
      </w:r>
      <w:r w:rsidR="00355B33" w:rsidRPr="00037DF0">
        <w:rPr>
          <w:rFonts w:ascii="宋体" w:hAnsi="宋体" w:hint="eastAsia"/>
          <w:b/>
          <w:sz w:val="48"/>
          <w:szCs w:val="48"/>
        </w:rPr>
        <w:t>基金</w:t>
      </w:r>
    </w:p>
    <w:p w14:paraId="6936C0BA" w14:textId="7BFD8A28" w:rsidR="007A7B2D" w:rsidRDefault="00355B33" w:rsidP="00355B33">
      <w:pPr>
        <w:snapToGrid w:val="0"/>
        <w:spacing w:line="360" w:lineRule="auto"/>
        <w:jc w:val="center"/>
        <w:rPr>
          <w:rFonts w:ascii="宋体" w:hAnsi="宋体"/>
          <w:b/>
          <w:sz w:val="48"/>
          <w:szCs w:val="48"/>
        </w:rPr>
      </w:pPr>
      <w:r>
        <w:rPr>
          <w:rFonts w:ascii="宋体" w:hAnsi="宋体" w:hint="eastAsia"/>
          <w:b/>
          <w:sz w:val="48"/>
          <w:szCs w:val="48"/>
        </w:rPr>
        <w:t>托管协议</w:t>
      </w:r>
    </w:p>
    <w:p w14:paraId="748C8804" w14:textId="77777777" w:rsidR="00355B33" w:rsidRPr="00E1115C" w:rsidRDefault="00355B33" w:rsidP="00355B33">
      <w:pPr>
        <w:snapToGrid w:val="0"/>
        <w:spacing w:line="360" w:lineRule="auto"/>
        <w:jc w:val="center"/>
        <w:rPr>
          <w:rFonts w:ascii="宋体" w:hAnsi="宋体"/>
          <w:sz w:val="24"/>
        </w:rPr>
      </w:pPr>
    </w:p>
    <w:p w14:paraId="4E4B0999" w14:textId="77777777" w:rsidR="00355B33" w:rsidRPr="00E1115C" w:rsidRDefault="00355B33" w:rsidP="00355B33">
      <w:pPr>
        <w:snapToGrid w:val="0"/>
        <w:spacing w:line="360" w:lineRule="auto"/>
        <w:jc w:val="center"/>
        <w:rPr>
          <w:rFonts w:ascii="宋体" w:hAnsi="宋体"/>
          <w:sz w:val="24"/>
        </w:rPr>
      </w:pPr>
    </w:p>
    <w:p w14:paraId="2FBC0E12" w14:textId="77777777" w:rsidR="00355B33" w:rsidRPr="00E1115C" w:rsidRDefault="00355B33" w:rsidP="00355B33">
      <w:pPr>
        <w:snapToGrid w:val="0"/>
        <w:spacing w:line="360" w:lineRule="auto"/>
        <w:jc w:val="center"/>
        <w:rPr>
          <w:rFonts w:ascii="宋体" w:hAnsi="宋体"/>
          <w:sz w:val="24"/>
        </w:rPr>
      </w:pPr>
    </w:p>
    <w:p w14:paraId="5C749A0F" w14:textId="77777777" w:rsidR="00355B33" w:rsidRPr="00E1115C" w:rsidRDefault="00355B33" w:rsidP="00355B33">
      <w:pPr>
        <w:snapToGrid w:val="0"/>
        <w:spacing w:line="360" w:lineRule="auto"/>
        <w:jc w:val="center"/>
        <w:rPr>
          <w:rFonts w:ascii="宋体" w:hAnsi="宋体"/>
          <w:sz w:val="24"/>
        </w:rPr>
      </w:pPr>
    </w:p>
    <w:p w14:paraId="00472345" w14:textId="77777777" w:rsidR="00355B33" w:rsidRPr="00E1115C" w:rsidRDefault="00355B33" w:rsidP="00355B33">
      <w:pPr>
        <w:snapToGrid w:val="0"/>
        <w:spacing w:line="360" w:lineRule="auto"/>
        <w:jc w:val="center"/>
        <w:rPr>
          <w:rFonts w:ascii="宋体" w:hAnsi="宋体"/>
          <w:sz w:val="24"/>
        </w:rPr>
      </w:pPr>
    </w:p>
    <w:p w14:paraId="4420BE2C" w14:textId="77777777" w:rsidR="00355B33" w:rsidRPr="00E1115C" w:rsidRDefault="00355B33" w:rsidP="00355B33">
      <w:pPr>
        <w:snapToGrid w:val="0"/>
        <w:spacing w:line="360" w:lineRule="auto"/>
        <w:jc w:val="center"/>
        <w:rPr>
          <w:rFonts w:ascii="宋体" w:hAnsi="宋体"/>
          <w:sz w:val="24"/>
        </w:rPr>
      </w:pPr>
    </w:p>
    <w:p w14:paraId="372C68FD" w14:textId="77777777" w:rsidR="00355B33" w:rsidRPr="00E1115C" w:rsidRDefault="00355B33" w:rsidP="00355B33">
      <w:pPr>
        <w:snapToGrid w:val="0"/>
        <w:spacing w:line="360" w:lineRule="auto"/>
        <w:jc w:val="center"/>
        <w:rPr>
          <w:rFonts w:ascii="宋体" w:hAnsi="宋体"/>
          <w:b/>
          <w:bCs/>
          <w:sz w:val="28"/>
        </w:rPr>
      </w:pPr>
    </w:p>
    <w:p w14:paraId="3DC49351" w14:textId="77777777" w:rsidR="00355B33" w:rsidRPr="00355B33" w:rsidRDefault="00355B33" w:rsidP="00355B33">
      <w:pPr>
        <w:snapToGrid w:val="0"/>
        <w:spacing w:line="360" w:lineRule="auto"/>
        <w:jc w:val="center"/>
        <w:rPr>
          <w:rFonts w:ascii="宋体" w:hAnsi="宋体"/>
          <w:b/>
          <w:bCs/>
          <w:sz w:val="32"/>
          <w:szCs w:val="32"/>
        </w:rPr>
      </w:pPr>
      <w:bookmarkStart w:id="0" w:name="_GoBack"/>
      <w:bookmarkEnd w:id="0"/>
    </w:p>
    <w:p w14:paraId="3954695C" w14:textId="77777777" w:rsidR="00355B33" w:rsidRPr="00355B33" w:rsidRDefault="00355B33" w:rsidP="00355B33">
      <w:pPr>
        <w:snapToGrid w:val="0"/>
        <w:spacing w:line="360" w:lineRule="auto"/>
        <w:jc w:val="center"/>
        <w:rPr>
          <w:rFonts w:ascii="宋体" w:hAnsi="宋体"/>
          <w:b/>
          <w:bCs/>
          <w:sz w:val="32"/>
          <w:szCs w:val="32"/>
        </w:rPr>
      </w:pPr>
      <w:r w:rsidRPr="00355B33">
        <w:rPr>
          <w:rFonts w:ascii="宋体" w:hAnsi="宋体" w:hint="eastAsia"/>
          <w:b/>
          <w:bCs/>
          <w:sz w:val="32"/>
          <w:szCs w:val="32"/>
        </w:rPr>
        <w:t>基金管理人：</w:t>
      </w:r>
      <w:r w:rsidR="00F56505">
        <w:rPr>
          <w:rFonts w:ascii="宋体" w:hAnsi="宋体" w:hint="eastAsia"/>
          <w:b/>
          <w:bCs/>
          <w:sz w:val="32"/>
          <w:szCs w:val="32"/>
        </w:rPr>
        <w:t>博时</w:t>
      </w:r>
      <w:r w:rsidRPr="00355B33">
        <w:rPr>
          <w:rFonts w:ascii="宋体" w:hAnsi="宋体" w:hint="eastAsia"/>
          <w:b/>
          <w:bCs/>
          <w:sz w:val="32"/>
          <w:szCs w:val="32"/>
        </w:rPr>
        <w:t>基金管理有限公司</w:t>
      </w:r>
    </w:p>
    <w:p w14:paraId="765ACD94" w14:textId="77777777" w:rsidR="00355B33" w:rsidRDefault="00355B33" w:rsidP="00355B33">
      <w:pPr>
        <w:snapToGrid w:val="0"/>
        <w:spacing w:line="360" w:lineRule="auto"/>
        <w:jc w:val="center"/>
        <w:rPr>
          <w:rFonts w:ascii="宋体" w:hAnsi="宋体"/>
          <w:b/>
          <w:bCs/>
          <w:sz w:val="32"/>
          <w:szCs w:val="32"/>
        </w:rPr>
      </w:pPr>
      <w:r w:rsidRPr="00355B33">
        <w:rPr>
          <w:rFonts w:ascii="宋体" w:hAnsi="宋体" w:hint="eastAsia"/>
          <w:b/>
          <w:bCs/>
          <w:sz w:val="32"/>
          <w:szCs w:val="32"/>
        </w:rPr>
        <w:t>基金托管人：兴业银行股份有限公司</w:t>
      </w:r>
    </w:p>
    <w:p w14:paraId="148D9AD5" w14:textId="24B1E464" w:rsidR="00CE0634" w:rsidRPr="00355B33" w:rsidRDefault="00E84877" w:rsidP="00355B33">
      <w:pPr>
        <w:snapToGrid w:val="0"/>
        <w:spacing w:line="360" w:lineRule="auto"/>
        <w:jc w:val="center"/>
        <w:rPr>
          <w:rFonts w:ascii="宋体" w:hAnsi="宋体"/>
          <w:b/>
          <w:bCs/>
          <w:sz w:val="32"/>
          <w:szCs w:val="32"/>
        </w:rPr>
      </w:pPr>
      <w:r>
        <w:rPr>
          <w:rFonts w:ascii="宋体" w:hAnsi="宋体" w:hint="eastAsia"/>
          <w:b/>
          <w:bCs/>
          <w:sz w:val="32"/>
          <w:szCs w:val="32"/>
        </w:rPr>
        <w:t>二〇一</w:t>
      </w:r>
      <w:r w:rsidR="00612DCD">
        <w:rPr>
          <w:rFonts w:ascii="宋体" w:hAnsi="宋体" w:hint="eastAsia"/>
          <w:b/>
          <w:bCs/>
          <w:sz w:val="32"/>
          <w:szCs w:val="32"/>
        </w:rPr>
        <w:t>八</w:t>
      </w:r>
      <w:r>
        <w:rPr>
          <w:rFonts w:ascii="宋体" w:hAnsi="宋体" w:hint="eastAsia"/>
          <w:b/>
          <w:bCs/>
          <w:sz w:val="32"/>
          <w:szCs w:val="32"/>
        </w:rPr>
        <w:t>年</w:t>
      </w:r>
      <w:r w:rsidR="00C21B24">
        <w:rPr>
          <w:rFonts w:ascii="宋体" w:hAnsi="宋体" w:hint="eastAsia"/>
          <w:b/>
          <w:bCs/>
          <w:sz w:val="32"/>
          <w:szCs w:val="32"/>
        </w:rPr>
        <w:t>三</w:t>
      </w:r>
      <w:r>
        <w:rPr>
          <w:rFonts w:ascii="宋体" w:hAnsi="宋体" w:hint="eastAsia"/>
          <w:b/>
          <w:bCs/>
          <w:sz w:val="32"/>
          <w:szCs w:val="32"/>
        </w:rPr>
        <w:t>月</w:t>
      </w:r>
    </w:p>
    <w:p w14:paraId="17799ECB" w14:textId="77777777" w:rsidR="007C0FCB" w:rsidRPr="00D41393" w:rsidRDefault="00D41393" w:rsidP="00355B33">
      <w:pPr>
        <w:adjustRightInd w:val="0"/>
        <w:snapToGrid w:val="0"/>
        <w:spacing w:line="360" w:lineRule="auto"/>
        <w:jc w:val="center"/>
        <w:rPr>
          <w:bCs/>
          <w:sz w:val="24"/>
        </w:rPr>
      </w:pPr>
      <w:r w:rsidRPr="00355B33">
        <w:rPr>
          <w:bCs/>
          <w:sz w:val="32"/>
          <w:szCs w:val="32"/>
        </w:rPr>
        <w:br w:type="page"/>
      </w:r>
      <w:r w:rsidR="007C0FCB" w:rsidRPr="00256C4C">
        <w:rPr>
          <w:b/>
          <w:bCs/>
          <w:sz w:val="30"/>
        </w:rPr>
        <w:lastRenderedPageBreak/>
        <w:t>目</w:t>
      </w:r>
      <w:r w:rsidR="007C0FCB" w:rsidRPr="00256C4C">
        <w:rPr>
          <w:b/>
          <w:bCs/>
          <w:sz w:val="30"/>
        </w:rPr>
        <w:t xml:space="preserve">    </w:t>
      </w:r>
      <w:r w:rsidR="007C0FCB" w:rsidRPr="00256C4C">
        <w:rPr>
          <w:b/>
          <w:bCs/>
          <w:sz w:val="30"/>
        </w:rPr>
        <w:t>录</w:t>
      </w:r>
    </w:p>
    <w:p w14:paraId="2FCD9B2D" w14:textId="77777777" w:rsidR="007C0FCB" w:rsidRPr="00BB09DA" w:rsidRDefault="007C0FCB" w:rsidP="00BB09DA">
      <w:pPr>
        <w:pStyle w:val="10"/>
        <w:tabs>
          <w:tab w:val="right" w:leader="dot" w:pos="8302"/>
        </w:tabs>
        <w:spacing w:before="0" w:after="0"/>
        <w:ind w:firstLineChars="0" w:firstLine="0"/>
        <w:jc w:val="center"/>
        <w:rPr>
          <w:rStyle w:val="a5"/>
          <w:noProof/>
        </w:rPr>
      </w:pPr>
      <w:r w:rsidRPr="00BB09DA">
        <w:rPr>
          <w:rStyle w:val="a5"/>
          <w:noProof/>
        </w:rPr>
        <w:fldChar w:fldCharType="begin"/>
      </w:r>
      <w:r w:rsidRPr="00BB09DA">
        <w:rPr>
          <w:rStyle w:val="a5"/>
          <w:noProof/>
        </w:rPr>
        <w:instrText xml:space="preserve"> TOC \o "1-2" \h \z </w:instrText>
      </w:r>
      <w:r w:rsidRPr="00BB09DA">
        <w:rPr>
          <w:rStyle w:val="a5"/>
          <w:noProof/>
        </w:rPr>
        <w:fldChar w:fldCharType="separate"/>
      </w:r>
      <w:hyperlink w:anchor="_Toc124325885" w:history="1">
        <w:r w:rsidRPr="00BB09DA">
          <w:rPr>
            <w:rStyle w:val="a5"/>
            <w:noProof/>
          </w:rPr>
          <w:t>一、基金托管协议当事人</w:t>
        </w:r>
        <w:r w:rsidRPr="00BB09DA">
          <w:rPr>
            <w:rStyle w:val="a5"/>
            <w:noProof/>
          </w:rPr>
          <w:tab/>
        </w:r>
        <w:r w:rsidRPr="00BB09DA">
          <w:rPr>
            <w:rStyle w:val="a5"/>
            <w:noProof/>
          </w:rPr>
          <w:fldChar w:fldCharType="begin"/>
        </w:r>
        <w:r w:rsidRPr="00BB09DA">
          <w:rPr>
            <w:rStyle w:val="a5"/>
            <w:noProof/>
          </w:rPr>
          <w:instrText xml:space="preserve"> PAGEREF _Toc124325885 \h </w:instrText>
        </w:r>
        <w:r w:rsidRPr="00BB09DA">
          <w:rPr>
            <w:rStyle w:val="a5"/>
            <w:noProof/>
          </w:rPr>
        </w:r>
        <w:r w:rsidRPr="00BB09DA">
          <w:rPr>
            <w:rStyle w:val="a5"/>
            <w:noProof/>
          </w:rPr>
          <w:fldChar w:fldCharType="separate"/>
        </w:r>
        <w:r w:rsidR="00C14AAA">
          <w:rPr>
            <w:rStyle w:val="a5"/>
            <w:noProof/>
          </w:rPr>
          <w:t>4</w:t>
        </w:r>
        <w:r w:rsidRPr="00BB09DA">
          <w:rPr>
            <w:rStyle w:val="a5"/>
            <w:noProof/>
          </w:rPr>
          <w:fldChar w:fldCharType="end"/>
        </w:r>
      </w:hyperlink>
    </w:p>
    <w:p w14:paraId="7DC6E77C"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86" w:history="1">
        <w:r w:rsidR="007C0FCB" w:rsidRPr="00BB09DA">
          <w:rPr>
            <w:rStyle w:val="a5"/>
            <w:noProof/>
          </w:rPr>
          <w:t>二、</w:t>
        </w:r>
        <w:bookmarkStart w:id="1" w:name="_Hlt136831050"/>
        <w:bookmarkStart w:id="2" w:name="_Hlt136831051"/>
        <w:r w:rsidR="007C0FCB" w:rsidRPr="00BB09DA">
          <w:rPr>
            <w:rStyle w:val="a5"/>
            <w:noProof/>
          </w:rPr>
          <w:t>基</w:t>
        </w:r>
        <w:bookmarkEnd w:id="1"/>
        <w:bookmarkEnd w:id="2"/>
        <w:r w:rsidR="007C0FCB" w:rsidRPr="00BB09DA">
          <w:rPr>
            <w:rStyle w:val="a5"/>
            <w:noProof/>
          </w:rPr>
          <w:t>金托管协议的依据、目的和原则</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_Toc124325886 \h </w:instrText>
        </w:r>
        <w:r w:rsidR="007C0FCB" w:rsidRPr="00BB09DA">
          <w:rPr>
            <w:rStyle w:val="a5"/>
            <w:noProof/>
          </w:rPr>
        </w:r>
        <w:r w:rsidR="007C0FCB" w:rsidRPr="00BB09DA">
          <w:rPr>
            <w:rStyle w:val="a5"/>
            <w:noProof/>
          </w:rPr>
          <w:fldChar w:fldCharType="separate"/>
        </w:r>
        <w:r w:rsidR="00C14AAA">
          <w:rPr>
            <w:rStyle w:val="a5"/>
            <w:noProof/>
          </w:rPr>
          <w:t>6</w:t>
        </w:r>
        <w:r w:rsidR="007C0FCB" w:rsidRPr="00BB09DA">
          <w:rPr>
            <w:rStyle w:val="a5"/>
            <w:noProof/>
          </w:rPr>
          <w:fldChar w:fldCharType="end"/>
        </w:r>
      </w:hyperlink>
    </w:p>
    <w:p w14:paraId="52AB6D97"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87" w:history="1">
        <w:r w:rsidR="007C0FCB" w:rsidRPr="00BB09DA">
          <w:rPr>
            <w:rStyle w:val="a5"/>
            <w:noProof/>
          </w:rPr>
          <w:t>三、基金托管人</w:t>
        </w:r>
        <w:bookmarkStart w:id="3" w:name="_Hlt268532770"/>
        <w:bookmarkStart w:id="4" w:name="_Hlt268532771"/>
        <w:r w:rsidR="007C0FCB" w:rsidRPr="00BB09DA">
          <w:rPr>
            <w:rStyle w:val="a5"/>
            <w:noProof/>
          </w:rPr>
          <w:t>对</w:t>
        </w:r>
        <w:bookmarkStart w:id="5" w:name="_Hlt170902934"/>
        <w:bookmarkStart w:id="6" w:name="_Hlt282692140"/>
        <w:bookmarkEnd w:id="3"/>
        <w:bookmarkEnd w:id="4"/>
        <w:r w:rsidR="007C0FCB" w:rsidRPr="00BB09DA">
          <w:rPr>
            <w:rStyle w:val="a5"/>
            <w:noProof/>
          </w:rPr>
          <w:t>基</w:t>
        </w:r>
        <w:bookmarkEnd w:id="5"/>
        <w:bookmarkEnd w:id="6"/>
        <w:r w:rsidR="007C0FCB" w:rsidRPr="00BB09DA">
          <w:rPr>
            <w:rStyle w:val="a5"/>
            <w:noProof/>
          </w:rPr>
          <w:t>金</w:t>
        </w:r>
        <w:bookmarkStart w:id="7" w:name="_Hlt152504138"/>
        <w:bookmarkStart w:id="8" w:name="_Hlt152504139"/>
        <w:r w:rsidR="007C0FCB" w:rsidRPr="00BB09DA">
          <w:rPr>
            <w:rStyle w:val="a5"/>
            <w:noProof/>
          </w:rPr>
          <w:t>管</w:t>
        </w:r>
        <w:bookmarkEnd w:id="7"/>
        <w:bookmarkEnd w:id="8"/>
        <w:r w:rsidR="007C0FCB" w:rsidRPr="00BB09DA">
          <w:rPr>
            <w:rStyle w:val="a5"/>
            <w:noProof/>
          </w:rPr>
          <w:t>理人的业务监督和核查</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_Toc124325887 \h </w:instrText>
        </w:r>
        <w:r w:rsidR="007C0FCB" w:rsidRPr="00BB09DA">
          <w:rPr>
            <w:rStyle w:val="a5"/>
            <w:noProof/>
          </w:rPr>
        </w:r>
        <w:r w:rsidR="007C0FCB" w:rsidRPr="00BB09DA">
          <w:rPr>
            <w:rStyle w:val="a5"/>
            <w:noProof/>
          </w:rPr>
          <w:fldChar w:fldCharType="separate"/>
        </w:r>
        <w:r w:rsidR="00C14AAA">
          <w:rPr>
            <w:rStyle w:val="a5"/>
            <w:noProof/>
          </w:rPr>
          <w:t>7</w:t>
        </w:r>
        <w:r w:rsidR="007C0FCB" w:rsidRPr="00BB09DA">
          <w:rPr>
            <w:rStyle w:val="a5"/>
            <w:noProof/>
          </w:rPr>
          <w:fldChar w:fldCharType="end"/>
        </w:r>
      </w:hyperlink>
    </w:p>
    <w:p w14:paraId="15982947"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88" w:history="1">
        <w:r w:rsidR="007C0FCB" w:rsidRPr="00BB09DA">
          <w:rPr>
            <w:rStyle w:val="a5"/>
            <w:noProof/>
          </w:rPr>
          <w:t>四、基金管理人对基金托管人的业务核查</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_Toc124325888 \h </w:instrText>
        </w:r>
        <w:r w:rsidR="007C0FCB" w:rsidRPr="00BB09DA">
          <w:rPr>
            <w:rStyle w:val="a5"/>
            <w:noProof/>
          </w:rPr>
        </w:r>
        <w:r w:rsidR="007C0FCB" w:rsidRPr="00BB09DA">
          <w:rPr>
            <w:rStyle w:val="a5"/>
            <w:noProof/>
          </w:rPr>
          <w:fldChar w:fldCharType="separate"/>
        </w:r>
        <w:r w:rsidR="00C14AAA">
          <w:rPr>
            <w:rStyle w:val="a5"/>
            <w:noProof/>
          </w:rPr>
          <w:t>12</w:t>
        </w:r>
        <w:r w:rsidR="007C0FCB" w:rsidRPr="00BB09DA">
          <w:rPr>
            <w:rStyle w:val="a5"/>
            <w:noProof/>
          </w:rPr>
          <w:fldChar w:fldCharType="end"/>
        </w:r>
      </w:hyperlink>
    </w:p>
    <w:p w14:paraId="09744018"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89" w:history="1">
        <w:r w:rsidR="007C0FCB" w:rsidRPr="00BB09DA">
          <w:rPr>
            <w:rStyle w:val="a5"/>
            <w:noProof/>
          </w:rPr>
          <w:t>五、基金财产的保管</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_Toc124325889 \h </w:instrText>
        </w:r>
        <w:r w:rsidR="007C0FCB" w:rsidRPr="00BB09DA">
          <w:rPr>
            <w:rStyle w:val="a5"/>
            <w:noProof/>
          </w:rPr>
        </w:r>
        <w:r w:rsidR="007C0FCB" w:rsidRPr="00BB09DA">
          <w:rPr>
            <w:rStyle w:val="a5"/>
            <w:noProof/>
          </w:rPr>
          <w:fldChar w:fldCharType="separate"/>
        </w:r>
        <w:r w:rsidR="00C14AAA">
          <w:rPr>
            <w:rStyle w:val="a5"/>
            <w:noProof/>
          </w:rPr>
          <w:t>13</w:t>
        </w:r>
        <w:r w:rsidR="007C0FCB" w:rsidRPr="00BB09DA">
          <w:rPr>
            <w:rStyle w:val="a5"/>
            <w:noProof/>
          </w:rPr>
          <w:fldChar w:fldCharType="end"/>
        </w:r>
      </w:hyperlink>
    </w:p>
    <w:p w14:paraId="4BCB8E24"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90" w:history="1">
        <w:r w:rsidR="007C0FCB" w:rsidRPr="00BB09DA">
          <w:rPr>
            <w:rStyle w:val="a5"/>
            <w:noProof/>
          </w:rPr>
          <w:t>六、指令的发送、确认及执行</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_Toc124325890 \h </w:instrText>
        </w:r>
        <w:r w:rsidR="007C0FCB" w:rsidRPr="00BB09DA">
          <w:rPr>
            <w:rStyle w:val="a5"/>
            <w:noProof/>
          </w:rPr>
        </w:r>
        <w:r w:rsidR="007C0FCB" w:rsidRPr="00BB09DA">
          <w:rPr>
            <w:rStyle w:val="a5"/>
            <w:noProof/>
          </w:rPr>
          <w:fldChar w:fldCharType="separate"/>
        </w:r>
        <w:r w:rsidR="00C14AAA">
          <w:rPr>
            <w:rStyle w:val="a5"/>
            <w:noProof/>
          </w:rPr>
          <w:t>17</w:t>
        </w:r>
        <w:r w:rsidR="007C0FCB" w:rsidRPr="00BB09DA">
          <w:rPr>
            <w:rStyle w:val="a5"/>
            <w:noProof/>
          </w:rPr>
          <w:fldChar w:fldCharType="end"/>
        </w:r>
      </w:hyperlink>
    </w:p>
    <w:p w14:paraId="5B18E879"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91" w:history="1">
        <w:r w:rsidR="007C0FCB" w:rsidRPr="00BB09DA">
          <w:rPr>
            <w:rStyle w:val="a5"/>
            <w:noProof/>
          </w:rPr>
          <w:t>七、交易及清算交收安排</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_Toc124325891 \h </w:instrText>
        </w:r>
        <w:r w:rsidR="007C0FCB" w:rsidRPr="00BB09DA">
          <w:rPr>
            <w:rStyle w:val="a5"/>
            <w:noProof/>
          </w:rPr>
        </w:r>
        <w:r w:rsidR="007C0FCB" w:rsidRPr="00BB09DA">
          <w:rPr>
            <w:rStyle w:val="a5"/>
            <w:noProof/>
          </w:rPr>
          <w:fldChar w:fldCharType="separate"/>
        </w:r>
        <w:r w:rsidR="00C14AAA">
          <w:rPr>
            <w:rStyle w:val="a5"/>
            <w:noProof/>
          </w:rPr>
          <w:t>21</w:t>
        </w:r>
        <w:r w:rsidR="007C0FCB" w:rsidRPr="00BB09DA">
          <w:rPr>
            <w:rStyle w:val="a5"/>
            <w:noProof/>
          </w:rPr>
          <w:fldChar w:fldCharType="end"/>
        </w:r>
      </w:hyperlink>
    </w:p>
    <w:p w14:paraId="659B4B49"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92" w:history="1">
        <w:r w:rsidR="007C0FCB" w:rsidRPr="00BB09DA">
          <w:rPr>
            <w:rStyle w:val="a5"/>
            <w:noProof/>
          </w:rPr>
          <w:t>八、基金资产净值计算</w:t>
        </w:r>
        <w:bookmarkStart w:id="9" w:name="_Hlt286130128"/>
        <w:bookmarkStart w:id="10" w:name="_Hlt286130129"/>
        <w:r w:rsidR="007C0FCB" w:rsidRPr="00BB09DA">
          <w:rPr>
            <w:rStyle w:val="a5"/>
            <w:noProof/>
          </w:rPr>
          <w:t>和</w:t>
        </w:r>
        <w:bookmarkEnd w:id="9"/>
        <w:bookmarkEnd w:id="10"/>
        <w:r w:rsidR="007C0FCB" w:rsidRPr="00BB09DA">
          <w:rPr>
            <w:rStyle w:val="a5"/>
            <w:noProof/>
          </w:rPr>
          <w:t>会计核算</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_Toc124325892 \h </w:instrText>
        </w:r>
        <w:r w:rsidR="007C0FCB" w:rsidRPr="00BB09DA">
          <w:rPr>
            <w:rStyle w:val="a5"/>
            <w:noProof/>
          </w:rPr>
        </w:r>
        <w:r w:rsidR="007C0FCB" w:rsidRPr="00BB09DA">
          <w:rPr>
            <w:rStyle w:val="a5"/>
            <w:noProof/>
          </w:rPr>
          <w:fldChar w:fldCharType="separate"/>
        </w:r>
        <w:r w:rsidR="00C14AAA">
          <w:rPr>
            <w:rStyle w:val="a5"/>
            <w:noProof/>
          </w:rPr>
          <w:t>29</w:t>
        </w:r>
        <w:r w:rsidR="007C0FCB" w:rsidRPr="00BB09DA">
          <w:rPr>
            <w:rStyle w:val="a5"/>
            <w:noProof/>
          </w:rPr>
          <w:fldChar w:fldCharType="end"/>
        </w:r>
      </w:hyperlink>
    </w:p>
    <w:p w14:paraId="11A42DDA"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93" w:history="1">
        <w:r w:rsidR="007C0FCB" w:rsidRPr="00BB09DA">
          <w:rPr>
            <w:rStyle w:val="a5"/>
            <w:noProof/>
          </w:rPr>
          <w:t>九、基金收益分配</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_Toc124325893 \h </w:instrText>
        </w:r>
        <w:r w:rsidR="007C0FCB" w:rsidRPr="00BB09DA">
          <w:rPr>
            <w:rStyle w:val="a5"/>
            <w:noProof/>
          </w:rPr>
        </w:r>
        <w:r w:rsidR="007C0FCB" w:rsidRPr="00BB09DA">
          <w:rPr>
            <w:rStyle w:val="a5"/>
            <w:noProof/>
          </w:rPr>
          <w:fldChar w:fldCharType="separate"/>
        </w:r>
        <w:r w:rsidR="00C14AAA">
          <w:rPr>
            <w:rStyle w:val="a5"/>
            <w:noProof/>
          </w:rPr>
          <w:t>33</w:t>
        </w:r>
        <w:r w:rsidR="007C0FCB" w:rsidRPr="00BB09DA">
          <w:rPr>
            <w:rStyle w:val="a5"/>
            <w:noProof/>
          </w:rPr>
          <w:fldChar w:fldCharType="end"/>
        </w:r>
      </w:hyperlink>
    </w:p>
    <w:p w14:paraId="627FC11C"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94" w:history="1">
        <w:r w:rsidR="007C0FCB" w:rsidRPr="00BB09DA">
          <w:rPr>
            <w:rStyle w:val="a5"/>
            <w:noProof/>
          </w:rPr>
          <w:t>十、基金信息披露</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_Toc124325894 \h </w:instrText>
        </w:r>
        <w:r w:rsidR="007C0FCB" w:rsidRPr="00BB09DA">
          <w:rPr>
            <w:rStyle w:val="a5"/>
            <w:noProof/>
          </w:rPr>
        </w:r>
        <w:r w:rsidR="007C0FCB" w:rsidRPr="00BB09DA">
          <w:rPr>
            <w:rStyle w:val="a5"/>
            <w:noProof/>
          </w:rPr>
          <w:fldChar w:fldCharType="separate"/>
        </w:r>
        <w:r w:rsidR="00C14AAA">
          <w:rPr>
            <w:rStyle w:val="a5"/>
            <w:noProof/>
          </w:rPr>
          <w:t>34</w:t>
        </w:r>
        <w:r w:rsidR="007C0FCB" w:rsidRPr="00BB09DA">
          <w:rPr>
            <w:rStyle w:val="a5"/>
            <w:noProof/>
          </w:rPr>
          <w:fldChar w:fldCharType="end"/>
        </w:r>
      </w:hyperlink>
    </w:p>
    <w:p w14:paraId="5A2042DC"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95" w:history="1">
        <w:r w:rsidR="007C0FCB" w:rsidRPr="00BB09DA">
          <w:rPr>
            <w:rStyle w:val="a5"/>
            <w:noProof/>
          </w:rPr>
          <w:t>十一、基金费用</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_Toc124325895 \h </w:instrText>
        </w:r>
        <w:r w:rsidR="007C0FCB" w:rsidRPr="00BB09DA">
          <w:rPr>
            <w:rStyle w:val="a5"/>
            <w:noProof/>
          </w:rPr>
        </w:r>
        <w:r w:rsidR="007C0FCB" w:rsidRPr="00BB09DA">
          <w:rPr>
            <w:rStyle w:val="a5"/>
            <w:noProof/>
          </w:rPr>
          <w:fldChar w:fldCharType="separate"/>
        </w:r>
        <w:r w:rsidR="00C14AAA">
          <w:rPr>
            <w:rStyle w:val="a5"/>
            <w:noProof/>
          </w:rPr>
          <w:t>36</w:t>
        </w:r>
        <w:r w:rsidR="007C0FCB" w:rsidRPr="00BB09DA">
          <w:rPr>
            <w:rStyle w:val="a5"/>
            <w:noProof/>
          </w:rPr>
          <w:fldChar w:fldCharType="end"/>
        </w:r>
      </w:hyperlink>
    </w:p>
    <w:p w14:paraId="22B1DD25"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96" w:history="1">
        <w:r w:rsidR="007C0FCB" w:rsidRPr="00BB09DA">
          <w:rPr>
            <w:rStyle w:val="a5"/>
            <w:noProof/>
          </w:rPr>
          <w:t>十二、基金份额持有人名册的保管</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_Toc124325896 \h </w:instrText>
        </w:r>
        <w:r w:rsidR="007C0FCB" w:rsidRPr="00BB09DA">
          <w:rPr>
            <w:rStyle w:val="a5"/>
            <w:noProof/>
          </w:rPr>
        </w:r>
        <w:r w:rsidR="007C0FCB" w:rsidRPr="00BB09DA">
          <w:rPr>
            <w:rStyle w:val="a5"/>
            <w:noProof/>
          </w:rPr>
          <w:fldChar w:fldCharType="separate"/>
        </w:r>
        <w:r w:rsidR="00C14AAA">
          <w:rPr>
            <w:rStyle w:val="a5"/>
            <w:noProof/>
          </w:rPr>
          <w:t>38</w:t>
        </w:r>
        <w:r w:rsidR="007C0FCB" w:rsidRPr="00BB09DA">
          <w:rPr>
            <w:rStyle w:val="a5"/>
            <w:noProof/>
          </w:rPr>
          <w:fldChar w:fldCharType="end"/>
        </w:r>
      </w:hyperlink>
    </w:p>
    <w:p w14:paraId="1C7DAB83"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97" w:history="1">
        <w:r w:rsidR="007C0FCB" w:rsidRPr="00BB09DA">
          <w:rPr>
            <w:rStyle w:val="a5"/>
            <w:noProof/>
          </w:rPr>
          <w:t>十三、基金有关文件档案的保存</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_Toc124325897 \h </w:instrText>
        </w:r>
        <w:r w:rsidR="007C0FCB" w:rsidRPr="00BB09DA">
          <w:rPr>
            <w:rStyle w:val="a5"/>
            <w:noProof/>
          </w:rPr>
        </w:r>
        <w:r w:rsidR="007C0FCB" w:rsidRPr="00BB09DA">
          <w:rPr>
            <w:rStyle w:val="a5"/>
            <w:noProof/>
          </w:rPr>
          <w:fldChar w:fldCharType="separate"/>
        </w:r>
        <w:r w:rsidR="00C14AAA">
          <w:rPr>
            <w:rStyle w:val="a5"/>
            <w:noProof/>
          </w:rPr>
          <w:t>39</w:t>
        </w:r>
        <w:r w:rsidR="007C0FCB" w:rsidRPr="00BB09DA">
          <w:rPr>
            <w:rStyle w:val="a5"/>
            <w:noProof/>
          </w:rPr>
          <w:fldChar w:fldCharType="end"/>
        </w:r>
      </w:hyperlink>
    </w:p>
    <w:p w14:paraId="1C29769E"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98" w:history="1">
        <w:r w:rsidR="007C0FCB" w:rsidRPr="00BB09DA">
          <w:rPr>
            <w:rStyle w:val="a5"/>
            <w:noProof/>
          </w:rPr>
          <w:t>十四、基金管理人和基金托管人的更换</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_Toc124325898 \h </w:instrText>
        </w:r>
        <w:r w:rsidR="007C0FCB" w:rsidRPr="00BB09DA">
          <w:rPr>
            <w:rStyle w:val="a5"/>
            <w:noProof/>
          </w:rPr>
        </w:r>
        <w:r w:rsidR="007C0FCB" w:rsidRPr="00BB09DA">
          <w:rPr>
            <w:rStyle w:val="a5"/>
            <w:noProof/>
          </w:rPr>
          <w:fldChar w:fldCharType="separate"/>
        </w:r>
        <w:r w:rsidR="00C14AAA">
          <w:rPr>
            <w:rStyle w:val="a5"/>
            <w:noProof/>
          </w:rPr>
          <w:t>40</w:t>
        </w:r>
        <w:r w:rsidR="007C0FCB" w:rsidRPr="00BB09DA">
          <w:rPr>
            <w:rStyle w:val="a5"/>
            <w:noProof/>
          </w:rPr>
          <w:fldChar w:fldCharType="end"/>
        </w:r>
      </w:hyperlink>
    </w:p>
    <w:p w14:paraId="7DB83D72"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899" w:history="1">
        <w:r w:rsidR="007C0FCB" w:rsidRPr="00BB09DA">
          <w:rPr>
            <w:rStyle w:val="a5"/>
            <w:noProof/>
          </w:rPr>
          <w:t>十五、禁止行为</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_Toc124325899 \h </w:instrText>
        </w:r>
        <w:r w:rsidR="007C0FCB" w:rsidRPr="00BB09DA">
          <w:rPr>
            <w:rStyle w:val="a5"/>
            <w:noProof/>
          </w:rPr>
        </w:r>
        <w:r w:rsidR="007C0FCB" w:rsidRPr="00BB09DA">
          <w:rPr>
            <w:rStyle w:val="a5"/>
            <w:noProof/>
          </w:rPr>
          <w:fldChar w:fldCharType="separate"/>
        </w:r>
        <w:r w:rsidR="00C14AAA">
          <w:rPr>
            <w:rStyle w:val="a5"/>
            <w:noProof/>
          </w:rPr>
          <w:t>43</w:t>
        </w:r>
        <w:r w:rsidR="007C0FCB" w:rsidRPr="00BB09DA">
          <w:rPr>
            <w:rStyle w:val="a5"/>
            <w:noProof/>
          </w:rPr>
          <w:fldChar w:fldCharType="end"/>
        </w:r>
      </w:hyperlink>
    </w:p>
    <w:p w14:paraId="201A4B82"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900" w:history="1">
        <w:r w:rsidR="007C0FCB" w:rsidRPr="00BB09DA">
          <w:rPr>
            <w:rStyle w:val="a5"/>
            <w:noProof/>
          </w:rPr>
          <w:t>十六、托管协议的变更、终止与基金财产的清算</w:t>
        </w:r>
        <w:bookmarkStart w:id="11" w:name="_Hlt318474186"/>
        <w:bookmarkStart w:id="12" w:name="_Hlt318474187"/>
        <w:bookmarkEnd w:id="11"/>
        <w:bookmarkEnd w:id="12"/>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_Toc124325900 \h </w:instrText>
        </w:r>
        <w:r w:rsidR="007C0FCB" w:rsidRPr="00BB09DA">
          <w:rPr>
            <w:rStyle w:val="a5"/>
            <w:noProof/>
          </w:rPr>
        </w:r>
        <w:r w:rsidR="007C0FCB" w:rsidRPr="00BB09DA">
          <w:rPr>
            <w:rStyle w:val="a5"/>
            <w:noProof/>
          </w:rPr>
          <w:fldChar w:fldCharType="separate"/>
        </w:r>
        <w:r w:rsidR="00C14AAA">
          <w:rPr>
            <w:rStyle w:val="a5"/>
            <w:noProof/>
          </w:rPr>
          <w:t>44</w:t>
        </w:r>
        <w:r w:rsidR="007C0FCB" w:rsidRPr="00BB09DA">
          <w:rPr>
            <w:rStyle w:val="a5"/>
            <w:noProof/>
          </w:rPr>
          <w:fldChar w:fldCharType="end"/>
        </w:r>
      </w:hyperlink>
    </w:p>
    <w:p w14:paraId="2BCF6EE7"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901" w:history="1">
        <w:r w:rsidR="007C0FCB" w:rsidRPr="00BB09DA">
          <w:rPr>
            <w:rStyle w:val="a5"/>
            <w:noProof/>
          </w:rPr>
          <w:t>十七、违约责任</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_Toc124325901 \h </w:instrText>
        </w:r>
        <w:r w:rsidR="007C0FCB" w:rsidRPr="00BB09DA">
          <w:rPr>
            <w:rStyle w:val="a5"/>
            <w:noProof/>
          </w:rPr>
        </w:r>
        <w:r w:rsidR="007C0FCB" w:rsidRPr="00BB09DA">
          <w:rPr>
            <w:rStyle w:val="a5"/>
            <w:noProof/>
          </w:rPr>
          <w:fldChar w:fldCharType="separate"/>
        </w:r>
        <w:r w:rsidR="00C14AAA">
          <w:rPr>
            <w:rStyle w:val="a5"/>
            <w:noProof/>
          </w:rPr>
          <w:t>46</w:t>
        </w:r>
        <w:r w:rsidR="007C0FCB" w:rsidRPr="00BB09DA">
          <w:rPr>
            <w:rStyle w:val="a5"/>
            <w:noProof/>
          </w:rPr>
          <w:fldChar w:fldCharType="end"/>
        </w:r>
      </w:hyperlink>
    </w:p>
    <w:p w14:paraId="4FDE61FE"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902" w:history="1">
        <w:r w:rsidR="007C0FCB" w:rsidRPr="00BB09DA">
          <w:rPr>
            <w:rStyle w:val="a5"/>
            <w:noProof/>
          </w:rPr>
          <w:t>十八、争议解决方式</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_Toc124325902 \h </w:instrText>
        </w:r>
        <w:r w:rsidR="007C0FCB" w:rsidRPr="00BB09DA">
          <w:rPr>
            <w:rStyle w:val="a5"/>
            <w:noProof/>
          </w:rPr>
        </w:r>
        <w:r w:rsidR="007C0FCB" w:rsidRPr="00BB09DA">
          <w:rPr>
            <w:rStyle w:val="a5"/>
            <w:noProof/>
          </w:rPr>
          <w:fldChar w:fldCharType="separate"/>
        </w:r>
        <w:r w:rsidR="00C14AAA">
          <w:rPr>
            <w:rStyle w:val="a5"/>
            <w:noProof/>
          </w:rPr>
          <w:t>47</w:t>
        </w:r>
        <w:r w:rsidR="007C0FCB" w:rsidRPr="00BB09DA">
          <w:rPr>
            <w:rStyle w:val="a5"/>
            <w:noProof/>
          </w:rPr>
          <w:fldChar w:fldCharType="end"/>
        </w:r>
      </w:hyperlink>
    </w:p>
    <w:p w14:paraId="21623174"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903" w:history="1">
        <w:r w:rsidR="007C0FCB" w:rsidRPr="00BB09DA">
          <w:rPr>
            <w:rStyle w:val="a5"/>
            <w:noProof/>
          </w:rPr>
          <w:t>十九、托管协议的效力</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_Toc124325903 \h </w:instrText>
        </w:r>
        <w:r w:rsidR="007C0FCB" w:rsidRPr="00BB09DA">
          <w:rPr>
            <w:rStyle w:val="a5"/>
            <w:noProof/>
          </w:rPr>
        </w:r>
        <w:r w:rsidR="007C0FCB" w:rsidRPr="00BB09DA">
          <w:rPr>
            <w:rStyle w:val="a5"/>
            <w:noProof/>
          </w:rPr>
          <w:fldChar w:fldCharType="separate"/>
        </w:r>
        <w:r w:rsidR="00C14AAA">
          <w:rPr>
            <w:rStyle w:val="a5"/>
            <w:noProof/>
          </w:rPr>
          <w:t>48</w:t>
        </w:r>
        <w:r w:rsidR="007C0FCB" w:rsidRPr="00BB09DA">
          <w:rPr>
            <w:rStyle w:val="a5"/>
            <w:noProof/>
          </w:rPr>
          <w:fldChar w:fldCharType="end"/>
        </w:r>
      </w:hyperlink>
    </w:p>
    <w:p w14:paraId="4F10035C"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904" w:history="1">
        <w:r w:rsidR="007C0FCB" w:rsidRPr="00BB09DA">
          <w:rPr>
            <w:rStyle w:val="a5"/>
            <w:noProof/>
          </w:rPr>
          <w:t>二十、其他事项</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_Toc124325904 \h </w:instrText>
        </w:r>
        <w:r w:rsidR="007C0FCB" w:rsidRPr="00BB09DA">
          <w:rPr>
            <w:rStyle w:val="a5"/>
            <w:noProof/>
          </w:rPr>
        </w:r>
        <w:r w:rsidR="007C0FCB" w:rsidRPr="00BB09DA">
          <w:rPr>
            <w:rStyle w:val="a5"/>
            <w:noProof/>
          </w:rPr>
          <w:fldChar w:fldCharType="separate"/>
        </w:r>
        <w:r w:rsidR="00C14AAA">
          <w:rPr>
            <w:rStyle w:val="a5"/>
            <w:noProof/>
          </w:rPr>
          <w:t>49</w:t>
        </w:r>
        <w:r w:rsidR="007C0FCB" w:rsidRPr="00BB09DA">
          <w:rPr>
            <w:rStyle w:val="a5"/>
            <w:noProof/>
          </w:rPr>
          <w:fldChar w:fldCharType="end"/>
        </w:r>
      </w:hyperlink>
    </w:p>
    <w:p w14:paraId="345DC08E" w14:textId="77777777" w:rsidR="007C0FCB" w:rsidRPr="00BB09DA" w:rsidRDefault="00CE59B5" w:rsidP="00BB09DA">
      <w:pPr>
        <w:pStyle w:val="10"/>
        <w:tabs>
          <w:tab w:val="right" w:leader="dot" w:pos="8302"/>
        </w:tabs>
        <w:spacing w:before="0" w:after="0"/>
        <w:ind w:firstLineChars="0" w:firstLine="0"/>
        <w:jc w:val="center"/>
        <w:rPr>
          <w:rStyle w:val="a5"/>
          <w:noProof/>
        </w:rPr>
      </w:pPr>
      <w:hyperlink w:anchor="_Toc124325905" w:history="1">
        <w:r w:rsidR="007C0FCB" w:rsidRPr="00BB09DA">
          <w:rPr>
            <w:rStyle w:val="a5"/>
            <w:noProof/>
          </w:rPr>
          <w:t>二十一、托管协议的签订</w:t>
        </w:r>
        <w:r w:rsidR="007C0FCB" w:rsidRPr="00BB09DA">
          <w:rPr>
            <w:rStyle w:val="a5"/>
            <w:noProof/>
          </w:rPr>
          <w:tab/>
        </w:r>
        <w:r w:rsidR="007C0FCB" w:rsidRPr="00BB09DA">
          <w:rPr>
            <w:rStyle w:val="a5"/>
            <w:noProof/>
          </w:rPr>
          <w:fldChar w:fldCharType="begin"/>
        </w:r>
        <w:r w:rsidR="007C0FCB" w:rsidRPr="00BB09DA">
          <w:rPr>
            <w:rStyle w:val="a5"/>
            <w:noProof/>
          </w:rPr>
          <w:instrText xml:space="preserve"> PAGEREF _Toc124325905 \h </w:instrText>
        </w:r>
        <w:r w:rsidR="007C0FCB" w:rsidRPr="00BB09DA">
          <w:rPr>
            <w:rStyle w:val="a5"/>
            <w:noProof/>
          </w:rPr>
        </w:r>
        <w:r w:rsidR="007C0FCB" w:rsidRPr="00BB09DA">
          <w:rPr>
            <w:rStyle w:val="a5"/>
            <w:noProof/>
          </w:rPr>
          <w:fldChar w:fldCharType="separate"/>
        </w:r>
        <w:r w:rsidR="00C14AAA">
          <w:rPr>
            <w:rStyle w:val="a5"/>
            <w:noProof/>
          </w:rPr>
          <w:t>50</w:t>
        </w:r>
        <w:r w:rsidR="007C0FCB" w:rsidRPr="00BB09DA">
          <w:rPr>
            <w:rStyle w:val="a5"/>
            <w:noProof/>
          </w:rPr>
          <w:fldChar w:fldCharType="end"/>
        </w:r>
      </w:hyperlink>
    </w:p>
    <w:p w14:paraId="0BB0E327" w14:textId="77777777" w:rsidR="007C0FCB" w:rsidRPr="00256C4C" w:rsidRDefault="007C0FCB" w:rsidP="00BB09DA">
      <w:pPr>
        <w:pStyle w:val="10"/>
        <w:tabs>
          <w:tab w:val="right" w:leader="dot" w:pos="8302"/>
        </w:tabs>
        <w:spacing w:before="0" w:after="0"/>
        <w:ind w:firstLineChars="0" w:firstLine="0"/>
        <w:jc w:val="center"/>
      </w:pPr>
      <w:r w:rsidRPr="00BB09DA">
        <w:rPr>
          <w:rStyle w:val="a5"/>
          <w:noProof/>
        </w:rPr>
        <w:fldChar w:fldCharType="end"/>
      </w:r>
    </w:p>
    <w:p w14:paraId="1C07014C" w14:textId="77777777" w:rsidR="00296416" w:rsidRPr="00256C4C" w:rsidRDefault="00296416" w:rsidP="00750B01">
      <w:pPr>
        <w:widowControl/>
        <w:adjustRightInd w:val="0"/>
        <w:snapToGrid w:val="0"/>
        <w:spacing w:line="360" w:lineRule="auto"/>
        <w:ind w:firstLineChars="200" w:firstLine="480"/>
        <w:rPr>
          <w:kern w:val="0"/>
          <w:sz w:val="24"/>
        </w:rPr>
      </w:pPr>
    </w:p>
    <w:p w14:paraId="53C987F1" w14:textId="77777777" w:rsidR="00296416" w:rsidRPr="00256C4C" w:rsidRDefault="00296416" w:rsidP="007D0B20">
      <w:pPr>
        <w:widowControl/>
        <w:adjustRightInd w:val="0"/>
        <w:snapToGrid w:val="0"/>
        <w:spacing w:line="360" w:lineRule="auto"/>
        <w:ind w:firstLineChars="200" w:firstLine="480"/>
        <w:rPr>
          <w:kern w:val="0"/>
          <w:sz w:val="24"/>
        </w:rPr>
      </w:pPr>
    </w:p>
    <w:p w14:paraId="7570FF64" w14:textId="77777777" w:rsidR="00256C4C" w:rsidRPr="00256C4C" w:rsidRDefault="00256C4C" w:rsidP="00750A59">
      <w:pPr>
        <w:widowControl/>
        <w:adjustRightInd w:val="0"/>
        <w:snapToGrid w:val="0"/>
        <w:spacing w:line="360" w:lineRule="auto"/>
        <w:ind w:firstLineChars="200" w:firstLine="480"/>
        <w:rPr>
          <w:kern w:val="0"/>
          <w:sz w:val="24"/>
        </w:rPr>
        <w:sectPr w:rsidR="00256C4C" w:rsidRPr="00256C4C" w:rsidSect="004620E3">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1"/>
          <w:cols w:space="720"/>
          <w:docGrid w:type="lines" w:linePitch="312"/>
        </w:sectPr>
      </w:pPr>
    </w:p>
    <w:p w14:paraId="0B028D2D" w14:textId="77777777" w:rsidR="007C0FCB" w:rsidRPr="00256C4C" w:rsidRDefault="007C0FCB" w:rsidP="0029173C">
      <w:pPr>
        <w:widowControl/>
        <w:adjustRightInd w:val="0"/>
        <w:snapToGrid w:val="0"/>
        <w:spacing w:line="360" w:lineRule="auto"/>
        <w:ind w:firstLineChars="200" w:firstLine="480"/>
        <w:rPr>
          <w:kern w:val="0"/>
          <w:sz w:val="24"/>
        </w:rPr>
      </w:pPr>
      <w:r w:rsidRPr="00256C4C">
        <w:rPr>
          <w:kern w:val="0"/>
          <w:sz w:val="24"/>
        </w:rPr>
        <w:lastRenderedPageBreak/>
        <w:t>鉴于</w:t>
      </w:r>
      <w:r w:rsidR="00220813">
        <w:rPr>
          <w:rFonts w:hint="eastAsia"/>
          <w:sz w:val="24"/>
        </w:rPr>
        <w:t>博时</w:t>
      </w:r>
      <w:r w:rsidRPr="00256C4C">
        <w:rPr>
          <w:kern w:val="0"/>
          <w:sz w:val="24"/>
        </w:rPr>
        <w:t>基金管理有限公司系一家依照中国法律合法成立并有效存续的有限公司，按照相关法律法规的规定具备担任基金管理人的资格和能力，拟募集发行</w:t>
      </w:r>
      <w:r w:rsidR="00F56505">
        <w:rPr>
          <w:rFonts w:hint="eastAsia"/>
          <w:sz w:val="24"/>
        </w:rPr>
        <w:t>博时</w:t>
      </w:r>
      <w:r w:rsidR="00D20C08">
        <w:rPr>
          <w:rFonts w:hint="eastAsia"/>
          <w:sz w:val="24"/>
        </w:rPr>
        <w:t>景兴</w:t>
      </w:r>
      <w:r w:rsidR="00F56505">
        <w:rPr>
          <w:rFonts w:hint="eastAsia"/>
          <w:sz w:val="24"/>
        </w:rPr>
        <w:t>纯债</w:t>
      </w:r>
      <w:r w:rsidR="00C35AFF">
        <w:rPr>
          <w:rFonts w:hint="eastAsia"/>
          <w:sz w:val="24"/>
        </w:rPr>
        <w:t>债券型证券投资</w:t>
      </w:r>
      <w:r w:rsidR="00D41393">
        <w:rPr>
          <w:rFonts w:hint="eastAsia"/>
          <w:sz w:val="24"/>
        </w:rPr>
        <w:t>基金</w:t>
      </w:r>
      <w:r w:rsidRPr="00256C4C">
        <w:rPr>
          <w:kern w:val="0"/>
          <w:sz w:val="24"/>
        </w:rPr>
        <w:t>；</w:t>
      </w:r>
    </w:p>
    <w:p w14:paraId="7BEEB5E9" w14:textId="77777777" w:rsidR="007C0FCB" w:rsidRPr="00256C4C" w:rsidRDefault="007C0FCB" w:rsidP="0029173C">
      <w:pPr>
        <w:widowControl/>
        <w:adjustRightInd w:val="0"/>
        <w:snapToGrid w:val="0"/>
        <w:spacing w:line="360" w:lineRule="auto"/>
        <w:ind w:firstLineChars="200" w:firstLine="480"/>
        <w:rPr>
          <w:kern w:val="0"/>
          <w:sz w:val="24"/>
        </w:rPr>
      </w:pPr>
      <w:r w:rsidRPr="00256C4C">
        <w:rPr>
          <w:kern w:val="0"/>
          <w:sz w:val="24"/>
        </w:rPr>
        <w:t>鉴于兴业银行股份有限公司系一家依照中国法律合法成立并有效存续的银行，按照相关法律法规的规定具备担任基金托管人的资格和能力；</w:t>
      </w:r>
    </w:p>
    <w:p w14:paraId="0FC59F30" w14:textId="77777777" w:rsidR="007C0FCB" w:rsidRPr="00256C4C" w:rsidRDefault="007C0FCB" w:rsidP="0029173C">
      <w:pPr>
        <w:widowControl/>
        <w:adjustRightInd w:val="0"/>
        <w:snapToGrid w:val="0"/>
        <w:spacing w:line="360" w:lineRule="auto"/>
        <w:ind w:firstLineChars="200" w:firstLine="480"/>
        <w:rPr>
          <w:kern w:val="0"/>
          <w:sz w:val="24"/>
        </w:rPr>
      </w:pPr>
      <w:r w:rsidRPr="00256C4C">
        <w:rPr>
          <w:kern w:val="0"/>
          <w:sz w:val="24"/>
        </w:rPr>
        <w:t>鉴于</w:t>
      </w:r>
      <w:r w:rsidR="005E19B9">
        <w:rPr>
          <w:rFonts w:hint="eastAsia"/>
          <w:sz w:val="24"/>
        </w:rPr>
        <w:t>博时</w:t>
      </w:r>
      <w:r w:rsidR="00585A1B" w:rsidRPr="00256C4C">
        <w:rPr>
          <w:kern w:val="0"/>
          <w:sz w:val="24"/>
        </w:rPr>
        <w:t>基金管理有限公司</w:t>
      </w:r>
      <w:r w:rsidRPr="00256C4C">
        <w:rPr>
          <w:kern w:val="0"/>
          <w:sz w:val="24"/>
        </w:rPr>
        <w:t>拟担任</w:t>
      </w:r>
      <w:r w:rsidR="00F56505">
        <w:rPr>
          <w:rFonts w:hint="eastAsia"/>
          <w:sz w:val="24"/>
        </w:rPr>
        <w:t>博时</w:t>
      </w:r>
      <w:r w:rsidR="00D20C08">
        <w:rPr>
          <w:rFonts w:hint="eastAsia"/>
          <w:sz w:val="24"/>
        </w:rPr>
        <w:t>景兴</w:t>
      </w:r>
      <w:r w:rsidR="00F56505">
        <w:rPr>
          <w:rFonts w:hint="eastAsia"/>
          <w:sz w:val="24"/>
        </w:rPr>
        <w:t>纯债</w:t>
      </w:r>
      <w:r w:rsidR="00C35AFF">
        <w:rPr>
          <w:rFonts w:hint="eastAsia"/>
          <w:sz w:val="24"/>
        </w:rPr>
        <w:t>债券型证券投资</w:t>
      </w:r>
      <w:r w:rsidR="00D41393">
        <w:rPr>
          <w:rFonts w:hint="eastAsia"/>
          <w:sz w:val="24"/>
        </w:rPr>
        <w:t>基金</w:t>
      </w:r>
      <w:r w:rsidRPr="00256C4C">
        <w:rPr>
          <w:kern w:val="0"/>
          <w:sz w:val="24"/>
        </w:rPr>
        <w:t>的基金管理人，兴业银行股份有限公司拟担任</w:t>
      </w:r>
      <w:r w:rsidR="00F56505">
        <w:rPr>
          <w:rFonts w:hint="eastAsia"/>
          <w:sz w:val="24"/>
        </w:rPr>
        <w:t>博时</w:t>
      </w:r>
      <w:r w:rsidR="00D20C08">
        <w:rPr>
          <w:rFonts w:hint="eastAsia"/>
          <w:sz w:val="24"/>
        </w:rPr>
        <w:t>景兴</w:t>
      </w:r>
      <w:r w:rsidR="00F56505">
        <w:rPr>
          <w:rFonts w:hint="eastAsia"/>
          <w:sz w:val="24"/>
        </w:rPr>
        <w:t>纯债</w:t>
      </w:r>
      <w:r w:rsidR="00C35AFF">
        <w:rPr>
          <w:rFonts w:hint="eastAsia"/>
          <w:sz w:val="24"/>
        </w:rPr>
        <w:t>债券型证券投资</w:t>
      </w:r>
      <w:r w:rsidR="00D41393">
        <w:rPr>
          <w:rFonts w:hint="eastAsia"/>
          <w:sz w:val="24"/>
        </w:rPr>
        <w:t>基金</w:t>
      </w:r>
      <w:r w:rsidRPr="00256C4C">
        <w:rPr>
          <w:kern w:val="0"/>
          <w:sz w:val="24"/>
        </w:rPr>
        <w:t>的基金托管人；</w:t>
      </w:r>
    </w:p>
    <w:p w14:paraId="2B78AB83" w14:textId="77777777" w:rsidR="007C0FCB" w:rsidRPr="00256C4C" w:rsidRDefault="007C0FCB" w:rsidP="0029173C">
      <w:pPr>
        <w:widowControl/>
        <w:adjustRightInd w:val="0"/>
        <w:snapToGrid w:val="0"/>
        <w:spacing w:line="360" w:lineRule="auto"/>
        <w:ind w:firstLineChars="200" w:firstLine="480"/>
        <w:rPr>
          <w:kern w:val="0"/>
          <w:sz w:val="24"/>
        </w:rPr>
      </w:pPr>
      <w:r w:rsidRPr="00256C4C">
        <w:rPr>
          <w:kern w:val="0"/>
          <w:sz w:val="24"/>
        </w:rPr>
        <w:t>为明确</w:t>
      </w:r>
      <w:r w:rsidR="00F56505">
        <w:rPr>
          <w:rFonts w:hint="eastAsia"/>
          <w:sz w:val="24"/>
        </w:rPr>
        <w:t>博时</w:t>
      </w:r>
      <w:r w:rsidR="00D20C08">
        <w:rPr>
          <w:rFonts w:hint="eastAsia"/>
          <w:sz w:val="24"/>
        </w:rPr>
        <w:t>景兴</w:t>
      </w:r>
      <w:r w:rsidR="00F56505">
        <w:rPr>
          <w:rFonts w:hint="eastAsia"/>
          <w:sz w:val="24"/>
        </w:rPr>
        <w:t>纯债</w:t>
      </w:r>
      <w:r w:rsidR="00C35AFF">
        <w:rPr>
          <w:rFonts w:hint="eastAsia"/>
          <w:sz w:val="24"/>
        </w:rPr>
        <w:t>债券型证券投资</w:t>
      </w:r>
      <w:r w:rsidR="00D41393">
        <w:rPr>
          <w:rFonts w:hint="eastAsia"/>
          <w:sz w:val="24"/>
        </w:rPr>
        <w:t>基金</w:t>
      </w:r>
      <w:r w:rsidRPr="00256C4C">
        <w:rPr>
          <w:kern w:val="0"/>
          <w:sz w:val="24"/>
        </w:rPr>
        <w:t>的基金管理人和基金托管人之间的权利义务关系，特制订本托管协议；</w:t>
      </w:r>
    </w:p>
    <w:p w14:paraId="4F588779" w14:textId="77777777" w:rsidR="007C0FCB" w:rsidRPr="00256C4C" w:rsidRDefault="007C0FCB" w:rsidP="0029173C">
      <w:pPr>
        <w:widowControl/>
        <w:adjustRightInd w:val="0"/>
        <w:snapToGrid w:val="0"/>
        <w:spacing w:line="360" w:lineRule="auto"/>
        <w:ind w:firstLineChars="200" w:firstLine="480"/>
        <w:rPr>
          <w:kern w:val="0"/>
          <w:sz w:val="24"/>
          <w:lang w:val="en-GB"/>
        </w:rPr>
      </w:pPr>
      <w:r w:rsidRPr="00256C4C">
        <w:rPr>
          <w:kern w:val="0"/>
          <w:sz w:val="24"/>
          <w:lang w:val="en-GB"/>
        </w:rPr>
        <w:t>除非另有约定，《</w:t>
      </w:r>
      <w:r w:rsidR="00F56505">
        <w:rPr>
          <w:rFonts w:hint="eastAsia"/>
          <w:sz w:val="24"/>
        </w:rPr>
        <w:t>博时</w:t>
      </w:r>
      <w:r w:rsidR="00D20C08">
        <w:rPr>
          <w:rFonts w:hint="eastAsia"/>
          <w:sz w:val="24"/>
        </w:rPr>
        <w:t>景兴</w:t>
      </w:r>
      <w:r w:rsidR="00F56505">
        <w:rPr>
          <w:rFonts w:hint="eastAsia"/>
          <w:sz w:val="24"/>
        </w:rPr>
        <w:t>纯债</w:t>
      </w:r>
      <w:r w:rsidR="00C35AFF">
        <w:rPr>
          <w:rFonts w:hint="eastAsia"/>
          <w:sz w:val="24"/>
        </w:rPr>
        <w:t>债券型证券投资</w:t>
      </w:r>
      <w:r w:rsidR="00D41393">
        <w:rPr>
          <w:rFonts w:hint="eastAsia"/>
          <w:sz w:val="24"/>
        </w:rPr>
        <w:t>基金</w:t>
      </w:r>
      <w:r w:rsidRPr="00256C4C">
        <w:rPr>
          <w:kern w:val="0"/>
          <w:sz w:val="24"/>
          <w:lang w:val="en-GB"/>
        </w:rPr>
        <w:t>基金合同》</w:t>
      </w:r>
      <w:r w:rsidRPr="00256C4C">
        <w:rPr>
          <w:kern w:val="0"/>
          <w:sz w:val="24"/>
          <w:lang w:val="en-GB"/>
        </w:rPr>
        <w:t>(</w:t>
      </w:r>
      <w:r w:rsidRPr="00256C4C">
        <w:rPr>
          <w:kern w:val="0"/>
          <w:sz w:val="24"/>
          <w:lang w:val="en-GB"/>
        </w:rPr>
        <w:t>以下简称</w:t>
      </w:r>
      <w:r w:rsidR="00351D2F">
        <w:rPr>
          <w:rFonts w:hint="eastAsia"/>
          <w:kern w:val="0"/>
          <w:sz w:val="24"/>
          <w:lang w:val="en-GB"/>
        </w:rPr>
        <w:t>“</w:t>
      </w:r>
      <w:r w:rsidRPr="00256C4C">
        <w:rPr>
          <w:kern w:val="0"/>
          <w:sz w:val="24"/>
          <w:lang w:val="en-GB"/>
        </w:rPr>
        <w:t>基金合同</w:t>
      </w:r>
      <w:r w:rsidR="00351D2F">
        <w:rPr>
          <w:rFonts w:hint="eastAsia"/>
          <w:kern w:val="0"/>
          <w:sz w:val="24"/>
          <w:lang w:val="en-GB"/>
        </w:rPr>
        <w:t>”</w:t>
      </w:r>
      <w:r w:rsidRPr="00256C4C">
        <w:rPr>
          <w:kern w:val="0"/>
          <w:sz w:val="24"/>
          <w:lang w:val="en-GB"/>
        </w:rPr>
        <w:t>)</w:t>
      </w:r>
      <w:r w:rsidRPr="00256C4C">
        <w:rPr>
          <w:kern w:val="0"/>
          <w:sz w:val="24"/>
          <w:lang w:val="en-GB"/>
        </w:rPr>
        <w:t>中定义的术语在用于本托管协议时应具有相同的含义；若有抵触应以基金合同为准，并依其</w:t>
      </w:r>
      <w:r w:rsidRPr="00256C4C">
        <w:rPr>
          <w:kern w:val="0"/>
          <w:sz w:val="24"/>
        </w:rPr>
        <w:t>条款</w:t>
      </w:r>
      <w:r w:rsidRPr="00256C4C">
        <w:rPr>
          <w:kern w:val="0"/>
          <w:sz w:val="24"/>
          <w:lang w:val="en-GB"/>
        </w:rPr>
        <w:t>解释。</w:t>
      </w:r>
    </w:p>
    <w:p w14:paraId="1252005B" w14:textId="77777777" w:rsidR="007C0FCB" w:rsidRPr="00256C4C" w:rsidRDefault="007C0FCB" w:rsidP="0029173C">
      <w:pPr>
        <w:spacing w:line="360" w:lineRule="auto"/>
        <w:ind w:firstLineChars="200" w:firstLine="480"/>
        <w:rPr>
          <w:sz w:val="24"/>
          <w:lang w:val="en-GB"/>
        </w:rPr>
      </w:pPr>
    </w:p>
    <w:p w14:paraId="6EE45CE7" w14:textId="77777777" w:rsidR="007C0FCB" w:rsidRPr="0029173C" w:rsidRDefault="00256C4C" w:rsidP="0029173C">
      <w:pPr>
        <w:pStyle w:val="1"/>
        <w:spacing w:line="360" w:lineRule="auto"/>
        <w:ind w:firstLineChars="200" w:firstLine="480"/>
        <w:rPr>
          <w:b w:val="0"/>
          <w:sz w:val="24"/>
          <w:szCs w:val="24"/>
        </w:rPr>
      </w:pPr>
      <w:bookmarkStart w:id="13" w:name="_Toc124325885"/>
      <w:r w:rsidRPr="0029173C">
        <w:rPr>
          <w:b w:val="0"/>
          <w:sz w:val="24"/>
          <w:szCs w:val="24"/>
          <w:lang w:val="en-GB"/>
        </w:rPr>
        <w:br w:type="page"/>
      </w:r>
      <w:r w:rsidR="007C0FCB" w:rsidRPr="0029173C">
        <w:rPr>
          <w:b w:val="0"/>
          <w:sz w:val="24"/>
          <w:szCs w:val="24"/>
        </w:rPr>
        <w:lastRenderedPageBreak/>
        <w:t>一、基金托管协议当事人</w:t>
      </w:r>
      <w:bookmarkEnd w:id="13"/>
    </w:p>
    <w:p w14:paraId="49CCEC73" w14:textId="77777777" w:rsidR="007C0FCB" w:rsidRPr="00750A59" w:rsidRDefault="007C0FCB" w:rsidP="00750A59">
      <w:pPr>
        <w:pStyle w:val="2"/>
        <w:spacing w:line="360" w:lineRule="auto"/>
        <w:ind w:firstLineChars="200" w:firstLine="480"/>
        <w:rPr>
          <w:rFonts w:ascii="Times New Roman" w:eastAsia="宋体" w:hAnsi="Times New Roman"/>
          <w:b w:val="0"/>
          <w:sz w:val="24"/>
          <w:szCs w:val="24"/>
        </w:rPr>
      </w:pPr>
      <w:r w:rsidRPr="00750A59">
        <w:rPr>
          <w:rFonts w:ascii="Times New Roman" w:eastAsia="宋体" w:hAnsi="Times New Roman"/>
          <w:b w:val="0"/>
          <w:sz w:val="24"/>
          <w:szCs w:val="24"/>
        </w:rPr>
        <w:t>（一）基金管理人</w:t>
      </w:r>
    </w:p>
    <w:p w14:paraId="5597CC38" w14:textId="77777777" w:rsidR="00FD3A37" w:rsidRPr="00E707F0" w:rsidRDefault="00FD3A37" w:rsidP="00FD3A37">
      <w:pPr>
        <w:spacing w:line="360" w:lineRule="auto"/>
        <w:ind w:firstLineChars="200" w:firstLine="480"/>
        <w:rPr>
          <w:bCs/>
          <w:sz w:val="24"/>
        </w:rPr>
      </w:pPr>
      <w:bookmarkStart w:id="14" w:name="_Toc15118236"/>
      <w:r w:rsidRPr="00E707F0">
        <w:rPr>
          <w:bCs/>
          <w:sz w:val="24"/>
        </w:rPr>
        <w:t>名称：</w:t>
      </w:r>
      <w:bookmarkEnd w:id="14"/>
      <w:r w:rsidRPr="00E707F0">
        <w:rPr>
          <w:bCs/>
          <w:sz w:val="24"/>
        </w:rPr>
        <w:t>博时基金管理有限公司</w:t>
      </w:r>
    </w:p>
    <w:p w14:paraId="3B827562" w14:textId="77777777" w:rsidR="00FD3A37" w:rsidRPr="00E707F0" w:rsidRDefault="00FD3A37" w:rsidP="00FD3A37">
      <w:pPr>
        <w:spacing w:line="360" w:lineRule="auto"/>
        <w:ind w:firstLineChars="200" w:firstLine="480"/>
        <w:rPr>
          <w:bCs/>
          <w:sz w:val="24"/>
        </w:rPr>
      </w:pPr>
      <w:r w:rsidRPr="00E707F0">
        <w:rPr>
          <w:bCs/>
          <w:sz w:val="24"/>
        </w:rPr>
        <w:t>住所：广东省深圳市福田区深南大道</w:t>
      </w:r>
      <w:r w:rsidRPr="00E707F0">
        <w:rPr>
          <w:bCs/>
          <w:sz w:val="24"/>
        </w:rPr>
        <w:t>7088</w:t>
      </w:r>
      <w:r w:rsidRPr="00E707F0">
        <w:rPr>
          <w:bCs/>
          <w:sz w:val="24"/>
        </w:rPr>
        <w:t>号招商银行大厦</w:t>
      </w:r>
      <w:r w:rsidRPr="00E707F0">
        <w:rPr>
          <w:bCs/>
          <w:sz w:val="24"/>
        </w:rPr>
        <w:t>29</w:t>
      </w:r>
      <w:r w:rsidRPr="00E707F0">
        <w:rPr>
          <w:bCs/>
          <w:sz w:val="24"/>
        </w:rPr>
        <w:t>层</w:t>
      </w:r>
    </w:p>
    <w:p w14:paraId="16DDFFCE" w14:textId="77777777" w:rsidR="00FD3A37" w:rsidRPr="00E707F0" w:rsidRDefault="00FD3A37" w:rsidP="00FD3A37">
      <w:pPr>
        <w:spacing w:line="360" w:lineRule="auto"/>
        <w:ind w:firstLineChars="200" w:firstLine="480"/>
        <w:rPr>
          <w:bCs/>
          <w:sz w:val="24"/>
        </w:rPr>
      </w:pPr>
      <w:r w:rsidRPr="00E707F0">
        <w:rPr>
          <w:bCs/>
          <w:sz w:val="24"/>
        </w:rPr>
        <w:t>法定代表人：</w:t>
      </w:r>
      <w:r w:rsidR="00D20C08">
        <w:rPr>
          <w:rFonts w:hint="eastAsia"/>
          <w:bCs/>
          <w:sz w:val="24"/>
        </w:rPr>
        <w:t>张光华</w:t>
      </w:r>
    </w:p>
    <w:p w14:paraId="5DAB3516" w14:textId="77777777" w:rsidR="00FD3A37" w:rsidRPr="00E707F0" w:rsidRDefault="00FD3A37" w:rsidP="00FD3A37">
      <w:pPr>
        <w:spacing w:line="360" w:lineRule="auto"/>
        <w:ind w:firstLineChars="200" w:firstLine="480"/>
        <w:rPr>
          <w:bCs/>
          <w:sz w:val="24"/>
        </w:rPr>
      </w:pPr>
      <w:r w:rsidRPr="00E707F0">
        <w:rPr>
          <w:bCs/>
          <w:sz w:val="24"/>
        </w:rPr>
        <w:t>设立日期：</w:t>
      </w:r>
      <w:r w:rsidRPr="00E707F0">
        <w:rPr>
          <w:bCs/>
          <w:sz w:val="24"/>
        </w:rPr>
        <w:t>1998</w:t>
      </w:r>
      <w:r w:rsidRPr="00E707F0">
        <w:rPr>
          <w:bCs/>
          <w:sz w:val="24"/>
        </w:rPr>
        <w:t>年</w:t>
      </w:r>
      <w:r w:rsidRPr="00E707F0">
        <w:rPr>
          <w:bCs/>
          <w:sz w:val="24"/>
        </w:rPr>
        <w:t>7</w:t>
      </w:r>
      <w:r w:rsidRPr="00E707F0">
        <w:rPr>
          <w:bCs/>
          <w:sz w:val="24"/>
        </w:rPr>
        <w:t>月</w:t>
      </w:r>
      <w:r w:rsidRPr="00E707F0">
        <w:rPr>
          <w:bCs/>
          <w:sz w:val="24"/>
        </w:rPr>
        <w:t>13</w:t>
      </w:r>
      <w:r w:rsidRPr="00E707F0">
        <w:rPr>
          <w:bCs/>
          <w:sz w:val="24"/>
        </w:rPr>
        <w:t>日</w:t>
      </w:r>
    </w:p>
    <w:p w14:paraId="0C207020" w14:textId="77777777" w:rsidR="00FD3A37" w:rsidRPr="00E707F0" w:rsidRDefault="00FD3A37" w:rsidP="00FD3A37">
      <w:pPr>
        <w:spacing w:line="360" w:lineRule="auto"/>
        <w:ind w:firstLineChars="200" w:firstLine="480"/>
        <w:rPr>
          <w:bCs/>
          <w:sz w:val="24"/>
        </w:rPr>
      </w:pPr>
      <w:r w:rsidRPr="00E707F0">
        <w:rPr>
          <w:bCs/>
          <w:sz w:val="24"/>
        </w:rPr>
        <w:t>批准设立机关及批准设立文号：中国证监会证监基字【</w:t>
      </w:r>
      <w:r w:rsidRPr="00E707F0">
        <w:rPr>
          <w:bCs/>
          <w:sz w:val="24"/>
        </w:rPr>
        <w:t>1998</w:t>
      </w:r>
      <w:r w:rsidRPr="00E707F0">
        <w:rPr>
          <w:bCs/>
          <w:sz w:val="24"/>
        </w:rPr>
        <w:t>】</w:t>
      </w:r>
      <w:r w:rsidRPr="00E707F0">
        <w:rPr>
          <w:bCs/>
          <w:sz w:val="24"/>
        </w:rPr>
        <w:t>26</w:t>
      </w:r>
      <w:r w:rsidRPr="00E707F0">
        <w:rPr>
          <w:bCs/>
          <w:sz w:val="24"/>
        </w:rPr>
        <w:t>号</w:t>
      </w:r>
    </w:p>
    <w:p w14:paraId="537A3B03" w14:textId="77777777" w:rsidR="00FD3A37" w:rsidRPr="00E707F0" w:rsidRDefault="00FD3A37" w:rsidP="00FD3A37">
      <w:pPr>
        <w:spacing w:line="360" w:lineRule="auto"/>
        <w:ind w:firstLineChars="200" w:firstLine="480"/>
        <w:rPr>
          <w:bCs/>
          <w:sz w:val="24"/>
        </w:rPr>
      </w:pPr>
      <w:r w:rsidRPr="00E707F0">
        <w:rPr>
          <w:bCs/>
          <w:sz w:val="24"/>
        </w:rPr>
        <w:t>组织形式：有限责任公司</w:t>
      </w:r>
    </w:p>
    <w:p w14:paraId="1336D58F" w14:textId="77777777" w:rsidR="00FD3A37" w:rsidRPr="00E707F0" w:rsidRDefault="00FD3A37" w:rsidP="00FD3A37">
      <w:pPr>
        <w:spacing w:line="360" w:lineRule="auto"/>
        <w:ind w:firstLineChars="200" w:firstLine="480"/>
        <w:rPr>
          <w:bCs/>
          <w:sz w:val="24"/>
        </w:rPr>
      </w:pPr>
      <w:r w:rsidRPr="00E707F0">
        <w:rPr>
          <w:bCs/>
          <w:sz w:val="24"/>
        </w:rPr>
        <w:t>注册资本：</w:t>
      </w:r>
      <w:r w:rsidRPr="00E707F0">
        <w:rPr>
          <w:rFonts w:hint="eastAsia"/>
          <w:bCs/>
          <w:sz w:val="24"/>
        </w:rPr>
        <w:t>2.5</w:t>
      </w:r>
      <w:r w:rsidRPr="00E707F0">
        <w:rPr>
          <w:rFonts w:hint="eastAsia"/>
          <w:bCs/>
          <w:sz w:val="24"/>
        </w:rPr>
        <w:t>亿元</w:t>
      </w:r>
      <w:r w:rsidRPr="00E707F0">
        <w:rPr>
          <w:bCs/>
          <w:sz w:val="24"/>
        </w:rPr>
        <w:t>人民币</w:t>
      </w:r>
    </w:p>
    <w:p w14:paraId="39AB7EE7" w14:textId="77777777" w:rsidR="00FD3A37" w:rsidRPr="00E707F0" w:rsidRDefault="00FD3A37" w:rsidP="00FD3A37">
      <w:pPr>
        <w:spacing w:line="360" w:lineRule="auto"/>
        <w:ind w:firstLineChars="200" w:firstLine="480"/>
        <w:rPr>
          <w:bCs/>
          <w:sz w:val="24"/>
        </w:rPr>
      </w:pPr>
      <w:r w:rsidRPr="00E707F0">
        <w:rPr>
          <w:bCs/>
          <w:sz w:val="24"/>
        </w:rPr>
        <w:t>存续期限：</w:t>
      </w:r>
      <w:r w:rsidRPr="00E707F0">
        <w:rPr>
          <w:rFonts w:hint="eastAsia"/>
          <w:bCs/>
          <w:sz w:val="24"/>
        </w:rPr>
        <w:t>持续经营</w:t>
      </w:r>
    </w:p>
    <w:p w14:paraId="0330475A" w14:textId="77777777" w:rsidR="007C0FCB" w:rsidRPr="00750A59" w:rsidRDefault="007C0FCB" w:rsidP="00750A59">
      <w:pPr>
        <w:pStyle w:val="2"/>
        <w:spacing w:line="360" w:lineRule="auto"/>
        <w:ind w:firstLineChars="200" w:firstLine="480"/>
        <w:rPr>
          <w:rFonts w:ascii="Times New Roman" w:eastAsia="宋体" w:hAnsi="Times New Roman"/>
          <w:b w:val="0"/>
          <w:sz w:val="24"/>
          <w:szCs w:val="24"/>
        </w:rPr>
      </w:pPr>
      <w:r w:rsidRPr="00750A59">
        <w:rPr>
          <w:rFonts w:ascii="Times New Roman" w:eastAsia="宋体" w:hAnsi="Times New Roman"/>
          <w:b w:val="0"/>
          <w:sz w:val="24"/>
          <w:szCs w:val="24"/>
        </w:rPr>
        <w:t>（二）基金托管人</w:t>
      </w:r>
    </w:p>
    <w:p w14:paraId="6E2DFC98" w14:textId="77777777" w:rsidR="005A0B25" w:rsidRPr="0029173C" w:rsidRDefault="005A0B25" w:rsidP="00750B01">
      <w:pPr>
        <w:adjustRightInd w:val="0"/>
        <w:snapToGrid w:val="0"/>
        <w:spacing w:line="360" w:lineRule="auto"/>
        <w:ind w:firstLineChars="200" w:firstLine="480"/>
        <w:rPr>
          <w:sz w:val="24"/>
        </w:rPr>
      </w:pPr>
      <w:r w:rsidRPr="00E7175E">
        <w:rPr>
          <w:sz w:val="24"/>
        </w:rPr>
        <w:t>名称：兴业银行股份有限公司</w:t>
      </w:r>
      <w:r w:rsidR="00D670B0">
        <w:rPr>
          <w:rFonts w:hint="eastAsia"/>
          <w:sz w:val="24"/>
        </w:rPr>
        <w:t>（</w:t>
      </w:r>
      <w:r w:rsidRPr="0029173C">
        <w:rPr>
          <w:sz w:val="24"/>
        </w:rPr>
        <w:t>简称：兴业银行</w:t>
      </w:r>
      <w:r w:rsidR="00D670B0">
        <w:rPr>
          <w:rFonts w:hint="eastAsia"/>
          <w:sz w:val="24"/>
        </w:rPr>
        <w:t>）</w:t>
      </w:r>
    </w:p>
    <w:p w14:paraId="75403633" w14:textId="77777777" w:rsidR="005A0B25" w:rsidRPr="00322230" w:rsidRDefault="005A0B25" w:rsidP="007D0B20">
      <w:pPr>
        <w:adjustRightInd w:val="0"/>
        <w:snapToGrid w:val="0"/>
        <w:spacing w:line="360" w:lineRule="auto"/>
        <w:ind w:firstLineChars="200" w:firstLine="480"/>
        <w:rPr>
          <w:sz w:val="24"/>
        </w:rPr>
      </w:pPr>
      <w:r w:rsidRPr="0029173C">
        <w:rPr>
          <w:sz w:val="24"/>
        </w:rPr>
        <w:t>注册地址：福建省福州市湖东路</w:t>
      </w:r>
      <w:r w:rsidRPr="00322230">
        <w:rPr>
          <w:sz w:val="24"/>
        </w:rPr>
        <w:t>154</w:t>
      </w:r>
      <w:r w:rsidRPr="00322230">
        <w:rPr>
          <w:sz w:val="24"/>
        </w:rPr>
        <w:t>号</w:t>
      </w:r>
    </w:p>
    <w:p w14:paraId="3B6C3159" w14:textId="77777777" w:rsidR="005A0B25" w:rsidRPr="00253699" w:rsidRDefault="005A0B25" w:rsidP="00E7175E">
      <w:pPr>
        <w:adjustRightInd w:val="0"/>
        <w:snapToGrid w:val="0"/>
        <w:spacing w:line="360" w:lineRule="auto"/>
        <w:ind w:firstLineChars="200" w:firstLine="480"/>
        <w:rPr>
          <w:sz w:val="24"/>
        </w:rPr>
      </w:pPr>
      <w:r w:rsidRPr="00322230">
        <w:rPr>
          <w:sz w:val="24"/>
        </w:rPr>
        <w:t>办公地址：上海市江宁路</w:t>
      </w:r>
      <w:r w:rsidRPr="00322230">
        <w:rPr>
          <w:sz w:val="24"/>
        </w:rPr>
        <w:t>168</w:t>
      </w:r>
      <w:r w:rsidRPr="00253699">
        <w:rPr>
          <w:sz w:val="24"/>
        </w:rPr>
        <w:t>号</w:t>
      </w:r>
    </w:p>
    <w:p w14:paraId="40ADEFAF" w14:textId="77777777" w:rsidR="005A0B25" w:rsidRPr="00E81164" w:rsidRDefault="005A0B25" w:rsidP="0029173C">
      <w:pPr>
        <w:adjustRightInd w:val="0"/>
        <w:snapToGrid w:val="0"/>
        <w:spacing w:line="360" w:lineRule="auto"/>
        <w:ind w:firstLineChars="200" w:firstLine="480"/>
        <w:rPr>
          <w:sz w:val="24"/>
        </w:rPr>
      </w:pPr>
      <w:r w:rsidRPr="00E81164">
        <w:rPr>
          <w:sz w:val="24"/>
        </w:rPr>
        <w:t>邮政编码：</w:t>
      </w:r>
      <w:r w:rsidRPr="00E81164">
        <w:rPr>
          <w:sz w:val="24"/>
        </w:rPr>
        <w:t>350013</w:t>
      </w:r>
    </w:p>
    <w:p w14:paraId="6BD0E9EF" w14:textId="77777777" w:rsidR="005A0B25" w:rsidRPr="00E81164" w:rsidRDefault="005A0B25" w:rsidP="00322230">
      <w:pPr>
        <w:adjustRightInd w:val="0"/>
        <w:snapToGrid w:val="0"/>
        <w:spacing w:line="360" w:lineRule="auto"/>
        <w:ind w:firstLineChars="200" w:firstLine="480"/>
        <w:rPr>
          <w:sz w:val="24"/>
        </w:rPr>
      </w:pPr>
      <w:r w:rsidRPr="00E81164">
        <w:rPr>
          <w:sz w:val="24"/>
        </w:rPr>
        <w:t>法定代表人：高建平</w:t>
      </w:r>
    </w:p>
    <w:p w14:paraId="48AB5C1A" w14:textId="77777777" w:rsidR="005A0B25" w:rsidRPr="00B45680" w:rsidRDefault="005A0B25" w:rsidP="00322230">
      <w:pPr>
        <w:adjustRightInd w:val="0"/>
        <w:snapToGrid w:val="0"/>
        <w:spacing w:line="360" w:lineRule="auto"/>
        <w:ind w:firstLineChars="200" w:firstLine="480"/>
        <w:rPr>
          <w:sz w:val="24"/>
        </w:rPr>
      </w:pPr>
      <w:r w:rsidRPr="00E81164">
        <w:rPr>
          <w:sz w:val="24"/>
        </w:rPr>
        <w:t>成立日期：</w:t>
      </w:r>
      <w:r w:rsidRPr="00B511B1">
        <w:rPr>
          <w:sz w:val="24"/>
        </w:rPr>
        <w:t>1988</w:t>
      </w:r>
      <w:r w:rsidRPr="00B511B1">
        <w:rPr>
          <w:sz w:val="24"/>
        </w:rPr>
        <w:t>年</w:t>
      </w:r>
      <w:r w:rsidRPr="001A4559">
        <w:rPr>
          <w:sz w:val="24"/>
        </w:rPr>
        <w:t>8</w:t>
      </w:r>
      <w:r w:rsidRPr="001A4559">
        <w:rPr>
          <w:sz w:val="24"/>
        </w:rPr>
        <w:t>月</w:t>
      </w:r>
      <w:r w:rsidR="00A754C0">
        <w:rPr>
          <w:rFonts w:hint="eastAsia"/>
          <w:sz w:val="24"/>
        </w:rPr>
        <w:t>22</w:t>
      </w:r>
      <w:r w:rsidRPr="00E37959">
        <w:rPr>
          <w:sz w:val="24"/>
        </w:rPr>
        <w:t>日</w:t>
      </w:r>
    </w:p>
    <w:p w14:paraId="70F92909" w14:textId="77777777" w:rsidR="008A2F1B" w:rsidRPr="00D20528" w:rsidRDefault="008A2F1B" w:rsidP="00D20528">
      <w:pPr>
        <w:adjustRightInd w:val="0"/>
        <w:snapToGrid w:val="0"/>
        <w:spacing w:line="360" w:lineRule="auto"/>
        <w:ind w:firstLineChars="200" w:firstLine="480"/>
        <w:rPr>
          <w:sz w:val="24"/>
        </w:rPr>
      </w:pPr>
      <w:r w:rsidRPr="00D20528">
        <w:rPr>
          <w:sz w:val="24"/>
        </w:rPr>
        <w:t>批准设立机关和批准设立文号：</w:t>
      </w:r>
      <w:r w:rsidR="00C5145B" w:rsidRPr="00D20528">
        <w:rPr>
          <w:rFonts w:hint="eastAsia"/>
          <w:sz w:val="24"/>
        </w:rPr>
        <w:t>中国人民银行总行，银复</w:t>
      </w:r>
      <w:r w:rsidR="00C5145B" w:rsidRPr="00D20528">
        <w:rPr>
          <w:rFonts w:hint="eastAsia"/>
          <w:sz w:val="24"/>
        </w:rPr>
        <w:t>[1988]347</w:t>
      </w:r>
      <w:r w:rsidR="00C5145B" w:rsidRPr="00D20528">
        <w:rPr>
          <w:rFonts w:hint="eastAsia"/>
          <w:sz w:val="24"/>
        </w:rPr>
        <w:t>号</w:t>
      </w:r>
    </w:p>
    <w:p w14:paraId="21A82513" w14:textId="77777777" w:rsidR="005A0B25" w:rsidRPr="00322230" w:rsidRDefault="005A0B25" w:rsidP="00322230">
      <w:pPr>
        <w:adjustRightInd w:val="0"/>
        <w:snapToGrid w:val="0"/>
        <w:spacing w:line="360" w:lineRule="auto"/>
        <w:ind w:firstLineChars="200" w:firstLine="480"/>
        <w:rPr>
          <w:sz w:val="24"/>
        </w:rPr>
      </w:pPr>
      <w:r w:rsidRPr="0029173C">
        <w:rPr>
          <w:sz w:val="24"/>
        </w:rPr>
        <w:t>基金托管业务批准文号：中国证监会证监基金字</w:t>
      </w:r>
      <w:r w:rsidRPr="00322230">
        <w:rPr>
          <w:sz w:val="24"/>
        </w:rPr>
        <w:t>[2005]74</w:t>
      </w:r>
      <w:r w:rsidRPr="00322230">
        <w:rPr>
          <w:sz w:val="24"/>
        </w:rPr>
        <w:t>号</w:t>
      </w:r>
    </w:p>
    <w:p w14:paraId="4AA30578" w14:textId="77777777" w:rsidR="005A0B25" w:rsidRPr="00322230" w:rsidRDefault="005A0B25" w:rsidP="00322230">
      <w:pPr>
        <w:adjustRightInd w:val="0"/>
        <w:snapToGrid w:val="0"/>
        <w:spacing w:line="360" w:lineRule="auto"/>
        <w:ind w:firstLineChars="200" w:firstLine="480"/>
        <w:rPr>
          <w:sz w:val="24"/>
        </w:rPr>
      </w:pPr>
      <w:r w:rsidRPr="00322230">
        <w:rPr>
          <w:sz w:val="24"/>
        </w:rPr>
        <w:t>组织形式：股份有限公司</w:t>
      </w:r>
    </w:p>
    <w:p w14:paraId="6B15B5F1" w14:textId="5ED45509" w:rsidR="005A0B25" w:rsidRPr="00E81164" w:rsidRDefault="005A0B25" w:rsidP="00E81164">
      <w:pPr>
        <w:adjustRightInd w:val="0"/>
        <w:snapToGrid w:val="0"/>
        <w:spacing w:line="360" w:lineRule="auto"/>
        <w:ind w:firstLineChars="200" w:firstLine="480"/>
        <w:rPr>
          <w:sz w:val="24"/>
        </w:rPr>
      </w:pPr>
      <w:r w:rsidRPr="00E81164">
        <w:rPr>
          <w:sz w:val="24"/>
        </w:rPr>
        <w:t>注册资本</w:t>
      </w:r>
      <w:r w:rsidRPr="00B73507">
        <w:rPr>
          <w:sz w:val="24"/>
        </w:rPr>
        <w:t>：</w:t>
      </w:r>
      <w:r w:rsidR="00627641" w:rsidRPr="00627641">
        <w:rPr>
          <w:sz w:val="24"/>
        </w:rPr>
        <w:t>20,774,190,751</w:t>
      </w:r>
      <w:r w:rsidRPr="00B73507">
        <w:rPr>
          <w:sz w:val="24"/>
        </w:rPr>
        <w:t>元人民币</w:t>
      </w:r>
    </w:p>
    <w:p w14:paraId="3AF1C73A" w14:textId="77777777" w:rsidR="005A0B25" w:rsidRPr="00B511B1" w:rsidRDefault="005A0B25" w:rsidP="00E81164">
      <w:pPr>
        <w:adjustRightInd w:val="0"/>
        <w:snapToGrid w:val="0"/>
        <w:spacing w:line="360" w:lineRule="auto"/>
        <w:ind w:firstLineChars="200" w:firstLine="480"/>
        <w:rPr>
          <w:sz w:val="24"/>
        </w:rPr>
      </w:pPr>
      <w:r w:rsidRPr="00E81164">
        <w:rPr>
          <w:sz w:val="24"/>
        </w:rPr>
        <w:t>存续期间：持续经营</w:t>
      </w:r>
    </w:p>
    <w:p w14:paraId="6874CC77" w14:textId="77777777" w:rsidR="005A0B25" w:rsidRPr="001A4559" w:rsidRDefault="005A0B25" w:rsidP="00E81164">
      <w:pPr>
        <w:tabs>
          <w:tab w:val="left" w:pos="540"/>
        </w:tabs>
        <w:adjustRightInd w:val="0"/>
        <w:snapToGrid w:val="0"/>
        <w:spacing w:line="360" w:lineRule="auto"/>
        <w:ind w:firstLineChars="200" w:firstLine="480"/>
        <w:rPr>
          <w:sz w:val="24"/>
        </w:rPr>
      </w:pPr>
      <w:r w:rsidRPr="001A4559">
        <w:rPr>
          <w:sz w:val="24"/>
        </w:rPr>
        <w:t>经营范围：吸收公众存款；发放短期、中期和长期贷款；办理国内外结算；办理票据承兑与贴现；发行金融债券；代理发行、代理兑付、承销政府债券；买卖政府债券、金融债券；代理发行股票以外的有价证券；买卖、代理买卖股票以外的有价证券；资产托管业务；从事同业拆借；买卖、代理买卖外汇；结汇、售汇业务；从事银行卡业务；提供信用证服务及担保；代理收付款项及代理保险业</w:t>
      </w:r>
      <w:r w:rsidRPr="001A4559">
        <w:rPr>
          <w:sz w:val="24"/>
        </w:rPr>
        <w:lastRenderedPageBreak/>
        <w:t>务；提供保管箱服务；财务顾问、资信调查、咨询、见证业务；经中国银行业监督管理机构批准的其他业务</w:t>
      </w:r>
      <w:r w:rsidR="00A26E37" w:rsidRPr="00521E11">
        <w:rPr>
          <w:rFonts w:ascii="宋体" w:hAnsi="宋体" w:hint="eastAsia"/>
          <w:color w:val="000000"/>
          <w:sz w:val="24"/>
        </w:rPr>
        <w:t>（以上范围凡涉及国家专项专营规定的从其规定）</w:t>
      </w:r>
      <w:r w:rsidRPr="001A4559">
        <w:rPr>
          <w:sz w:val="24"/>
        </w:rPr>
        <w:t>。</w:t>
      </w:r>
    </w:p>
    <w:p w14:paraId="63D4ED9C" w14:textId="77777777" w:rsidR="007C0FCB" w:rsidRPr="00E37959" w:rsidRDefault="007C0FCB" w:rsidP="00750A59">
      <w:pPr>
        <w:spacing w:line="360" w:lineRule="auto"/>
        <w:ind w:firstLineChars="200" w:firstLine="480"/>
        <w:rPr>
          <w:sz w:val="24"/>
        </w:rPr>
      </w:pPr>
    </w:p>
    <w:p w14:paraId="7AAC6797" w14:textId="77777777" w:rsidR="00296416" w:rsidRPr="00B45680" w:rsidRDefault="00296416" w:rsidP="00750A59">
      <w:pPr>
        <w:spacing w:line="360" w:lineRule="auto"/>
        <w:ind w:firstLineChars="200" w:firstLine="480"/>
        <w:rPr>
          <w:sz w:val="24"/>
        </w:rPr>
      </w:pPr>
    </w:p>
    <w:p w14:paraId="430EF79A" w14:textId="77777777" w:rsidR="007C0FCB" w:rsidRPr="00750A59" w:rsidRDefault="00256C4C" w:rsidP="00750A59">
      <w:pPr>
        <w:pStyle w:val="1"/>
        <w:spacing w:line="360" w:lineRule="auto"/>
        <w:ind w:firstLineChars="200" w:firstLine="480"/>
        <w:rPr>
          <w:b w:val="0"/>
          <w:sz w:val="24"/>
          <w:szCs w:val="24"/>
        </w:rPr>
      </w:pPr>
      <w:bookmarkStart w:id="15" w:name="_Hlt136831053"/>
      <w:bookmarkStart w:id="16" w:name="_Toc124325886"/>
      <w:bookmarkEnd w:id="15"/>
      <w:r w:rsidRPr="00750A59">
        <w:rPr>
          <w:b w:val="0"/>
          <w:sz w:val="24"/>
          <w:szCs w:val="24"/>
        </w:rPr>
        <w:br w:type="page"/>
      </w:r>
      <w:r w:rsidR="007C0FCB" w:rsidRPr="00750A59">
        <w:rPr>
          <w:b w:val="0"/>
          <w:sz w:val="24"/>
          <w:szCs w:val="24"/>
        </w:rPr>
        <w:lastRenderedPageBreak/>
        <w:t>二、基金托管协议的依据、目的和原则</w:t>
      </w:r>
      <w:bookmarkEnd w:id="16"/>
    </w:p>
    <w:p w14:paraId="303DB094" w14:textId="77777777" w:rsidR="007C0FCB" w:rsidRPr="00E7175E" w:rsidRDefault="007C0FCB" w:rsidP="00750B01">
      <w:pPr>
        <w:adjustRightInd w:val="0"/>
        <w:snapToGrid w:val="0"/>
        <w:spacing w:line="360" w:lineRule="auto"/>
        <w:ind w:firstLineChars="200" w:firstLine="480"/>
        <w:rPr>
          <w:sz w:val="24"/>
        </w:rPr>
      </w:pPr>
      <w:r w:rsidRPr="00E7175E">
        <w:rPr>
          <w:sz w:val="24"/>
        </w:rPr>
        <w:t>（一）订立托管协议的依据</w:t>
      </w:r>
    </w:p>
    <w:p w14:paraId="49ABEB3E" w14:textId="3688230E" w:rsidR="007C0FCB" w:rsidRPr="00E81164" w:rsidRDefault="007C0FCB" w:rsidP="007D0B20">
      <w:pPr>
        <w:adjustRightInd w:val="0"/>
        <w:snapToGrid w:val="0"/>
        <w:spacing w:line="360" w:lineRule="auto"/>
        <w:ind w:firstLineChars="200" w:firstLine="480"/>
        <w:rPr>
          <w:sz w:val="24"/>
        </w:rPr>
      </w:pPr>
      <w:r w:rsidRPr="00E7175E">
        <w:rPr>
          <w:sz w:val="24"/>
        </w:rPr>
        <w:t>本协议依据《中华人民共和国证券投资基金法》</w:t>
      </w:r>
      <w:r w:rsidRPr="0029173C">
        <w:rPr>
          <w:sz w:val="24"/>
        </w:rPr>
        <w:t>(</w:t>
      </w:r>
      <w:r w:rsidRPr="0029173C">
        <w:rPr>
          <w:sz w:val="24"/>
        </w:rPr>
        <w:t>以下简称</w:t>
      </w:r>
      <w:r w:rsidR="00FF10DD">
        <w:rPr>
          <w:rFonts w:hint="eastAsia"/>
          <w:sz w:val="24"/>
        </w:rPr>
        <w:t>“</w:t>
      </w:r>
      <w:r w:rsidR="00FF10DD" w:rsidRPr="0029173C">
        <w:rPr>
          <w:sz w:val="24"/>
        </w:rPr>
        <w:t>《</w:t>
      </w:r>
      <w:r w:rsidRPr="0029173C">
        <w:rPr>
          <w:sz w:val="24"/>
        </w:rPr>
        <w:t>基金法》</w:t>
      </w:r>
      <w:r w:rsidR="00FF10DD">
        <w:rPr>
          <w:rFonts w:hint="eastAsia"/>
          <w:sz w:val="24"/>
        </w:rPr>
        <w:t>”</w:t>
      </w:r>
      <w:r w:rsidRPr="0029173C">
        <w:rPr>
          <w:sz w:val="24"/>
        </w:rPr>
        <w:t>)</w:t>
      </w:r>
      <w:r w:rsidRPr="00750A59">
        <w:rPr>
          <w:sz w:val="24"/>
        </w:rPr>
        <w:t xml:space="preserve"> </w:t>
      </w:r>
      <w:r w:rsidRPr="00E7175E">
        <w:rPr>
          <w:sz w:val="24"/>
        </w:rPr>
        <w:t>、《</w:t>
      </w:r>
      <w:r w:rsidR="004245E7">
        <w:rPr>
          <w:rFonts w:hint="eastAsia"/>
          <w:sz w:val="24"/>
        </w:rPr>
        <w:t>公开募集</w:t>
      </w:r>
      <w:r w:rsidRPr="00E7175E">
        <w:rPr>
          <w:sz w:val="24"/>
        </w:rPr>
        <w:t>证券投资基金运作管理办法》（以下简称</w:t>
      </w:r>
      <w:r w:rsidR="00FF10DD">
        <w:rPr>
          <w:rFonts w:hint="eastAsia"/>
          <w:sz w:val="24"/>
        </w:rPr>
        <w:t>“</w:t>
      </w:r>
      <w:r w:rsidR="00FF10DD" w:rsidRPr="00322230">
        <w:rPr>
          <w:sz w:val="24"/>
        </w:rPr>
        <w:t>《</w:t>
      </w:r>
      <w:r w:rsidRPr="00322230">
        <w:rPr>
          <w:sz w:val="24"/>
        </w:rPr>
        <w:t>运作办法》</w:t>
      </w:r>
      <w:r w:rsidR="00FF10DD">
        <w:rPr>
          <w:rFonts w:hint="eastAsia"/>
          <w:sz w:val="24"/>
        </w:rPr>
        <w:t>”</w:t>
      </w:r>
      <w:r w:rsidRPr="00322230">
        <w:rPr>
          <w:sz w:val="24"/>
        </w:rPr>
        <w:t>）、《证券投资基金信息披露管理办法》（以下简称</w:t>
      </w:r>
      <w:r w:rsidR="00FF10DD">
        <w:rPr>
          <w:rFonts w:hint="eastAsia"/>
          <w:sz w:val="24"/>
        </w:rPr>
        <w:t>“</w:t>
      </w:r>
      <w:r w:rsidR="00FF10DD" w:rsidRPr="00E81164">
        <w:rPr>
          <w:sz w:val="24"/>
        </w:rPr>
        <w:t>《</w:t>
      </w:r>
      <w:r w:rsidRPr="00E81164">
        <w:rPr>
          <w:sz w:val="24"/>
        </w:rPr>
        <w:t>信息披露办法》</w:t>
      </w:r>
      <w:r w:rsidR="00FF10DD">
        <w:rPr>
          <w:rFonts w:hint="eastAsia"/>
          <w:sz w:val="24"/>
        </w:rPr>
        <w:t>”</w:t>
      </w:r>
      <w:r w:rsidRPr="00E81164">
        <w:rPr>
          <w:sz w:val="24"/>
        </w:rPr>
        <w:t>）</w:t>
      </w:r>
      <w:r w:rsidR="00612DCD" w:rsidRPr="00612DCD">
        <w:rPr>
          <w:rFonts w:hint="eastAsia"/>
          <w:sz w:val="24"/>
        </w:rPr>
        <w:t>、《公开募集开放式证券投资基金流动性风险管理规定》</w:t>
      </w:r>
      <w:r w:rsidRPr="00E81164">
        <w:rPr>
          <w:sz w:val="24"/>
        </w:rPr>
        <w:t>等有关法律法规、</w:t>
      </w:r>
      <w:r w:rsidR="006217BD">
        <w:rPr>
          <w:rFonts w:hint="eastAsia"/>
          <w:sz w:val="24"/>
        </w:rPr>
        <w:t>《</w:t>
      </w:r>
      <w:r w:rsidR="00F56505">
        <w:rPr>
          <w:rFonts w:hint="eastAsia"/>
          <w:sz w:val="24"/>
        </w:rPr>
        <w:t>博时</w:t>
      </w:r>
      <w:r w:rsidR="00D20C08">
        <w:rPr>
          <w:rFonts w:hint="eastAsia"/>
          <w:sz w:val="24"/>
        </w:rPr>
        <w:t>景兴</w:t>
      </w:r>
      <w:r w:rsidR="00F56505">
        <w:rPr>
          <w:rFonts w:hint="eastAsia"/>
          <w:sz w:val="24"/>
        </w:rPr>
        <w:t>纯债</w:t>
      </w:r>
      <w:r w:rsidR="006217BD">
        <w:rPr>
          <w:rFonts w:hint="eastAsia"/>
          <w:sz w:val="24"/>
        </w:rPr>
        <w:t>债券型证券投资基金基金合同》（以下简称“</w:t>
      </w:r>
      <w:r w:rsidRPr="00E81164">
        <w:rPr>
          <w:sz w:val="24"/>
        </w:rPr>
        <w:t>基金合同</w:t>
      </w:r>
      <w:r w:rsidR="006217BD">
        <w:rPr>
          <w:rFonts w:hint="eastAsia"/>
          <w:sz w:val="24"/>
        </w:rPr>
        <w:t>”）</w:t>
      </w:r>
      <w:r w:rsidRPr="00E81164">
        <w:rPr>
          <w:sz w:val="24"/>
        </w:rPr>
        <w:t>及其他有关规定制订。</w:t>
      </w:r>
    </w:p>
    <w:p w14:paraId="636C7C51" w14:textId="77777777" w:rsidR="007C0FCB" w:rsidRPr="00B511B1" w:rsidRDefault="007C0FCB" w:rsidP="00E7175E">
      <w:pPr>
        <w:adjustRightInd w:val="0"/>
        <w:snapToGrid w:val="0"/>
        <w:spacing w:line="360" w:lineRule="auto"/>
        <w:ind w:firstLineChars="200" w:firstLine="480"/>
        <w:rPr>
          <w:sz w:val="24"/>
        </w:rPr>
      </w:pPr>
      <w:r w:rsidRPr="00E81164">
        <w:rPr>
          <w:sz w:val="24"/>
        </w:rPr>
        <w:t>（二）订立托管协议的目的</w:t>
      </w:r>
    </w:p>
    <w:p w14:paraId="53EA249D" w14:textId="77777777" w:rsidR="007C0FCB" w:rsidRPr="00E37959" w:rsidRDefault="007C0FCB" w:rsidP="0029173C">
      <w:pPr>
        <w:adjustRightInd w:val="0"/>
        <w:snapToGrid w:val="0"/>
        <w:spacing w:line="360" w:lineRule="auto"/>
        <w:ind w:firstLineChars="200" w:firstLine="480"/>
        <w:rPr>
          <w:sz w:val="24"/>
        </w:rPr>
      </w:pPr>
      <w:r w:rsidRPr="001A4559">
        <w:rPr>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588B782B" w14:textId="77777777" w:rsidR="007C0FCB" w:rsidRPr="00B45680" w:rsidRDefault="007C0FCB" w:rsidP="00322230">
      <w:pPr>
        <w:adjustRightInd w:val="0"/>
        <w:snapToGrid w:val="0"/>
        <w:spacing w:line="360" w:lineRule="auto"/>
        <w:ind w:firstLineChars="200" w:firstLine="480"/>
        <w:rPr>
          <w:sz w:val="24"/>
        </w:rPr>
      </w:pPr>
      <w:r w:rsidRPr="00B45680">
        <w:rPr>
          <w:sz w:val="24"/>
        </w:rPr>
        <w:t>（三）订立托管协议的原则</w:t>
      </w:r>
    </w:p>
    <w:p w14:paraId="798E015A" w14:textId="77777777" w:rsidR="007C0FCB" w:rsidRPr="00295A46" w:rsidRDefault="007C0FCB" w:rsidP="00322230">
      <w:pPr>
        <w:adjustRightInd w:val="0"/>
        <w:snapToGrid w:val="0"/>
        <w:spacing w:line="360" w:lineRule="auto"/>
        <w:ind w:firstLineChars="200" w:firstLine="480"/>
        <w:rPr>
          <w:sz w:val="24"/>
        </w:rPr>
      </w:pPr>
      <w:r w:rsidRPr="00B45680">
        <w:rPr>
          <w:sz w:val="24"/>
        </w:rPr>
        <w:t>基金管理人和基金托管人本着平等自愿、诚实信用、充分保护基金份额持有人合法权益的原则，经协商一致，签订本协议。</w:t>
      </w:r>
    </w:p>
    <w:p w14:paraId="57D6E3F0" w14:textId="77777777" w:rsidR="00296416" w:rsidRPr="00404EC9" w:rsidRDefault="00296416" w:rsidP="00322230">
      <w:pPr>
        <w:adjustRightInd w:val="0"/>
        <w:snapToGrid w:val="0"/>
        <w:spacing w:line="360" w:lineRule="auto"/>
        <w:ind w:firstLineChars="200" w:firstLine="480"/>
        <w:rPr>
          <w:sz w:val="24"/>
        </w:rPr>
      </w:pPr>
    </w:p>
    <w:p w14:paraId="69F34CF8" w14:textId="77777777" w:rsidR="007C0FCB" w:rsidRPr="00750A59" w:rsidRDefault="00256C4C" w:rsidP="00750A59">
      <w:pPr>
        <w:pStyle w:val="1"/>
        <w:spacing w:line="360" w:lineRule="auto"/>
        <w:ind w:firstLineChars="200" w:firstLine="480"/>
        <w:rPr>
          <w:b w:val="0"/>
          <w:sz w:val="24"/>
          <w:szCs w:val="24"/>
        </w:rPr>
      </w:pPr>
      <w:bookmarkStart w:id="17" w:name="_Toc124325887"/>
      <w:r w:rsidRPr="00750A59">
        <w:rPr>
          <w:b w:val="0"/>
          <w:sz w:val="24"/>
          <w:szCs w:val="24"/>
        </w:rPr>
        <w:br w:type="page"/>
      </w:r>
      <w:r w:rsidR="007C0FCB" w:rsidRPr="00750A59">
        <w:rPr>
          <w:b w:val="0"/>
          <w:sz w:val="24"/>
          <w:szCs w:val="24"/>
        </w:rPr>
        <w:lastRenderedPageBreak/>
        <w:t>三、基金托管人对基金管理人的业务监督和核查</w:t>
      </w:r>
      <w:bookmarkEnd w:id="17"/>
    </w:p>
    <w:p w14:paraId="35DCBDAE" w14:textId="77777777" w:rsidR="00A27B5E" w:rsidRPr="00750A59" w:rsidRDefault="007C0FCB" w:rsidP="007025DE">
      <w:pPr>
        <w:adjustRightInd w:val="0"/>
        <w:snapToGrid w:val="0"/>
        <w:spacing w:line="360" w:lineRule="auto"/>
        <w:ind w:firstLineChars="200" w:firstLine="480"/>
        <w:rPr>
          <w:b/>
          <w:sz w:val="24"/>
        </w:rPr>
      </w:pPr>
      <w:r w:rsidRPr="004620E3">
        <w:rPr>
          <w:sz w:val="24"/>
        </w:rPr>
        <w:t>（一）</w:t>
      </w:r>
      <w:r w:rsidR="00A27B5E" w:rsidRPr="004620E3">
        <w:rPr>
          <w:sz w:val="24"/>
        </w:rPr>
        <w:t>基金托管人对基金管理人的投资行为行使监督权</w:t>
      </w:r>
    </w:p>
    <w:p w14:paraId="70659227" w14:textId="77777777" w:rsidR="007C0FCB" w:rsidRPr="0029173C" w:rsidRDefault="007C0FCB" w:rsidP="00750A59">
      <w:pPr>
        <w:spacing w:line="360" w:lineRule="auto"/>
        <w:ind w:firstLineChars="200" w:firstLine="480"/>
        <w:rPr>
          <w:sz w:val="24"/>
        </w:rPr>
      </w:pPr>
      <w:r w:rsidRPr="00E7175E">
        <w:rPr>
          <w:sz w:val="24"/>
        </w:rPr>
        <w:t>基金托管人根据有关法律法规的规定及基金合同的约定，对基金投资范围、投资对象进行监督。基金合同明确约定基金投资风格</w:t>
      </w:r>
      <w:r w:rsidRPr="0029173C">
        <w:rPr>
          <w:sz w:val="24"/>
        </w:rPr>
        <w:t>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03A4C920" w14:textId="77777777" w:rsidR="00AF4AB2" w:rsidRDefault="00AF4AB2" w:rsidP="00AF4AB2">
      <w:pPr>
        <w:spacing w:line="360" w:lineRule="auto"/>
        <w:ind w:firstLineChars="200" w:firstLine="480"/>
        <w:rPr>
          <w:bCs/>
          <w:sz w:val="24"/>
        </w:rPr>
      </w:pPr>
      <w:r w:rsidRPr="00E707F0">
        <w:rPr>
          <w:rFonts w:hint="eastAsia"/>
          <w:bCs/>
          <w:sz w:val="24"/>
        </w:rPr>
        <w:t>本基金的投资范围为具有良好流动性的固定收益类品种，包括国债、金融债、企业债、公司债、央行票据、中期票据、短期融资券、中小企业私募债、资产支持证券、次级债、可分离交易可转债的纯债部分、债券回购、银行存款等法律法规或</w:t>
      </w:r>
      <w:r w:rsidR="00AB1279" w:rsidRPr="00AB1279">
        <w:rPr>
          <w:rFonts w:hint="eastAsia"/>
          <w:bCs/>
          <w:sz w:val="24"/>
        </w:rPr>
        <w:t>中国证监会允许基金投资的其他固定收益类金融工具</w:t>
      </w:r>
      <w:r w:rsidRPr="00E707F0">
        <w:rPr>
          <w:rFonts w:hint="eastAsia"/>
          <w:bCs/>
          <w:sz w:val="24"/>
        </w:rPr>
        <w:t>（但须符合中国证监会的相关规定）。</w:t>
      </w:r>
    </w:p>
    <w:p w14:paraId="63C473EA" w14:textId="77777777" w:rsidR="00DB3912" w:rsidRPr="00DB3912" w:rsidRDefault="00DB3912" w:rsidP="00DB3912">
      <w:pPr>
        <w:spacing w:line="360" w:lineRule="auto"/>
        <w:ind w:firstLineChars="200" w:firstLine="480"/>
        <w:rPr>
          <w:bCs/>
          <w:sz w:val="24"/>
        </w:rPr>
      </w:pPr>
      <w:r w:rsidRPr="00DB3912">
        <w:rPr>
          <w:rFonts w:hint="eastAsia"/>
          <w:bCs/>
          <w:sz w:val="24"/>
        </w:rPr>
        <w:t>如法律法规或监管机构以后允许本基金投资其他品种，基金管理人在履行适当程序后，可以将其纳入投资范围。</w:t>
      </w:r>
    </w:p>
    <w:p w14:paraId="029FC70E" w14:textId="77777777" w:rsidR="00B1153E" w:rsidRDefault="00B61A55" w:rsidP="006217BD">
      <w:pPr>
        <w:spacing w:line="360" w:lineRule="auto"/>
        <w:ind w:firstLineChars="200" w:firstLine="480"/>
        <w:rPr>
          <w:bCs/>
          <w:sz w:val="24"/>
        </w:rPr>
      </w:pPr>
      <w:r w:rsidRPr="00B61A55">
        <w:rPr>
          <w:rFonts w:hint="eastAsia"/>
          <w:bCs/>
          <w:sz w:val="24"/>
        </w:rPr>
        <w:t>本基金不投资于股票、权证等权益类资产，也不投资于可转换债券（可分离交易可转债的纯债部分除外）、可交换债券。</w:t>
      </w:r>
    </w:p>
    <w:p w14:paraId="46A41EE8" w14:textId="1FB5A535" w:rsidR="006217BD" w:rsidRDefault="00DB3912" w:rsidP="006217BD">
      <w:pPr>
        <w:spacing w:line="360" w:lineRule="auto"/>
        <w:ind w:firstLineChars="200" w:firstLine="480"/>
        <w:rPr>
          <w:sz w:val="24"/>
        </w:rPr>
      </w:pPr>
      <w:r w:rsidRPr="00DB3912">
        <w:rPr>
          <w:rFonts w:hint="eastAsia"/>
          <w:bCs/>
          <w:sz w:val="24"/>
        </w:rPr>
        <w:t>基金的投资组合比例为：投资于债券资产的比例不低于基金资产的</w:t>
      </w:r>
      <w:r w:rsidRPr="00DB3912">
        <w:rPr>
          <w:rFonts w:hint="eastAsia"/>
          <w:bCs/>
          <w:sz w:val="24"/>
        </w:rPr>
        <w:t>80%</w:t>
      </w:r>
      <w:r w:rsidRPr="00DB3912">
        <w:rPr>
          <w:rFonts w:hint="eastAsia"/>
          <w:bCs/>
          <w:sz w:val="24"/>
        </w:rPr>
        <w:t>，</w:t>
      </w:r>
      <w:r w:rsidR="00B61A55" w:rsidRPr="00B61A55">
        <w:rPr>
          <w:rFonts w:hint="eastAsia"/>
          <w:bCs/>
          <w:sz w:val="24"/>
        </w:rPr>
        <w:t>本基金持有现金或者到期日在一年以内的政府债券投资比例不低于基金资产净值的</w:t>
      </w:r>
      <w:r w:rsidR="00B61A55" w:rsidRPr="00B61A55">
        <w:rPr>
          <w:rFonts w:hint="eastAsia"/>
          <w:bCs/>
          <w:sz w:val="24"/>
        </w:rPr>
        <w:t>5%</w:t>
      </w:r>
      <w:r w:rsidR="00DF2A9D">
        <w:rPr>
          <w:rFonts w:hint="eastAsia"/>
          <w:bCs/>
          <w:sz w:val="24"/>
        </w:rPr>
        <w:t>，</w:t>
      </w:r>
      <w:r w:rsidR="00E84877" w:rsidRPr="00E84877">
        <w:rPr>
          <w:rFonts w:hint="eastAsia"/>
          <w:bCs/>
          <w:sz w:val="24"/>
        </w:rPr>
        <w:t>其中，现金不包括结算备付金、存出保证金、应收申购款等。</w:t>
      </w:r>
      <w:r w:rsidR="00B61A55" w:rsidRPr="00B61A55">
        <w:rPr>
          <w:rFonts w:hint="eastAsia"/>
          <w:bCs/>
          <w:sz w:val="24"/>
        </w:rPr>
        <w:t xml:space="preserve">   </w:t>
      </w:r>
    </w:p>
    <w:p w14:paraId="21427451" w14:textId="77777777" w:rsidR="00A27B5E" w:rsidRDefault="007C0FCB" w:rsidP="007025DE">
      <w:pPr>
        <w:adjustRightInd w:val="0"/>
        <w:snapToGrid w:val="0"/>
        <w:spacing w:line="360" w:lineRule="auto"/>
        <w:ind w:firstLineChars="200" w:firstLine="480"/>
        <w:rPr>
          <w:sz w:val="24"/>
        </w:rPr>
      </w:pPr>
      <w:r w:rsidRPr="004620E3">
        <w:rPr>
          <w:sz w:val="24"/>
        </w:rPr>
        <w:t>（二）基金托管人根据有关法律法规的规定及基金合同的约定，对基金投资、融资比例进行监督。</w:t>
      </w:r>
    </w:p>
    <w:p w14:paraId="0D74FD3A" w14:textId="77777777" w:rsidR="007C0FCB" w:rsidRDefault="007C0FCB" w:rsidP="00750A59">
      <w:pPr>
        <w:spacing w:line="360" w:lineRule="auto"/>
        <w:ind w:firstLineChars="200" w:firstLine="480"/>
        <w:rPr>
          <w:sz w:val="24"/>
        </w:rPr>
      </w:pPr>
      <w:r w:rsidRPr="00E7175E">
        <w:rPr>
          <w:sz w:val="24"/>
        </w:rPr>
        <w:t>基金托管人按下述比例和调整期限进行监督：</w:t>
      </w:r>
    </w:p>
    <w:p w14:paraId="5C235D94" w14:textId="12CF3501" w:rsidR="00627641" w:rsidRDefault="00DB3912" w:rsidP="00DB3912">
      <w:pPr>
        <w:spacing w:line="360" w:lineRule="auto"/>
        <w:ind w:firstLineChars="200" w:firstLine="480"/>
        <w:rPr>
          <w:bCs/>
          <w:sz w:val="24"/>
        </w:rPr>
      </w:pPr>
      <w:r w:rsidRPr="00DB3912">
        <w:rPr>
          <w:bCs/>
          <w:sz w:val="24"/>
        </w:rPr>
        <w:t>（</w:t>
      </w:r>
      <w:r w:rsidRPr="00DB3912">
        <w:rPr>
          <w:bCs/>
          <w:sz w:val="24"/>
        </w:rPr>
        <w:t>1</w:t>
      </w:r>
      <w:r w:rsidRPr="00DB3912">
        <w:rPr>
          <w:bCs/>
          <w:sz w:val="24"/>
        </w:rPr>
        <w:t>）本基金投资于债券资产的比例不低于基金资产的</w:t>
      </w:r>
      <w:r w:rsidRPr="00DB3912">
        <w:rPr>
          <w:bCs/>
          <w:sz w:val="24"/>
        </w:rPr>
        <w:t>80%</w:t>
      </w:r>
      <w:r w:rsidR="00627641">
        <w:rPr>
          <w:rFonts w:hint="eastAsia"/>
          <w:bCs/>
          <w:sz w:val="24"/>
        </w:rPr>
        <w:t>；</w:t>
      </w:r>
    </w:p>
    <w:p w14:paraId="53C9E9DB" w14:textId="77777777" w:rsidR="00DB3912" w:rsidRPr="00DB3912" w:rsidRDefault="00627641" w:rsidP="00DB391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00B61A55" w:rsidRPr="00B61A55">
        <w:rPr>
          <w:rFonts w:hint="eastAsia"/>
          <w:bCs/>
          <w:sz w:val="24"/>
        </w:rPr>
        <w:t>本基金持有现金或者到期日在一年以内的政府债券投资比例不低于基金资产净值的</w:t>
      </w:r>
      <w:r w:rsidR="00B61A55" w:rsidRPr="00B61A55">
        <w:rPr>
          <w:rFonts w:hint="eastAsia"/>
          <w:bCs/>
          <w:sz w:val="24"/>
        </w:rPr>
        <w:t>5%</w:t>
      </w:r>
      <w:r w:rsidR="00B61A55">
        <w:rPr>
          <w:rFonts w:hint="eastAsia"/>
          <w:bCs/>
          <w:sz w:val="24"/>
        </w:rPr>
        <w:t>；</w:t>
      </w:r>
      <w:r w:rsidR="001069E7" w:rsidRPr="001069E7">
        <w:rPr>
          <w:rFonts w:hint="eastAsia"/>
          <w:bCs/>
          <w:sz w:val="24"/>
        </w:rPr>
        <w:t>其中，现金不包括结算备付金、存出保证金、应收申购款等；</w:t>
      </w:r>
    </w:p>
    <w:p w14:paraId="041D5067" w14:textId="32312F12" w:rsidR="00DB3912" w:rsidRPr="00DB3912" w:rsidRDefault="00DB3912" w:rsidP="00DB3912">
      <w:pPr>
        <w:spacing w:line="360" w:lineRule="auto"/>
        <w:ind w:firstLineChars="200" w:firstLine="480"/>
        <w:rPr>
          <w:bCs/>
          <w:sz w:val="24"/>
        </w:rPr>
      </w:pPr>
      <w:r w:rsidRPr="00DB3912">
        <w:rPr>
          <w:rFonts w:hint="eastAsia"/>
          <w:bCs/>
          <w:sz w:val="24"/>
        </w:rPr>
        <w:t>（</w:t>
      </w:r>
      <w:r w:rsidR="00627641">
        <w:rPr>
          <w:bCs/>
          <w:sz w:val="24"/>
        </w:rPr>
        <w:t>3</w:t>
      </w:r>
      <w:r w:rsidRPr="00DB3912">
        <w:rPr>
          <w:rFonts w:hint="eastAsia"/>
          <w:bCs/>
          <w:sz w:val="24"/>
        </w:rPr>
        <w:t>）本基金持有一家公司发行的证券，其市值不超过基金资产净值的</w:t>
      </w:r>
      <w:r w:rsidRPr="00DB3912">
        <w:rPr>
          <w:rFonts w:hint="eastAsia"/>
          <w:bCs/>
          <w:sz w:val="24"/>
        </w:rPr>
        <w:t>10</w:t>
      </w:r>
      <w:r w:rsidRPr="00DB3912">
        <w:rPr>
          <w:rFonts w:hint="eastAsia"/>
          <w:bCs/>
          <w:sz w:val="24"/>
        </w:rPr>
        <w:t>％；</w:t>
      </w:r>
      <w:r w:rsidR="001069E7" w:rsidRPr="00DB3912">
        <w:rPr>
          <w:rFonts w:hint="eastAsia"/>
          <w:bCs/>
          <w:sz w:val="24"/>
        </w:rPr>
        <w:t xml:space="preserve"> </w:t>
      </w:r>
    </w:p>
    <w:p w14:paraId="73A22AB9" w14:textId="23E798DD" w:rsidR="00DB3912" w:rsidRDefault="00DB3912" w:rsidP="00DB3912">
      <w:pPr>
        <w:spacing w:line="360" w:lineRule="auto"/>
        <w:ind w:firstLineChars="200" w:firstLine="480"/>
        <w:rPr>
          <w:bCs/>
          <w:sz w:val="24"/>
        </w:rPr>
      </w:pPr>
      <w:r w:rsidRPr="00DB3912">
        <w:rPr>
          <w:rFonts w:hint="eastAsia"/>
          <w:bCs/>
          <w:sz w:val="24"/>
        </w:rPr>
        <w:t>（</w:t>
      </w:r>
      <w:r w:rsidR="00627641">
        <w:rPr>
          <w:bCs/>
          <w:sz w:val="24"/>
        </w:rPr>
        <w:t>4</w:t>
      </w:r>
      <w:r w:rsidRPr="00DB3912">
        <w:rPr>
          <w:rFonts w:hint="eastAsia"/>
          <w:bCs/>
          <w:sz w:val="24"/>
        </w:rPr>
        <w:t>）本基金管理人管理的全部基金持有一家公司发行的证券，不超过该证券的</w:t>
      </w:r>
      <w:r w:rsidRPr="00DB3912">
        <w:rPr>
          <w:rFonts w:hint="eastAsia"/>
          <w:bCs/>
          <w:sz w:val="24"/>
        </w:rPr>
        <w:t>10</w:t>
      </w:r>
      <w:r w:rsidRPr="00DB3912">
        <w:rPr>
          <w:rFonts w:hint="eastAsia"/>
          <w:bCs/>
          <w:sz w:val="24"/>
        </w:rPr>
        <w:t>％；</w:t>
      </w:r>
    </w:p>
    <w:p w14:paraId="2F4DFAF6" w14:textId="06E0092A" w:rsidR="004940B9" w:rsidRPr="004940B9" w:rsidRDefault="004940B9" w:rsidP="004940B9">
      <w:pPr>
        <w:spacing w:line="360" w:lineRule="auto"/>
        <w:ind w:firstLineChars="200" w:firstLine="480"/>
        <w:rPr>
          <w:bCs/>
          <w:sz w:val="24"/>
        </w:rPr>
      </w:pPr>
      <w:r w:rsidRPr="00E707F0">
        <w:rPr>
          <w:rFonts w:hint="eastAsia"/>
          <w:bCs/>
          <w:sz w:val="24"/>
        </w:rPr>
        <w:lastRenderedPageBreak/>
        <w:t>（</w:t>
      </w:r>
      <w:r w:rsidR="00627641">
        <w:rPr>
          <w:bCs/>
          <w:sz w:val="24"/>
        </w:rPr>
        <w:t>5</w:t>
      </w:r>
      <w:r w:rsidRPr="00E707F0">
        <w:rPr>
          <w:rFonts w:hint="eastAsia"/>
          <w:bCs/>
          <w:sz w:val="24"/>
        </w:rPr>
        <w:t>）</w:t>
      </w:r>
      <w:r w:rsidRPr="004940B9">
        <w:rPr>
          <w:rFonts w:hint="eastAsia"/>
          <w:bCs/>
          <w:sz w:val="24"/>
        </w:rPr>
        <w:t>本基金进入全国银行间同业市场进行债券回购的资金余额不得超过基金资产净值的</w:t>
      </w:r>
      <w:r w:rsidRPr="004940B9">
        <w:rPr>
          <w:rFonts w:hint="eastAsia"/>
          <w:bCs/>
          <w:sz w:val="24"/>
        </w:rPr>
        <w:t>40%</w:t>
      </w:r>
      <w:r w:rsidRPr="004940B9">
        <w:rPr>
          <w:rFonts w:hint="eastAsia"/>
          <w:bCs/>
          <w:sz w:val="24"/>
        </w:rPr>
        <w:t>；</w:t>
      </w:r>
      <w:r w:rsidRPr="00E707F0">
        <w:rPr>
          <w:rFonts w:hint="eastAsia"/>
          <w:bCs/>
          <w:sz w:val="24"/>
        </w:rPr>
        <w:t>在全国银行间同业市场中的债券回购最长期限为</w:t>
      </w:r>
      <w:r w:rsidRPr="00E707F0">
        <w:rPr>
          <w:rFonts w:hint="eastAsia"/>
          <w:bCs/>
          <w:sz w:val="24"/>
        </w:rPr>
        <w:t>1</w:t>
      </w:r>
      <w:r w:rsidRPr="00E707F0">
        <w:rPr>
          <w:rFonts w:hint="eastAsia"/>
          <w:bCs/>
          <w:sz w:val="24"/>
        </w:rPr>
        <w:t>年，债券回购到期后不展期；</w:t>
      </w:r>
    </w:p>
    <w:p w14:paraId="5DA17DAA" w14:textId="5BCC508B" w:rsidR="002B23B1" w:rsidRPr="00E707F0" w:rsidRDefault="002B23B1" w:rsidP="002B23B1">
      <w:pPr>
        <w:spacing w:line="360" w:lineRule="auto"/>
        <w:ind w:firstLineChars="200" w:firstLine="480"/>
        <w:rPr>
          <w:sz w:val="24"/>
        </w:rPr>
      </w:pPr>
      <w:r w:rsidRPr="00E707F0">
        <w:rPr>
          <w:rFonts w:hint="eastAsia"/>
          <w:sz w:val="24"/>
        </w:rPr>
        <w:t>（</w:t>
      </w:r>
      <w:r w:rsidR="00627641">
        <w:rPr>
          <w:sz w:val="24"/>
        </w:rPr>
        <w:t>6</w:t>
      </w:r>
      <w:r w:rsidRPr="00E707F0">
        <w:rPr>
          <w:rFonts w:hint="eastAsia"/>
          <w:sz w:val="24"/>
        </w:rPr>
        <w:t>）本基金投资于同一原始权益人的各类资产支持证券的比例，不得超过基金资产净值的</w:t>
      </w:r>
      <w:r w:rsidRPr="00E707F0">
        <w:rPr>
          <w:rFonts w:hint="eastAsia"/>
          <w:sz w:val="24"/>
        </w:rPr>
        <w:t>10</w:t>
      </w:r>
      <w:r w:rsidRPr="00E707F0">
        <w:rPr>
          <w:rFonts w:hint="eastAsia"/>
          <w:sz w:val="24"/>
        </w:rPr>
        <w:t>％；</w:t>
      </w:r>
    </w:p>
    <w:p w14:paraId="175EDBD8" w14:textId="483ADEDB" w:rsidR="002B23B1" w:rsidRPr="00E707F0" w:rsidRDefault="002B23B1" w:rsidP="002B23B1">
      <w:pPr>
        <w:spacing w:line="360" w:lineRule="auto"/>
        <w:ind w:firstLineChars="200" w:firstLine="480"/>
        <w:rPr>
          <w:sz w:val="24"/>
        </w:rPr>
      </w:pPr>
      <w:r w:rsidRPr="00E707F0">
        <w:rPr>
          <w:rFonts w:hint="eastAsia"/>
          <w:sz w:val="24"/>
        </w:rPr>
        <w:t>（</w:t>
      </w:r>
      <w:r w:rsidR="00627641">
        <w:rPr>
          <w:sz w:val="24"/>
        </w:rPr>
        <w:t>7</w:t>
      </w:r>
      <w:r w:rsidRPr="00E707F0">
        <w:rPr>
          <w:rFonts w:hint="eastAsia"/>
          <w:sz w:val="24"/>
        </w:rPr>
        <w:t>）本基金持有的全部资产支持证券，其市值不得超过基金资产净值的</w:t>
      </w:r>
      <w:r w:rsidRPr="00E707F0">
        <w:rPr>
          <w:rFonts w:hint="eastAsia"/>
          <w:sz w:val="24"/>
        </w:rPr>
        <w:t>20</w:t>
      </w:r>
      <w:r w:rsidRPr="00E707F0">
        <w:rPr>
          <w:rFonts w:hint="eastAsia"/>
          <w:sz w:val="24"/>
        </w:rPr>
        <w:t>％；</w:t>
      </w:r>
    </w:p>
    <w:p w14:paraId="2D24B554" w14:textId="158442CA" w:rsidR="002B23B1" w:rsidRPr="00E707F0" w:rsidRDefault="002B23B1" w:rsidP="002B23B1">
      <w:pPr>
        <w:spacing w:line="360" w:lineRule="auto"/>
        <w:ind w:firstLineChars="200" w:firstLine="480"/>
        <w:rPr>
          <w:sz w:val="24"/>
        </w:rPr>
      </w:pPr>
      <w:r w:rsidRPr="00E707F0">
        <w:rPr>
          <w:rFonts w:hint="eastAsia"/>
          <w:bCs/>
          <w:sz w:val="24"/>
        </w:rPr>
        <w:t>（</w:t>
      </w:r>
      <w:r w:rsidR="00627641">
        <w:rPr>
          <w:bCs/>
          <w:sz w:val="24"/>
        </w:rPr>
        <w:t>8</w:t>
      </w:r>
      <w:r w:rsidRPr="00E707F0">
        <w:rPr>
          <w:rFonts w:hint="eastAsia"/>
          <w:bCs/>
          <w:sz w:val="24"/>
        </w:rPr>
        <w:t>）本基金持有的同一</w:t>
      </w:r>
      <w:r w:rsidRPr="00E707F0">
        <w:rPr>
          <w:bCs/>
          <w:sz w:val="24"/>
        </w:rPr>
        <w:t>(</w:t>
      </w:r>
      <w:r w:rsidRPr="00E707F0">
        <w:rPr>
          <w:rFonts w:hint="eastAsia"/>
          <w:bCs/>
          <w:sz w:val="24"/>
        </w:rPr>
        <w:t>指同一信用级别</w:t>
      </w:r>
      <w:r w:rsidRPr="00E707F0">
        <w:rPr>
          <w:bCs/>
          <w:sz w:val="24"/>
        </w:rPr>
        <w:t>)</w:t>
      </w:r>
      <w:r w:rsidRPr="00E707F0">
        <w:rPr>
          <w:rFonts w:hint="eastAsia"/>
          <w:bCs/>
          <w:sz w:val="24"/>
        </w:rPr>
        <w:t>资产支持证券的比例，不得超过该资产支持证券规模的</w:t>
      </w:r>
      <w:r w:rsidRPr="00E707F0">
        <w:rPr>
          <w:bCs/>
          <w:sz w:val="24"/>
        </w:rPr>
        <w:t>10</w:t>
      </w:r>
      <w:r w:rsidRPr="00E707F0">
        <w:rPr>
          <w:rFonts w:hint="eastAsia"/>
          <w:bCs/>
          <w:sz w:val="24"/>
        </w:rPr>
        <w:t>％；</w:t>
      </w:r>
    </w:p>
    <w:p w14:paraId="744D1268" w14:textId="0E0300F3" w:rsidR="002B23B1" w:rsidRPr="00E707F0" w:rsidRDefault="002B23B1" w:rsidP="002B23B1">
      <w:pPr>
        <w:spacing w:line="360" w:lineRule="auto"/>
        <w:ind w:firstLineChars="200" w:firstLine="480"/>
        <w:rPr>
          <w:sz w:val="24"/>
        </w:rPr>
      </w:pPr>
      <w:r w:rsidRPr="00E707F0">
        <w:rPr>
          <w:rFonts w:hint="eastAsia"/>
          <w:sz w:val="24"/>
        </w:rPr>
        <w:t>（</w:t>
      </w:r>
      <w:r w:rsidR="00627641">
        <w:rPr>
          <w:sz w:val="24"/>
        </w:rPr>
        <w:t>9</w:t>
      </w:r>
      <w:r w:rsidRPr="00E707F0">
        <w:rPr>
          <w:rFonts w:hint="eastAsia"/>
          <w:sz w:val="24"/>
        </w:rPr>
        <w:t>）本基金管理人管理的全部基金投资于同一原始权益人的各类资产支持证券，不得超过其各类资产支持证券合计规模的</w:t>
      </w:r>
      <w:r w:rsidRPr="00E707F0">
        <w:rPr>
          <w:rFonts w:hint="eastAsia"/>
          <w:sz w:val="24"/>
        </w:rPr>
        <w:t>10</w:t>
      </w:r>
      <w:r w:rsidRPr="00E707F0">
        <w:rPr>
          <w:rFonts w:hint="eastAsia"/>
          <w:sz w:val="24"/>
        </w:rPr>
        <w:t>％；</w:t>
      </w:r>
    </w:p>
    <w:p w14:paraId="4BC81724" w14:textId="24481B48" w:rsidR="002B23B1" w:rsidRPr="00E707F0" w:rsidRDefault="002B23B1" w:rsidP="002B23B1">
      <w:pPr>
        <w:spacing w:line="360" w:lineRule="auto"/>
        <w:ind w:firstLineChars="200" w:firstLine="480"/>
        <w:rPr>
          <w:sz w:val="24"/>
        </w:rPr>
      </w:pPr>
      <w:r w:rsidRPr="00E707F0">
        <w:rPr>
          <w:rFonts w:hint="eastAsia"/>
          <w:sz w:val="24"/>
        </w:rPr>
        <w:t>（</w:t>
      </w:r>
      <w:r w:rsidR="00627641">
        <w:rPr>
          <w:sz w:val="24"/>
        </w:rPr>
        <w:t>10</w:t>
      </w:r>
      <w:r w:rsidRPr="00E707F0">
        <w:rPr>
          <w:rFonts w:hint="eastAsia"/>
          <w:sz w:val="24"/>
        </w:rPr>
        <w:t>）本基金应投资于信用级别评级为</w:t>
      </w:r>
      <w:r w:rsidRPr="00E707F0">
        <w:rPr>
          <w:rFonts w:hint="eastAsia"/>
          <w:sz w:val="24"/>
        </w:rPr>
        <w:t>BBB</w:t>
      </w:r>
      <w:r w:rsidRPr="00E707F0">
        <w:rPr>
          <w:rFonts w:hint="eastAsia"/>
          <w:sz w:val="24"/>
        </w:rPr>
        <w:t>以上</w:t>
      </w:r>
      <w:r w:rsidRPr="00E707F0">
        <w:rPr>
          <w:rFonts w:hint="eastAsia"/>
          <w:sz w:val="24"/>
        </w:rPr>
        <w:t>(</w:t>
      </w:r>
      <w:r w:rsidRPr="00E707F0">
        <w:rPr>
          <w:rFonts w:hint="eastAsia"/>
          <w:sz w:val="24"/>
        </w:rPr>
        <w:t>含</w:t>
      </w:r>
      <w:r w:rsidRPr="00E707F0">
        <w:rPr>
          <w:rFonts w:hint="eastAsia"/>
          <w:sz w:val="24"/>
        </w:rPr>
        <w:t>BBB)</w:t>
      </w:r>
      <w:r w:rsidRPr="00E707F0">
        <w:rPr>
          <w:rFonts w:hint="eastAsia"/>
          <w:sz w:val="24"/>
        </w:rPr>
        <w:t>的资产支持证券。基金持有资产支持证券期间，如果其信用等级下降、不再符合投资标准，应在评级报告发布之日起</w:t>
      </w:r>
      <w:r w:rsidRPr="00E707F0">
        <w:rPr>
          <w:rFonts w:hint="eastAsia"/>
          <w:sz w:val="24"/>
        </w:rPr>
        <w:t>3</w:t>
      </w:r>
      <w:r w:rsidRPr="00E707F0">
        <w:rPr>
          <w:rFonts w:hint="eastAsia"/>
          <w:sz w:val="24"/>
        </w:rPr>
        <w:t>个月内予以全部卖出；</w:t>
      </w:r>
    </w:p>
    <w:p w14:paraId="562CA78E" w14:textId="5156C004" w:rsidR="002B23B1" w:rsidRDefault="002B23B1" w:rsidP="002B23B1">
      <w:pPr>
        <w:spacing w:line="360" w:lineRule="auto"/>
        <w:ind w:firstLineChars="250" w:firstLine="600"/>
        <w:rPr>
          <w:bCs/>
          <w:sz w:val="24"/>
        </w:rPr>
      </w:pPr>
      <w:r w:rsidRPr="00E707F0">
        <w:rPr>
          <w:rFonts w:hint="eastAsia"/>
          <w:bCs/>
          <w:sz w:val="24"/>
        </w:rPr>
        <w:t>（</w:t>
      </w:r>
      <w:r w:rsidR="00627641" w:rsidRPr="00E707F0">
        <w:rPr>
          <w:rFonts w:hint="eastAsia"/>
          <w:bCs/>
          <w:sz w:val="24"/>
        </w:rPr>
        <w:t>1</w:t>
      </w:r>
      <w:r w:rsidR="00627641">
        <w:rPr>
          <w:bCs/>
          <w:sz w:val="24"/>
        </w:rPr>
        <w:t>1</w:t>
      </w:r>
      <w:r w:rsidRPr="00E707F0">
        <w:rPr>
          <w:rFonts w:hint="eastAsia"/>
          <w:bCs/>
          <w:sz w:val="24"/>
        </w:rPr>
        <w:t>）本基金投资于中小企业私募债券比例合计不高于基金资产的</w:t>
      </w:r>
      <w:r w:rsidRPr="00E707F0">
        <w:rPr>
          <w:rFonts w:hint="eastAsia"/>
          <w:bCs/>
          <w:sz w:val="24"/>
        </w:rPr>
        <w:t>10%</w:t>
      </w:r>
      <w:r w:rsidRPr="00E707F0">
        <w:rPr>
          <w:rFonts w:hint="eastAsia"/>
          <w:bCs/>
          <w:sz w:val="24"/>
        </w:rPr>
        <w:t>；</w:t>
      </w:r>
    </w:p>
    <w:p w14:paraId="0A24C682" w14:textId="081141AF" w:rsidR="004940B9" w:rsidRDefault="004940B9" w:rsidP="004940B9">
      <w:pPr>
        <w:spacing w:line="360" w:lineRule="auto"/>
        <w:ind w:firstLineChars="250" w:firstLine="600"/>
        <w:rPr>
          <w:bCs/>
          <w:sz w:val="24"/>
        </w:rPr>
      </w:pPr>
      <w:r>
        <w:rPr>
          <w:rFonts w:hint="eastAsia"/>
          <w:bCs/>
          <w:sz w:val="24"/>
        </w:rPr>
        <w:t>（</w:t>
      </w:r>
      <w:r w:rsidR="00627641">
        <w:rPr>
          <w:rFonts w:hint="eastAsia"/>
          <w:bCs/>
          <w:sz w:val="24"/>
        </w:rPr>
        <w:t>1</w:t>
      </w:r>
      <w:r w:rsidR="00627641">
        <w:rPr>
          <w:bCs/>
          <w:sz w:val="24"/>
        </w:rPr>
        <w:t>2</w:t>
      </w:r>
      <w:r>
        <w:rPr>
          <w:rFonts w:hint="eastAsia"/>
          <w:bCs/>
          <w:sz w:val="24"/>
        </w:rPr>
        <w:t>）</w:t>
      </w:r>
      <w:r w:rsidRPr="004940B9">
        <w:rPr>
          <w:rFonts w:hint="eastAsia"/>
          <w:bCs/>
          <w:sz w:val="24"/>
        </w:rPr>
        <w:t>基金资产总值不得超过基金资产净值的</w:t>
      </w:r>
      <w:r w:rsidRPr="004940B9">
        <w:rPr>
          <w:rFonts w:hint="eastAsia"/>
          <w:bCs/>
          <w:sz w:val="24"/>
        </w:rPr>
        <w:t>140%</w:t>
      </w:r>
      <w:r w:rsidRPr="004940B9">
        <w:rPr>
          <w:rFonts w:hint="eastAsia"/>
          <w:bCs/>
          <w:sz w:val="24"/>
        </w:rPr>
        <w:t>；</w:t>
      </w:r>
    </w:p>
    <w:p w14:paraId="3FE02D7D" w14:textId="4EF89CC4" w:rsidR="00E94CE3" w:rsidRPr="00E94CE3" w:rsidRDefault="00E94CE3" w:rsidP="00E94CE3">
      <w:pPr>
        <w:spacing w:line="360" w:lineRule="auto"/>
        <w:ind w:firstLineChars="250" w:firstLine="600"/>
        <w:rPr>
          <w:bCs/>
          <w:sz w:val="24"/>
        </w:rPr>
      </w:pPr>
      <w:r w:rsidRPr="00E94CE3">
        <w:rPr>
          <w:rFonts w:hint="eastAsia"/>
          <w:bCs/>
          <w:sz w:val="24"/>
        </w:rPr>
        <w:t>（</w:t>
      </w:r>
      <w:r w:rsidR="00627641">
        <w:rPr>
          <w:bCs/>
          <w:sz w:val="24"/>
        </w:rPr>
        <w:t>13</w:t>
      </w:r>
      <w:r w:rsidRPr="00E94CE3">
        <w:rPr>
          <w:rFonts w:hint="eastAsia"/>
          <w:bCs/>
          <w:sz w:val="24"/>
        </w:rPr>
        <w:t>）本基金主动投资于流动性受限资产的市值合计不得超过</w:t>
      </w:r>
      <w:r w:rsidR="00627641">
        <w:rPr>
          <w:rFonts w:hint="eastAsia"/>
          <w:bCs/>
          <w:sz w:val="24"/>
        </w:rPr>
        <w:t>本</w:t>
      </w:r>
      <w:r w:rsidRPr="00E94CE3">
        <w:rPr>
          <w:rFonts w:hint="eastAsia"/>
          <w:bCs/>
          <w:sz w:val="24"/>
        </w:rPr>
        <w:t>基金资产净值的</w:t>
      </w:r>
      <w:r w:rsidRPr="00E94CE3">
        <w:rPr>
          <w:rFonts w:hint="eastAsia"/>
          <w:bCs/>
          <w:sz w:val="24"/>
        </w:rPr>
        <w:t xml:space="preserve"> 15%</w:t>
      </w:r>
      <w:r w:rsidRPr="00E94CE3">
        <w:rPr>
          <w:rFonts w:hint="eastAsia"/>
          <w:bCs/>
          <w:sz w:val="24"/>
        </w:rPr>
        <w:t>。</w:t>
      </w:r>
    </w:p>
    <w:p w14:paraId="163DDA19" w14:textId="77777777" w:rsidR="00E94CE3" w:rsidRPr="00E94CE3" w:rsidRDefault="00E94CE3" w:rsidP="00E94CE3">
      <w:pPr>
        <w:spacing w:line="360" w:lineRule="auto"/>
        <w:ind w:firstLineChars="250" w:firstLine="600"/>
        <w:rPr>
          <w:bCs/>
          <w:sz w:val="24"/>
        </w:rPr>
      </w:pPr>
      <w:r w:rsidRPr="00E94CE3">
        <w:rPr>
          <w:rFonts w:hint="eastAsia"/>
          <w:bCs/>
          <w:sz w:val="24"/>
        </w:rPr>
        <w:t>因证券市场波动、基金规模变动等基金管理人之外的因素致使基金不符合前款所规定比例限制的，基金管理人不得主动新增流动性受限资产的投资；</w:t>
      </w:r>
    </w:p>
    <w:p w14:paraId="5DE4A1B6" w14:textId="3183E2C7" w:rsidR="00E94CE3" w:rsidRPr="00E707F0" w:rsidRDefault="00E94CE3" w:rsidP="00E94CE3">
      <w:pPr>
        <w:spacing w:line="360" w:lineRule="auto"/>
        <w:ind w:firstLineChars="250" w:firstLine="600"/>
        <w:rPr>
          <w:bCs/>
          <w:sz w:val="24"/>
        </w:rPr>
      </w:pPr>
      <w:r w:rsidRPr="00E94CE3">
        <w:rPr>
          <w:rFonts w:hint="eastAsia"/>
          <w:bCs/>
          <w:sz w:val="24"/>
        </w:rPr>
        <w:t>（</w:t>
      </w:r>
      <w:r w:rsidR="00627641">
        <w:rPr>
          <w:bCs/>
          <w:sz w:val="24"/>
        </w:rPr>
        <w:t>14</w:t>
      </w:r>
      <w:r w:rsidRPr="00E94CE3">
        <w:rPr>
          <w:rFonts w:hint="eastAsia"/>
          <w:bCs/>
          <w:sz w:val="24"/>
        </w:rPr>
        <w:t>）本基金与私募类证券资管产品及中国证监会认定的其他主体为交易对手开展逆回购交易的，可接受质押品的资质要求应当与基金合同约定的投资范围保持一致；</w:t>
      </w:r>
    </w:p>
    <w:p w14:paraId="271C988A" w14:textId="466F38CB" w:rsidR="00DB3912" w:rsidRPr="00DB3912" w:rsidRDefault="004940B9" w:rsidP="00DB3912">
      <w:pPr>
        <w:spacing w:line="360" w:lineRule="auto"/>
        <w:ind w:firstLineChars="200" w:firstLine="480"/>
        <w:rPr>
          <w:bCs/>
          <w:sz w:val="24"/>
        </w:rPr>
      </w:pPr>
      <w:r>
        <w:rPr>
          <w:rFonts w:hint="eastAsia"/>
          <w:bCs/>
          <w:sz w:val="24"/>
        </w:rPr>
        <w:t xml:space="preserve"> </w:t>
      </w:r>
      <w:r w:rsidR="00DB3912" w:rsidRPr="00DB3912">
        <w:rPr>
          <w:rFonts w:hint="eastAsia"/>
          <w:bCs/>
          <w:sz w:val="24"/>
        </w:rPr>
        <w:t>（</w:t>
      </w:r>
      <w:r w:rsidR="00E94CE3" w:rsidRPr="00DB3912">
        <w:rPr>
          <w:rFonts w:hint="eastAsia"/>
          <w:bCs/>
          <w:sz w:val="24"/>
        </w:rPr>
        <w:t>1</w:t>
      </w:r>
      <w:r w:rsidR="00627641">
        <w:rPr>
          <w:bCs/>
          <w:sz w:val="24"/>
        </w:rPr>
        <w:t>5</w:t>
      </w:r>
      <w:r w:rsidR="00DB3912" w:rsidRPr="00DB3912">
        <w:rPr>
          <w:rFonts w:hint="eastAsia"/>
          <w:bCs/>
          <w:sz w:val="24"/>
        </w:rPr>
        <w:t>）</w:t>
      </w:r>
      <w:r w:rsidR="00DB3912" w:rsidRPr="00DB3912">
        <w:rPr>
          <w:bCs/>
          <w:sz w:val="24"/>
        </w:rPr>
        <w:t>法律法规及</w:t>
      </w:r>
      <w:r w:rsidR="00DB3912" w:rsidRPr="00DB3912">
        <w:rPr>
          <w:rFonts w:hint="eastAsia"/>
          <w:bCs/>
          <w:sz w:val="24"/>
        </w:rPr>
        <w:t>中国证监会规定的</w:t>
      </w:r>
      <w:r w:rsidR="00DB3912" w:rsidRPr="00DB3912">
        <w:rPr>
          <w:bCs/>
          <w:sz w:val="24"/>
        </w:rPr>
        <w:t>和《基金合同》约定的</w:t>
      </w:r>
      <w:r w:rsidR="00DB3912" w:rsidRPr="00DB3912">
        <w:rPr>
          <w:rFonts w:hint="eastAsia"/>
          <w:bCs/>
          <w:sz w:val="24"/>
        </w:rPr>
        <w:t>其他投资限制。</w:t>
      </w:r>
    </w:p>
    <w:p w14:paraId="0F149C4F" w14:textId="776C46C6" w:rsidR="00DB3912" w:rsidRPr="00DB3912" w:rsidRDefault="00612DCD" w:rsidP="00612DCD">
      <w:pPr>
        <w:spacing w:line="360" w:lineRule="auto"/>
        <w:ind w:firstLineChars="200" w:firstLine="480"/>
        <w:rPr>
          <w:bCs/>
          <w:sz w:val="24"/>
        </w:rPr>
      </w:pPr>
      <w:r w:rsidRPr="00612DCD">
        <w:rPr>
          <w:rFonts w:hint="eastAsia"/>
          <w:bCs/>
          <w:sz w:val="24"/>
        </w:rPr>
        <w:t>除上述第</w:t>
      </w:r>
      <w:r w:rsidR="00627641">
        <w:rPr>
          <w:rFonts w:hint="eastAsia"/>
          <w:bCs/>
          <w:sz w:val="24"/>
        </w:rPr>
        <w:t>（</w:t>
      </w:r>
      <w:r w:rsidR="00627641">
        <w:rPr>
          <w:rFonts w:hint="eastAsia"/>
          <w:bCs/>
          <w:sz w:val="24"/>
        </w:rPr>
        <w:t>2</w:t>
      </w:r>
      <w:r w:rsidR="00627641">
        <w:rPr>
          <w:rFonts w:hint="eastAsia"/>
          <w:bCs/>
          <w:sz w:val="24"/>
        </w:rPr>
        <w:t>）</w:t>
      </w:r>
      <w:r w:rsidR="00627641">
        <w:rPr>
          <w:bCs/>
          <w:sz w:val="24"/>
        </w:rPr>
        <w:t>、</w:t>
      </w:r>
      <w:r w:rsidRPr="00612DCD">
        <w:rPr>
          <w:rFonts w:hint="eastAsia"/>
          <w:bCs/>
          <w:sz w:val="24"/>
        </w:rPr>
        <w:t>（</w:t>
      </w:r>
      <w:r w:rsidR="00627641">
        <w:rPr>
          <w:bCs/>
          <w:sz w:val="24"/>
        </w:rPr>
        <w:t>10</w:t>
      </w:r>
      <w:r w:rsidRPr="00612DCD">
        <w:rPr>
          <w:rFonts w:hint="eastAsia"/>
          <w:bCs/>
          <w:sz w:val="24"/>
        </w:rPr>
        <w:t>）、（</w:t>
      </w:r>
      <w:r>
        <w:rPr>
          <w:rFonts w:hint="eastAsia"/>
          <w:bCs/>
          <w:sz w:val="24"/>
        </w:rPr>
        <w:t>1</w:t>
      </w:r>
      <w:r w:rsidR="00627641">
        <w:rPr>
          <w:bCs/>
          <w:sz w:val="24"/>
        </w:rPr>
        <w:t>3</w:t>
      </w:r>
      <w:r w:rsidRPr="00612DCD">
        <w:rPr>
          <w:rFonts w:hint="eastAsia"/>
          <w:bCs/>
          <w:sz w:val="24"/>
        </w:rPr>
        <w:t>）、（</w:t>
      </w:r>
      <w:r w:rsidRPr="00612DCD">
        <w:rPr>
          <w:rFonts w:hint="eastAsia"/>
          <w:bCs/>
          <w:sz w:val="24"/>
        </w:rPr>
        <w:t>1</w:t>
      </w:r>
      <w:r w:rsidR="00627641">
        <w:rPr>
          <w:bCs/>
          <w:sz w:val="24"/>
        </w:rPr>
        <w:t>4</w:t>
      </w:r>
      <w:r w:rsidRPr="00612DCD">
        <w:rPr>
          <w:rFonts w:hint="eastAsia"/>
          <w:bCs/>
          <w:sz w:val="24"/>
        </w:rPr>
        <w:t>）项外，</w:t>
      </w:r>
      <w:r w:rsidR="00DB3912" w:rsidRPr="00DB3912">
        <w:rPr>
          <w:rFonts w:hint="eastAsia"/>
          <w:bCs/>
          <w:sz w:val="24"/>
        </w:rPr>
        <w:t>因证券市场波动、证券发行人合并、基金规模变动等基金管理人之外的因素致使基金投资比例不符合上述规定投资比例的，基金管理人应当在</w:t>
      </w:r>
      <w:r w:rsidR="00DB3912" w:rsidRPr="00DB3912">
        <w:rPr>
          <w:bCs/>
          <w:sz w:val="24"/>
        </w:rPr>
        <w:t>10</w:t>
      </w:r>
      <w:r w:rsidR="00DB3912" w:rsidRPr="00DB3912">
        <w:rPr>
          <w:bCs/>
          <w:sz w:val="24"/>
        </w:rPr>
        <w:t>个交易日</w:t>
      </w:r>
      <w:r w:rsidR="00DB3912" w:rsidRPr="00DB3912">
        <w:rPr>
          <w:rFonts w:hint="eastAsia"/>
          <w:bCs/>
          <w:sz w:val="24"/>
        </w:rPr>
        <w:t>内进行调整，但中国证监会规定的特殊情形除外。</w:t>
      </w:r>
      <w:r w:rsidR="00DB3912" w:rsidRPr="00DB3912">
        <w:rPr>
          <w:bCs/>
          <w:sz w:val="24"/>
        </w:rPr>
        <w:t>法律法规或监管机构另有规定的，从其规定。</w:t>
      </w:r>
    </w:p>
    <w:p w14:paraId="24BD42B1" w14:textId="77777777" w:rsidR="00DB3912" w:rsidRPr="00DB3912" w:rsidRDefault="00DB3912" w:rsidP="00DB3912">
      <w:pPr>
        <w:spacing w:line="360" w:lineRule="auto"/>
        <w:ind w:firstLineChars="200" w:firstLine="480"/>
        <w:rPr>
          <w:bCs/>
          <w:sz w:val="24"/>
        </w:rPr>
      </w:pPr>
      <w:r w:rsidRPr="00DB3912">
        <w:rPr>
          <w:rFonts w:hint="eastAsia"/>
          <w:bCs/>
          <w:sz w:val="24"/>
        </w:rPr>
        <w:t>基金管理人应当自基金合同生效之日起六个月内使基金的投资组合比例符合基金合同的有关约定。在上述期间内，本基金的投资范围、投资策略应当符合基金合同的约定。基金托管人对基金的投资的监督与检查自基金合同生效之日起开</w:t>
      </w:r>
      <w:r w:rsidRPr="00DB3912">
        <w:rPr>
          <w:rFonts w:hint="eastAsia"/>
          <w:bCs/>
          <w:sz w:val="24"/>
        </w:rPr>
        <w:lastRenderedPageBreak/>
        <w:t>始。</w:t>
      </w:r>
    </w:p>
    <w:p w14:paraId="0BB4386D" w14:textId="77777777" w:rsidR="00835B32" w:rsidRDefault="00DB3912" w:rsidP="00404CF2">
      <w:pPr>
        <w:adjustRightInd w:val="0"/>
        <w:snapToGrid w:val="0"/>
        <w:spacing w:line="360" w:lineRule="auto"/>
        <w:ind w:firstLineChars="200" w:firstLine="480"/>
        <w:rPr>
          <w:bCs/>
          <w:sz w:val="24"/>
        </w:rPr>
      </w:pPr>
      <w:r w:rsidRPr="00DB3912">
        <w:rPr>
          <w:rFonts w:hint="eastAsia"/>
          <w:bCs/>
          <w:sz w:val="24"/>
        </w:rPr>
        <w:t>法律法规或监管部门取消</w:t>
      </w:r>
      <w:r w:rsidRPr="00DB3912">
        <w:rPr>
          <w:bCs/>
          <w:sz w:val="24"/>
        </w:rPr>
        <w:t>或变更</w:t>
      </w:r>
      <w:r w:rsidRPr="00DB3912">
        <w:rPr>
          <w:rFonts w:hint="eastAsia"/>
          <w:bCs/>
          <w:sz w:val="24"/>
        </w:rPr>
        <w:t>上述限制，如适用于本基金，</w:t>
      </w:r>
      <w:r w:rsidR="004940B9">
        <w:rPr>
          <w:rFonts w:hint="eastAsia"/>
          <w:bCs/>
          <w:sz w:val="24"/>
        </w:rPr>
        <w:t>基金管理人履行适当程序后，</w:t>
      </w:r>
      <w:r w:rsidRPr="00DB3912">
        <w:rPr>
          <w:rFonts w:hint="eastAsia"/>
          <w:bCs/>
          <w:sz w:val="24"/>
        </w:rPr>
        <w:t>则本基金投资不再受相关限制</w:t>
      </w:r>
      <w:r w:rsidRPr="00DB3912">
        <w:rPr>
          <w:bCs/>
          <w:sz w:val="24"/>
        </w:rPr>
        <w:t>或以变更后的规定</w:t>
      </w:r>
      <w:r w:rsidR="004940B9">
        <w:rPr>
          <w:rFonts w:hint="eastAsia"/>
          <w:bCs/>
          <w:sz w:val="24"/>
        </w:rPr>
        <w:t>执行</w:t>
      </w:r>
      <w:r w:rsidR="00280E56" w:rsidRPr="00280E56">
        <w:rPr>
          <w:rFonts w:hint="eastAsia"/>
          <w:bCs/>
          <w:sz w:val="24"/>
        </w:rPr>
        <w:t>，但须提前公告，不需要经基金份额持有人大会审议</w:t>
      </w:r>
      <w:r w:rsidRPr="00DB3912">
        <w:rPr>
          <w:bCs/>
          <w:sz w:val="24"/>
        </w:rPr>
        <w:t>。</w:t>
      </w:r>
    </w:p>
    <w:p w14:paraId="1BE562F3" w14:textId="77777777" w:rsidR="003B0EEB" w:rsidRDefault="007C0FCB" w:rsidP="00404CF2">
      <w:pPr>
        <w:adjustRightInd w:val="0"/>
        <w:snapToGrid w:val="0"/>
        <w:spacing w:line="360" w:lineRule="auto"/>
        <w:ind w:firstLineChars="200" w:firstLine="480"/>
        <w:rPr>
          <w:bCs/>
          <w:sz w:val="24"/>
        </w:rPr>
      </w:pPr>
      <w:r w:rsidRPr="004620E3">
        <w:rPr>
          <w:sz w:val="24"/>
        </w:rPr>
        <w:t>（三）基金托管人</w:t>
      </w:r>
      <w:bookmarkStart w:id="18" w:name="OLE_LINK1"/>
      <w:r w:rsidRPr="004620E3">
        <w:rPr>
          <w:sz w:val="24"/>
        </w:rPr>
        <w:t>根据有关法律法规的规定及基金合同的约定，</w:t>
      </w:r>
      <w:bookmarkEnd w:id="18"/>
      <w:r w:rsidRPr="004620E3">
        <w:rPr>
          <w:sz w:val="24"/>
        </w:rPr>
        <w:t>对本托管协议第十五</w:t>
      </w:r>
      <w:r w:rsidR="003F6503" w:rsidRPr="004620E3">
        <w:rPr>
          <w:rFonts w:hint="eastAsia"/>
          <w:sz w:val="24"/>
        </w:rPr>
        <w:t>章</w:t>
      </w:r>
      <w:r w:rsidRPr="008F188D">
        <w:rPr>
          <w:sz w:val="24"/>
        </w:rPr>
        <w:t>第</w:t>
      </w:r>
      <w:r w:rsidR="00DF2A9D">
        <w:rPr>
          <w:rFonts w:hint="eastAsia"/>
          <w:sz w:val="24"/>
        </w:rPr>
        <w:t>（</w:t>
      </w:r>
      <w:r w:rsidRPr="008F188D">
        <w:rPr>
          <w:sz w:val="24"/>
        </w:rPr>
        <w:t>九</w:t>
      </w:r>
      <w:r w:rsidR="00DF2A9D" w:rsidRPr="00DF2A9D">
        <w:rPr>
          <w:rFonts w:hint="eastAsia"/>
          <w:sz w:val="24"/>
        </w:rPr>
        <w:t>）</w:t>
      </w:r>
      <w:r w:rsidR="003F6503" w:rsidRPr="008F188D">
        <w:rPr>
          <w:rFonts w:hint="eastAsia"/>
          <w:sz w:val="24"/>
        </w:rPr>
        <w:t>条</w:t>
      </w:r>
      <w:r w:rsidRPr="004620E3">
        <w:rPr>
          <w:sz w:val="24"/>
        </w:rPr>
        <w:t>基金投资禁止行为进行监督。</w:t>
      </w:r>
      <w:r w:rsidRPr="00E7175E">
        <w:rPr>
          <w:bCs/>
          <w:sz w:val="24"/>
        </w:rPr>
        <w:t>基金托管人通过事后监督方式对基金管理人基金投资禁止行为进行监督。</w:t>
      </w:r>
    </w:p>
    <w:p w14:paraId="4A11C457" w14:textId="77777777" w:rsidR="00D23ACD" w:rsidRDefault="00D23ACD" w:rsidP="00D23ACD">
      <w:pPr>
        <w:adjustRightInd w:val="0"/>
        <w:snapToGrid w:val="0"/>
        <w:spacing w:line="360" w:lineRule="auto"/>
        <w:ind w:firstLineChars="200" w:firstLine="480"/>
        <w:rPr>
          <w:bCs/>
          <w:sz w:val="24"/>
        </w:rPr>
      </w:pPr>
      <w:r w:rsidRPr="00D23ACD">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持有人利益优先原则，防范利益冲突，建立健全内部审批机制和评估机制，按照市场公平合理价格执行。相关交易必须事先得到基金托管人的同意，并按法律法规予以披露。</w:t>
      </w:r>
    </w:p>
    <w:p w14:paraId="26A6230F" w14:textId="77777777" w:rsidR="00E369C9" w:rsidRPr="003B0EEB" w:rsidRDefault="00E369C9" w:rsidP="00E369C9">
      <w:pPr>
        <w:adjustRightInd w:val="0"/>
        <w:snapToGrid w:val="0"/>
        <w:spacing w:line="360" w:lineRule="auto"/>
        <w:ind w:firstLineChars="200" w:firstLine="480"/>
        <w:rPr>
          <w:bCs/>
          <w:sz w:val="24"/>
        </w:rPr>
      </w:pPr>
      <w:r w:rsidRPr="00E369C9">
        <w:rPr>
          <w:rFonts w:hint="eastAsia"/>
          <w:bCs/>
          <w:sz w:val="24"/>
        </w:rPr>
        <w:t>根据法律法规有关基金从事的关联交易的规定，基金管理人和基金托管人应事先相互提供与本机构有控股关系的股东、实际控制人或者与其有其他重大利害关系的公司名单及有关关联方发行的证券名单，加盖公章并书面提交，并确保所提供的关联交易名单的真实性、完整性、全面性。基金管理人有责任保管真实、完整、全面的关联交易名单，并负责及时更新该名单。名单变更后基金管理人应及时发送基金托管人，基金托管人于</w:t>
      </w:r>
      <w:r w:rsidRPr="00E369C9">
        <w:rPr>
          <w:rFonts w:hint="eastAsia"/>
          <w:bCs/>
          <w:sz w:val="24"/>
        </w:rPr>
        <w:t>2</w:t>
      </w:r>
      <w:r w:rsidRPr="00E369C9">
        <w:rPr>
          <w:rFonts w:hint="eastAsia"/>
          <w:bCs/>
          <w:sz w:val="24"/>
        </w:rPr>
        <w:t>个工作日内进行回函确认已知名单的变更。基金管理人收到基金托管人书面确认后，新的关联交易名单开始生效。</w:t>
      </w:r>
    </w:p>
    <w:p w14:paraId="4E9BCE0A" w14:textId="77777777" w:rsidR="007C0FCB" w:rsidRPr="00322230" w:rsidRDefault="007C0FCB" w:rsidP="00404CF2">
      <w:pPr>
        <w:adjustRightInd w:val="0"/>
        <w:snapToGrid w:val="0"/>
        <w:spacing w:line="360" w:lineRule="auto"/>
        <w:ind w:firstLineChars="200" w:firstLine="480"/>
        <w:rPr>
          <w:bCs/>
          <w:sz w:val="24"/>
        </w:rPr>
      </w:pPr>
      <w:r w:rsidRPr="00322230">
        <w:rPr>
          <w:bCs/>
          <w:sz w:val="24"/>
        </w:rPr>
        <w:t>（</w:t>
      </w:r>
      <w:r w:rsidR="00DB283D">
        <w:rPr>
          <w:rFonts w:hint="eastAsia"/>
          <w:bCs/>
          <w:sz w:val="24"/>
        </w:rPr>
        <w:t>四</w:t>
      </w:r>
      <w:r w:rsidRPr="00322230">
        <w:rPr>
          <w:bCs/>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322230">
        <w:rPr>
          <w:bCs/>
          <w:sz w:val="24"/>
        </w:rPr>
        <w:t>3</w:t>
      </w:r>
      <w:r w:rsidRPr="00322230">
        <w:rPr>
          <w:bCs/>
          <w:sz w:val="24"/>
        </w:rPr>
        <w:t>个工作日内与基金</w:t>
      </w:r>
      <w:r w:rsidRPr="00322230">
        <w:rPr>
          <w:bCs/>
          <w:sz w:val="24"/>
        </w:rPr>
        <w:lastRenderedPageBreak/>
        <w:t>托管人协商解决。</w:t>
      </w:r>
    </w:p>
    <w:p w14:paraId="4A3C3C6F" w14:textId="77777777" w:rsidR="00835B32" w:rsidRDefault="007C0FCB" w:rsidP="0026735E">
      <w:pPr>
        <w:spacing w:line="360" w:lineRule="auto"/>
        <w:ind w:firstLineChars="200" w:firstLine="480"/>
        <w:rPr>
          <w:bCs/>
          <w:sz w:val="24"/>
        </w:rPr>
      </w:pPr>
      <w:r w:rsidRPr="00322230">
        <w:rPr>
          <w:bCs/>
          <w:sz w:val="24"/>
        </w:rPr>
        <w:t>基金管理人负责对交易对手的资信控制，按银行间债券市场的交易规则进行交易，基金托管人不承担由此造成的任何法律责任及损失。若未履约的交易对手在基金托管人与基金管理人确定的时间前仍未承担违约责任及其他相关法律责任的，基金管理人有权向相关交易对手追偿，基金托管人应予以必要的协助与配合。基金托管人则根据银行间债券市场成交单对合同履行情况进行监督。如基金托管人事后发现基金管理人没有按照事先约定的交易对手或交易方式进行交易时，基金托管人应及时</w:t>
      </w:r>
      <w:r w:rsidR="00346868" w:rsidRPr="00912E4B">
        <w:rPr>
          <w:rFonts w:hint="eastAsia"/>
          <w:bCs/>
          <w:sz w:val="24"/>
        </w:rPr>
        <w:t>书面或以双方认可的其他方式</w:t>
      </w:r>
      <w:r w:rsidRPr="00322230">
        <w:rPr>
          <w:bCs/>
          <w:sz w:val="24"/>
        </w:rPr>
        <w:t>提醒基金管理人，</w:t>
      </w:r>
      <w:r w:rsidR="003930ED" w:rsidRPr="003930ED">
        <w:rPr>
          <w:rFonts w:hint="eastAsia"/>
          <w:bCs/>
          <w:sz w:val="24"/>
        </w:rPr>
        <w:t>经提醒后仍未改正时造成基金</w:t>
      </w:r>
      <w:r w:rsidR="00346868">
        <w:rPr>
          <w:rFonts w:hint="eastAsia"/>
          <w:bCs/>
          <w:sz w:val="24"/>
        </w:rPr>
        <w:t>财</w:t>
      </w:r>
      <w:r w:rsidR="003930ED" w:rsidRPr="003930ED">
        <w:rPr>
          <w:rFonts w:hint="eastAsia"/>
          <w:bCs/>
          <w:sz w:val="24"/>
        </w:rPr>
        <w:t>产损失的</w:t>
      </w:r>
      <w:r w:rsidR="003930ED">
        <w:rPr>
          <w:rFonts w:hint="eastAsia"/>
          <w:bCs/>
          <w:sz w:val="24"/>
        </w:rPr>
        <w:t>，</w:t>
      </w:r>
      <w:r w:rsidRPr="00322230">
        <w:rPr>
          <w:bCs/>
          <w:sz w:val="24"/>
        </w:rPr>
        <w:t>基金托管人不承担由此造成的相应损失和责任。</w:t>
      </w:r>
    </w:p>
    <w:p w14:paraId="03E75042" w14:textId="77777777" w:rsidR="0026735E" w:rsidRPr="0026735E" w:rsidRDefault="007C0FCB" w:rsidP="0026735E">
      <w:pPr>
        <w:spacing w:line="360" w:lineRule="auto"/>
        <w:ind w:firstLineChars="200" w:firstLine="480"/>
        <w:rPr>
          <w:bCs/>
          <w:sz w:val="24"/>
        </w:rPr>
      </w:pPr>
      <w:r w:rsidRPr="00322230">
        <w:rPr>
          <w:bCs/>
          <w:sz w:val="24"/>
        </w:rPr>
        <w:t>（</w:t>
      </w:r>
      <w:r w:rsidR="00644DA0">
        <w:rPr>
          <w:rFonts w:hint="eastAsia"/>
          <w:bCs/>
          <w:sz w:val="24"/>
        </w:rPr>
        <w:t>五</w:t>
      </w:r>
      <w:r w:rsidRPr="00322230">
        <w:rPr>
          <w:bCs/>
          <w:sz w:val="24"/>
        </w:rPr>
        <w:t>）基金托管人根据有关法律法规的规定及基金合同的约定，对基金资产净值计算、</w:t>
      </w:r>
      <w:r w:rsidR="0026735E" w:rsidRPr="0026735E">
        <w:rPr>
          <w:bCs/>
          <w:sz w:val="24"/>
        </w:rPr>
        <w:t>基金份额净值计算</w:t>
      </w:r>
      <w:r w:rsidR="0026735E">
        <w:rPr>
          <w:rFonts w:hint="eastAsia"/>
          <w:bCs/>
          <w:sz w:val="24"/>
        </w:rPr>
        <w:t>、</w:t>
      </w:r>
      <w:r w:rsidRPr="0029173C">
        <w:rPr>
          <w:bCs/>
          <w:sz w:val="24"/>
        </w:rPr>
        <w:t>应收资金到账、基金费用开支及收入确定、基金收益分配、相关信息披露、基金宣传推介材料中登载基金业绩表现数据等进行监督和核查。</w:t>
      </w:r>
    </w:p>
    <w:p w14:paraId="5BFEB6F6" w14:textId="77777777" w:rsidR="00D22119" w:rsidRPr="00322230" w:rsidRDefault="00D22119" w:rsidP="00AE55DB">
      <w:pPr>
        <w:spacing w:line="360" w:lineRule="auto"/>
        <w:ind w:firstLineChars="200" w:firstLine="480"/>
        <w:rPr>
          <w:bCs/>
          <w:sz w:val="24"/>
        </w:rPr>
      </w:pPr>
      <w:r w:rsidRPr="00322230">
        <w:rPr>
          <w:bCs/>
          <w:sz w:val="24"/>
        </w:rPr>
        <w:t>（</w:t>
      </w:r>
      <w:r w:rsidR="00DB283D">
        <w:rPr>
          <w:rFonts w:hint="eastAsia"/>
          <w:bCs/>
          <w:sz w:val="24"/>
        </w:rPr>
        <w:t>六</w:t>
      </w:r>
      <w:r w:rsidRPr="00322230">
        <w:rPr>
          <w:bCs/>
          <w:sz w:val="24"/>
        </w:rPr>
        <w:t>）基金托管人对基金投资银行存款进行监督。</w:t>
      </w:r>
    </w:p>
    <w:p w14:paraId="55BDE40A" w14:textId="77777777" w:rsidR="00D22119" w:rsidRPr="00322230" w:rsidRDefault="00D22119" w:rsidP="00322230">
      <w:pPr>
        <w:spacing w:line="360" w:lineRule="auto"/>
        <w:ind w:firstLineChars="200" w:firstLine="480"/>
        <w:rPr>
          <w:bCs/>
          <w:sz w:val="24"/>
        </w:rPr>
      </w:pPr>
      <w:r w:rsidRPr="00322230">
        <w:rPr>
          <w:bCs/>
          <w:sz w:val="24"/>
        </w:rPr>
        <w:t>本基金投资银行存款应符合如下规定：</w:t>
      </w:r>
    </w:p>
    <w:p w14:paraId="70E24A51" w14:textId="77777777" w:rsidR="00D22119" w:rsidRPr="00322230" w:rsidRDefault="00D22119" w:rsidP="00322230">
      <w:pPr>
        <w:spacing w:line="360" w:lineRule="auto"/>
        <w:ind w:firstLineChars="200" w:firstLine="480"/>
        <w:rPr>
          <w:bCs/>
          <w:sz w:val="24"/>
        </w:rPr>
      </w:pPr>
      <w:r w:rsidRPr="00322230">
        <w:rPr>
          <w:bCs/>
          <w:sz w:val="24"/>
        </w:rPr>
        <w:t>1</w:t>
      </w:r>
      <w:r w:rsidRPr="00322230">
        <w:rPr>
          <w:bCs/>
          <w:sz w:val="24"/>
        </w:rPr>
        <w:t>、基金管理人、基金托管人应当与存款银行建立定期对账机制，确保基金银行存款业务账目及核算的真实、准确。</w:t>
      </w:r>
    </w:p>
    <w:p w14:paraId="3449FAD7" w14:textId="77777777" w:rsidR="00CD55C3" w:rsidRPr="00322230" w:rsidRDefault="00CD55C3" w:rsidP="00322230">
      <w:pPr>
        <w:spacing w:line="360" w:lineRule="auto"/>
        <w:ind w:firstLineChars="200" w:firstLine="480"/>
        <w:rPr>
          <w:bCs/>
          <w:sz w:val="24"/>
        </w:rPr>
      </w:pPr>
      <w:r w:rsidRPr="00322230">
        <w:rPr>
          <w:bCs/>
          <w:sz w:val="24"/>
        </w:rPr>
        <w:t>2</w:t>
      </w:r>
      <w:r w:rsidRPr="00322230">
        <w:rPr>
          <w:bCs/>
          <w:sz w:val="24"/>
        </w:rPr>
        <w:t>、基金管理人应当按照有关法规规定，与</w:t>
      </w:r>
      <w:r w:rsidR="00370BE4" w:rsidRPr="00322230">
        <w:rPr>
          <w:bCs/>
          <w:sz w:val="24"/>
        </w:rPr>
        <w:t>基金托管人、</w:t>
      </w:r>
      <w:r w:rsidRPr="00322230">
        <w:rPr>
          <w:bCs/>
          <w:sz w:val="24"/>
        </w:rPr>
        <w:t>存款机构签订相关书面协议。基金托管人应根据有关相关法规及协议对基金银行存款业务进行监督与核查，严格审查、复核相关协议、账户资料、投资指令、存款证实书等有关文件，切实履行托管职责。</w:t>
      </w:r>
    </w:p>
    <w:p w14:paraId="1528D5DC" w14:textId="77777777" w:rsidR="00D22119" w:rsidRDefault="00D22119" w:rsidP="00322230">
      <w:pPr>
        <w:spacing w:line="360" w:lineRule="auto"/>
        <w:ind w:firstLineChars="200" w:firstLine="480"/>
        <w:rPr>
          <w:bCs/>
          <w:sz w:val="24"/>
        </w:rPr>
      </w:pPr>
      <w:r w:rsidRPr="00322230">
        <w:rPr>
          <w:bCs/>
          <w:sz w:val="24"/>
        </w:rPr>
        <w:t>3</w:t>
      </w:r>
      <w:r w:rsidRPr="00322230">
        <w:rPr>
          <w:bCs/>
          <w:sz w:val="24"/>
        </w:rPr>
        <w:t>、基金管理人与基金托管人在开展基金存款业务时，应严格遵守《基金法》、《运作办法》等有关法律法规，以及国家有关账户管理、利率管理、支付结算等的各项规定。</w:t>
      </w:r>
    </w:p>
    <w:p w14:paraId="5AA124E6" w14:textId="77777777" w:rsidR="00295266" w:rsidRPr="00295266" w:rsidRDefault="00295266" w:rsidP="00322230">
      <w:pPr>
        <w:spacing w:line="360" w:lineRule="auto"/>
        <w:ind w:firstLineChars="200" w:firstLine="480"/>
        <w:rPr>
          <w:bCs/>
          <w:sz w:val="24"/>
        </w:rPr>
      </w:pPr>
      <w:r>
        <w:rPr>
          <w:rFonts w:hint="eastAsia"/>
          <w:bCs/>
          <w:sz w:val="24"/>
        </w:rPr>
        <w:t>4</w:t>
      </w:r>
      <w:r>
        <w:rPr>
          <w:rFonts w:hint="eastAsia"/>
          <w:bCs/>
          <w:sz w:val="24"/>
        </w:rPr>
        <w:t>、</w:t>
      </w:r>
      <w:r w:rsidRPr="00295266">
        <w:rPr>
          <w:rFonts w:hint="eastAsia"/>
          <w:bCs/>
          <w:sz w:val="24"/>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73116C6F" w14:textId="77777777" w:rsidR="005E2184" w:rsidRDefault="005E2184" w:rsidP="005E2184">
      <w:pPr>
        <w:spacing w:line="360" w:lineRule="auto"/>
        <w:ind w:firstLineChars="200" w:firstLine="480"/>
        <w:rPr>
          <w:bCs/>
          <w:sz w:val="24"/>
        </w:rPr>
      </w:pPr>
      <w:r w:rsidRPr="00322230">
        <w:rPr>
          <w:bCs/>
          <w:sz w:val="24"/>
        </w:rPr>
        <w:t>（</w:t>
      </w:r>
      <w:r w:rsidR="00DB283D">
        <w:rPr>
          <w:rFonts w:hint="eastAsia"/>
          <w:bCs/>
          <w:sz w:val="24"/>
        </w:rPr>
        <w:t>七</w:t>
      </w:r>
      <w:r w:rsidRPr="00322230">
        <w:rPr>
          <w:bCs/>
          <w:sz w:val="24"/>
        </w:rPr>
        <w:t>）</w:t>
      </w:r>
      <w:r w:rsidR="00EC7583" w:rsidRPr="00EC7583">
        <w:rPr>
          <w:rFonts w:hint="eastAsia"/>
          <w:bCs/>
          <w:sz w:val="24"/>
        </w:rPr>
        <w:t>基金托管人对基金投资中期票据和中小企业私募债进行监督</w:t>
      </w:r>
    </w:p>
    <w:p w14:paraId="7E79D934" w14:textId="77777777" w:rsidR="00AB1279" w:rsidRPr="00AB1279" w:rsidRDefault="00AB1279" w:rsidP="00AB1279">
      <w:pPr>
        <w:spacing w:line="360" w:lineRule="auto"/>
        <w:ind w:firstLineChars="200" w:firstLine="480"/>
        <w:rPr>
          <w:bCs/>
          <w:sz w:val="24"/>
        </w:rPr>
      </w:pPr>
      <w:r w:rsidRPr="00AB1279">
        <w:rPr>
          <w:rFonts w:hint="eastAsia"/>
          <w:bCs/>
          <w:sz w:val="24"/>
        </w:rPr>
        <w:t>1</w:t>
      </w:r>
      <w:r w:rsidRPr="00AB1279">
        <w:rPr>
          <w:rFonts w:hint="eastAsia"/>
          <w:bCs/>
          <w:sz w:val="24"/>
        </w:rPr>
        <w:t>、基金管理人管理的基金在投资中期票据和中小企业私募债前，基金管理人须根据法律、法规、监管部门的规定，制定严格的关于投资中期票据和中小企业</w:t>
      </w:r>
      <w:r w:rsidRPr="00AB1279">
        <w:rPr>
          <w:rFonts w:hint="eastAsia"/>
          <w:bCs/>
          <w:sz w:val="24"/>
        </w:rPr>
        <w:lastRenderedPageBreak/>
        <w:t>私募债的风险控制制度、流动性风险和信用风险处置预案，并书面提供给基金托管人，基金托管人依据上述文件对基金管理人投资中期票据和中小企业私募债的额度和比例进行监督。</w:t>
      </w:r>
    </w:p>
    <w:p w14:paraId="238E9BE6" w14:textId="77777777" w:rsidR="00AB1279" w:rsidRPr="00AB1279" w:rsidRDefault="00AB1279" w:rsidP="00AB1279">
      <w:pPr>
        <w:spacing w:line="360" w:lineRule="auto"/>
        <w:ind w:firstLineChars="200" w:firstLine="480"/>
        <w:rPr>
          <w:bCs/>
          <w:sz w:val="24"/>
        </w:rPr>
      </w:pPr>
      <w:r w:rsidRPr="00AB1279">
        <w:rPr>
          <w:rFonts w:hint="eastAsia"/>
          <w:bCs/>
          <w:sz w:val="24"/>
        </w:rPr>
        <w:t>2</w:t>
      </w:r>
      <w:r w:rsidRPr="00AB1279">
        <w:rPr>
          <w:rFonts w:hint="eastAsia"/>
          <w:bCs/>
          <w:sz w:val="24"/>
        </w:rPr>
        <w:t>、如未来有关监管部门发布的法律法规对证券投资基金投资中期票据和中小企业私募债另有规定的，从其</w:t>
      </w:r>
      <w:r w:rsidR="00944B7C">
        <w:rPr>
          <w:rFonts w:hint="eastAsia"/>
          <w:bCs/>
          <w:sz w:val="24"/>
        </w:rPr>
        <w:t>规</w:t>
      </w:r>
      <w:r w:rsidR="00944B7C" w:rsidRPr="00AB1279">
        <w:rPr>
          <w:rFonts w:hint="eastAsia"/>
          <w:bCs/>
          <w:sz w:val="24"/>
        </w:rPr>
        <w:t>定</w:t>
      </w:r>
      <w:r w:rsidRPr="00AB1279">
        <w:rPr>
          <w:rFonts w:hint="eastAsia"/>
          <w:bCs/>
          <w:sz w:val="24"/>
        </w:rPr>
        <w:t>。</w:t>
      </w:r>
    </w:p>
    <w:p w14:paraId="30FF91B6" w14:textId="77777777" w:rsidR="009B0BB1" w:rsidRDefault="00AB1279" w:rsidP="005E2184">
      <w:pPr>
        <w:spacing w:line="360" w:lineRule="auto"/>
        <w:ind w:firstLineChars="200" w:firstLine="480"/>
        <w:rPr>
          <w:bCs/>
          <w:sz w:val="24"/>
        </w:rPr>
      </w:pPr>
      <w:r w:rsidRPr="00AB1279">
        <w:rPr>
          <w:rFonts w:hint="eastAsia"/>
          <w:bCs/>
          <w:sz w:val="24"/>
        </w:rPr>
        <w:t>3</w:t>
      </w:r>
      <w:r w:rsidRPr="00AB1279">
        <w:rPr>
          <w:rFonts w:hint="eastAsia"/>
          <w:bCs/>
          <w:sz w:val="24"/>
        </w:rPr>
        <w:t>、基金托管人有权监督基金管理人在相关基金投资中期票据和中小企业私募债时的法律法规遵守情况，有关制度、信用风险、流动性风险处置预案的完善情况，有关额度、比例限制的执行情况。基金托管人发现基金管理人的上述事项违反法律法规和基金合同以及本协议的规定，应及时以书面形式通知基金管理人纠正。基金管理人应积极配合和协助基金托管人的监督和核查。基金管理人应按相关托管协议要求向基金托管人及时发出回函，并及时改正。基金托管人有权随时对所通知事项进行复查</w:t>
      </w:r>
      <w:r w:rsidRPr="00AB1279">
        <w:rPr>
          <w:rFonts w:hint="eastAsia"/>
          <w:bCs/>
          <w:sz w:val="24"/>
        </w:rPr>
        <w:t>,</w:t>
      </w:r>
      <w:r w:rsidRPr="00AB1279">
        <w:rPr>
          <w:rFonts w:hint="eastAsia"/>
          <w:bCs/>
          <w:sz w:val="24"/>
        </w:rPr>
        <w:t>督促基金管理人改正。如果基金管理人违规事项未能在限期内纠正的，基金托管人应报告中国证监会</w:t>
      </w:r>
    </w:p>
    <w:p w14:paraId="5785ADB6" w14:textId="77777777" w:rsidR="005E2184" w:rsidRPr="00322230" w:rsidRDefault="005E2184" w:rsidP="005E2184">
      <w:pPr>
        <w:spacing w:line="360" w:lineRule="auto"/>
        <w:ind w:firstLineChars="200" w:firstLine="480"/>
        <w:rPr>
          <w:bCs/>
          <w:sz w:val="24"/>
        </w:rPr>
      </w:pPr>
      <w:r w:rsidRPr="00322230">
        <w:rPr>
          <w:bCs/>
          <w:sz w:val="24"/>
        </w:rPr>
        <w:t>（</w:t>
      </w:r>
      <w:r w:rsidR="00644DA0">
        <w:rPr>
          <w:rFonts w:hint="eastAsia"/>
          <w:bCs/>
          <w:sz w:val="24"/>
        </w:rPr>
        <w:t>八</w:t>
      </w:r>
      <w:r w:rsidRPr="00322230">
        <w:rPr>
          <w:bCs/>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E65FA9B" w14:textId="77777777" w:rsidR="005E2184" w:rsidRPr="00322230" w:rsidRDefault="005E2184" w:rsidP="005E2184">
      <w:pPr>
        <w:spacing w:line="360" w:lineRule="auto"/>
        <w:ind w:firstLineChars="200" w:firstLine="480"/>
        <w:rPr>
          <w:bCs/>
          <w:sz w:val="24"/>
        </w:rPr>
      </w:pPr>
      <w:r w:rsidRPr="00322230">
        <w:rPr>
          <w:bCs/>
          <w:sz w:val="24"/>
        </w:rPr>
        <w:t>（</w:t>
      </w:r>
      <w:r w:rsidR="00C52CEB">
        <w:rPr>
          <w:rFonts w:hint="eastAsia"/>
          <w:bCs/>
          <w:sz w:val="24"/>
        </w:rPr>
        <w:t>九</w:t>
      </w:r>
      <w:r w:rsidRPr="00322230">
        <w:rPr>
          <w:bCs/>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94BDDD4" w14:textId="77777777" w:rsidR="005E2184" w:rsidRPr="00322230" w:rsidRDefault="005E2184" w:rsidP="005E2184">
      <w:pPr>
        <w:spacing w:line="360" w:lineRule="auto"/>
        <w:ind w:firstLineChars="200" w:firstLine="480"/>
        <w:rPr>
          <w:bCs/>
          <w:sz w:val="24"/>
        </w:rPr>
      </w:pPr>
      <w:r w:rsidRPr="00322230">
        <w:rPr>
          <w:bCs/>
          <w:sz w:val="24"/>
        </w:rPr>
        <w:t>（</w:t>
      </w:r>
      <w:r>
        <w:rPr>
          <w:rFonts w:hint="eastAsia"/>
          <w:bCs/>
          <w:sz w:val="24"/>
        </w:rPr>
        <w:t>十</w:t>
      </w:r>
      <w:r w:rsidRPr="00322230">
        <w:rPr>
          <w:bCs/>
          <w:sz w:val="24"/>
        </w:rPr>
        <w:t>）若基金托管人发现基金管理人依据交易程序已经生效的指令违反法律、行政法规和其他有关规定，或者违反基金合同约定的，应当立即</w:t>
      </w:r>
      <w:r>
        <w:rPr>
          <w:rFonts w:hint="eastAsia"/>
          <w:bCs/>
          <w:sz w:val="24"/>
        </w:rPr>
        <w:t>以</w:t>
      </w:r>
      <w:r w:rsidRPr="00912E4B">
        <w:rPr>
          <w:rFonts w:hint="eastAsia"/>
          <w:bCs/>
          <w:sz w:val="24"/>
        </w:rPr>
        <w:t>书面或以双方认可的其他方式</w:t>
      </w:r>
      <w:r w:rsidRPr="00322230">
        <w:rPr>
          <w:bCs/>
          <w:sz w:val="24"/>
        </w:rPr>
        <w:t>通知基金管理人，由此造成的相应损失由基金管理人承担。</w:t>
      </w:r>
    </w:p>
    <w:p w14:paraId="1E89FFD6" w14:textId="77777777" w:rsidR="007C0FCB" w:rsidRPr="00322230" w:rsidRDefault="005E2184" w:rsidP="00322230">
      <w:pPr>
        <w:spacing w:line="360" w:lineRule="auto"/>
        <w:ind w:firstLineChars="200" w:firstLine="480"/>
        <w:rPr>
          <w:sz w:val="24"/>
        </w:rPr>
      </w:pPr>
      <w:r w:rsidRPr="00322230">
        <w:rPr>
          <w:bCs/>
          <w:sz w:val="24"/>
        </w:rPr>
        <w:t>（</w:t>
      </w:r>
      <w:r w:rsidR="00327A5A" w:rsidRPr="00322230">
        <w:rPr>
          <w:bCs/>
          <w:sz w:val="24"/>
        </w:rPr>
        <w:t>十</w:t>
      </w:r>
      <w:r w:rsidR="00C52CEB">
        <w:rPr>
          <w:rFonts w:hint="eastAsia"/>
          <w:bCs/>
          <w:sz w:val="24"/>
        </w:rPr>
        <w:t>一</w:t>
      </w:r>
      <w:r w:rsidRPr="00322230">
        <w:rPr>
          <w:bCs/>
          <w:sz w:val="24"/>
        </w:rPr>
        <w:t>）基金托管人发现基金管理人有重大违规行为，应及时报告中国证监</w:t>
      </w:r>
      <w:r w:rsidRPr="00322230">
        <w:rPr>
          <w:bCs/>
          <w:sz w:val="24"/>
        </w:rPr>
        <w:lastRenderedPageBreak/>
        <w:t>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2F2864D9" w14:textId="77777777" w:rsidR="007C0FCB" w:rsidRPr="00750A59" w:rsidRDefault="00256C4C" w:rsidP="00750A59">
      <w:pPr>
        <w:pStyle w:val="1"/>
        <w:spacing w:line="360" w:lineRule="auto"/>
        <w:ind w:firstLineChars="200" w:firstLine="480"/>
        <w:rPr>
          <w:b w:val="0"/>
          <w:sz w:val="24"/>
          <w:szCs w:val="24"/>
        </w:rPr>
      </w:pPr>
      <w:bookmarkStart w:id="19" w:name="_Toc86223242"/>
      <w:bookmarkStart w:id="20" w:name="_Toc86225291"/>
      <w:bookmarkStart w:id="21" w:name="_Toc86649722"/>
      <w:bookmarkStart w:id="22" w:name="_Toc86726439"/>
      <w:bookmarkStart w:id="23" w:name="_Toc86727355"/>
      <w:bookmarkStart w:id="24" w:name="_Toc86737929"/>
      <w:bookmarkStart w:id="25" w:name="_Toc89163368"/>
      <w:bookmarkStart w:id="26" w:name="_Toc108512358"/>
      <w:bookmarkStart w:id="27" w:name="_Toc110761796"/>
      <w:bookmarkStart w:id="28" w:name="_Toc110765660"/>
      <w:bookmarkStart w:id="29" w:name="_Toc110830492"/>
      <w:bookmarkStart w:id="30" w:name="_Toc118212950"/>
      <w:bookmarkStart w:id="31" w:name="_Toc118774803"/>
      <w:bookmarkStart w:id="32" w:name="_Toc118972648"/>
      <w:bookmarkStart w:id="33" w:name="_Toc119402710"/>
      <w:bookmarkStart w:id="34" w:name="_Toc120435783"/>
      <w:bookmarkStart w:id="35" w:name="_Toc124325888"/>
      <w:r w:rsidRPr="00750A59">
        <w:rPr>
          <w:b w:val="0"/>
          <w:sz w:val="24"/>
          <w:szCs w:val="24"/>
        </w:rPr>
        <w:br w:type="page"/>
      </w:r>
      <w:r w:rsidR="007C0FCB" w:rsidRPr="00750A59">
        <w:rPr>
          <w:b w:val="0"/>
          <w:sz w:val="24"/>
          <w:szCs w:val="24"/>
        </w:rPr>
        <w:lastRenderedPageBreak/>
        <w:t>四、基金管理人对基金托管人的业务核查</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BB1A3D6" w14:textId="77777777" w:rsidR="007C0FCB" w:rsidRPr="00322230" w:rsidRDefault="007C0FCB" w:rsidP="00322230">
      <w:pPr>
        <w:spacing w:line="360" w:lineRule="auto"/>
        <w:ind w:firstLineChars="200" w:firstLine="480"/>
        <w:rPr>
          <w:sz w:val="24"/>
        </w:rPr>
      </w:pPr>
      <w:r w:rsidRPr="00E7175E">
        <w:rPr>
          <w:sz w:val="24"/>
        </w:rPr>
        <w:t>（一）基金管理人对基金托管人履行托管职责情况进行核查，核查事项包括</w:t>
      </w:r>
      <w:r w:rsidR="00346868">
        <w:rPr>
          <w:rFonts w:hint="eastAsia"/>
          <w:sz w:val="24"/>
        </w:rPr>
        <w:t>但不限于</w:t>
      </w:r>
      <w:r w:rsidRPr="00E7175E">
        <w:rPr>
          <w:sz w:val="24"/>
        </w:rPr>
        <w:t>基金托管人安全保管基金财产、开设基金财产的资金账户</w:t>
      </w:r>
      <w:r w:rsidR="006B7031">
        <w:rPr>
          <w:rFonts w:hint="eastAsia"/>
          <w:sz w:val="24"/>
        </w:rPr>
        <w:t>、</w:t>
      </w:r>
      <w:r w:rsidRPr="00E7175E">
        <w:rPr>
          <w:sz w:val="24"/>
        </w:rPr>
        <w:t>证券账户</w:t>
      </w:r>
      <w:r w:rsidR="006B7031">
        <w:rPr>
          <w:rFonts w:hint="eastAsia"/>
          <w:sz w:val="24"/>
        </w:rPr>
        <w:t>及投资所需的其他账户</w:t>
      </w:r>
      <w:r w:rsidRPr="00E7175E">
        <w:rPr>
          <w:sz w:val="24"/>
        </w:rPr>
        <w:t>、复核基金管理人计算的基金资产净值</w:t>
      </w:r>
      <w:r w:rsidR="0090223E">
        <w:rPr>
          <w:rFonts w:hint="eastAsia"/>
          <w:sz w:val="24"/>
        </w:rPr>
        <w:t>和基金份额净值</w:t>
      </w:r>
      <w:r w:rsidRPr="0029173C">
        <w:rPr>
          <w:bCs/>
          <w:sz w:val="24"/>
        </w:rPr>
        <w:t>、根据基金管理人指令办理清算交收、相关信息披露和</w:t>
      </w:r>
      <w:r w:rsidRPr="00322230">
        <w:rPr>
          <w:sz w:val="24"/>
        </w:rPr>
        <w:t>监督基金投资运作等行为。</w:t>
      </w:r>
    </w:p>
    <w:p w14:paraId="28E71BC4" w14:textId="77777777" w:rsidR="007C0FCB" w:rsidRPr="00322230" w:rsidRDefault="007C0FCB" w:rsidP="00322230">
      <w:pPr>
        <w:spacing w:line="360" w:lineRule="auto"/>
        <w:ind w:firstLineChars="200" w:firstLine="480"/>
        <w:rPr>
          <w:sz w:val="24"/>
        </w:rPr>
      </w:pPr>
      <w:r w:rsidRPr="00322230">
        <w:rPr>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520EB92" w14:textId="77777777" w:rsidR="007C0FCB" w:rsidRPr="00322230" w:rsidRDefault="007C0FCB" w:rsidP="00322230">
      <w:pPr>
        <w:spacing w:line="360" w:lineRule="auto"/>
        <w:ind w:firstLineChars="200" w:firstLine="480"/>
        <w:rPr>
          <w:sz w:val="24"/>
        </w:rPr>
      </w:pPr>
      <w:r w:rsidRPr="00322230">
        <w:rPr>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AFA10D0" w14:textId="77777777" w:rsidR="007C0FCB" w:rsidRPr="00322230" w:rsidRDefault="007C0FCB" w:rsidP="00322230">
      <w:pPr>
        <w:spacing w:line="360" w:lineRule="auto"/>
        <w:ind w:firstLineChars="200" w:firstLine="480"/>
        <w:rPr>
          <w:sz w:val="24"/>
        </w:rPr>
      </w:pPr>
    </w:p>
    <w:p w14:paraId="0663CE10" w14:textId="77777777" w:rsidR="007C0FCB" w:rsidRPr="00322230" w:rsidRDefault="00256C4C" w:rsidP="00750A59">
      <w:pPr>
        <w:pStyle w:val="1"/>
        <w:spacing w:line="360" w:lineRule="auto"/>
        <w:ind w:firstLineChars="200" w:firstLine="480"/>
        <w:rPr>
          <w:b w:val="0"/>
          <w:sz w:val="24"/>
          <w:szCs w:val="24"/>
        </w:rPr>
      </w:pPr>
      <w:bookmarkStart w:id="36" w:name="_Toc84133786"/>
      <w:bookmarkStart w:id="37" w:name="_Toc84234388"/>
      <w:bookmarkStart w:id="38" w:name="_Toc84234435"/>
      <w:bookmarkStart w:id="39" w:name="_Toc86204789"/>
      <w:bookmarkStart w:id="40" w:name="_Toc86223243"/>
      <w:bookmarkStart w:id="41" w:name="_Toc86225292"/>
      <w:bookmarkStart w:id="42" w:name="_Toc86649723"/>
      <w:bookmarkStart w:id="43" w:name="_Toc86726440"/>
      <w:bookmarkStart w:id="44" w:name="_Toc86727356"/>
      <w:bookmarkStart w:id="45" w:name="_Toc86737930"/>
      <w:bookmarkStart w:id="46" w:name="_Toc89163369"/>
      <w:bookmarkStart w:id="47" w:name="_Toc108512359"/>
      <w:bookmarkStart w:id="48" w:name="_Toc110761797"/>
      <w:bookmarkStart w:id="49" w:name="_Toc110765661"/>
      <w:bookmarkStart w:id="50" w:name="_Toc110830493"/>
      <w:bookmarkStart w:id="51" w:name="_Toc118212951"/>
      <w:bookmarkStart w:id="52" w:name="_Toc118774804"/>
      <w:bookmarkStart w:id="53" w:name="_Toc118972649"/>
      <w:bookmarkStart w:id="54" w:name="_Toc119402711"/>
      <w:bookmarkStart w:id="55" w:name="_Toc120435784"/>
      <w:bookmarkStart w:id="56" w:name="_Toc124325889"/>
      <w:r w:rsidRPr="00322230">
        <w:rPr>
          <w:b w:val="0"/>
          <w:sz w:val="24"/>
          <w:szCs w:val="24"/>
        </w:rPr>
        <w:br w:type="page"/>
      </w:r>
      <w:r w:rsidR="007C0FCB" w:rsidRPr="00322230">
        <w:rPr>
          <w:b w:val="0"/>
          <w:sz w:val="24"/>
          <w:szCs w:val="24"/>
        </w:rPr>
        <w:lastRenderedPageBreak/>
        <w:t>五、基金财产的保管</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DE4EEC4" w14:textId="77777777" w:rsidR="007C0FCB" w:rsidRPr="004620E3" w:rsidRDefault="007C0FCB" w:rsidP="007025DE">
      <w:pPr>
        <w:adjustRightInd w:val="0"/>
        <w:snapToGrid w:val="0"/>
        <w:spacing w:line="360" w:lineRule="auto"/>
        <w:ind w:firstLineChars="200" w:firstLine="480"/>
        <w:rPr>
          <w:sz w:val="24"/>
        </w:rPr>
      </w:pPr>
      <w:r w:rsidRPr="004620E3">
        <w:rPr>
          <w:sz w:val="24"/>
        </w:rPr>
        <w:t>（一）基金财产保管的原则</w:t>
      </w:r>
    </w:p>
    <w:p w14:paraId="12A89C77" w14:textId="77777777" w:rsidR="007C0FCB" w:rsidRPr="0029173C" w:rsidRDefault="007C0FCB" w:rsidP="00404CF2">
      <w:pPr>
        <w:adjustRightInd w:val="0"/>
        <w:snapToGrid w:val="0"/>
        <w:spacing w:line="360" w:lineRule="auto"/>
        <w:ind w:firstLineChars="200" w:firstLine="480"/>
        <w:rPr>
          <w:sz w:val="24"/>
        </w:rPr>
      </w:pPr>
      <w:r w:rsidRPr="00E7175E">
        <w:rPr>
          <w:sz w:val="24"/>
        </w:rPr>
        <w:t>1.</w:t>
      </w:r>
      <w:r w:rsidRPr="0029173C">
        <w:rPr>
          <w:sz w:val="24"/>
        </w:rPr>
        <w:t>基金财产应独立于基金管理人、基金托管人的固有财产。</w:t>
      </w:r>
    </w:p>
    <w:p w14:paraId="69872ABD" w14:textId="77777777" w:rsidR="007C0FCB" w:rsidRPr="00322230" w:rsidRDefault="007C0FCB" w:rsidP="00404CF2">
      <w:pPr>
        <w:adjustRightInd w:val="0"/>
        <w:snapToGrid w:val="0"/>
        <w:spacing w:line="360" w:lineRule="auto"/>
        <w:ind w:firstLineChars="200" w:firstLine="480"/>
        <w:rPr>
          <w:sz w:val="24"/>
        </w:rPr>
      </w:pPr>
      <w:r w:rsidRPr="0029173C">
        <w:rPr>
          <w:sz w:val="24"/>
        </w:rPr>
        <w:t>2.</w:t>
      </w:r>
      <w:r w:rsidRPr="00322230">
        <w:rPr>
          <w:sz w:val="24"/>
        </w:rPr>
        <w:t>基金托管人应安全保管基金财产。</w:t>
      </w:r>
    </w:p>
    <w:p w14:paraId="017F86A1" w14:textId="77777777" w:rsidR="007C0FCB" w:rsidRPr="00322230" w:rsidRDefault="007C0FCB" w:rsidP="00404CF2">
      <w:pPr>
        <w:adjustRightInd w:val="0"/>
        <w:snapToGrid w:val="0"/>
        <w:spacing w:line="360" w:lineRule="auto"/>
        <w:ind w:firstLineChars="200" w:firstLine="480"/>
        <w:rPr>
          <w:sz w:val="24"/>
        </w:rPr>
      </w:pPr>
      <w:r w:rsidRPr="00322230">
        <w:rPr>
          <w:sz w:val="24"/>
        </w:rPr>
        <w:t>3.</w:t>
      </w:r>
      <w:r w:rsidRPr="00322230">
        <w:rPr>
          <w:sz w:val="24"/>
        </w:rPr>
        <w:t>基金托管人按照规定开设基金财产的资金账户</w:t>
      </w:r>
      <w:r w:rsidR="006B7031">
        <w:rPr>
          <w:rFonts w:hint="eastAsia"/>
          <w:sz w:val="24"/>
        </w:rPr>
        <w:t>、</w:t>
      </w:r>
      <w:r w:rsidRPr="00322230">
        <w:rPr>
          <w:sz w:val="24"/>
        </w:rPr>
        <w:t>证券账户</w:t>
      </w:r>
      <w:r w:rsidR="006B7031">
        <w:rPr>
          <w:rFonts w:hint="eastAsia"/>
          <w:sz w:val="24"/>
        </w:rPr>
        <w:t>及投资所需的其他账户</w:t>
      </w:r>
      <w:r w:rsidRPr="00322230">
        <w:rPr>
          <w:sz w:val="24"/>
        </w:rPr>
        <w:t>。</w:t>
      </w:r>
    </w:p>
    <w:p w14:paraId="145C8C88" w14:textId="77777777" w:rsidR="007C0FCB" w:rsidRPr="00322230" w:rsidRDefault="007C0FCB" w:rsidP="00404CF2">
      <w:pPr>
        <w:adjustRightInd w:val="0"/>
        <w:snapToGrid w:val="0"/>
        <w:spacing w:line="360" w:lineRule="auto"/>
        <w:ind w:firstLineChars="200" w:firstLine="480"/>
        <w:rPr>
          <w:sz w:val="24"/>
        </w:rPr>
      </w:pPr>
      <w:r w:rsidRPr="00322230">
        <w:rPr>
          <w:sz w:val="24"/>
        </w:rPr>
        <w:t>4.</w:t>
      </w:r>
      <w:r w:rsidRPr="00322230">
        <w:rPr>
          <w:sz w:val="24"/>
        </w:rPr>
        <w:t>基金托管人对所托管的不同基金财产分别设置账户，</w:t>
      </w:r>
      <w:r w:rsidR="004940B9" w:rsidRPr="004940B9">
        <w:rPr>
          <w:rFonts w:hint="eastAsia"/>
          <w:sz w:val="24"/>
        </w:rPr>
        <w:t>独立核算，分账管理，</w:t>
      </w:r>
      <w:r w:rsidRPr="00322230">
        <w:rPr>
          <w:sz w:val="24"/>
        </w:rPr>
        <w:t>确保基金财产的完整与独立。</w:t>
      </w:r>
    </w:p>
    <w:p w14:paraId="3D88002B" w14:textId="77777777" w:rsidR="007C0FCB" w:rsidRPr="00322230" w:rsidRDefault="007C0FCB" w:rsidP="00404CF2">
      <w:pPr>
        <w:adjustRightInd w:val="0"/>
        <w:snapToGrid w:val="0"/>
        <w:spacing w:line="360" w:lineRule="auto"/>
        <w:ind w:firstLineChars="200" w:firstLine="480"/>
        <w:rPr>
          <w:sz w:val="24"/>
        </w:rPr>
      </w:pPr>
      <w:r w:rsidRPr="00322230">
        <w:rPr>
          <w:sz w:val="24"/>
        </w:rPr>
        <w:t>5.</w:t>
      </w:r>
      <w:r w:rsidRPr="00322230">
        <w:rPr>
          <w:sz w:val="24"/>
        </w:rPr>
        <w:t>基金托管人按照基金合同和本协议的约定保管基金财产，如有特殊情况双方可另行协商解决。基金托管人未经基金管理人的</w:t>
      </w:r>
      <w:r w:rsidR="006B7031">
        <w:rPr>
          <w:rFonts w:hint="eastAsia"/>
          <w:sz w:val="24"/>
        </w:rPr>
        <w:t>合法合规</w:t>
      </w:r>
      <w:r w:rsidRPr="00322230">
        <w:rPr>
          <w:sz w:val="24"/>
        </w:rPr>
        <w:t>指令，不得自行运用、处分、分配本基金的任何资产（不包含基金托管人依据中国证券登记结算有限责任公司结算数据完成场内交易交收、托管资产开户银行扣收结算费和账户维护费等费用）。</w:t>
      </w:r>
    </w:p>
    <w:p w14:paraId="257B50E5" w14:textId="77777777" w:rsidR="007C0FCB" w:rsidRPr="00322230" w:rsidRDefault="007C0FCB" w:rsidP="00404CF2">
      <w:pPr>
        <w:adjustRightInd w:val="0"/>
        <w:snapToGrid w:val="0"/>
        <w:spacing w:line="360" w:lineRule="auto"/>
        <w:ind w:firstLineChars="200" w:firstLine="480"/>
        <w:rPr>
          <w:sz w:val="24"/>
        </w:rPr>
      </w:pPr>
      <w:r w:rsidRPr="00322230">
        <w:rPr>
          <w:sz w:val="24"/>
        </w:rPr>
        <w:t>6.</w:t>
      </w:r>
      <w:r w:rsidRPr="00322230">
        <w:rPr>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应予以必要的协助与配合，但对此不承担相应责任。</w:t>
      </w:r>
    </w:p>
    <w:p w14:paraId="06DB2621" w14:textId="77777777" w:rsidR="007C0FCB" w:rsidRPr="00322230" w:rsidRDefault="007C0FCB" w:rsidP="00404CF2">
      <w:pPr>
        <w:adjustRightInd w:val="0"/>
        <w:snapToGrid w:val="0"/>
        <w:spacing w:line="360" w:lineRule="auto"/>
        <w:ind w:firstLineChars="200" w:firstLine="480"/>
        <w:rPr>
          <w:sz w:val="24"/>
        </w:rPr>
      </w:pPr>
      <w:r w:rsidRPr="00322230">
        <w:rPr>
          <w:sz w:val="24"/>
        </w:rPr>
        <w:t>7.</w:t>
      </w:r>
      <w:r w:rsidRPr="00322230">
        <w:rPr>
          <w:sz w:val="24"/>
        </w:rPr>
        <w:t>除依据法律法规和基金合同的规定外，基金托管人不得委托第三人托管基金财产。</w:t>
      </w:r>
    </w:p>
    <w:p w14:paraId="205277AA" w14:textId="77777777" w:rsidR="0090223E" w:rsidRPr="0090223E" w:rsidRDefault="007C0FCB" w:rsidP="0090223E">
      <w:pPr>
        <w:adjustRightInd w:val="0"/>
        <w:snapToGrid w:val="0"/>
        <w:spacing w:line="360" w:lineRule="auto"/>
        <w:ind w:firstLineChars="200" w:firstLine="480"/>
        <w:rPr>
          <w:sz w:val="24"/>
        </w:rPr>
      </w:pPr>
      <w:r w:rsidRPr="004620E3">
        <w:rPr>
          <w:sz w:val="24"/>
        </w:rPr>
        <w:t>（二）基金募集期间及募集资金的验资</w:t>
      </w:r>
    </w:p>
    <w:p w14:paraId="16C566AA" w14:textId="77777777" w:rsidR="0090223E" w:rsidRPr="0090223E" w:rsidRDefault="0090223E" w:rsidP="0090223E">
      <w:pPr>
        <w:adjustRightInd w:val="0"/>
        <w:snapToGrid w:val="0"/>
        <w:spacing w:line="360" w:lineRule="auto"/>
        <w:ind w:firstLineChars="200" w:firstLine="480"/>
        <w:rPr>
          <w:sz w:val="24"/>
        </w:rPr>
      </w:pPr>
      <w:r w:rsidRPr="0090223E">
        <w:rPr>
          <w:sz w:val="24"/>
        </w:rPr>
        <w:t>1</w:t>
      </w:r>
      <w:r w:rsidRPr="0090223E">
        <w:rPr>
          <w:sz w:val="24"/>
        </w:rPr>
        <w:t>、基金募集期间募集的资金应存于基金管理人开立的</w:t>
      </w:r>
      <w:r w:rsidR="004940B9">
        <w:rPr>
          <w:rFonts w:hint="eastAsia"/>
          <w:sz w:val="24"/>
        </w:rPr>
        <w:t>“</w:t>
      </w:r>
      <w:r w:rsidRPr="0090223E">
        <w:rPr>
          <w:sz w:val="24"/>
        </w:rPr>
        <w:t>基金募集专户</w:t>
      </w:r>
      <w:r w:rsidR="004940B9">
        <w:rPr>
          <w:rFonts w:hint="eastAsia"/>
          <w:sz w:val="24"/>
        </w:rPr>
        <w:t>”</w:t>
      </w:r>
      <w:r w:rsidR="004940B9" w:rsidRPr="0090223E">
        <w:rPr>
          <w:sz w:val="24"/>
        </w:rPr>
        <w:t>。</w:t>
      </w:r>
      <w:r w:rsidRPr="0090223E">
        <w:rPr>
          <w:sz w:val="24"/>
        </w:rPr>
        <w:t>该账户由基金管理人开立并管理。</w:t>
      </w:r>
    </w:p>
    <w:p w14:paraId="2E003A30" w14:textId="77777777" w:rsidR="007C0FCB" w:rsidRPr="00322230" w:rsidRDefault="0090223E" w:rsidP="00404CF2">
      <w:pPr>
        <w:adjustRightInd w:val="0"/>
        <w:snapToGrid w:val="0"/>
        <w:spacing w:line="360" w:lineRule="auto"/>
        <w:ind w:firstLineChars="200" w:firstLine="480"/>
        <w:rPr>
          <w:sz w:val="24"/>
        </w:rPr>
      </w:pPr>
      <w:r>
        <w:rPr>
          <w:rFonts w:hint="eastAsia"/>
          <w:sz w:val="24"/>
        </w:rPr>
        <w:t>2</w:t>
      </w:r>
      <w:r>
        <w:rPr>
          <w:rFonts w:hint="eastAsia"/>
          <w:sz w:val="24"/>
        </w:rPr>
        <w:t>、</w:t>
      </w:r>
      <w:r w:rsidR="007C0FCB" w:rsidRPr="00E7175E">
        <w:rPr>
          <w:sz w:val="24"/>
        </w:rPr>
        <w:t>.</w:t>
      </w:r>
      <w:r w:rsidR="007C0FCB" w:rsidRPr="0029173C">
        <w:rPr>
          <w:sz w:val="24"/>
        </w:rPr>
        <w:t>基金募集期满或基金停止募集时，募集的基金份额总额、基金募集金额、基金份额持有人人数符合《基金法》、《运作办法》</w:t>
      </w:r>
      <w:r w:rsidR="00A26E37">
        <w:rPr>
          <w:rFonts w:hint="eastAsia"/>
          <w:sz w:val="24"/>
        </w:rPr>
        <w:t>、基金合同</w:t>
      </w:r>
      <w:r w:rsidR="007C0FCB" w:rsidRPr="0029173C">
        <w:rPr>
          <w:sz w:val="24"/>
        </w:rPr>
        <w:t>等有关规定后，基金管理人应将属于基金财产的全部资金划入基金托管人开立的基金银行账户，同时在规定时间内，聘请具有从事证券相关业务资格的会计师事务所进行验资，出具验资报告。出具的验资报告由参加验资的</w:t>
      </w:r>
      <w:r w:rsidR="007C0FCB" w:rsidRPr="00322230">
        <w:rPr>
          <w:sz w:val="24"/>
        </w:rPr>
        <w:t>2</w:t>
      </w:r>
      <w:r w:rsidR="007C0FCB" w:rsidRPr="00322230">
        <w:rPr>
          <w:sz w:val="24"/>
        </w:rPr>
        <w:t>名或</w:t>
      </w:r>
      <w:r w:rsidR="007C0FCB" w:rsidRPr="00322230">
        <w:rPr>
          <w:sz w:val="24"/>
        </w:rPr>
        <w:t>2</w:t>
      </w:r>
      <w:r w:rsidR="007C0FCB" w:rsidRPr="00322230">
        <w:rPr>
          <w:sz w:val="24"/>
        </w:rPr>
        <w:t>名以上中国注册会计师签字方</w:t>
      </w:r>
      <w:r w:rsidR="007C0FCB" w:rsidRPr="00322230">
        <w:rPr>
          <w:sz w:val="24"/>
        </w:rPr>
        <w:lastRenderedPageBreak/>
        <w:t>为有效。</w:t>
      </w:r>
    </w:p>
    <w:p w14:paraId="59C50047" w14:textId="77777777" w:rsidR="007C0FCB" w:rsidRPr="00322230" w:rsidRDefault="001B412F" w:rsidP="00404CF2">
      <w:pPr>
        <w:adjustRightInd w:val="0"/>
        <w:snapToGrid w:val="0"/>
        <w:spacing w:line="360" w:lineRule="auto"/>
        <w:ind w:firstLineChars="200" w:firstLine="480"/>
        <w:rPr>
          <w:sz w:val="24"/>
        </w:rPr>
      </w:pPr>
      <w:r>
        <w:rPr>
          <w:rFonts w:hint="eastAsia"/>
          <w:sz w:val="24"/>
        </w:rPr>
        <w:t>3</w:t>
      </w:r>
      <w:r w:rsidR="007C0FCB" w:rsidRPr="00322230">
        <w:rPr>
          <w:sz w:val="24"/>
        </w:rPr>
        <w:t>.</w:t>
      </w:r>
      <w:r w:rsidR="007C0FCB" w:rsidRPr="00322230">
        <w:rPr>
          <w:sz w:val="24"/>
        </w:rPr>
        <w:t>若基金募集期限届满，未能达到基金合同生效的条件，由基金管理人按规定办理退款等事宜</w:t>
      </w:r>
      <w:r w:rsidR="00771DD1">
        <w:rPr>
          <w:rFonts w:hint="eastAsia"/>
          <w:sz w:val="24"/>
        </w:rPr>
        <w:t>，基金托管人应提供充分协助</w:t>
      </w:r>
      <w:r w:rsidR="007C0FCB" w:rsidRPr="00322230">
        <w:rPr>
          <w:sz w:val="24"/>
        </w:rPr>
        <w:t>。</w:t>
      </w:r>
    </w:p>
    <w:p w14:paraId="75A89083" w14:textId="77777777" w:rsidR="007C0FCB" w:rsidRPr="004620E3" w:rsidRDefault="007C0FCB" w:rsidP="00404CF2">
      <w:pPr>
        <w:adjustRightInd w:val="0"/>
        <w:snapToGrid w:val="0"/>
        <w:spacing w:line="360" w:lineRule="auto"/>
        <w:ind w:firstLineChars="200" w:firstLine="480"/>
        <w:rPr>
          <w:sz w:val="24"/>
        </w:rPr>
      </w:pPr>
      <w:r w:rsidRPr="004620E3">
        <w:rPr>
          <w:sz w:val="24"/>
        </w:rPr>
        <w:t>（三）基金银行账户的开立和管理</w:t>
      </w:r>
    </w:p>
    <w:p w14:paraId="5EBCE0EF" w14:textId="77777777" w:rsidR="002C4C3B" w:rsidRDefault="007C0FCB" w:rsidP="00404CF2">
      <w:pPr>
        <w:adjustRightInd w:val="0"/>
        <w:snapToGrid w:val="0"/>
        <w:spacing w:line="360" w:lineRule="auto"/>
        <w:ind w:firstLineChars="200" w:firstLine="480"/>
        <w:rPr>
          <w:rFonts w:ascii="宋体" w:hAnsi="宋体"/>
          <w:sz w:val="24"/>
        </w:rPr>
      </w:pPr>
      <w:r w:rsidRPr="00E7175E">
        <w:rPr>
          <w:sz w:val="24"/>
        </w:rPr>
        <w:t>1.</w:t>
      </w:r>
      <w:r w:rsidR="002C4C3B" w:rsidRPr="0029173C">
        <w:rPr>
          <w:sz w:val="24"/>
        </w:rPr>
        <w:t xml:space="preserve"> </w:t>
      </w:r>
      <w:r w:rsidR="00295266" w:rsidRPr="00460B9C">
        <w:rPr>
          <w:rFonts w:ascii="宋体" w:hAnsi="宋体" w:hint="eastAsia"/>
          <w:sz w:val="24"/>
        </w:rPr>
        <w:t>基金托管人以基金托管人的名义开设</w:t>
      </w:r>
      <w:r w:rsidR="00771DD1">
        <w:rPr>
          <w:rFonts w:ascii="宋体" w:hAnsi="宋体" w:hint="eastAsia"/>
          <w:sz w:val="24"/>
        </w:rPr>
        <w:t>本基金的</w:t>
      </w:r>
      <w:r w:rsidR="003C7175">
        <w:rPr>
          <w:rFonts w:ascii="宋体" w:hAnsi="宋体" w:hint="eastAsia"/>
          <w:sz w:val="24"/>
        </w:rPr>
        <w:t>基金</w:t>
      </w:r>
      <w:r w:rsidR="00295266" w:rsidRPr="00460B9C">
        <w:rPr>
          <w:rFonts w:ascii="宋体" w:hAnsi="宋体" w:hint="eastAsia"/>
          <w:sz w:val="24"/>
        </w:rPr>
        <w:t>托管专户</w:t>
      </w:r>
      <w:r w:rsidR="00771DD1">
        <w:rPr>
          <w:rFonts w:ascii="宋体" w:hAnsi="宋体" w:hint="eastAsia"/>
          <w:sz w:val="24"/>
        </w:rPr>
        <w:t>，也称为资金账户</w:t>
      </w:r>
      <w:r w:rsidR="00295266" w:rsidRPr="00460B9C">
        <w:rPr>
          <w:rFonts w:ascii="宋体" w:hAnsi="宋体" w:hint="eastAsia"/>
          <w:sz w:val="24"/>
        </w:rPr>
        <w:t>，保管基金财产的银行存款。该</w:t>
      </w:r>
      <w:r w:rsidR="00E369C9" w:rsidRPr="00E369C9">
        <w:rPr>
          <w:rFonts w:ascii="宋体" w:hAnsi="宋体" w:hint="eastAsia"/>
          <w:sz w:val="24"/>
        </w:rPr>
        <w:t>基金托管专户</w:t>
      </w:r>
      <w:r w:rsidR="00295266" w:rsidRPr="00460B9C">
        <w:rPr>
          <w:rFonts w:ascii="宋体" w:hAnsi="宋体" w:hint="eastAsia"/>
          <w:sz w:val="24"/>
        </w:rPr>
        <w:t>同时也是基金托管人在法人集中清算模式下，代表所托管的包括本基金财产在内的所有托管资产与中国证券登记结算有限责任公司进行一级结算的专用账户。该账户的开设和管理由基金托管人承担。本基金的一切货币收支活动，均需通过基金托管人的</w:t>
      </w:r>
      <w:r w:rsidR="003C7175">
        <w:rPr>
          <w:rFonts w:ascii="宋体" w:hAnsi="宋体" w:hint="eastAsia"/>
          <w:sz w:val="24"/>
        </w:rPr>
        <w:t>基金</w:t>
      </w:r>
      <w:r w:rsidR="00295266" w:rsidRPr="00460B9C">
        <w:rPr>
          <w:rFonts w:ascii="宋体" w:hAnsi="宋体" w:hint="eastAsia"/>
          <w:sz w:val="24"/>
        </w:rPr>
        <w:t>托管专户进行。</w:t>
      </w:r>
    </w:p>
    <w:p w14:paraId="0F0E07AB" w14:textId="77777777" w:rsidR="00B10620" w:rsidRPr="00771DD1" w:rsidRDefault="00B10620" w:rsidP="00404CF2">
      <w:pPr>
        <w:adjustRightInd w:val="0"/>
        <w:snapToGrid w:val="0"/>
        <w:spacing w:line="360" w:lineRule="auto"/>
        <w:ind w:firstLineChars="200" w:firstLine="480"/>
        <w:rPr>
          <w:sz w:val="24"/>
          <w:shd w:val="pct15" w:color="auto" w:fill="FFFFFF"/>
        </w:rPr>
      </w:pPr>
      <w:r w:rsidRPr="003C7175">
        <w:rPr>
          <w:sz w:val="24"/>
        </w:rPr>
        <w:t>2.</w:t>
      </w:r>
      <w:r>
        <w:rPr>
          <w:rFonts w:ascii="宋体" w:hAnsi="宋体" w:hint="eastAsia"/>
          <w:sz w:val="24"/>
        </w:rPr>
        <w:t>基金托管人可根据实际情况需要，为本基金开立资金清算辅助账户，以办理相关的资金汇划业务。</w:t>
      </w:r>
    </w:p>
    <w:p w14:paraId="2848F29B" w14:textId="77777777" w:rsidR="007C0FCB" w:rsidRPr="00322230" w:rsidRDefault="00B10620" w:rsidP="00404CF2">
      <w:pPr>
        <w:adjustRightInd w:val="0"/>
        <w:snapToGrid w:val="0"/>
        <w:spacing w:line="360" w:lineRule="auto"/>
        <w:ind w:firstLineChars="200" w:firstLine="480"/>
        <w:rPr>
          <w:sz w:val="24"/>
        </w:rPr>
      </w:pPr>
      <w:r>
        <w:rPr>
          <w:rFonts w:hint="eastAsia"/>
          <w:sz w:val="24"/>
        </w:rPr>
        <w:t>3</w:t>
      </w:r>
      <w:r w:rsidR="007C0FCB" w:rsidRPr="00322230">
        <w:rPr>
          <w:sz w:val="24"/>
        </w:rPr>
        <w:t>.</w:t>
      </w:r>
      <w:r w:rsidR="007C0FCB" w:rsidRPr="00322230">
        <w:rPr>
          <w:sz w:val="24"/>
        </w:rPr>
        <w:t>基金</w:t>
      </w:r>
      <w:r w:rsidR="00382E0C">
        <w:rPr>
          <w:rFonts w:hint="eastAsia"/>
          <w:sz w:val="24"/>
        </w:rPr>
        <w:t>托管专</w:t>
      </w:r>
      <w:r w:rsidR="007C0FCB" w:rsidRPr="00322230">
        <w:rPr>
          <w:sz w:val="24"/>
        </w:rPr>
        <w:t>户的开立和使用，限于满足开展本基金业务的需要。基金托管人和基金管理人不得假借本基金的名义开立任何其他银行账户；亦不得使用基金的任何账户进行本基金业务以外的活动。</w:t>
      </w:r>
    </w:p>
    <w:p w14:paraId="118FE2BA" w14:textId="77777777" w:rsidR="007C0FCB" w:rsidRPr="00322230" w:rsidRDefault="00B10620" w:rsidP="003C7175">
      <w:pPr>
        <w:adjustRightInd w:val="0"/>
        <w:snapToGrid w:val="0"/>
        <w:spacing w:line="360" w:lineRule="auto"/>
        <w:ind w:firstLineChars="200" w:firstLine="480"/>
        <w:rPr>
          <w:sz w:val="24"/>
        </w:rPr>
      </w:pPr>
      <w:r>
        <w:rPr>
          <w:rFonts w:hint="eastAsia"/>
          <w:sz w:val="24"/>
        </w:rPr>
        <w:t>4</w:t>
      </w:r>
      <w:r w:rsidR="007C0FCB" w:rsidRPr="00322230">
        <w:rPr>
          <w:sz w:val="24"/>
        </w:rPr>
        <w:t>.</w:t>
      </w:r>
      <w:r w:rsidR="007C0FCB" w:rsidRPr="00322230">
        <w:rPr>
          <w:sz w:val="24"/>
        </w:rPr>
        <w:t>基金</w:t>
      </w:r>
      <w:r w:rsidR="00382E0C">
        <w:rPr>
          <w:rFonts w:hint="eastAsia"/>
          <w:sz w:val="24"/>
        </w:rPr>
        <w:t>托管专户</w:t>
      </w:r>
      <w:r w:rsidR="007C0FCB" w:rsidRPr="00322230">
        <w:rPr>
          <w:sz w:val="24"/>
        </w:rPr>
        <w:t>的开立和管理应符合银行业监督管理机构的有关规定。</w:t>
      </w:r>
    </w:p>
    <w:p w14:paraId="57F9B8CF" w14:textId="77777777" w:rsidR="007C0FCB" w:rsidRPr="00322230" w:rsidRDefault="00B10620" w:rsidP="003C7175">
      <w:pPr>
        <w:adjustRightInd w:val="0"/>
        <w:snapToGrid w:val="0"/>
        <w:spacing w:line="360" w:lineRule="auto"/>
        <w:ind w:firstLineChars="200" w:firstLine="480"/>
        <w:rPr>
          <w:sz w:val="24"/>
        </w:rPr>
      </w:pPr>
      <w:r>
        <w:rPr>
          <w:rFonts w:hint="eastAsia"/>
          <w:sz w:val="24"/>
        </w:rPr>
        <w:t>5</w:t>
      </w:r>
      <w:r w:rsidR="007C0FCB" w:rsidRPr="00322230">
        <w:rPr>
          <w:sz w:val="24"/>
        </w:rPr>
        <w:t>.</w:t>
      </w:r>
      <w:r w:rsidR="007C0FCB" w:rsidRPr="00322230">
        <w:rPr>
          <w:sz w:val="24"/>
        </w:rPr>
        <w:t>在符合法律法规规定的条件下，基金托管人可以通过</w:t>
      </w:r>
      <w:r w:rsidR="002C4C3B" w:rsidRPr="00322230">
        <w:rPr>
          <w:sz w:val="24"/>
        </w:rPr>
        <w:t>基金</w:t>
      </w:r>
      <w:r w:rsidR="00382E0C">
        <w:rPr>
          <w:rFonts w:hint="eastAsia"/>
          <w:sz w:val="24"/>
        </w:rPr>
        <w:t>托管专户</w:t>
      </w:r>
      <w:r w:rsidR="007C0FCB" w:rsidRPr="00322230">
        <w:rPr>
          <w:sz w:val="24"/>
        </w:rPr>
        <w:t>办理基金资产的支付。</w:t>
      </w:r>
    </w:p>
    <w:p w14:paraId="2233C2BB" w14:textId="77777777" w:rsidR="005E2184" w:rsidRPr="00B73507" w:rsidRDefault="005E2184" w:rsidP="00404CF2">
      <w:pPr>
        <w:adjustRightInd w:val="0"/>
        <w:snapToGrid w:val="0"/>
        <w:spacing w:line="360" w:lineRule="auto"/>
        <w:ind w:firstLineChars="200" w:firstLine="480"/>
        <w:rPr>
          <w:sz w:val="24"/>
        </w:rPr>
      </w:pPr>
      <w:r w:rsidRPr="00B73507">
        <w:rPr>
          <w:sz w:val="24"/>
        </w:rPr>
        <w:t>（</w:t>
      </w:r>
      <w:r w:rsidRPr="00B73507">
        <w:rPr>
          <w:rFonts w:hint="eastAsia"/>
          <w:sz w:val="24"/>
        </w:rPr>
        <w:t>四</w:t>
      </w:r>
      <w:r w:rsidRPr="00B73507">
        <w:rPr>
          <w:sz w:val="24"/>
        </w:rPr>
        <w:t>）定期存款账户</w:t>
      </w:r>
    </w:p>
    <w:p w14:paraId="36C23821" w14:textId="77777777" w:rsidR="005E2184" w:rsidRPr="00322230" w:rsidRDefault="005E2184" w:rsidP="00404CF2">
      <w:pPr>
        <w:adjustRightInd w:val="0"/>
        <w:snapToGrid w:val="0"/>
        <w:spacing w:line="360" w:lineRule="auto"/>
        <w:ind w:firstLineChars="200" w:firstLine="480"/>
        <w:rPr>
          <w:sz w:val="24"/>
        </w:rPr>
      </w:pPr>
      <w:r w:rsidRPr="00E7175E">
        <w:rPr>
          <w:sz w:val="24"/>
        </w:rPr>
        <w:t>基金财产投资定期存款在存款机构开立的银行账户，包括实体或虚拟账户，其预留印鉴经各方商议后预留。对于任何的定期存款投资，基金管理人都必须和存款机构</w:t>
      </w:r>
      <w:r w:rsidRPr="0029173C">
        <w:rPr>
          <w:sz w:val="24"/>
        </w:rPr>
        <w:t>签订定期存款协议，约定双方的权利和义务，该协议作为划款指令附件。</w:t>
      </w:r>
      <w:r w:rsidRPr="00322230">
        <w:rPr>
          <w:sz w:val="24"/>
        </w:rPr>
        <w:t>在取得存款证实书后，基金托管人保管证实书正本或者复印件。基金管理人应该在合理的时间内进行定期存款的投资和支取事宜，若基金管理人提前支取或部分提前支取定期存款，若产生息差（即本基金已计提的资金利息和提前支取时收到的资金利息差额），该息差的处理方法由基金管理人和基金托管人双方协商解决。</w:t>
      </w:r>
    </w:p>
    <w:p w14:paraId="53F02CAB" w14:textId="77777777" w:rsidR="005E2184" w:rsidRPr="00B73507" w:rsidRDefault="005E2184" w:rsidP="00E561C6">
      <w:pPr>
        <w:adjustRightInd w:val="0"/>
        <w:snapToGrid w:val="0"/>
        <w:spacing w:line="360" w:lineRule="auto"/>
        <w:ind w:firstLineChars="200" w:firstLine="480"/>
        <w:rPr>
          <w:sz w:val="24"/>
        </w:rPr>
      </w:pPr>
      <w:r w:rsidRPr="00B73507">
        <w:rPr>
          <w:sz w:val="24"/>
        </w:rPr>
        <w:t>（</w:t>
      </w:r>
      <w:r w:rsidRPr="00B73507">
        <w:rPr>
          <w:rFonts w:hint="eastAsia"/>
          <w:sz w:val="24"/>
        </w:rPr>
        <w:t>五</w:t>
      </w:r>
      <w:r w:rsidRPr="00B73507">
        <w:rPr>
          <w:sz w:val="24"/>
        </w:rPr>
        <w:t>）债券托管</w:t>
      </w:r>
      <w:r w:rsidR="003C7175">
        <w:rPr>
          <w:rFonts w:hint="eastAsia"/>
          <w:sz w:val="24"/>
        </w:rPr>
        <w:t>账户</w:t>
      </w:r>
      <w:r w:rsidRPr="00B73507">
        <w:rPr>
          <w:sz w:val="24"/>
        </w:rPr>
        <w:t>的开设和管理</w:t>
      </w:r>
    </w:p>
    <w:p w14:paraId="3FEE7E6D" w14:textId="77777777" w:rsidR="00F34ACD" w:rsidRPr="00322230" w:rsidRDefault="005E2184" w:rsidP="00F34ACD">
      <w:pPr>
        <w:adjustRightInd w:val="0"/>
        <w:snapToGrid w:val="0"/>
        <w:spacing w:line="360" w:lineRule="auto"/>
        <w:ind w:firstLineChars="200" w:firstLine="480"/>
        <w:rPr>
          <w:sz w:val="24"/>
        </w:rPr>
      </w:pPr>
      <w:r w:rsidRPr="00E7175E">
        <w:rPr>
          <w:sz w:val="24"/>
        </w:rPr>
        <w:t>基金合同生效后，基金托管人根据中国人民银行、银行间市场登记结算机构的有关规定，</w:t>
      </w:r>
      <w:r>
        <w:rPr>
          <w:rFonts w:hint="eastAsia"/>
          <w:sz w:val="24"/>
        </w:rPr>
        <w:t>以本基金的名义</w:t>
      </w:r>
      <w:r w:rsidRPr="00B73507">
        <w:rPr>
          <w:sz w:val="24"/>
        </w:rPr>
        <w:t>在中央国债登记结算有限责任公司和银行间市场清算所股份有限公司开立债券托管账户、资金结算账户，</w:t>
      </w:r>
      <w:r w:rsidRPr="00322230">
        <w:rPr>
          <w:sz w:val="24"/>
        </w:rPr>
        <w:t>持有人账户和资金结算账户，并代表基金进行银行间市场债券的结算。</w:t>
      </w:r>
    </w:p>
    <w:p w14:paraId="3B75016D" w14:textId="77777777" w:rsidR="00F34ACD" w:rsidRPr="001E1A56" w:rsidRDefault="005E2184" w:rsidP="00F34ACD">
      <w:pPr>
        <w:widowControl/>
        <w:spacing w:line="360" w:lineRule="auto"/>
        <w:ind w:firstLineChars="200" w:firstLine="480"/>
        <w:jc w:val="left"/>
        <w:rPr>
          <w:rFonts w:ascii="宋体" w:hAnsi="宋体"/>
          <w:kern w:val="0"/>
          <w:sz w:val="24"/>
        </w:rPr>
      </w:pPr>
      <w:r w:rsidRPr="00F34ACD">
        <w:rPr>
          <w:sz w:val="24"/>
        </w:rPr>
        <w:lastRenderedPageBreak/>
        <w:t>（</w:t>
      </w:r>
      <w:r w:rsidRPr="00F34ACD">
        <w:rPr>
          <w:rFonts w:hint="eastAsia"/>
          <w:sz w:val="24"/>
        </w:rPr>
        <w:t>六</w:t>
      </w:r>
      <w:r w:rsidRPr="00F34ACD">
        <w:rPr>
          <w:sz w:val="24"/>
        </w:rPr>
        <w:t>）</w:t>
      </w:r>
      <w:r w:rsidR="00F34ACD" w:rsidRPr="001E1A56">
        <w:rPr>
          <w:rFonts w:ascii="宋体" w:hAnsi="宋体" w:hint="eastAsia"/>
          <w:kern w:val="0"/>
          <w:sz w:val="24"/>
        </w:rPr>
        <w:t>基金证券账户和结算备付金账户的开立和管理</w:t>
      </w:r>
    </w:p>
    <w:p w14:paraId="12C486AC" w14:textId="77777777" w:rsidR="00F34ACD" w:rsidRPr="001E1A56" w:rsidRDefault="00F34ACD" w:rsidP="00F34ACD">
      <w:pPr>
        <w:widowControl/>
        <w:spacing w:line="360" w:lineRule="auto"/>
        <w:ind w:firstLineChars="200" w:firstLine="480"/>
        <w:jc w:val="left"/>
        <w:rPr>
          <w:rFonts w:ascii="宋体" w:hAnsi="宋体"/>
          <w:kern w:val="0"/>
          <w:sz w:val="24"/>
        </w:rPr>
      </w:pPr>
      <w:r w:rsidRPr="001E1A56">
        <w:rPr>
          <w:rFonts w:ascii="宋体" w:hAnsi="宋体"/>
          <w:kern w:val="0"/>
          <w:sz w:val="24"/>
        </w:rPr>
        <w:t>1</w:t>
      </w:r>
      <w:r w:rsidRPr="001E1A56">
        <w:rPr>
          <w:rFonts w:ascii="宋体" w:hAnsi="宋体" w:hint="eastAsia"/>
          <w:sz w:val="24"/>
        </w:rPr>
        <w:t>．</w:t>
      </w:r>
      <w:r w:rsidRPr="001E1A56">
        <w:rPr>
          <w:rFonts w:ascii="宋体" w:hAnsi="宋体" w:hint="eastAsia"/>
          <w:kern w:val="0"/>
          <w:sz w:val="24"/>
        </w:rPr>
        <w:t>基金托管人在中国证券登记结算有限责任公司上海分公司、深圳分公司为基金开立基金托管人与基金联名的证券账户。</w:t>
      </w:r>
    </w:p>
    <w:p w14:paraId="186F2052" w14:textId="77777777" w:rsidR="00F34ACD" w:rsidRPr="001E1A56" w:rsidRDefault="00F34ACD" w:rsidP="00F34ACD">
      <w:pPr>
        <w:widowControl/>
        <w:spacing w:line="360" w:lineRule="auto"/>
        <w:ind w:firstLineChars="200" w:firstLine="480"/>
        <w:jc w:val="left"/>
        <w:rPr>
          <w:rFonts w:ascii="宋体" w:hAnsi="宋体"/>
          <w:kern w:val="0"/>
          <w:sz w:val="24"/>
        </w:rPr>
      </w:pPr>
      <w:r w:rsidRPr="001E1A56">
        <w:rPr>
          <w:rFonts w:ascii="宋体" w:hAnsi="宋体"/>
          <w:kern w:val="0"/>
          <w:sz w:val="24"/>
        </w:rPr>
        <w:t>2</w:t>
      </w:r>
      <w:r w:rsidRPr="001E1A56">
        <w:rPr>
          <w:rFonts w:ascii="宋体" w:hAnsi="宋体" w:hint="eastAsia"/>
          <w:sz w:val="24"/>
        </w:rPr>
        <w:t>．</w:t>
      </w:r>
      <w:r w:rsidRPr="001E1A56">
        <w:rPr>
          <w:rFonts w:ascii="宋体" w:hAnsi="宋体" w:hint="eastAsia"/>
          <w:kern w:val="0"/>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A37A73A" w14:textId="77777777" w:rsidR="00F34ACD" w:rsidRPr="001E1A56" w:rsidRDefault="00F34ACD" w:rsidP="00F34ACD">
      <w:pPr>
        <w:widowControl/>
        <w:spacing w:line="360" w:lineRule="auto"/>
        <w:ind w:firstLineChars="200" w:firstLine="480"/>
        <w:jc w:val="left"/>
        <w:rPr>
          <w:rFonts w:ascii="宋体" w:hAnsi="宋体"/>
          <w:kern w:val="0"/>
          <w:sz w:val="24"/>
        </w:rPr>
      </w:pPr>
      <w:r w:rsidRPr="001E1A56">
        <w:rPr>
          <w:rFonts w:ascii="宋体" w:hAnsi="宋体"/>
          <w:kern w:val="0"/>
          <w:sz w:val="24"/>
        </w:rPr>
        <w:t>3</w:t>
      </w:r>
      <w:r w:rsidRPr="001E1A56">
        <w:rPr>
          <w:rFonts w:ascii="宋体" w:hAnsi="宋体" w:hint="eastAsia"/>
          <w:sz w:val="24"/>
        </w:rPr>
        <w:t>．</w:t>
      </w:r>
      <w:r w:rsidRPr="001E1A56">
        <w:rPr>
          <w:rFonts w:ascii="宋体" w:hAnsi="宋体" w:hint="eastAsia"/>
          <w:kern w:val="0"/>
          <w:sz w:val="24"/>
        </w:rPr>
        <w:t>基金证券账户的开立和证券账户卡的保管由基金托管人负责，账户资产的管理和运用由基金管理人负责。</w:t>
      </w:r>
    </w:p>
    <w:p w14:paraId="44175A2D" w14:textId="77777777" w:rsidR="00F34ACD" w:rsidRPr="001E1A56" w:rsidRDefault="00F34ACD" w:rsidP="00F34ACD">
      <w:pPr>
        <w:widowControl/>
        <w:spacing w:line="360" w:lineRule="auto"/>
        <w:ind w:firstLineChars="200" w:firstLine="480"/>
        <w:jc w:val="left"/>
        <w:rPr>
          <w:rFonts w:ascii="宋体" w:hAnsi="宋体"/>
          <w:kern w:val="0"/>
          <w:sz w:val="24"/>
        </w:rPr>
      </w:pPr>
      <w:r w:rsidRPr="001E1A56">
        <w:rPr>
          <w:rFonts w:ascii="宋体" w:hAnsi="宋体"/>
          <w:kern w:val="0"/>
          <w:sz w:val="24"/>
        </w:rPr>
        <w:t>4</w:t>
      </w:r>
      <w:r w:rsidRPr="001E1A56">
        <w:rPr>
          <w:rFonts w:ascii="宋体" w:hAnsi="宋体" w:hint="eastAsia"/>
          <w:sz w:val="24"/>
        </w:rPr>
        <w:t>．</w:t>
      </w:r>
      <w:r w:rsidRPr="001E1A56">
        <w:rPr>
          <w:rFonts w:ascii="宋体" w:hAnsi="宋体" w:hint="eastAsia"/>
          <w:kern w:val="0"/>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4EEB3ECC" w14:textId="77777777" w:rsidR="006E1884" w:rsidRPr="005970D9" w:rsidRDefault="00F34ACD" w:rsidP="003C7175">
      <w:pPr>
        <w:adjustRightInd w:val="0"/>
        <w:snapToGrid w:val="0"/>
        <w:spacing w:line="360" w:lineRule="auto"/>
        <w:ind w:firstLineChars="200" w:firstLine="480"/>
      </w:pPr>
      <w:r w:rsidRPr="001E1A56">
        <w:rPr>
          <w:rFonts w:ascii="宋体" w:hAnsi="宋体"/>
          <w:kern w:val="0"/>
          <w:sz w:val="24"/>
        </w:rPr>
        <w:t>5</w:t>
      </w:r>
      <w:r w:rsidRPr="001E1A56">
        <w:rPr>
          <w:rFonts w:ascii="宋体" w:hAnsi="宋体" w:hint="eastAsia"/>
          <w:sz w:val="24"/>
        </w:rPr>
        <w:t>．</w:t>
      </w:r>
      <w:r w:rsidRPr="001E1A56">
        <w:rPr>
          <w:rFonts w:ascii="宋体" w:hAnsi="宋体" w:hint="eastAsia"/>
          <w:kern w:val="0"/>
          <w:sz w:val="24"/>
        </w:rPr>
        <w:t>若中国证监会或其他监管机构在本托管协议订立日之后允许基金从事其他投资品种的投资业务，涉及相关账户的开立、使用的，若无相关规定，则基金托管人比照上述关于账户开立、使用的规定执行。</w:t>
      </w:r>
    </w:p>
    <w:p w14:paraId="31D4F8C5" w14:textId="77777777" w:rsidR="005E2184" w:rsidRPr="00B73507" w:rsidRDefault="004C5DC3" w:rsidP="00404CF2">
      <w:pPr>
        <w:adjustRightInd w:val="0"/>
        <w:snapToGrid w:val="0"/>
        <w:spacing w:line="360" w:lineRule="auto"/>
        <w:ind w:firstLineChars="200" w:firstLine="480"/>
        <w:rPr>
          <w:sz w:val="24"/>
        </w:rPr>
      </w:pPr>
      <w:r>
        <w:rPr>
          <w:rFonts w:hint="eastAsia"/>
          <w:sz w:val="24"/>
        </w:rPr>
        <w:t>（七）</w:t>
      </w:r>
      <w:r w:rsidR="005E2184" w:rsidRPr="00B73507">
        <w:rPr>
          <w:sz w:val="24"/>
        </w:rPr>
        <w:t>其他账户的开立和管理</w:t>
      </w:r>
    </w:p>
    <w:p w14:paraId="52585D2E" w14:textId="77777777" w:rsidR="005E2184" w:rsidRPr="0029173C" w:rsidRDefault="005E2184" w:rsidP="00404CF2">
      <w:pPr>
        <w:adjustRightInd w:val="0"/>
        <w:snapToGrid w:val="0"/>
        <w:spacing w:line="360" w:lineRule="auto"/>
        <w:ind w:firstLineChars="200" w:firstLine="480"/>
        <w:rPr>
          <w:sz w:val="24"/>
        </w:rPr>
      </w:pPr>
      <w:r w:rsidRPr="00E7175E">
        <w:rPr>
          <w:sz w:val="24"/>
        </w:rPr>
        <w:t>1.</w:t>
      </w:r>
      <w:r w:rsidRPr="0029173C">
        <w:rPr>
          <w:sz w:val="24"/>
        </w:rPr>
        <w:t>因业务发展需要而开立的其他账户，可以根据法律法规和基金合同的规定，</w:t>
      </w:r>
      <w:r w:rsidR="00F34ACD" w:rsidRPr="00F34ACD">
        <w:rPr>
          <w:rFonts w:hint="eastAsia"/>
          <w:sz w:val="24"/>
        </w:rPr>
        <w:t>在基金管理人和基金托管人协商一致后开立。</w:t>
      </w:r>
      <w:r w:rsidRPr="0029173C">
        <w:rPr>
          <w:sz w:val="24"/>
        </w:rPr>
        <w:t>新账户按有关规定使用并管理。</w:t>
      </w:r>
    </w:p>
    <w:p w14:paraId="22FB8FB8" w14:textId="77777777" w:rsidR="005E2184" w:rsidRPr="00322230" w:rsidRDefault="005E2184" w:rsidP="00B73507">
      <w:pPr>
        <w:adjustRightInd w:val="0"/>
        <w:snapToGrid w:val="0"/>
        <w:spacing w:line="360" w:lineRule="auto"/>
        <w:ind w:firstLineChars="200" w:firstLine="480"/>
        <w:rPr>
          <w:sz w:val="24"/>
        </w:rPr>
      </w:pPr>
      <w:r w:rsidRPr="00322230">
        <w:rPr>
          <w:sz w:val="24"/>
        </w:rPr>
        <w:t>2.</w:t>
      </w:r>
      <w:r w:rsidRPr="00322230">
        <w:rPr>
          <w:sz w:val="24"/>
        </w:rPr>
        <w:t>法律法规等有关规定对相关账户的开立和管理另有规定的，从其规定办理。</w:t>
      </w:r>
    </w:p>
    <w:p w14:paraId="27C54FCD" w14:textId="77777777" w:rsidR="005E2184" w:rsidRPr="00B73507" w:rsidRDefault="005E2184" w:rsidP="009E5336">
      <w:pPr>
        <w:adjustRightInd w:val="0"/>
        <w:snapToGrid w:val="0"/>
        <w:spacing w:line="360" w:lineRule="auto"/>
        <w:ind w:firstLineChars="200" w:firstLine="480"/>
        <w:rPr>
          <w:sz w:val="24"/>
        </w:rPr>
      </w:pPr>
      <w:r w:rsidRPr="00B73507">
        <w:rPr>
          <w:sz w:val="24"/>
        </w:rPr>
        <w:t>（</w:t>
      </w:r>
      <w:r w:rsidR="004C5DC3">
        <w:rPr>
          <w:rFonts w:hint="eastAsia"/>
          <w:sz w:val="24"/>
        </w:rPr>
        <w:t>八</w:t>
      </w:r>
      <w:r w:rsidRPr="00B73507">
        <w:rPr>
          <w:sz w:val="24"/>
        </w:rPr>
        <w:t>）基金财产投资的有关有价凭证等的保管</w:t>
      </w:r>
    </w:p>
    <w:p w14:paraId="579329A9" w14:textId="77777777" w:rsidR="005E2184" w:rsidRPr="00322230" w:rsidRDefault="005E2184" w:rsidP="00B73507">
      <w:pPr>
        <w:adjustRightInd w:val="0"/>
        <w:snapToGrid w:val="0"/>
        <w:spacing w:line="360" w:lineRule="auto"/>
        <w:ind w:firstLineChars="200" w:firstLine="480"/>
        <w:rPr>
          <w:sz w:val="24"/>
        </w:rPr>
      </w:pPr>
      <w:r w:rsidRPr="00E7175E">
        <w:rPr>
          <w:sz w:val="24"/>
        </w:rPr>
        <w:t>基金财产投资的有关实物证券等有价凭证由基金托管人存放于基金托管人的保管库，也可存入中央国债登记结算有限责任公司、中国证券登记结算有限责任公司上海分公司</w:t>
      </w:r>
      <w:r w:rsidRPr="0029173C">
        <w:rPr>
          <w:sz w:val="24"/>
        </w:rPr>
        <w:t>/</w:t>
      </w:r>
      <w:r w:rsidRPr="00322230">
        <w:rPr>
          <w:sz w:val="24"/>
        </w:rPr>
        <w:t>深圳分公司</w:t>
      </w:r>
      <w:r w:rsidR="00420092">
        <w:rPr>
          <w:rFonts w:hint="eastAsia"/>
          <w:sz w:val="24"/>
        </w:rPr>
        <w:t>、</w:t>
      </w:r>
      <w:r w:rsidR="00420092" w:rsidRPr="00420092">
        <w:rPr>
          <w:rFonts w:hint="eastAsia"/>
          <w:sz w:val="24"/>
        </w:rPr>
        <w:t>银行间市场清算所股份有限公司</w:t>
      </w:r>
      <w:r w:rsidRPr="00322230">
        <w:rPr>
          <w:sz w:val="24"/>
        </w:rPr>
        <w:t>或票据营业中心的代保管库，保管凭证由基金托管人持有。有价凭证的购买和转让，由基金管理人和基金托管人共同办理。基金托管人对由基金托管人以外机构实际有效控制的资产不承担保管责任。</w:t>
      </w:r>
    </w:p>
    <w:p w14:paraId="43B22F75" w14:textId="77777777" w:rsidR="005E2184" w:rsidRPr="00B73507" w:rsidRDefault="005E2184" w:rsidP="009E5336">
      <w:pPr>
        <w:adjustRightInd w:val="0"/>
        <w:snapToGrid w:val="0"/>
        <w:spacing w:line="360" w:lineRule="auto"/>
        <w:ind w:firstLineChars="200" w:firstLine="480"/>
        <w:rPr>
          <w:sz w:val="24"/>
        </w:rPr>
      </w:pPr>
      <w:r w:rsidRPr="00B73507">
        <w:rPr>
          <w:sz w:val="24"/>
        </w:rPr>
        <w:t>（</w:t>
      </w:r>
      <w:r w:rsidR="004C5DC3">
        <w:rPr>
          <w:rFonts w:hint="eastAsia"/>
          <w:sz w:val="24"/>
        </w:rPr>
        <w:t>九</w:t>
      </w:r>
      <w:r w:rsidRPr="00B73507">
        <w:rPr>
          <w:sz w:val="24"/>
        </w:rPr>
        <w:t>）与基金财产有关的重大合同的保管</w:t>
      </w:r>
    </w:p>
    <w:p w14:paraId="25D36709" w14:textId="77777777" w:rsidR="005E2184" w:rsidRPr="00322230" w:rsidRDefault="005E2184" w:rsidP="00B73507">
      <w:pPr>
        <w:adjustRightInd w:val="0"/>
        <w:snapToGrid w:val="0"/>
        <w:spacing w:line="360" w:lineRule="auto"/>
        <w:ind w:firstLineChars="200" w:firstLine="480"/>
        <w:rPr>
          <w:sz w:val="24"/>
        </w:rPr>
      </w:pPr>
      <w:r w:rsidRPr="00E7175E">
        <w:rPr>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w:t>
      </w:r>
      <w:r w:rsidRPr="00E7175E">
        <w:rPr>
          <w:sz w:val="24"/>
        </w:rPr>
        <w:lastRenderedPageBreak/>
        <w:t>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w:t>
      </w:r>
      <w:r w:rsidRPr="0029173C">
        <w:rPr>
          <w:sz w:val="24"/>
        </w:rPr>
        <w:t>工作日内将正本送达基金托管人处。重大合同的保管期限为基金合同终止后</w:t>
      </w:r>
      <w:r w:rsidRPr="00322230">
        <w:rPr>
          <w:sz w:val="24"/>
        </w:rPr>
        <w:t>15</w:t>
      </w:r>
      <w:r w:rsidRPr="00322230">
        <w:rPr>
          <w:sz w:val="24"/>
        </w:rPr>
        <w:t>年。</w:t>
      </w:r>
    </w:p>
    <w:p w14:paraId="3A247B58" w14:textId="77777777" w:rsidR="007C0FCB" w:rsidRPr="004620E3" w:rsidRDefault="005E2184" w:rsidP="00B73507">
      <w:pPr>
        <w:adjustRightInd w:val="0"/>
        <w:snapToGrid w:val="0"/>
        <w:spacing w:line="360" w:lineRule="auto"/>
        <w:ind w:firstLineChars="200" w:firstLine="480"/>
        <w:rPr>
          <w:sz w:val="24"/>
        </w:rPr>
      </w:pPr>
      <w:r w:rsidRPr="00322230">
        <w:rPr>
          <w:sz w:val="24"/>
        </w:rPr>
        <w:t>对于无法取得二份以上的正本的，基金管理人应向基金托管人提供加盖公章的合同传真件，未经双方协商一致，合同原件不得转移。</w:t>
      </w:r>
    </w:p>
    <w:p w14:paraId="249CA5DA" w14:textId="77777777" w:rsidR="007C0FCB" w:rsidRPr="00322230" w:rsidRDefault="00256C4C" w:rsidP="00404CF2">
      <w:pPr>
        <w:pStyle w:val="1"/>
        <w:adjustRightInd w:val="0"/>
        <w:snapToGrid w:val="0"/>
        <w:spacing w:line="360" w:lineRule="auto"/>
        <w:ind w:firstLineChars="200" w:firstLine="480"/>
        <w:rPr>
          <w:b w:val="0"/>
          <w:sz w:val="24"/>
          <w:szCs w:val="24"/>
        </w:rPr>
      </w:pPr>
      <w:bookmarkStart w:id="57" w:name="_Toc84133787"/>
      <w:bookmarkStart w:id="58" w:name="_Toc84234389"/>
      <w:bookmarkStart w:id="59" w:name="_Toc84234436"/>
      <w:bookmarkStart w:id="60" w:name="_Toc86204790"/>
      <w:bookmarkStart w:id="61" w:name="_Toc86223244"/>
      <w:bookmarkStart w:id="62" w:name="_Toc86225293"/>
      <w:bookmarkStart w:id="63" w:name="_Toc86649724"/>
      <w:bookmarkStart w:id="64" w:name="_Toc86726441"/>
      <w:bookmarkStart w:id="65" w:name="_Toc86727357"/>
      <w:bookmarkStart w:id="66" w:name="_Toc86737931"/>
      <w:bookmarkStart w:id="67" w:name="_Toc89163370"/>
      <w:bookmarkStart w:id="68" w:name="_Toc108512360"/>
      <w:bookmarkStart w:id="69" w:name="_Toc110761798"/>
      <w:bookmarkStart w:id="70" w:name="_Toc110765662"/>
      <w:bookmarkStart w:id="71" w:name="_Toc110830494"/>
      <w:bookmarkStart w:id="72" w:name="_Toc118212952"/>
      <w:bookmarkStart w:id="73" w:name="_Toc118774805"/>
      <w:bookmarkStart w:id="74" w:name="_Toc118972650"/>
      <w:bookmarkStart w:id="75" w:name="_Toc119402712"/>
      <w:bookmarkStart w:id="76" w:name="_Toc120435785"/>
      <w:bookmarkStart w:id="77" w:name="_Toc124325890"/>
      <w:r w:rsidRPr="00322230">
        <w:rPr>
          <w:b w:val="0"/>
          <w:sz w:val="24"/>
          <w:szCs w:val="24"/>
        </w:rPr>
        <w:br w:type="page"/>
      </w:r>
      <w:r w:rsidR="007C0FCB" w:rsidRPr="00322230">
        <w:rPr>
          <w:b w:val="0"/>
          <w:sz w:val="24"/>
          <w:szCs w:val="24"/>
        </w:rPr>
        <w:lastRenderedPageBreak/>
        <w:t>六、指令的发送、确认及执行</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28936F98" w14:textId="77777777" w:rsidR="007C0FCB" w:rsidRPr="0029173C" w:rsidRDefault="007C0FCB" w:rsidP="00404CF2">
      <w:pPr>
        <w:adjustRightInd w:val="0"/>
        <w:snapToGrid w:val="0"/>
        <w:spacing w:line="360" w:lineRule="auto"/>
        <w:ind w:firstLineChars="200" w:firstLine="480"/>
        <w:rPr>
          <w:sz w:val="24"/>
        </w:rPr>
      </w:pPr>
      <w:r w:rsidRPr="00E7175E">
        <w:rPr>
          <w:sz w:val="24"/>
        </w:rPr>
        <w:t>基金管理人在运用基金财产时向基金托管人发送资金划拨及其他款项付款指令，基金托管人执行基金管理人的指令、办理基金名下的资金往来等有关事项。</w:t>
      </w:r>
    </w:p>
    <w:p w14:paraId="3B2CD410" w14:textId="77777777" w:rsidR="007C0FCB" w:rsidRPr="004620E3" w:rsidRDefault="007C0FCB" w:rsidP="00404CF2">
      <w:pPr>
        <w:adjustRightInd w:val="0"/>
        <w:snapToGrid w:val="0"/>
        <w:spacing w:line="360" w:lineRule="auto"/>
        <w:ind w:firstLineChars="200" w:firstLine="480"/>
        <w:rPr>
          <w:sz w:val="24"/>
        </w:rPr>
      </w:pPr>
      <w:r w:rsidRPr="004620E3">
        <w:rPr>
          <w:sz w:val="24"/>
        </w:rPr>
        <w:t>（一）基金管理人对发送指令人员的书面授权</w:t>
      </w:r>
    </w:p>
    <w:p w14:paraId="41D04C58" w14:textId="77777777" w:rsidR="007C0FCB" w:rsidRPr="0029173C" w:rsidRDefault="007C0FCB" w:rsidP="00404CF2">
      <w:pPr>
        <w:adjustRightInd w:val="0"/>
        <w:snapToGrid w:val="0"/>
        <w:spacing w:line="360" w:lineRule="auto"/>
        <w:ind w:firstLineChars="200" w:firstLine="480"/>
        <w:rPr>
          <w:sz w:val="24"/>
        </w:rPr>
      </w:pPr>
      <w:r w:rsidRPr="00E7175E">
        <w:rPr>
          <w:sz w:val="24"/>
        </w:rPr>
        <w:t>1.</w:t>
      </w:r>
      <w:r w:rsidRPr="0029173C">
        <w:rPr>
          <w:sz w:val="24"/>
        </w:rPr>
        <w:t>基金管理人应指定专人向基金托管人发送指令。</w:t>
      </w:r>
    </w:p>
    <w:p w14:paraId="6F0DA056" w14:textId="77777777" w:rsidR="007C0FCB" w:rsidRPr="00322230" w:rsidRDefault="007C0FCB" w:rsidP="00404CF2">
      <w:pPr>
        <w:adjustRightInd w:val="0"/>
        <w:snapToGrid w:val="0"/>
        <w:spacing w:line="360" w:lineRule="auto"/>
        <w:ind w:firstLineChars="200" w:firstLine="480"/>
        <w:rPr>
          <w:sz w:val="24"/>
        </w:rPr>
      </w:pPr>
      <w:r w:rsidRPr="0029173C">
        <w:rPr>
          <w:sz w:val="24"/>
        </w:rPr>
        <w:t>2.</w:t>
      </w:r>
      <w:r w:rsidRPr="00322230">
        <w:rPr>
          <w:sz w:val="24"/>
        </w:rPr>
        <w:t>基金管理人应向基金托管人提供书面授权文件，内容包括被授权人名单、预留印鉴及被授权人签字样本，授权文件应注明被授权人相应的权限。</w:t>
      </w:r>
    </w:p>
    <w:p w14:paraId="78CCF14F" w14:textId="77777777" w:rsidR="007C0FCB" w:rsidRPr="00322230" w:rsidRDefault="007C0FCB" w:rsidP="00404CF2">
      <w:pPr>
        <w:adjustRightInd w:val="0"/>
        <w:snapToGrid w:val="0"/>
        <w:spacing w:line="360" w:lineRule="auto"/>
        <w:ind w:firstLineChars="200" w:firstLine="480"/>
        <w:rPr>
          <w:sz w:val="24"/>
        </w:rPr>
      </w:pPr>
      <w:r w:rsidRPr="00322230">
        <w:rPr>
          <w:sz w:val="24"/>
        </w:rPr>
        <w:t>3.</w:t>
      </w:r>
      <w:r w:rsidRPr="00322230">
        <w:rPr>
          <w:sz w:val="24"/>
        </w:rPr>
        <w:t>基金托管人在收到授权文件原件并经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14:paraId="69525D75" w14:textId="77777777" w:rsidR="007C0FCB" w:rsidRPr="00322230" w:rsidRDefault="007C0FCB" w:rsidP="00404CF2">
      <w:pPr>
        <w:adjustRightInd w:val="0"/>
        <w:snapToGrid w:val="0"/>
        <w:spacing w:line="360" w:lineRule="auto"/>
        <w:ind w:firstLineChars="200" w:firstLine="480"/>
        <w:rPr>
          <w:sz w:val="24"/>
        </w:rPr>
      </w:pPr>
      <w:r w:rsidRPr="00322230">
        <w:rPr>
          <w:sz w:val="24"/>
        </w:rPr>
        <w:t>4.</w:t>
      </w:r>
      <w:r w:rsidRPr="00322230">
        <w:rPr>
          <w:sz w:val="24"/>
        </w:rPr>
        <w:t>基金管理人和基金托管人对授权文件负有保密义务，其内容不得向被授权人及相关操作人员以外的任何人泄露。但法律法规规定或有权机关要求的除外。</w:t>
      </w:r>
    </w:p>
    <w:p w14:paraId="17D831CA" w14:textId="77777777" w:rsidR="007C0FCB" w:rsidRPr="004620E3" w:rsidRDefault="007C0FCB" w:rsidP="00404CF2">
      <w:pPr>
        <w:adjustRightInd w:val="0"/>
        <w:snapToGrid w:val="0"/>
        <w:spacing w:line="360" w:lineRule="auto"/>
        <w:ind w:firstLineChars="200" w:firstLine="480"/>
        <w:rPr>
          <w:sz w:val="24"/>
        </w:rPr>
      </w:pPr>
      <w:r w:rsidRPr="004620E3">
        <w:rPr>
          <w:sz w:val="24"/>
        </w:rPr>
        <w:t>（二）指令的内容</w:t>
      </w:r>
    </w:p>
    <w:p w14:paraId="5BFAD584" w14:textId="77777777" w:rsidR="007C0FCB" w:rsidRPr="0029173C" w:rsidRDefault="007C0FCB" w:rsidP="001B412F">
      <w:pPr>
        <w:adjustRightInd w:val="0"/>
        <w:snapToGrid w:val="0"/>
        <w:spacing w:line="360" w:lineRule="auto"/>
        <w:ind w:firstLineChars="200" w:firstLine="480"/>
        <w:rPr>
          <w:sz w:val="24"/>
        </w:rPr>
      </w:pPr>
      <w:r w:rsidRPr="00E7175E">
        <w:rPr>
          <w:sz w:val="24"/>
        </w:rPr>
        <w:t>1.</w:t>
      </w:r>
      <w:r w:rsidRPr="0029173C">
        <w:rPr>
          <w:sz w:val="24"/>
        </w:rPr>
        <w:t>指令包括</w:t>
      </w:r>
      <w:r w:rsidR="001B412F" w:rsidRPr="001B412F">
        <w:rPr>
          <w:sz w:val="24"/>
        </w:rPr>
        <w:t>赎回、分红付款指令、回购到期付款指令、与投资有关的</w:t>
      </w:r>
      <w:r w:rsidRPr="0029173C">
        <w:rPr>
          <w:sz w:val="24"/>
        </w:rPr>
        <w:t>付款指令</w:t>
      </w:r>
      <w:r w:rsidR="001B412F" w:rsidRPr="001B412F">
        <w:rPr>
          <w:sz w:val="24"/>
        </w:rPr>
        <w:t>、实物债券出入库</w:t>
      </w:r>
      <w:r w:rsidR="001B412F">
        <w:rPr>
          <w:rFonts w:hint="eastAsia"/>
          <w:sz w:val="24"/>
        </w:rPr>
        <w:t>指令</w:t>
      </w:r>
      <w:r w:rsidRPr="0029173C">
        <w:rPr>
          <w:sz w:val="24"/>
        </w:rPr>
        <w:t>以及其他资金划拨指令等。</w:t>
      </w:r>
    </w:p>
    <w:p w14:paraId="40DE1F91" w14:textId="77777777" w:rsidR="007C0FCB" w:rsidRPr="00322230" w:rsidRDefault="007C0FCB" w:rsidP="00404CF2">
      <w:pPr>
        <w:adjustRightInd w:val="0"/>
        <w:snapToGrid w:val="0"/>
        <w:spacing w:line="360" w:lineRule="auto"/>
        <w:ind w:firstLineChars="200" w:firstLine="480"/>
        <w:rPr>
          <w:sz w:val="24"/>
        </w:rPr>
      </w:pPr>
      <w:r w:rsidRPr="0029173C">
        <w:rPr>
          <w:sz w:val="24"/>
        </w:rPr>
        <w:t>2.</w:t>
      </w:r>
      <w:r w:rsidRPr="00322230">
        <w:rPr>
          <w:sz w:val="24"/>
        </w:rPr>
        <w:t>基金管理人发给基金托管人的指令</w:t>
      </w:r>
      <w:r w:rsidR="005E216E" w:rsidRPr="006B2915">
        <w:rPr>
          <w:rFonts w:hint="eastAsia"/>
          <w:sz w:val="24"/>
        </w:rPr>
        <w:t>应写明款项事由、支付时间、到账时间、金额、账户等，</w:t>
      </w:r>
      <w:r w:rsidRPr="00322230">
        <w:rPr>
          <w:sz w:val="24"/>
        </w:rPr>
        <w:t>加盖预留印鉴并由被授权人签字。</w:t>
      </w:r>
    </w:p>
    <w:p w14:paraId="246DC5C2" w14:textId="77777777" w:rsidR="007C0FCB" w:rsidRPr="004620E3" w:rsidRDefault="007C0FCB" w:rsidP="00404CF2">
      <w:pPr>
        <w:adjustRightInd w:val="0"/>
        <w:snapToGrid w:val="0"/>
        <w:spacing w:line="360" w:lineRule="auto"/>
        <w:ind w:firstLineChars="200" w:firstLine="480"/>
        <w:rPr>
          <w:sz w:val="24"/>
        </w:rPr>
      </w:pPr>
      <w:r w:rsidRPr="004620E3">
        <w:rPr>
          <w:sz w:val="24"/>
        </w:rPr>
        <w:t>（三）指令的发送、确认及执行的时间和程序</w:t>
      </w:r>
    </w:p>
    <w:p w14:paraId="22487347" w14:textId="77777777" w:rsidR="007C0FCB" w:rsidRPr="0029173C" w:rsidRDefault="007C0FCB" w:rsidP="00404CF2">
      <w:pPr>
        <w:adjustRightInd w:val="0"/>
        <w:snapToGrid w:val="0"/>
        <w:spacing w:line="360" w:lineRule="auto"/>
        <w:ind w:firstLineChars="200" w:firstLine="480"/>
        <w:rPr>
          <w:sz w:val="24"/>
        </w:rPr>
      </w:pPr>
      <w:r w:rsidRPr="00E7175E">
        <w:rPr>
          <w:sz w:val="24"/>
        </w:rPr>
        <w:t>1.</w:t>
      </w:r>
      <w:r w:rsidRPr="0029173C">
        <w:rPr>
          <w:sz w:val="24"/>
        </w:rPr>
        <w:t>指令的发送</w:t>
      </w:r>
    </w:p>
    <w:p w14:paraId="507B2F6D" w14:textId="77777777" w:rsidR="007C0FCB" w:rsidRPr="00322230" w:rsidRDefault="007C0FCB" w:rsidP="00404CF2">
      <w:pPr>
        <w:adjustRightInd w:val="0"/>
        <w:snapToGrid w:val="0"/>
        <w:spacing w:line="360" w:lineRule="auto"/>
        <w:ind w:firstLineChars="200" w:firstLine="480"/>
        <w:rPr>
          <w:sz w:val="24"/>
        </w:rPr>
      </w:pPr>
      <w:r w:rsidRPr="0029173C">
        <w:rPr>
          <w:sz w:val="24"/>
        </w:rPr>
        <w:t>基金管理人发送指令应采用加密传真方式或双方协商一致的其他方式。</w:t>
      </w:r>
    </w:p>
    <w:p w14:paraId="20D75120" w14:textId="77777777" w:rsidR="007C0FCB" w:rsidRPr="00322230" w:rsidRDefault="007C0FCB" w:rsidP="00404CF2">
      <w:pPr>
        <w:adjustRightInd w:val="0"/>
        <w:snapToGrid w:val="0"/>
        <w:spacing w:line="360" w:lineRule="auto"/>
        <w:ind w:firstLineChars="200" w:firstLine="480"/>
        <w:rPr>
          <w:sz w:val="24"/>
        </w:rPr>
      </w:pPr>
      <w:r w:rsidRPr="00322230">
        <w:rPr>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14:paraId="7F4FFB02" w14:textId="77777777" w:rsidR="007C0FCB" w:rsidRPr="00322230" w:rsidRDefault="007C0FCB" w:rsidP="00404CF2">
      <w:pPr>
        <w:adjustRightInd w:val="0"/>
        <w:snapToGrid w:val="0"/>
        <w:spacing w:line="360" w:lineRule="auto"/>
        <w:ind w:firstLineChars="200" w:firstLine="480"/>
        <w:rPr>
          <w:sz w:val="24"/>
        </w:rPr>
      </w:pPr>
      <w:r w:rsidRPr="00322230">
        <w:rPr>
          <w:sz w:val="24"/>
        </w:rPr>
        <w:t>指令发出后，基金管理人应及时以电话方式向基金托管人确认。</w:t>
      </w:r>
    </w:p>
    <w:p w14:paraId="3A5D7962" w14:textId="77777777" w:rsidR="007C0FCB" w:rsidRPr="00404CF2" w:rsidRDefault="007C0FCB" w:rsidP="00404CF2">
      <w:pPr>
        <w:adjustRightInd w:val="0"/>
        <w:snapToGrid w:val="0"/>
        <w:spacing w:line="360" w:lineRule="auto"/>
        <w:ind w:firstLineChars="200" w:firstLine="480"/>
        <w:rPr>
          <w:sz w:val="24"/>
        </w:rPr>
      </w:pPr>
      <w:r w:rsidRPr="00322230">
        <w:rPr>
          <w:sz w:val="24"/>
        </w:rPr>
        <w:lastRenderedPageBreak/>
        <w:t>基金管理人应在交易结束后将银行间同业市场债券交易成交单加盖</w:t>
      </w:r>
      <w:r w:rsidR="00B511B1">
        <w:rPr>
          <w:rFonts w:hint="eastAsia"/>
          <w:sz w:val="24"/>
        </w:rPr>
        <w:t>预留印鉴</w:t>
      </w:r>
      <w:r w:rsidRPr="00404CF2">
        <w:rPr>
          <w:sz w:val="24"/>
        </w:rPr>
        <w:t>后及时传真给基金托管人，并电话确认。如果银行间簿记系统已经生成的交易需要取消或终止，基金管理人要书面通知基金托管人。</w:t>
      </w:r>
    </w:p>
    <w:p w14:paraId="2F066F9B" w14:textId="77777777" w:rsidR="007C0FCB" w:rsidRPr="00404CF2" w:rsidRDefault="007C0FCB" w:rsidP="00404CF2">
      <w:pPr>
        <w:adjustRightInd w:val="0"/>
        <w:snapToGrid w:val="0"/>
        <w:spacing w:line="360" w:lineRule="auto"/>
        <w:ind w:firstLineChars="200" w:firstLine="480"/>
        <w:rPr>
          <w:sz w:val="24"/>
        </w:rPr>
      </w:pPr>
      <w:r w:rsidRPr="00404CF2">
        <w:rPr>
          <w:sz w:val="24"/>
        </w:rPr>
        <w:t>基金管理人应于划款前一日向基金托管人发送投资划款指令并确认，如需在划款当日下达投资划款指令，在发送指令时，应为</w:t>
      </w:r>
      <w:r w:rsidR="002C4C3B" w:rsidRPr="00404CF2">
        <w:rPr>
          <w:sz w:val="24"/>
        </w:rPr>
        <w:t>留有</w:t>
      </w:r>
      <w:r w:rsidR="00AB1279" w:rsidRPr="00AB1279">
        <w:rPr>
          <w:rFonts w:hint="eastAsia"/>
          <w:sz w:val="24"/>
        </w:rPr>
        <w:t>2</w:t>
      </w:r>
      <w:r w:rsidR="00AB1279" w:rsidRPr="00AB1279">
        <w:rPr>
          <w:rFonts w:hint="eastAsia"/>
          <w:sz w:val="24"/>
        </w:rPr>
        <w:t>个工作小时</w:t>
      </w:r>
      <w:r w:rsidR="002C4C3B" w:rsidRPr="00404CF2">
        <w:rPr>
          <w:sz w:val="24"/>
        </w:rPr>
        <w:t>的复核和审批时间。基金管理人在每个工作日的</w:t>
      </w:r>
      <w:r w:rsidR="002C4C3B" w:rsidRPr="00404CF2">
        <w:rPr>
          <w:sz w:val="24"/>
        </w:rPr>
        <w:t>15:00</w:t>
      </w:r>
      <w:r w:rsidR="002C4C3B" w:rsidRPr="00404CF2">
        <w:rPr>
          <w:sz w:val="24"/>
        </w:rPr>
        <w:t>以后发送的要求当日支付的划款指令，基金托管人不保证当天能够执行。有效划款指令是指指令要素（包括付款人、付款账号、收款人、收款账号、金额（大、小写）、款项事由、支付时间）准确无误、预留印鉴相符、相关的指令附件齐全且头寸充足的划款指令。</w:t>
      </w:r>
      <w:r w:rsidRPr="00404CF2">
        <w:rPr>
          <w:sz w:val="24"/>
        </w:rPr>
        <w:t>因基金管理人自身原因造成的指令传输不及时、未能留出足够的划款时间，致使资金未能及时到账所造成的损失由基金管理人承担。</w:t>
      </w:r>
    </w:p>
    <w:p w14:paraId="24F46055" w14:textId="77777777" w:rsidR="007C0FCB" w:rsidRPr="00404CF2" w:rsidRDefault="007C0FCB" w:rsidP="00404CF2">
      <w:pPr>
        <w:adjustRightInd w:val="0"/>
        <w:snapToGrid w:val="0"/>
        <w:spacing w:line="360" w:lineRule="auto"/>
        <w:ind w:firstLineChars="200" w:firstLine="480"/>
        <w:rPr>
          <w:sz w:val="24"/>
        </w:rPr>
      </w:pPr>
      <w:r w:rsidRPr="00404CF2">
        <w:rPr>
          <w:sz w:val="24"/>
        </w:rPr>
        <w:t>2.</w:t>
      </w:r>
      <w:r w:rsidRPr="00404CF2">
        <w:rPr>
          <w:sz w:val="24"/>
        </w:rPr>
        <w:t>指令的确认</w:t>
      </w:r>
    </w:p>
    <w:p w14:paraId="4E205A3F" w14:textId="77777777" w:rsidR="007C0FCB" w:rsidRPr="00404CF2" w:rsidRDefault="007C0FCB" w:rsidP="00404CF2">
      <w:pPr>
        <w:adjustRightInd w:val="0"/>
        <w:snapToGrid w:val="0"/>
        <w:spacing w:line="360" w:lineRule="auto"/>
        <w:ind w:firstLineChars="200" w:firstLine="480"/>
        <w:rPr>
          <w:sz w:val="24"/>
        </w:rPr>
      </w:pPr>
      <w:r w:rsidRPr="00404CF2">
        <w:rPr>
          <w:sz w:val="24"/>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w:t>
      </w:r>
      <w:r w:rsidR="00E357B8" w:rsidRPr="00404CF2">
        <w:rPr>
          <w:rFonts w:hint="eastAsia"/>
          <w:sz w:val="24"/>
        </w:rPr>
        <w:t>以</w:t>
      </w:r>
      <w:r w:rsidR="00E357B8" w:rsidRPr="00404CF2">
        <w:rPr>
          <w:rStyle w:val="DeltaViewInsertion"/>
          <w:rFonts w:hint="eastAsia"/>
          <w:color w:val="auto"/>
          <w:sz w:val="24"/>
          <w:u w:val="none"/>
        </w:rPr>
        <w:t>书面或以双方认可的其他方式</w:t>
      </w:r>
      <w:r w:rsidRPr="00404CF2">
        <w:rPr>
          <w:sz w:val="24"/>
        </w:rPr>
        <w:t>通知基金管理人。</w:t>
      </w:r>
    </w:p>
    <w:p w14:paraId="4A32F3A9" w14:textId="77777777" w:rsidR="007C0FCB" w:rsidRPr="00404CF2" w:rsidRDefault="007C0FCB" w:rsidP="00404CF2">
      <w:pPr>
        <w:adjustRightInd w:val="0"/>
        <w:snapToGrid w:val="0"/>
        <w:spacing w:line="360" w:lineRule="auto"/>
        <w:ind w:firstLineChars="200" w:firstLine="480"/>
        <w:rPr>
          <w:sz w:val="24"/>
        </w:rPr>
      </w:pPr>
      <w:r w:rsidRPr="00404CF2">
        <w:rPr>
          <w:sz w:val="24"/>
        </w:rPr>
        <w:t>3.</w:t>
      </w:r>
      <w:r w:rsidRPr="00404CF2">
        <w:rPr>
          <w:sz w:val="24"/>
        </w:rPr>
        <w:t>指令的时间和执行</w:t>
      </w:r>
    </w:p>
    <w:p w14:paraId="1FBA6CE5" w14:textId="77777777" w:rsidR="007C0FCB" w:rsidRPr="00404CF2" w:rsidRDefault="007C0FCB" w:rsidP="00404CF2">
      <w:pPr>
        <w:adjustRightInd w:val="0"/>
        <w:snapToGrid w:val="0"/>
        <w:spacing w:line="360" w:lineRule="auto"/>
        <w:ind w:firstLineChars="200" w:firstLine="480"/>
        <w:rPr>
          <w:sz w:val="24"/>
        </w:rPr>
      </w:pPr>
      <w:r w:rsidRPr="00404CF2">
        <w:rPr>
          <w:sz w:val="24"/>
        </w:rPr>
        <w:t>基金托管人对指令验证后，应及时办理。指令执行完毕后，基金托管人应及时通知基金管理人。</w:t>
      </w:r>
    </w:p>
    <w:p w14:paraId="4DF04024" w14:textId="77777777" w:rsidR="007C0FCB" w:rsidRPr="00404CF2" w:rsidRDefault="007C0FCB" w:rsidP="00404CF2">
      <w:pPr>
        <w:adjustRightInd w:val="0"/>
        <w:snapToGrid w:val="0"/>
        <w:spacing w:line="360" w:lineRule="auto"/>
        <w:ind w:firstLineChars="200" w:firstLine="480"/>
        <w:rPr>
          <w:sz w:val="24"/>
          <w:shd w:val="pct10" w:color="auto" w:fill="FFFFFF"/>
        </w:rPr>
      </w:pPr>
      <w:r w:rsidRPr="00404CF2">
        <w:rPr>
          <w:sz w:val="24"/>
        </w:rPr>
        <w:t>基金管理人向基金托管人下达指令时，应确保基金资金账户有足够的资金余额，对基金管理人在没有充足资金的情况下向基金托管人发出的指令，基金托管人可不予执行，但应立即</w:t>
      </w:r>
      <w:r w:rsidR="00E357B8" w:rsidRPr="00404CF2">
        <w:rPr>
          <w:rFonts w:hint="eastAsia"/>
          <w:bCs/>
          <w:sz w:val="24"/>
        </w:rPr>
        <w:t>以</w:t>
      </w:r>
      <w:r w:rsidR="00E357B8" w:rsidRPr="00404CF2">
        <w:rPr>
          <w:rStyle w:val="DeltaViewInsertion"/>
          <w:rFonts w:hint="eastAsia"/>
          <w:color w:val="auto"/>
          <w:sz w:val="24"/>
          <w:u w:val="none"/>
        </w:rPr>
        <w:t>书面或以双方认可的其他方式</w:t>
      </w:r>
      <w:r w:rsidRPr="00404CF2">
        <w:rPr>
          <w:sz w:val="24"/>
        </w:rPr>
        <w:t>通知基金管理人，由基金管理人审核、查明原因，出具书面文件确认此交易指令无效。基金托管人不承担因未执行该指令造成损失的责任。</w:t>
      </w:r>
    </w:p>
    <w:p w14:paraId="14D992B4" w14:textId="77777777" w:rsidR="007C0FCB" w:rsidRPr="00404CF2" w:rsidRDefault="007C0FCB" w:rsidP="00404CF2">
      <w:pPr>
        <w:adjustRightInd w:val="0"/>
        <w:snapToGrid w:val="0"/>
        <w:spacing w:line="360" w:lineRule="auto"/>
        <w:ind w:firstLineChars="200" w:firstLine="480"/>
        <w:rPr>
          <w:sz w:val="24"/>
        </w:rPr>
      </w:pPr>
      <w:r w:rsidRPr="00404CF2">
        <w:rPr>
          <w:sz w:val="24"/>
        </w:rPr>
        <w:t>（四）基金管理人发送错误指令的情形和处理程序</w:t>
      </w:r>
    </w:p>
    <w:p w14:paraId="79DDACE6" w14:textId="77777777" w:rsidR="007C0FCB" w:rsidRPr="00404CF2" w:rsidRDefault="007C0FCB" w:rsidP="00404CF2">
      <w:pPr>
        <w:adjustRightInd w:val="0"/>
        <w:snapToGrid w:val="0"/>
        <w:spacing w:line="360" w:lineRule="auto"/>
        <w:ind w:firstLineChars="200" w:firstLine="480"/>
        <w:rPr>
          <w:sz w:val="24"/>
        </w:rPr>
      </w:pPr>
      <w:r w:rsidRPr="00404CF2">
        <w:rPr>
          <w:sz w:val="24"/>
        </w:rPr>
        <w:t>基金管理人发送错误指令的情形包括指令违反法律法规和基金合同</w:t>
      </w:r>
      <w:r w:rsidR="007C4E8C" w:rsidRPr="00404CF2">
        <w:rPr>
          <w:sz w:val="24"/>
        </w:rPr>
        <w:t>的约定</w:t>
      </w:r>
      <w:r w:rsidRPr="00404CF2">
        <w:rPr>
          <w:sz w:val="24"/>
        </w:rPr>
        <w:t>，指令发送人员无权或超越权限发送指令。</w:t>
      </w:r>
    </w:p>
    <w:p w14:paraId="483EE585" w14:textId="77777777" w:rsidR="007C0FCB" w:rsidRPr="00404CF2" w:rsidRDefault="007C0FCB" w:rsidP="00404CF2">
      <w:pPr>
        <w:adjustRightInd w:val="0"/>
        <w:snapToGrid w:val="0"/>
        <w:spacing w:line="360" w:lineRule="auto"/>
        <w:ind w:firstLineChars="200" w:firstLine="480"/>
        <w:rPr>
          <w:sz w:val="24"/>
        </w:rPr>
      </w:pPr>
      <w:r w:rsidRPr="00404CF2">
        <w:rPr>
          <w:sz w:val="24"/>
        </w:rPr>
        <w:t>基金托管人在履行监督职能时，发现基金管理人的指令错误时，有权拒绝执行，并及时</w:t>
      </w:r>
      <w:r w:rsidR="00E357B8" w:rsidRPr="00404CF2">
        <w:rPr>
          <w:rFonts w:hint="eastAsia"/>
          <w:bCs/>
          <w:sz w:val="24"/>
        </w:rPr>
        <w:t>以</w:t>
      </w:r>
      <w:r w:rsidR="00E357B8" w:rsidRPr="00404CF2">
        <w:rPr>
          <w:rStyle w:val="DeltaViewInsertion"/>
          <w:rFonts w:hint="eastAsia"/>
          <w:color w:val="auto"/>
          <w:sz w:val="24"/>
          <w:u w:val="none"/>
        </w:rPr>
        <w:t>书面或以双方认可的其他方式</w:t>
      </w:r>
      <w:r w:rsidRPr="00404CF2">
        <w:rPr>
          <w:sz w:val="24"/>
        </w:rPr>
        <w:t>通知基金管理人改正。如需撤销指令，基金管理人应出具书面说明，并加盖业务用章。</w:t>
      </w:r>
    </w:p>
    <w:p w14:paraId="2FF803CC" w14:textId="77777777" w:rsidR="007C0FCB" w:rsidRPr="00404CF2" w:rsidRDefault="007C0FCB" w:rsidP="00404CF2">
      <w:pPr>
        <w:adjustRightInd w:val="0"/>
        <w:snapToGrid w:val="0"/>
        <w:spacing w:line="360" w:lineRule="auto"/>
        <w:ind w:firstLineChars="200" w:firstLine="480"/>
        <w:rPr>
          <w:b/>
          <w:sz w:val="24"/>
        </w:rPr>
      </w:pPr>
      <w:r w:rsidRPr="00404CF2">
        <w:rPr>
          <w:sz w:val="24"/>
        </w:rPr>
        <w:lastRenderedPageBreak/>
        <w:t>（五）基金托管人依照法律法规暂缓、拒绝执行指令的情形和处理程序</w:t>
      </w:r>
    </w:p>
    <w:p w14:paraId="58B672D6" w14:textId="77777777" w:rsidR="007C0FCB" w:rsidRPr="00404CF2" w:rsidRDefault="007C0FCB" w:rsidP="00404CF2">
      <w:pPr>
        <w:adjustRightInd w:val="0"/>
        <w:snapToGrid w:val="0"/>
        <w:spacing w:line="360" w:lineRule="auto"/>
        <w:ind w:firstLineChars="200" w:firstLine="480"/>
        <w:rPr>
          <w:sz w:val="24"/>
        </w:rPr>
      </w:pPr>
      <w:r w:rsidRPr="00404CF2">
        <w:rPr>
          <w:sz w:val="24"/>
        </w:rPr>
        <w:t>若基金托管人发现基金管理人的指令违反法律法规，或者违反基金合同约定的，应当视情况暂缓或拒绝执行，并立即</w:t>
      </w:r>
      <w:r w:rsidR="00D56525" w:rsidRPr="00404CF2">
        <w:rPr>
          <w:rFonts w:hint="eastAsia"/>
          <w:sz w:val="24"/>
        </w:rPr>
        <w:t>以录音电话或以双方认可的其他方式</w:t>
      </w:r>
      <w:r w:rsidRPr="00404CF2">
        <w:rPr>
          <w:sz w:val="24"/>
        </w:rPr>
        <w:t>通知基金管理人。</w:t>
      </w:r>
    </w:p>
    <w:p w14:paraId="6A6071C1" w14:textId="77777777" w:rsidR="007C0FCB" w:rsidRPr="00404CF2" w:rsidRDefault="007C0FCB" w:rsidP="00404CF2">
      <w:pPr>
        <w:adjustRightInd w:val="0"/>
        <w:snapToGrid w:val="0"/>
        <w:spacing w:line="360" w:lineRule="auto"/>
        <w:ind w:firstLineChars="200" w:firstLine="480"/>
        <w:rPr>
          <w:sz w:val="24"/>
        </w:rPr>
      </w:pPr>
      <w:r w:rsidRPr="00404CF2">
        <w:rPr>
          <w:sz w:val="24"/>
        </w:rPr>
        <w:t>（六）基金托管人未按照基金管理人指令执行的处理方法</w:t>
      </w:r>
    </w:p>
    <w:p w14:paraId="10F8D62D" w14:textId="77777777" w:rsidR="007C0FCB" w:rsidRPr="00404CF2" w:rsidRDefault="007C0FCB" w:rsidP="00404CF2">
      <w:pPr>
        <w:adjustRightInd w:val="0"/>
        <w:snapToGrid w:val="0"/>
        <w:spacing w:line="360" w:lineRule="auto"/>
        <w:ind w:firstLineChars="200" w:firstLine="480"/>
        <w:rPr>
          <w:sz w:val="24"/>
        </w:rPr>
      </w:pPr>
      <w:r w:rsidRPr="00404CF2">
        <w:rPr>
          <w:sz w:val="24"/>
        </w:rPr>
        <w:t>基金托管人由于自身原因，未按照基金管理人发送的指令执行，应在发现后及时采取措施予以弥补；若对基金财产或投资人造成直接损失，由基金托管人赔偿由此造成的直接损失。</w:t>
      </w:r>
    </w:p>
    <w:p w14:paraId="353D46C1" w14:textId="77777777" w:rsidR="007C0FCB" w:rsidRPr="00404CF2" w:rsidRDefault="007C0FCB" w:rsidP="00404CF2">
      <w:pPr>
        <w:adjustRightInd w:val="0"/>
        <w:snapToGrid w:val="0"/>
        <w:spacing w:line="360" w:lineRule="auto"/>
        <w:ind w:firstLineChars="200" w:firstLine="480"/>
        <w:rPr>
          <w:sz w:val="24"/>
        </w:rPr>
      </w:pPr>
      <w:r w:rsidRPr="00404CF2">
        <w:rPr>
          <w:sz w:val="24"/>
        </w:rPr>
        <w:t>（七）更换被授权人的程序</w:t>
      </w:r>
    </w:p>
    <w:p w14:paraId="0AD01BC1" w14:textId="77777777" w:rsidR="007C0FCB" w:rsidRPr="003A5AE1" w:rsidRDefault="007C0FCB" w:rsidP="00404CF2">
      <w:pPr>
        <w:adjustRightInd w:val="0"/>
        <w:snapToGrid w:val="0"/>
        <w:spacing w:line="360" w:lineRule="auto"/>
        <w:ind w:firstLineChars="200" w:firstLine="480"/>
        <w:rPr>
          <w:sz w:val="24"/>
        </w:rPr>
      </w:pPr>
      <w:r w:rsidRPr="00404CF2">
        <w:rPr>
          <w:sz w:val="24"/>
        </w:rPr>
        <w:t>基金管理人更换被授权人、更改或</w:t>
      </w:r>
      <w:r w:rsidRPr="00E7175E">
        <w:rPr>
          <w:sz w:val="24"/>
        </w:rPr>
        <w:t>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w:t>
      </w:r>
      <w:r w:rsidRPr="003A5AE1">
        <w:rPr>
          <w:sz w:val="24"/>
        </w:rPr>
        <w:t>内容执行有关业务，如果新的授权文件正本与传真件内容不同，由此产生的责任由</w:t>
      </w:r>
      <w:r w:rsidR="007C4E8C" w:rsidRPr="003A5AE1">
        <w:rPr>
          <w:sz w:val="24"/>
        </w:rPr>
        <w:t>基金</w:t>
      </w:r>
      <w:r w:rsidRPr="003A5AE1">
        <w:rPr>
          <w:sz w:val="24"/>
        </w:rPr>
        <w:t>管理人承担。基金托管人更换接受基金管理人指令的人员，应提前通过录音电话</w:t>
      </w:r>
      <w:r w:rsidR="00E357B8" w:rsidRPr="003A5AE1">
        <w:rPr>
          <w:rFonts w:hint="eastAsia"/>
          <w:sz w:val="24"/>
        </w:rPr>
        <w:t>或</w:t>
      </w:r>
      <w:r w:rsidR="00E357B8" w:rsidRPr="003A5AE1">
        <w:rPr>
          <w:rFonts w:hint="eastAsia"/>
          <w:bCs/>
          <w:sz w:val="24"/>
        </w:rPr>
        <w:t>以</w:t>
      </w:r>
      <w:r w:rsidR="00E357B8" w:rsidRPr="003A5AE1">
        <w:rPr>
          <w:rStyle w:val="DeltaViewInsertion"/>
          <w:rFonts w:hint="eastAsia"/>
          <w:color w:val="auto"/>
          <w:sz w:val="24"/>
          <w:u w:val="none"/>
        </w:rPr>
        <w:t>书面或以双方认可的其他方式</w:t>
      </w:r>
      <w:r w:rsidRPr="003A5AE1">
        <w:rPr>
          <w:sz w:val="24"/>
        </w:rPr>
        <w:t>通知基金管理人。</w:t>
      </w:r>
    </w:p>
    <w:p w14:paraId="6CC57315" w14:textId="77777777" w:rsidR="007C0FCB" w:rsidRPr="003A5AE1" w:rsidRDefault="007C0FCB" w:rsidP="00404CF2">
      <w:pPr>
        <w:adjustRightInd w:val="0"/>
        <w:snapToGrid w:val="0"/>
        <w:spacing w:line="360" w:lineRule="auto"/>
        <w:ind w:firstLineChars="200" w:firstLine="480"/>
        <w:rPr>
          <w:sz w:val="24"/>
        </w:rPr>
      </w:pPr>
      <w:r w:rsidRPr="003A5AE1">
        <w:rPr>
          <w:sz w:val="24"/>
        </w:rPr>
        <w:t>（八）其他事项</w:t>
      </w:r>
    </w:p>
    <w:p w14:paraId="6DDCE0C4" w14:textId="77777777" w:rsidR="007C0FCB" w:rsidRPr="003A5AE1" w:rsidRDefault="007C0FCB" w:rsidP="00404CF2">
      <w:pPr>
        <w:adjustRightInd w:val="0"/>
        <w:snapToGrid w:val="0"/>
        <w:spacing w:line="360" w:lineRule="auto"/>
        <w:ind w:firstLineChars="200" w:firstLine="480"/>
        <w:rPr>
          <w:sz w:val="24"/>
        </w:rPr>
      </w:pPr>
      <w:r w:rsidRPr="003A5AE1">
        <w:rPr>
          <w:sz w:val="24"/>
        </w:rPr>
        <w:t>基金托管人在接收指令时，应对指令的要素是否齐全、印鉴与被授权人是否与预留的授权文件内容相符进行检查，如发现问题，应及时</w:t>
      </w:r>
      <w:r w:rsidR="004B79D2" w:rsidRPr="003A5AE1">
        <w:rPr>
          <w:rFonts w:hint="eastAsia"/>
          <w:bCs/>
          <w:sz w:val="24"/>
        </w:rPr>
        <w:t>以书面或以双方认可的其他方式</w:t>
      </w:r>
      <w:r w:rsidRPr="003A5AE1">
        <w:rPr>
          <w:sz w:val="24"/>
        </w:rPr>
        <w:t>报告基金管理人，基金托管人对执行基金管理人的合法指令对基金财产造成的损失不承担赔偿责任。</w:t>
      </w:r>
    </w:p>
    <w:p w14:paraId="4DA7AE06" w14:textId="77777777" w:rsidR="007C0FCB" w:rsidRDefault="007C0FCB" w:rsidP="00404CF2">
      <w:pPr>
        <w:adjustRightInd w:val="0"/>
        <w:snapToGrid w:val="0"/>
        <w:spacing w:line="360" w:lineRule="auto"/>
        <w:ind w:firstLineChars="200" w:firstLine="480"/>
        <w:rPr>
          <w:sz w:val="24"/>
        </w:rPr>
      </w:pPr>
      <w:r w:rsidRPr="003A5AE1">
        <w:rPr>
          <w:sz w:val="24"/>
        </w:rPr>
        <w:t>基金参与认购未上市债券时，基金管理人应代表本基金与对手方签</w:t>
      </w:r>
      <w:r w:rsidRPr="00322230">
        <w:rPr>
          <w:sz w:val="24"/>
        </w:rPr>
        <w:t>署相关合同或协议，明确约定债券过户具体事宜。否则，基金管理人需对所认购债券的过户事宜承担相应责任。</w:t>
      </w:r>
    </w:p>
    <w:p w14:paraId="34CBE888" w14:textId="77777777" w:rsidR="002E1463" w:rsidRPr="002E1463" w:rsidRDefault="002E1463" w:rsidP="002E1463">
      <w:pPr>
        <w:adjustRightInd w:val="0"/>
        <w:snapToGrid w:val="0"/>
        <w:spacing w:line="360" w:lineRule="auto"/>
        <w:ind w:firstLineChars="200" w:firstLine="480"/>
        <w:rPr>
          <w:sz w:val="24"/>
        </w:rPr>
      </w:pPr>
      <w:r w:rsidRPr="002E1463">
        <w:rPr>
          <w:rFonts w:hint="eastAsia"/>
          <w:sz w:val="24"/>
        </w:rPr>
        <w:t>基金管理人同意基金托管人根据其收到的中国证券登记结算公司或深、沪证券交易所的交易数据与中国证券登记结算公司进行交收。基金投资发生的所有场内交易的清算交收，由基金托管人根据相关登记结算公司的结算规则办理，基金管理人不需要另行出具指令。</w:t>
      </w:r>
    </w:p>
    <w:p w14:paraId="0DA486C5" w14:textId="77777777" w:rsidR="002E1463" w:rsidRPr="002E1463" w:rsidRDefault="002E1463" w:rsidP="002E1463">
      <w:pPr>
        <w:adjustRightInd w:val="0"/>
        <w:snapToGrid w:val="0"/>
        <w:spacing w:line="360" w:lineRule="auto"/>
        <w:ind w:firstLineChars="200" w:firstLine="480"/>
        <w:rPr>
          <w:sz w:val="24"/>
        </w:rPr>
      </w:pPr>
      <w:r w:rsidRPr="002E1463">
        <w:rPr>
          <w:rFonts w:hint="eastAsia"/>
          <w:sz w:val="24"/>
        </w:rPr>
        <w:t>遵照中登上海预交收制度、中登深圳结算互保金制度、中登上海深圳备付金管理办法等有关规定所做的结算备付金、保证金及最低结算备付金的调整也视为</w:t>
      </w:r>
      <w:r w:rsidRPr="002E1463">
        <w:rPr>
          <w:rFonts w:hint="eastAsia"/>
          <w:sz w:val="24"/>
        </w:rPr>
        <w:lastRenderedPageBreak/>
        <w:t>基金管理人向基金托管人发出的有效指令，无须基金管理人向基金托管人另行出具指令，基金托管人应予以执行。</w:t>
      </w:r>
    </w:p>
    <w:p w14:paraId="7BD2F37A" w14:textId="77777777" w:rsidR="002E1463" w:rsidRPr="00322230" w:rsidRDefault="002E1463" w:rsidP="002E1463">
      <w:pPr>
        <w:adjustRightInd w:val="0"/>
        <w:snapToGrid w:val="0"/>
        <w:spacing w:line="360" w:lineRule="auto"/>
        <w:ind w:firstLineChars="200" w:firstLine="480"/>
        <w:rPr>
          <w:sz w:val="24"/>
        </w:rPr>
      </w:pPr>
      <w:r w:rsidRPr="002E1463">
        <w:rPr>
          <w:rFonts w:hint="eastAsia"/>
          <w:sz w:val="24"/>
        </w:rPr>
        <w:t>本</w:t>
      </w:r>
      <w:r w:rsidR="003C7175">
        <w:rPr>
          <w:rFonts w:hint="eastAsia"/>
          <w:sz w:val="24"/>
        </w:rPr>
        <w:t>基</w:t>
      </w:r>
      <w:r w:rsidRPr="002E1463">
        <w:rPr>
          <w:rFonts w:hint="eastAsia"/>
          <w:sz w:val="24"/>
        </w:rPr>
        <w:t>金资金账户发生的银行结算费用等银行费用，由基金托管人直接从资金账户中扣划，无须基金管理人出具指令。</w:t>
      </w:r>
    </w:p>
    <w:p w14:paraId="66D38D33" w14:textId="77777777" w:rsidR="00E561C6" w:rsidRPr="00E561C6" w:rsidRDefault="00256C4C" w:rsidP="00724869">
      <w:pPr>
        <w:pStyle w:val="1"/>
        <w:adjustRightInd w:val="0"/>
        <w:snapToGrid w:val="0"/>
        <w:spacing w:line="360" w:lineRule="auto"/>
        <w:ind w:firstLineChars="200" w:firstLine="480"/>
        <w:rPr>
          <w:sz w:val="24"/>
          <w:lang w:val="en-US" w:eastAsia="zh-CN"/>
        </w:rPr>
      </w:pPr>
      <w:bookmarkStart w:id="78" w:name="_Toc84133788"/>
      <w:bookmarkStart w:id="79" w:name="_Toc84234390"/>
      <w:bookmarkStart w:id="80" w:name="_Toc84234437"/>
      <w:bookmarkStart w:id="81" w:name="_Toc86204791"/>
      <w:bookmarkStart w:id="82" w:name="_Toc86223245"/>
      <w:bookmarkStart w:id="83" w:name="_Toc86225294"/>
      <w:bookmarkStart w:id="84" w:name="_Toc86649725"/>
      <w:bookmarkStart w:id="85" w:name="_Toc86726442"/>
      <w:bookmarkStart w:id="86" w:name="_Toc86727358"/>
      <w:bookmarkStart w:id="87" w:name="_Toc86737932"/>
      <w:bookmarkStart w:id="88" w:name="_Toc89163371"/>
      <w:bookmarkStart w:id="89" w:name="_Toc108512361"/>
      <w:bookmarkStart w:id="90" w:name="_Toc110761799"/>
      <w:bookmarkStart w:id="91" w:name="_Toc110765663"/>
      <w:bookmarkStart w:id="92" w:name="_Toc110830495"/>
      <w:bookmarkStart w:id="93" w:name="_Toc118212953"/>
      <w:bookmarkStart w:id="94" w:name="_Toc118774806"/>
      <w:bookmarkStart w:id="95" w:name="_Toc118972651"/>
      <w:bookmarkStart w:id="96" w:name="_Toc119402713"/>
      <w:bookmarkStart w:id="97" w:name="_Toc120435786"/>
      <w:bookmarkStart w:id="98" w:name="_Toc124325891"/>
      <w:r w:rsidRPr="00322230">
        <w:rPr>
          <w:b w:val="0"/>
          <w:sz w:val="24"/>
          <w:szCs w:val="24"/>
        </w:rPr>
        <w:br w:type="page"/>
      </w:r>
      <w:r w:rsidR="007C0FCB" w:rsidRPr="00322230">
        <w:rPr>
          <w:b w:val="0"/>
          <w:sz w:val="24"/>
          <w:szCs w:val="24"/>
        </w:rPr>
        <w:lastRenderedPageBreak/>
        <w:t>七、交易及清算交收安排</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5CDCBD5C"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（一）选择证券买卖的证券经营机构</w:t>
      </w:r>
    </w:p>
    <w:p w14:paraId="1B59587A"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基金管理人应设计选择证券买卖的证券经营机构的标准和程序。基金管理人负责选择代理本基金证券买卖的证券经营机构，租用其交易单元作为基金的专用交易单元。基金管理人和被选中的证券经营机构签订委托协议，基金管理人应提前通知基金托管人。交易单元保证金由被选中的证券经营机构交付。基金管理人应根据有关规定，在基金的半年度报告和年度报告中将所选证券经营机构的有关情况、基金通过该证券经营机构买卖证券的成交量、回购成交量和支付的佣金等予以披露，并将上述情况及基金交易单元号、佣金费率等基本信息以及变更情况及时以书面形式通知基金托管人。因相关法律法规或交易规则的修改带来的变化以届时有效的法律法规和相关交易规则为准。</w:t>
      </w:r>
    </w:p>
    <w:p w14:paraId="4DA402EE"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（二）基金投资证券后的清算交收安排</w:t>
      </w:r>
    </w:p>
    <w:p w14:paraId="281150A9"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1</w:t>
      </w:r>
      <w:r w:rsidRPr="00372626">
        <w:rPr>
          <w:rFonts w:hint="eastAsia"/>
          <w:sz w:val="24"/>
        </w:rPr>
        <w:t>、基金托管人、基金管理人应共同遵守中登公司制定的相关业务规则和规定，该等规则和规定自动成为本款规定的内容。基金管理人在投资前，应充分知晓与理解中登公司针对各类交易品种制定结算业务规则和规定，并遵守基金托管人为履行特别结算参与人的义务所制定的业务规则与规定。</w:t>
      </w:r>
    </w:p>
    <w:p w14:paraId="3B5021F6"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2</w:t>
      </w:r>
      <w:r w:rsidRPr="00372626">
        <w:rPr>
          <w:rFonts w:hint="eastAsia"/>
          <w:sz w:val="24"/>
        </w:rPr>
        <w:t>、基金托管人代理基金财产与中登公司完成证券交易及非交易涉及的证券资金结算业务，并承担由基金托管人原因造成的正常结算、交收业务无法完成的责任；若由于基金管理人原因造成基金托管人无法正常完成结算业务，基金托管人发现后应立即通知基金管理人，由基金管理人负责解决，由此造成基金托管人无法按时向中登公司支付证券清算款的责任以及由此给基金托管人造成的损失由基金管理人承担。</w:t>
      </w:r>
    </w:p>
    <w:p w14:paraId="0C33A78C"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3</w:t>
      </w:r>
      <w:r w:rsidRPr="00372626">
        <w:rPr>
          <w:rFonts w:hint="eastAsia"/>
          <w:sz w:val="24"/>
        </w:rPr>
        <w:t>、如果由于基金管理人的原因导致基金托管人发生证券资金交收违约行为，基金托管人有权在电话通知基金管理人后，在中登公司规定的时点前报告该公司，申报基金管理人交易的证券及</w:t>
      </w:r>
      <w:r w:rsidRPr="00372626">
        <w:rPr>
          <w:rFonts w:hint="eastAsia"/>
          <w:sz w:val="24"/>
        </w:rPr>
        <w:t>/</w:t>
      </w:r>
      <w:r w:rsidRPr="00372626">
        <w:rPr>
          <w:rFonts w:hint="eastAsia"/>
          <w:sz w:val="24"/>
        </w:rPr>
        <w:t>或资金暂不交付。违约交收的证券或资金、利息及违约罚金等在规定的时间内得以补足的，中登公司向基金托管人交付相应的证券或资金。否则，该公司将处分相应的证券或资金用以弥补交收违约及违约罚金等，不足部分该公司依法继续追偿。</w:t>
      </w:r>
    </w:p>
    <w:p w14:paraId="34AF5CC8"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lastRenderedPageBreak/>
        <w:t>4</w:t>
      </w:r>
      <w:r w:rsidRPr="00372626">
        <w:rPr>
          <w:rFonts w:hint="eastAsia"/>
          <w:sz w:val="24"/>
        </w:rPr>
        <w:t>、基金托管人遵照中登公司上海深圳备付金、保证金管理办法有关规定，确定和调整基金管理人最低结算备付金、结算保证金限额，基金管理人应存放于基金托管人中登公司的最低备付金、结算保证金日末余额不得低于基金托管人根据中登公司备付金、保证金管理办法规定核定的限额。基金托管人根据中登公司规定向基金管理人支付利息。</w:t>
      </w:r>
    </w:p>
    <w:p w14:paraId="468743F7"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5</w:t>
      </w:r>
      <w:r w:rsidRPr="00372626">
        <w:rPr>
          <w:rFonts w:hint="eastAsia"/>
          <w:sz w:val="24"/>
        </w:rPr>
        <w:t>、基金管理人应根据中登公司上海预交收制度的规定配合基金托管人在中登公司开立的备付金账户实行预交收。根据中登公司的结算制度，为确保基金管理人场内交易的正常进行，基金管理人必须于场内交易发生当日</w:t>
      </w:r>
      <w:r w:rsidRPr="00372626">
        <w:rPr>
          <w:rFonts w:hint="eastAsia"/>
          <w:sz w:val="24"/>
        </w:rPr>
        <w:t>15</w:t>
      </w:r>
      <w:r w:rsidRPr="00372626">
        <w:rPr>
          <w:rFonts w:hint="eastAsia"/>
          <w:sz w:val="24"/>
        </w:rPr>
        <w:t>：</w:t>
      </w:r>
      <w:r w:rsidRPr="00372626">
        <w:rPr>
          <w:rFonts w:hint="eastAsia"/>
          <w:sz w:val="24"/>
        </w:rPr>
        <w:t>30</w:t>
      </w:r>
      <w:r w:rsidRPr="00372626">
        <w:rPr>
          <w:rFonts w:hint="eastAsia"/>
          <w:sz w:val="24"/>
        </w:rPr>
        <w:t>前在托管专户备足当日交易的支付头寸。因基金托管人所有直接托管的产品均统一使用基金托管人在中登公司开立的备付金账户清算场内资金，基金托管人有权根据中登公司的结算制度和当日场内资金的净收付情况适时调整基金管理人存放中登公司的备付金头寸。</w:t>
      </w:r>
    </w:p>
    <w:p w14:paraId="4E47365E" w14:textId="77777777" w:rsidR="00372626" w:rsidRDefault="00372626" w:rsidP="00372626">
      <w:pPr>
        <w:adjustRightInd w:val="0"/>
        <w:snapToGrid w:val="0"/>
        <w:spacing w:line="360" w:lineRule="auto"/>
        <w:ind w:firstLineChars="200" w:firstLine="480"/>
        <w:rPr>
          <w:sz w:val="24"/>
        </w:rPr>
      </w:pPr>
      <w:r w:rsidRPr="00372626">
        <w:rPr>
          <w:rFonts w:hint="eastAsia"/>
          <w:sz w:val="24"/>
        </w:rPr>
        <w:t>6</w:t>
      </w:r>
      <w:r w:rsidRPr="00372626">
        <w:rPr>
          <w:rFonts w:hint="eastAsia"/>
          <w:sz w:val="24"/>
        </w:rPr>
        <w:t>、根据中国证券登记结算有限责任公司的规定，结算备付金账户、结算保证金账户内的最低备付金、结算保证金按月调整按季结息，因此，《基金合同》终止时，基金财产可能有尚存放于结算公司的最低备付金、结算保证金以及结算公司尚未支付的利息。对上述款项，基金托管人将于结算公司支付该等款项时扣除相应银行汇划费用后划付至基金管理人指定的账户。《基金合同》终止后，中登公司根据结算规则，调增基金财产的最低备付金以及结算保证金，基金管理人应配合基金托管人，向基金托管人及时划付调增款项，以便基金托管人履行交收职责。</w:t>
      </w:r>
    </w:p>
    <w:p w14:paraId="1CFD939C" w14:textId="77777777" w:rsidR="000738D8" w:rsidRPr="00372626" w:rsidRDefault="007B4014" w:rsidP="000C07E7">
      <w:pPr>
        <w:adjustRightInd w:val="0"/>
        <w:snapToGrid w:val="0"/>
        <w:spacing w:line="360" w:lineRule="auto"/>
        <w:ind w:firstLineChars="200" w:firstLine="480"/>
        <w:rPr>
          <w:sz w:val="24"/>
        </w:rPr>
      </w:pPr>
      <w:r>
        <w:rPr>
          <w:rFonts w:hint="eastAsia"/>
          <w:sz w:val="24"/>
        </w:rPr>
        <w:t>7</w:t>
      </w:r>
      <w:r>
        <w:rPr>
          <w:rFonts w:hint="eastAsia"/>
          <w:sz w:val="24"/>
        </w:rPr>
        <w:t>、</w:t>
      </w:r>
      <w:r w:rsidR="00E369C9" w:rsidRPr="00E369C9">
        <w:rPr>
          <w:rFonts w:hint="eastAsia"/>
          <w:sz w:val="24"/>
        </w:rPr>
        <w:t>基金</w:t>
      </w:r>
      <w:r w:rsidRPr="007B4014">
        <w:rPr>
          <w:rFonts w:hint="eastAsia"/>
          <w:sz w:val="24"/>
        </w:rPr>
        <w:t>财产参与</w:t>
      </w:r>
      <w:r w:rsidRPr="007B4014">
        <w:rPr>
          <w:rFonts w:hint="eastAsia"/>
          <w:sz w:val="24"/>
        </w:rPr>
        <w:t>T+0</w:t>
      </w:r>
      <w:r w:rsidRPr="007B4014">
        <w:rPr>
          <w:rFonts w:hint="eastAsia"/>
          <w:sz w:val="24"/>
        </w:rPr>
        <w:t>交易所非担保交收品种交易的，</w:t>
      </w:r>
      <w:r w:rsidR="00E369C9" w:rsidRPr="00E369C9">
        <w:rPr>
          <w:rFonts w:hint="eastAsia"/>
          <w:sz w:val="24"/>
        </w:rPr>
        <w:t>基金管理人</w:t>
      </w:r>
      <w:r w:rsidRPr="007B4014">
        <w:rPr>
          <w:rFonts w:hint="eastAsia"/>
          <w:sz w:val="24"/>
        </w:rPr>
        <w:t>应确保有足额头寸用于上述交易，并必须于</w:t>
      </w:r>
      <w:r w:rsidRPr="007B4014">
        <w:rPr>
          <w:rFonts w:hint="eastAsia"/>
          <w:sz w:val="24"/>
        </w:rPr>
        <w:t>T+0</w:t>
      </w:r>
      <w:r w:rsidRPr="007B4014">
        <w:rPr>
          <w:rFonts w:hint="eastAsia"/>
          <w:sz w:val="24"/>
        </w:rPr>
        <w:t>日</w:t>
      </w:r>
      <w:r w:rsidRPr="007B4014">
        <w:rPr>
          <w:rFonts w:hint="eastAsia"/>
          <w:sz w:val="24"/>
        </w:rPr>
        <w:t>14</w:t>
      </w:r>
      <w:r w:rsidRPr="007B4014">
        <w:rPr>
          <w:rFonts w:hint="eastAsia"/>
          <w:sz w:val="24"/>
        </w:rPr>
        <w:t>时之前出具有效划款指令，并确保指令要素（包括但不限于交收金额、成交编号）与实际交收信息一致。因</w:t>
      </w:r>
      <w:r w:rsidR="00E63233" w:rsidRPr="00E63233">
        <w:rPr>
          <w:rFonts w:hint="eastAsia"/>
          <w:sz w:val="24"/>
        </w:rPr>
        <w:t>基金管理人</w:t>
      </w:r>
      <w:r w:rsidRPr="007B4014">
        <w:rPr>
          <w:rFonts w:hint="eastAsia"/>
          <w:sz w:val="24"/>
        </w:rPr>
        <w:t>原因，致使资金未能及时划入中登公司所造成的损失由</w:t>
      </w:r>
      <w:r w:rsidR="00E63233">
        <w:rPr>
          <w:rFonts w:hint="eastAsia"/>
          <w:sz w:val="24"/>
        </w:rPr>
        <w:t>基金</w:t>
      </w:r>
      <w:r w:rsidRPr="007B4014">
        <w:rPr>
          <w:rFonts w:hint="eastAsia"/>
          <w:sz w:val="24"/>
        </w:rPr>
        <w:t>管理人承担，包括赔偿引起托管人其他托管产品交收失败的损失以及赔偿因占用托管人在中登公司最低备付金带来的利息损失。</w:t>
      </w:r>
    </w:p>
    <w:p w14:paraId="47148AE2"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（三）银行间债券交易的清算交收安排</w:t>
      </w:r>
    </w:p>
    <w:p w14:paraId="7A20D751"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1</w:t>
      </w:r>
      <w:r w:rsidRPr="00372626">
        <w:rPr>
          <w:rFonts w:hint="eastAsia"/>
          <w:sz w:val="24"/>
        </w:rPr>
        <w:t>、基金管理人负责对交易对手的资信控制，按银行间债券市场的交易规则进行交易，并负责解决因交易对手不履行合同或不及时履行合同而造成的纠纷及损失，基金托管人不承担由此造成的任何法律责任及损失。</w:t>
      </w:r>
    </w:p>
    <w:p w14:paraId="58F128BF"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2</w:t>
      </w:r>
      <w:r w:rsidRPr="00372626">
        <w:rPr>
          <w:rFonts w:hint="eastAsia"/>
          <w:sz w:val="24"/>
        </w:rPr>
        <w:t>、基金管理人应在交易结束后将银行间同业市场债券交易成交单加盖</w:t>
      </w:r>
      <w:r w:rsidR="003C7175">
        <w:rPr>
          <w:rFonts w:hint="eastAsia"/>
          <w:sz w:val="24"/>
        </w:rPr>
        <w:t>预留印</w:t>
      </w:r>
      <w:r w:rsidR="003C7175">
        <w:rPr>
          <w:rFonts w:hint="eastAsia"/>
          <w:sz w:val="24"/>
        </w:rPr>
        <w:lastRenderedPageBreak/>
        <w:t>鉴</w:t>
      </w:r>
      <w:r w:rsidRPr="00372626">
        <w:rPr>
          <w:rFonts w:hint="eastAsia"/>
          <w:sz w:val="24"/>
        </w:rPr>
        <w:t>后及时传真给基金托管人，并电话确认。如果银行间中债综合业务平台或上海清算所客户终端系统已经生成的交易需要取消或终止，基金管理人要书面通知基金托管人。</w:t>
      </w:r>
    </w:p>
    <w:p w14:paraId="36B51E00"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3</w:t>
      </w:r>
      <w:r w:rsidRPr="00372626">
        <w:rPr>
          <w:rFonts w:hint="eastAsia"/>
          <w:sz w:val="24"/>
        </w:rPr>
        <w:t>、</w:t>
      </w:r>
      <w:r w:rsidR="003F5FE6" w:rsidRPr="000640C7">
        <w:rPr>
          <w:rFonts w:ascii="宋体" w:hAnsi="宋体" w:hint="eastAsia"/>
          <w:sz w:val="24"/>
        </w:rPr>
        <w:t>基金管理人应于交易日15:00前将银行间业务相关划款指令发送至基金托管人。对于基金管理人于15:00以后发送至基金托管人的指令，基金托管人应尽力配合出款。</w:t>
      </w:r>
      <w:r w:rsidRPr="00372626">
        <w:rPr>
          <w:rFonts w:hint="eastAsia"/>
          <w:sz w:val="24"/>
        </w:rPr>
        <w:t>如基金管理人要求当天某一时点到账，则交易结算指令需提前</w:t>
      </w:r>
      <w:r w:rsidRPr="00372626">
        <w:rPr>
          <w:rFonts w:hint="eastAsia"/>
          <w:sz w:val="24"/>
        </w:rPr>
        <w:t xml:space="preserve">2 </w:t>
      </w:r>
      <w:r w:rsidRPr="00372626">
        <w:rPr>
          <w:rFonts w:hint="eastAsia"/>
          <w:sz w:val="24"/>
        </w:rPr>
        <w:t>个工作小时发送，并进行电话确认。指令、成交单传输不及时、未能留出足够的操作时间，致使资金未能及时到账、债券未能及时交割所造成的损失由基金管理人承担。</w:t>
      </w:r>
    </w:p>
    <w:p w14:paraId="5D4CAE14"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4</w:t>
      </w:r>
      <w:r w:rsidRPr="00372626">
        <w:rPr>
          <w:rFonts w:hint="eastAsia"/>
          <w:sz w:val="24"/>
        </w:rPr>
        <w:t>、基金管理人向基金托管人下达指令时，应确保基金财产托管专户有足够的资金余额，对基金管理人在没有充足资金的情况下向基金托管人发出的指令，基金托管人可不予执行，并立即通知基金管理人，基金托管人不承担因为不执行该指令而造成损失的责任。基金管理人确认该指令不予取消的，资金备足并通知基金托管人的时间视为指令收到时间。</w:t>
      </w:r>
    </w:p>
    <w:p w14:paraId="61BF2B6D" w14:textId="77777777" w:rsidR="00372626" w:rsidRDefault="00372626" w:rsidP="00372626">
      <w:pPr>
        <w:adjustRightInd w:val="0"/>
        <w:snapToGrid w:val="0"/>
        <w:spacing w:line="360" w:lineRule="auto"/>
        <w:ind w:firstLineChars="200" w:firstLine="480"/>
        <w:rPr>
          <w:sz w:val="24"/>
        </w:rPr>
      </w:pPr>
      <w:r w:rsidRPr="00372626">
        <w:rPr>
          <w:rFonts w:hint="eastAsia"/>
          <w:sz w:val="24"/>
        </w:rPr>
        <w:t>5</w:t>
      </w:r>
      <w:r w:rsidRPr="00372626">
        <w:rPr>
          <w:rFonts w:hint="eastAsia"/>
          <w:sz w:val="24"/>
        </w:rPr>
        <w:t>、银行间交易结算方式采用券款对付的，托管专户与</w:t>
      </w:r>
      <w:r w:rsidR="002D3686">
        <w:rPr>
          <w:rFonts w:hint="eastAsia"/>
          <w:sz w:val="24"/>
        </w:rPr>
        <w:t>本基金</w:t>
      </w:r>
      <w:r w:rsidRPr="00372626">
        <w:rPr>
          <w:rFonts w:hint="eastAsia"/>
          <w:sz w:val="24"/>
        </w:rPr>
        <w:t>在登记结算机构开立的</w:t>
      </w:r>
      <w:r w:rsidRPr="00372626">
        <w:rPr>
          <w:rFonts w:hint="eastAsia"/>
          <w:sz w:val="24"/>
        </w:rPr>
        <w:t>DVP</w:t>
      </w:r>
      <w:r w:rsidRPr="00372626">
        <w:rPr>
          <w:rFonts w:hint="eastAsia"/>
          <w:sz w:val="24"/>
        </w:rPr>
        <w:t>资金账户之间的资金调拨，</w:t>
      </w:r>
      <w:r w:rsidR="007B4014" w:rsidRPr="007B4014">
        <w:rPr>
          <w:rFonts w:hint="eastAsia"/>
          <w:sz w:val="24"/>
        </w:rPr>
        <w:t>除了登记结算机构系统自动</w:t>
      </w:r>
      <w:r w:rsidRPr="00372626">
        <w:rPr>
          <w:rFonts w:hint="eastAsia"/>
          <w:sz w:val="24"/>
        </w:rPr>
        <w:t>将</w:t>
      </w:r>
      <w:r w:rsidRPr="00372626">
        <w:rPr>
          <w:rFonts w:hint="eastAsia"/>
          <w:sz w:val="24"/>
        </w:rPr>
        <w:t>DVP</w:t>
      </w:r>
      <w:r w:rsidRPr="00372626">
        <w:rPr>
          <w:rFonts w:hint="eastAsia"/>
          <w:sz w:val="24"/>
        </w:rPr>
        <w:t>资金账户资金退回至托管专户的之外，应当由基金管理人出具资金划款指令，基金托管人审核无误后执行。由于基金管理人未及时出具指令导致</w:t>
      </w:r>
      <w:r w:rsidR="002D3686">
        <w:rPr>
          <w:rFonts w:hint="eastAsia"/>
          <w:sz w:val="24"/>
        </w:rPr>
        <w:t>本基金</w:t>
      </w:r>
      <w:r w:rsidRPr="00372626">
        <w:rPr>
          <w:rFonts w:hint="eastAsia"/>
          <w:sz w:val="24"/>
        </w:rPr>
        <w:t>在托管专户的头寸不足或者</w:t>
      </w:r>
      <w:r w:rsidRPr="00372626">
        <w:rPr>
          <w:rFonts w:hint="eastAsia"/>
          <w:sz w:val="24"/>
        </w:rPr>
        <w:t>DVP</w:t>
      </w:r>
      <w:r w:rsidRPr="00372626">
        <w:rPr>
          <w:rFonts w:hint="eastAsia"/>
          <w:sz w:val="24"/>
        </w:rPr>
        <w:t>资金账户头寸不足导致的损失，基金托管人不承担责任。</w:t>
      </w:r>
    </w:p>
    <w:p w14:paraId="7DF1DF98" w14:textId="77777777" w:rsidR="000C07E7" w:rsidRDefault="000C07E7" w:rsidP="00372626">
      <w:pPr>
        <w:adjustRightInd w:val="0"/>
        <w:snapToGrid w:val="0"/>
        <w:spacing w:line="360" w:lineRule="auto"/>
        <w:ind w:firstLineChars="200" w:firstLine="480"/>
        <w:rPr>
          <w:sz w:val="24"/>
        </w:rPr>
      </w:pPr>
      <w:r>
        <w:rPr>
          <w:rFonts w:hint="eastAsia"/>
          <w:sz w:val="24"/>
        </w:rPr>
        <w:t>（四）投资于中小企业私募债的清算交收安排</w:t>
      </w:r>
    </w:p>
    <w:p w14:paraId="431BB2BE"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对于在上交所固定收益平台挂牌的不符合净额结算标准的公司债和其他债券品种（目前为中小企业私募债）的场内交易（实行“实时逐笔全额结算”，下称“</w:t>
      </w:r>
      <w:r w:rsidRPr="00814A85">
        <w:rPr>
          <w:rFonts w:ascii="宋体" w:hAnsi="宋体"/>
          <w:sz w:val="24"/>
        </w:rPr>
        <w:t>RTGS</w:t>
      </w:r>
      <w:r w:rsidRPr="00814A85">
        <w:rPr>
          <w:rFonts w:ascii="宋体" w:hAnsi="宋体" w:hint="eastAsia"/>
          <w:sz w:val="24"/>
        </w:rPr>
        <w:t>”）、在深交所综合协议交易平台的公司债和中小企业私募债的场内交易（实行“</w:t>
      </w:r>
      <w:r w:rsidRPr="00814A85">
        <w:rPr>
          <w:rFonts w:ascii="宋体" w:hAnsi="宋体"/>
          <w:sz w:val="24"/>
        </w:rPr>
        <w:t>T+0</w:t>
      </w:r>
      <w:r w:rsidRPr="00814A85">
        <w:rPr>
          <w:rFonts w:ascii="宋体" w:hAnsi="宋体" w:hint="eastAsia"/>
          <w:sz w:val="24"/>
        </w:rPr>
        <w:t>逐笔全额非担保交收”）按以下流程处理：</w:t>
      </w:r>
    </w:p>
    <w:p w14:paraId="18A50BDA"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一）上海</w:t>
      </w:r>
      <w:r w:rsidRPr="00814A85">
        <w:rPr>
          <w:rFonts w:ascii="宋体" w:hAnsi="宋体"/>
          <w:sz w:val="24"/>
        </w:rPr>
        <w:t>RTGS</w:t>
      </w:r>
      <w:r w:rsidRPr="00814A85">
        <w:rPr>
          <w:rFonts w:ascii="宋体" w:hAnsi="宋体" w:hint="eastAsia"/>
          <w:sz w:val="24"/>
        </w:rPr>
        <w:t>业务处理流程</w:t>
      </w:r>
    </w:p>
    <w:p w14:paraId="0EC46218"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sz w:val="24"/>
        </w:rPr>
        <w:t>1</w:t>
      </w:r>
      <w:r w:rsidRPr="00814A85">
        <w:rPr>
          <w:rFonts w:ascii="宋体" w:hAnsi="宋体" w:hint="eastAsia"/>
          <w:sz w:val="24"/>
        </w:rPr>
        <w:t>．</w:t>
      </w:r>
      <w:r w:rsidRPr="00814A85">
        <w:rPr>
          <w:rFonts w:ascii="宋体" w:hAnsi="宋体"/>
          <w:sz w:val="24"/>
        </w:rPr>
        <w:t>买券</w:t>
      </w:r>
    </w:p>
    <w:p w14:paraId="1EF3F987"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w:t>
      </w:r>
      <w:r w:rsidRPr="00814A85">
        <w:rPr>
          <w:rFonts w:ascii="宋体" w:hAnsi="宋体"/>
          <w:sz w:val="24"/>
        </w:rPr>
        <w:t>1）T日（指交易日，下同）14:00前，基金管理人应将有效划款指令并附成交单通过约定的指令传输方式发送至基金托管人，指令上应注明交易的成交编号及交收金额，对方账户为基金托管人专用备付金账户，账户信息为：</w:t>
      </w:r>
    </w:p>
    <w:p w14:paraId="10B87C79"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户名：中国证券登记结算有限责任公司上海分公司（备付金）</w:t>
      </w:r>
    </w:p>
    <w:p w14:paraId="108BEBED"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lastRenderedPageBreak/>
        <w:t>账号：</w:t>
      </w:r>
      <w:r w:rsidRPr="00814A85">
        <w:rPr>
          <w:rFonts w:ascii="宋体" w:hAnsi="宋体"/>
          <w:sz w:val="24"/>
        </w:rPr>
        <w:t>216200143300010514</w:t>
      </w:r>
    </w:p>
    <w:p w14:paraId="62E69EE3"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开户行：兴业银行上海分行</w:t>
      </w:r>
    </w:p>
    <w:p w14:paraId="446A68B8"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划款摘要：“</w:t>
      </w:r>
      <w:r w:rsidRPr="00814A85">
        <w:rPr>
          <w:rFonts w:ascii="宋体" w:hAnsi="宋体"/>
          <w:sz w:val="24"/>
        </w:rPr>
        <w:t>04432376+成交编号”</w:t>
      </w:r>
    </w:p>
    <w:p w14:paraId="41403728"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（注：</w:t>
      </w:r>
      <w:r w:rsidRPr="00814A85">
        <w:rPr>
          <w:rFonts w:ascii="宋体" w:hAnsi="宋体"/>
          <w:sz w:val="24"/>
        </w:rPr>
        <w:t>04432376为基金托管人小账号，成交编号为每笔交易的成交编号）</w:t>
      </w:r>
    </w:p>
    <w:p w14:paraId="5790CAFA"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对于基金管理人未及时提供的买券划款有效指令，基金托管人不承担交收责任。</w:t>
      </w:r>
    </w:p>
    <w:p w14:paraId="68C7C3AA"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w:t>
      </w:r>
      <w:r w:rsidRPr="00814A85">
        <w:rPr>
          <w:rFonts w:ascii="宋体" w:hAnsi="宋体"/>
          <w:sz w:val="24"/>
        </w:rPr>
        <w:t>2）为确保划款金额准确无误，基金托管人在执行划款前会依据PROP平台上的实际交收金额与划款指令中的金额进行核对，如指令金额与实际交收金额不符，该指令将被视为无效指令不予执行，同时会把正确金额及时通知管理人，基金管理人应按正确金额修改指令后，重新提交基金托管人。</w:t>
      </w:r>
    </w:p>
    <w:p w14:paraId="52AA51B5"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w:t>
      </w:r>
      <w:r w:rsidRPr="00814A85">
        <w:rPr>
          <w:rFonts w:ascii="宋体" w:hAnsi="宋体"/>
          <w:sz w:val="24"/>
        </w:rPr>
        <w:t>3）T+1日，基金托管人将未交收的买券款从备付金账户划回至本基金的托管专户。</w:t>
      </w:r>
    </w:p>
    <w:p w14:paraId="6B0D7DBE"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sz w:val="24"/>
        </w:rPr>
        <w:t>2</w:t>
      </w:r>
      <w:r w:rsidRPr="00814A85">
        <w:rPr>
          <w:rFonts w:ascii="宋体" w:hAnsi="宋体" w:hint="eastAsia"/>
          <w:sz w:val="24"/>
        </w:rPr>
        <w:t>．</w:t>
      </w:r>
      <w:r w:rsidRPr="00814A85">
        <w:rPr>
          <w:rFonts w:ascii="宋体" w:hAnsi="宋体"/>
          <w:sz w:val="24"/>
        </w:rPr>
        <w:t>卖券</w:t>
      </w:r>
    </w:p>
    <w:p w14:paraId="7F9DDEED"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sz w:val="24"/>
        </w:rPr>
        <w:t>若基金管理人需要日间调出卖券款，须于T日14:00前将有效划款指令并附成交单通过约定的指令传输方式发送至基金托管人，划款指令中应注明成交编号及交收金额，对方账户为本基金的托管专户，基金托管人据此指令将款项调出并划至本基金的托管专户。</w:t>
      </w:r>
    </w:p>
    <w:p w14:paraId="667E2281"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无论买券和卖券，</w:t>
      </w:r>
      <w:r w:rsidRPr="00814A85">
        <w:rPr>
          <w:rFonts w:ascii="宋体" w:hAnsi="宋体"/>
          <w:sz w:val="24"/>
        </w:rPr>
        <w:t>T日日终，基金托管人以中登公司结算数据为依据，根据基金管理人T日交收情况，与基金管理人核对账务和头寸。</w:t>
      </w:r>
    </w:p>
    <w:p w14:paraId="0FFEAB2C"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二）深圳</w:t>
      </w:r>
      <w:r w:rsidRPr="00814A85">
        <w:rPr>
          <w:rFonts w:ascii="宋体" w:hAnsi="宋体"/>
          <w:sz w:val="24"/>
        </w:rPr>
        <w:t>T+0逐笔全额非担保交收业务处理流程</w:t>
      </w:r>
    </w:p>
    <w:p w14:paraId="37F97793"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sz w:val="24"/>
        </w:rPr>
        <w:t>1</w:t>
      </w:r>
      <w:r w:rsidRPr="00814A85">
        <w:rPr>
          <w:rFonts w:ascii="宋体" w:hAnsi="宋体" w:hint="eastAsia"/>
          <w:sz w:val="24"/>
        </w:rPr>
        <w:t>．</w:t>
      </w:r>
      <w:r w:rsidRPr="00814A85">
        <w:rPr>
          <w:rFonts w:ascii="宋体" w:hAnsi="宋体"/>
          <w:sz w:val="24"/>
        </w:rPr>
        <w:t>买券</w:t>
      </w:r>
    </w:p>
    <w:p w14:paraId="786D0BE7"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w:t>
      </w:r>
      <w:r w:rsidRPr="00814A85">
        <w:rPr>
          <w:rFonts w:ascii="宋体" w:hAnsi="宋体"/>
          <w:sz w:val="24"/>
        </w:rPr>
        <w:t>1）T日14:00前，基金管理人应将有效的划款指令并附成交单通过约定的指令传输方式发送至基金托管人，划款指令中应注明交易的成交编号及交收金额，对方账户为基金托管人备付金账户，账户信息为：</w:t>
      </w:r>
    </w:p>
    <w:p w14:paraId="0A6EA464"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户名：中国证券登记结算有限责任公司深圳分公司（备付金）</w:t>
      </w:r>
    </w:p>
    <w:p w14:paraId="51A55363"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账户：</w:t>
      </w:r>
      <w:r w:rsidRPr="00814A85">
        <w:rPr>
          <w:rFonts w:ascii="宋体" w:hAnsi="宋体"/>
          <w:sz w:val="24"/>
        </w:rPr>
        <w:t>337010172600002848</w:t>
      </w:r>
    </w:p>
    <w:p w14:paraId="4E7CEC9C"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开户行：兴业银行深圳分行</w:t>
      </w:r>
    </w:p>
    <w:p w14:paraId="298DE8E0"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划款摘要：“</w:t>
      </w:r>
      <w:r w:rsidRPr="00814A85">
        <w:rPr>
          <w:rFonts w:ascii="宋体" w:hAnsi="宋体"/>
          <w:sz w:val="24"/>
        </w:rPr>
        <w:t>B001999723+成交编号”</w:t>
      </w:r>
    </w:p>
    <w:p w14:paraId="442BA8CD"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（注：</w:t>
      </w:r>
      <w:r w:rsidRPr="00814A85">
        <w:rPr>
          <w:rFonts w:ascii="宋体" w:hAnsi="宋体"/>
          <w:sz w:val="24"/>
        </w:rPr>
        <w:t>B001999723为基金托管人小账号，成交编号为每笔交易的成交编号）</w:t>
      </w:r>
    </w:p>
    <w:p w14:paraId="59F788A1"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w:t>
      </w:r>
      <w:r w:rsidRPr="00814A85">
        <w:rPr>
          <w:rFonts w:ascii="宋体" w:hAnsi="宋体"/>
          <w:sz w:val="24"/>
        </w:rPr>
        <w:t>2）如下单后出现无法履约情况，基金管理人应于14:00前向基金托管人出</w:t>
      </w:r>
      <w:r w:rsidRPr="00814A85">
        <w:rPr>
          <w:rFonts w:ascii="宋体" w:hAnsi="宋体"/>
          <w:sz w:val="24"/>
        </w:rPr>
        <w:lastRenderedPageBreak/>
        <w:t>具有效的不履约申报指令并附成交单，指令上应注明交易的成交编号及交收金额等信息。</w:t>
      </w:r>
    </w:p>
    <w:p w14:paraId="08415F42"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因</w:t>
      </w:r>
      <w:r w:rsidRPr="00814A85">
        <w:rPr>
          <w:rFonts w:ascii="宋体" w:hAnsi="宋体"/>
          <w:sz w:val="24"/>
        </w:rPr>
        <w:t>T+0逐笔全额非担保交收业务处理时间极其有限，且中登公司深圳分公司不保证该不履约申报机制成功。为此，一旦出现无法履约情况，基金管理人应立即通知基金托管人，以便基金托管人及时与中登公司深圳分公司沟通。</w:t>
      </w:r>
    </w:p>
    <w:p w14:paraId="4EF0277D"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w:t>
      </w:r>
      <w:r w:rsidRPr="00814A85">
        <w:rPr>
          <w:rFonts w:ascii="宋体" w:hAnsi="宋体"/>
          <w:sz w:val="24"/>
        </w:rPr>
        <w:t>3）T+1日，基金托管人将未交收的买券款和多划入的买券款从备付金账户</w:t>
      </w:r>
      <w:r w:rsidRPr="00814A85">
        <w:rPr>
          <w:rFonts w:ascii="宋体" w:hAnsi="宋体" w:hint="eastAsia"/>
          <w:sz w:val="24"/>
        </w:rPr>
        <w:t>划回至本基金的托管专户。</w:t>
      </w:r>
    </w:p>
    <w:p w14:paraId="6E27CF4F"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w:t>
      </w:r>
      <w:r w:rsidRPr="00814A85">
        <w:rPr>
          <w:rFonts w:ascii="宋体" w:hAnsi="宋体"/>
          <w:sz w:val="24"/>
        </w:rPr>
        <w:t>4）由于基金托管人所托管的产品是合并清算模式，因此若基金管理人在交易后未及时将有效划款指令提交到基金托管人而导致基金托管人所托管的其他资产造成的损失由基金管理人承担。</w:t>
      </w:r>
    </w:p>
    <w:p w14:paraId="0848EEEE"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sz w:val="24"/>
        </w:rPr>
        <w:t>2</w:t>
      </w:r>
      <w:r w:rsidRPr="00814A85">
        <w:rPr>
          <w:rFonts w:ascii="宋体" w:hAnsi="宋体" w:hint="eastAsia"/>
          <w:sz w:val="24"/>
        </w:rPr>
        <w:t>．</w:t>
      </w:r>
      <w:r w:rsidRPr="00814A85">
        <w:rPr>
          <w:rFonts w:ascii="宋体" w:hAnsi="宋体"/>
          <w:sz w:val="24"/>
        </w:rPr>
        <w:t>卖券</w:t>
      </w:r>
    </w:p>
    <w:p w14:paraId="7102E338"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基金托管人将于</w:t>
      </w:r>
      <w:r w:rsidRPr="00814A85">
        <w:rPr>
          <w:rFonts w:ascii="宋体" w:hAnsi="宋体"/>
          <w:sz w:val="24"/>
        </w:rPr>
        <w:t>T+1日将交收成功的卖券款从备付金账户划回至本基金的托管专户。</w:t>
      </w:r>
    </w:p>
    <w:p w14:paraId="16D3D57B" w14:textId="77777777" w:rsidR="00786FDF" w:rsidRPr="00814A85" w:rsidRDefault="00786FDF" w:rsidP="00786FDF">
      <w:pPr>
        <w:spacing w:line="360" w:lineRule="auto"/>
        <w:ind w:firstLineChars="200" w:firstLine="480"/>
        <w:rPr>
          <w:rFonts w:ascii="宋体" w:hAnsi="宋体"/>
          <w:sz w:val="24"/>
        </w:rPr>
      </w:pPr>
      <w:r w:rsidRPr="00814A85">
        <w:rPr>
          <w:rFonts w:ascii="宋体" w:hAnsi="宋体" w:hint="eastAsia"/>
          <w:sz w:val="24"/>
        </w:rPr>
        <w:t>无论买券和卖券，</w:t>
      </w:r>
      <w:r w:rsidRPr="00814A85">
        <w:rPr>
          <w:rFonts w:ascii="宋体" w:hAnsi="宋体"/>
          <w:sz w:val="24"/>
        </w:rPr>
        <w:t>T日日终，基金托管人以中登公司结算数据为依据，根据基金管理人当日的交易交收情况，与基金管理人核对账务和头寸。</w:t>
      </w:r>
    </w:p>
    <w:p w14:paraId="57B18628" w14:textId="77777777" w:rsidR="000C07E7" w:rsidRPr="000C07E7" w:rsidRDefault="00786FDF" w:rsidP="00786FDF">
      <w:pPr>
        <w:adjustRightInd w:val="0"/>
        <w:snapToGrid w:val="0"/>
        <w:spacing w:line="360" w:lineRule="auto"/>
        <w:ind w:firstLineChars="200" w:firstLine="480"/>
        <w:rPr>
          <w:sz w:val="24"/>
        </w:rPr>
      </w:pPr>
      <w:r w:rsidRPr="00814A85">
        <w:rPr>
          <w:rFonts w:ascii="宋体" w:hAnsi="宋体" w:hint="eastAsia"/>
          <w:sz w:val="24"/>
        </w:rPr>
        <w:t>如中登公司上海分公司、深圳分公司相关规则发生调整，且涉及上述流程变更，基金管理人与基金托管人应再行商议。</w:t>
      </w:r>
    </w:p>
    <w:p w14:paraId="50748865"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w:t>
      </w:r>
      <w:r w:rsidR="000C07E7">
        <w:rPr>
          <w:rFonts w:hint="eastAsia"/>
          <w:sz w:val="24"/>
        </w:rPr>
        <w:t>五</w:t>
      </w:r>
      <w:r w:rsidRPr="00372626">
        <w:rPr>
          <w:rFonts w:hint="eastAsia"/>
          <w:sz w:val="24"/>
        </w:rPr>
        <w:t>）交易记录、资金和证券账目核对的时间和方式</w:t>
      </w:r>
    </w:p>
    <w:p w14:paraId="21A158B2" w14:textId="77777777" w:rsidR="00372626" w:rsidRPr="00372626" w:rsidRDefault="00372626" w:rsidP="00372626">
      <w:pPr>
        <w:adjustRightInd w:val="0"/>
        <w:snapToGrid w:val="0"/>
        <w:spacing w:line="360" w:lineRule="auto"/>
        <w:ind w:firstLineChars="200" w:firstLine="480"/>
        <w:rPr>
          <w:sz w:val="24"/>
        </w:rPr>
      </w:pPr>
      <w:r>
        <w:rPr>
          <w:rFonts w:hint="eastAsia"/>
          <w:sz w:val="24"/>
        </w:rPr>
        <w:t>1</w:t>
      </w:r>
      <w:r>
        <w:rPr>
          <w:rFonts w:hint="eastAsia"/>
          <w:sz w:val="24"/>
        </w:rPr>
        <w:t>、</w:t>
      </w:r>
      <w:r w:rsidRPr="00372626">
        <w:rPr>
          <w:rFonts w:hint="eastAsia"/>
          <w:sz w:val="24"/>
        </w:rPr>
        <w:t>交易记录的核对</w:t>
      </w:r>
    </w:p>
    <w:p w14:paraId="45D45B83"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对基金的交易记录，由基金管理人</w:t>
      </w:r>
      <w:r w:rsidR="003C7175">
        <w:rPr>
          <w:rFonts w:hint="eastAsia"/>
          <w:sz w:val="24"/>
        </w:rPr>
        <w:t>与基金托管人</w:t>
      </w:r>
      <w:r w:rsidRPr="00372626">
        <w:rPr>
          <w:rFonts w:hint="eastAsia"/>
          <w:sz w:val="24"/>
        </w:rPr>
        <w:t>按日进行核对。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7EC788ED"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2</w:t>
      </w:r>
      <w:r>
        <w:rPr>
          <w:rFonts w:hint="eastAsia"/>
          <w:sz w:val="24"/>
        </w:rPr>
        <w:t>、</w:t>
      </w:r>
      <w:r w:rsidRPr="00372626">
        <w:rPr>
          <w:rFonts w:hint="eastAsia"/>
          <w:sz w:val="24"/>
        </w:rPr>
        <w:t>资金账目的核对</w:t>
      </w:r>
    </w:p>
    <w:p w14:paraId="47DCF238"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资金账目</w:t>
      </w:r>
      <w:r w:rsidR="003C7175">
        <w:rPr>
          <w:rFonts w:hint="eastAsia"/>
          <w:sz w:val="24"/>
        </w:rPr>
        <w:t>由基金管理人和基金托管人</w:t>
      </w:r>
      <w:r w:rsidRPr="00372626">
        <w:rPr>
          <w:rFonts w:hint="eastAsia"/>
          <w:sz w:val="24"/>
        </w:rPr>
        <w:t>按日核实，账实相符。</w:t>
      </w:r>
    </w:p>
    <w:p w14:paraId="02452D95"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3</w:t>
      </w:r>
      <w:r>
        <w:rPr>
          <w:rFonts w:hint="eastAsia"/>
          <w:sz w:val="24"/>
        </w:rPr>
        <w:t>、</w:t>
      </w:r>
      <w:r w:rsidRPr="00372626">
        <w:rPr>
          <w:rFonts w:hint="eastAsia"/>
          <w:sz w:val="24"/>
        </w:rPr>
        <w:t>证券账目的核对</w:t>
      </w:r>
    </w:p>
    <w:p w14:paraId="32F25B70"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基金管理人和基金托管人每交易日结束后根据第三方存管机构发送的对账数据进行证券对账，确保账实相符。</w:t>
      </w:r>
    </w:p>
    <w:p w14:paraId="16AA94E9"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4</w:t>
      </w:r>
      <w:r>
        <w:rPr>
          <w:rFonts w:hint="eastAsia"/>
          <w:sz w:val="24"/>
        </w:rPr>
        <w:t>、</w:t>
      </w:r>
      <w:r w:rsidRPr="00372626">
        <w:rPr>
          <w:rFonts w:hint="eastAsia"/>
          <w:sz w:val="24"/>
        </w:rPr>
        <w:t>基金管理人和基金托管人每月月末核对实物证券账目。</w:t>
      </w:r>
    </w:p>
    <w:p w14:paraId="291F621F"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w:t>
      </w:r>
      <w:r w:rsidR="00153140">
        <w:rPr>
          <w:rFonts w:hint="eastAsia"/>
          <w:sz w:val="24"/>
        </w:rPr>
        <w:t>六</w:t>
      </w:r>
      <w:r w:rsidRPr="00372626">
        <w:rPr>
          <w:rFonts w:hint="eastAsia"/>
          <w:sz w:val="24"/>
        </w:rPr>
        <w:t>）基金申购和赎回业务处理的基本规定</w:t>
      </w:r>
    </w:p>
    <w:p w14:paraId="340410EF"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lastRenderedPageBreak/>
        <w:t>1</w:t>
      </w:r>
      <w:r>
        <w:rPr>
          <w:rFonts w:hint="eastAsia"/>
          <w:sz w:val="24"/>
        </w:rPr>
        <w:t>、</w:t>
      </w:r>
      <w:r w:rsidRPr="00372626">
        <w:rPr>
          <w:rFonts w:hint="eastAsia"/>
          <w:sz w:val="24"/>
        </w:rPr>
        <w:t>基金份额申购、赎回的确认、清算由基金管理人或其委托的登记机构负责。</w:t>
      </w:r>
    </w:p>
    <w:p w14:paraId="1B0A7A37"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2</w:t>
      </w:r>
      <w:r>
        <w:rPr>
          <w:rFonts w:hint="eastAsia"/>
          <w:sz w:val="24"/>
        </w:rPr>
        <w:t>、</w:t>
      </w:r>
      <w:r w:rsidRPr="00372626">
        <w:rPr>
          <w:rFonts w:hint="eastAsia"/>
          <w:sz w:val="24"/>
        </w:rPr>
        <w:t>基金管理人应将每个开放日的申购、赎回的数据传送给基金托管人。基金管理人应对传递的申购、赎回的数据真实性负责。基金托管人应及时查收申购资金的到账情况并根据基金管理人指令及时划付赎回款项。</w:t>
      </w:r>
    </w:p>
    <w:p w14:paraId="7BFF5E34"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3</w:t>
      </w:r>
      <w:r>
        <w:rPr>
          <w:rFonts w:hint="eastAsia"/>
          <w:sz w:val="24"/>
        </w:rPr>
        <w:t>、</w:t>
      </w:r>
      <w:r w:rsidRPr="00372626">
        <w:rPr>
          <w:rFonts w:hint="eastAsia"/>
          <w:sz w:val="24"/>
        </w:rPr>
        <w:t>基金管理人应保证本基金（或本基金管理人委托）的登记机构每个工作日</w:t>
      </w:r>
      <w:r w:rsidRPr="00372626">
        <w:rPr>
          <w:rFonts w:hint="eastAsia"/>
          <w:sz w:val="24"/>
        </w:rPr>
        <w:t>15:00</w:t>
      </w:r>
      <w:r w:rsidRPr="00372626">
        <w:rPr>
          <w:rFonts w:hint="eastAsia"/>
          <w:sz w:val="24"/>
        </w:rPr>
        <w:t>前向基金托管人发送前一开放日上述有关数据，并保证相关数据的准确、完整。</w:t>
      </w:r>
    </w:p>
    <w:p w14:paraId="0ECDE302"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4</w:t>
      </w:r>
      <w:r>
        <w:rPr>
          <w:rFonts w:hint="eastAsia"/>
          <w:sz w:val="24"/>
        </w:rPr>
        <w:t>、</w:t>
      </w:r>
      <w:r w:rsidRPr="00372626">
        <w:rPr>
          <w:rFonts w:hint="eastAsia"/>
          <w:sz w:val="24"/>
        </w:rPr>
        <w:t>登记机构应通过与基金托管人建立的加密系统发送有关数据</w:t>
      </w:r>
      <w:r w:rsidRPr="00372626">
        <w:rPr>
          <w:rFonts w:hint="eastAsia"/>
          <w:sz w:val="24"/>
        </w:rPr>
        <w:t>(</w:t>
      </w:r>
      <w:r w:rsidRPr="00372626">
        <w:rPr>
          <w:rFonts w:hint="eastAsia"/>
          <w:sz w:val="24"/>
        </w:rPr>
        <w:t>包括电子数据和盖章生效的纸制清算汇总表</w:t>
      </w:r>
      <w:r w:rsidRPr="00372626">
        <w:rPr>
          <w:rFonts w:hint="eastAsia"/>
          <w:sz w:val="24"/>
        </w:rPr>
        <w:t>)</w:t>
      </w:r>
      <w:r w:rsidRPr="00372626">
        <w:rPr>
          <w:rFonts w:hint="eastAsia"/>
          <w:sz w:val="24"/>
        </w:rPr>
        <w:t>，如因各种原因，该系统无法正常发送，双方可协商解决处理方式。基金管理人向基金托管人发送的数据，双方各自按有关规定保存。</w:t>
      </w:r>
    </w:p>
    <w:p w14:paraId="0B8A8FC8"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5</w:t>
      </w:r>
      <w:r>
        <w:rPr>
          <w:rFonts w:hint="eastAsia"/>
          <w:sz w:val="24"/>
        </w:rPr>
        <w:t>、</w:t>
      </w:r>
      <w:r w:rsidRPr="00372626">
        <w:rPr>
          <w:rFonts w:hint="eastAsia"/>
          <w:sz w:val="24"/>
        </w:rPr>
        <w:t>如基金管理人委托其他机构办理本基金的登记业务，应保证上述相关事宜按时进行。否则，由基金管理人承担相应的责任。</w:t>
      </w:r>
    </w:p>
    <w:p w14:paraId="5DBAAD24"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6</w:t>
      </w:r>
      <w:r>
        <w:rPr>
          <w:rFonts w:hint="eastAsia"/>
          <w:sz w:val="24"/>
        </w:rPr>
        <w:t>、</w:t>
      </w:r>
      <w:r w:rsidRPr="00372626">
        <w:rPr>
          <w:rFonts w:hint="eastAsia"/>
          <w:sz w:val="24"/>
        </w:rPr>
        <w:t xml:space="preserve"> </w:t>
      </w:r>
      <w:r w:rsidRPr="00372626">
        <w:rPr>
          <w:rFonts w:hint="eastAsia"/>
          <w:sz w:val="24"/>
        </w:rPr>
        <w:t>关于清算专用账户的设立和管理</w:t>
      </w:r>
    </w:p>
    <w:p w14:paraId="5D9134D7"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为满足申购、赎回及分红资金汇划的需要，由基金管理人开立资金清算的专用账户，该账户由登记机构管理。</w:t>
      </w:r>
    </w:p>
    <w:p w14:paraId="26A4F220"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7</w:t>
      </w:r>
      <w:r>
        <w:rPr>
          <w:rFonts w:hint="eastAsia"/>
          <w:sz w:val="24"/>
        </w:rPr>
        <w:t>、</w:t>
      </w:r>
      <w:r w:rsidRPr="00372626">
        <w:rPr>
          <w:rFonts w:hint="eastAsia"/>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予以必要的配合。</w:t>
      </w:r>
    </w:p>
    <w:p w14:paraId="20E97D2F"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8</w:t>
      </w:r>
      <w:r>
        <w:rPr>
          <w:rFonts w:hint="eastAsia"/>
          <w:sz w:val="24"/>
        </w:rPr>
        <w:t>、</w:t>
      </w:r>
      <w:r w:rsidRPr="00372626">
        <w:rPr>
          <w:rFonts w:hint="eastAsia"/>
          <w:sz w:val="24"/>
        </w:rPr>
        <w:t>赎回和分红资金划拨规定</w:t>
      </w:r>
    </w:p>
    <w:p w14:paraId="38743975"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拨付赎回款或进行基金分红时，如基金资金账户有足够的资金，基金托管人应按时拨付；因基金资金账户没有足够的资金，导致基金托管人不能按时拨付，如系基金管理人的过错原因造成，相应责任由基金管理人承担，基金托管人不承担垫款义务。</w:t>
      </w:r>
    </w:p>
    <w:p w14:paraId="5DCD1EFC"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9</w:t>
      </w:r>
      <w:r>
        <w:rPr>
          <w:rFonts w:hint="eastAsia"/>
          <w:sz w:val="24"/>
        </w:rPr>
        <w:t>、</w:t>
      </w:r>
      <w:r w:rsidRPr="00372626">
        <w:rPr>
          <w:rFonts w:hint="eastAsia"/>
          <w:sz w:val="24"/>
        </w:rPr>
        <w:t xml:space="preserve"> </w:t>
      </w:r>
      <w:r w:rsidRPr="00372626">
        <w:rPr>
          <w:rFonts w:hint="eastAsia"/>
          <w:sz w:val="24"/>
        </w:rPr>
        <w:t>资金指令除申购款项到达基金资金账户需双方按约定方式对账外，回购到期付款和与</w:t>
      </w:r>
    </w:p>
    <w:p w14:paraId="212A8F74" w14:textId="77777777" w:rsidR="00372626" w:rsidRDefault="00372626" w:rsidP="00372626">
      <w:pPr>
        <w:adjustRightInd w:val="0"/>
        <w:snapToGrid w:val="0"/>
        <w:spacing w:line="360" w:lineRule="auto"/>
        <w:ind w:firstLineChars="200" w:firstLine="480"/>
        <w:rPr>
          <w:sz w:val="24"/>
        </w:rPr>
      </w:pPr>
      <w:r w:rsidRPr="00372626">
        <w:rPr>
          <w:rFonts w:hint="eastAsia"/>
          <w:sz w:val="24"/>
        </w:rPr>
        <w:t>投资有关的付款、赎回和分红资金划拨时，基金管理人需向基金托管人下达指令。资金指令的格式、内容、发送、接收和确认方式等与投资指令相同。</w:t>
      </w:r>
    </w:p>
    <w:p w14:paraId="78CE09D0"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w:t>
      </w:r>
      <w:r w:rsidR="00153140">
        <w:rPr>
          <w:rFonts w:hint="eastAsia"/>
          <w:sz w:val="24"/>
        </w:rPr>
        <w:t>七</w:t>
      </w:r>
      <w:r w:rsidRPr="00372626">
        <w:rPr>
          <w:rFonts w:hint="eastAsia"/>
          <w:sz w:val="24"/>
        </w:rPr>
        <w:t>）申赎净额结算基金申购、赎回等款项采用轧差交收的结算方式，基金</w:t>
      </w:r>
      <w:r w:rsidRPr="00372626">
        <w:rPr>
          <w:rFonts w:hint="eastAsia"/>
          <w:sz w:val="24"/>
        </w:rPr>
        <w:lastRenderedPageBreak/>
        <w:t>托管账户与“注册登记清算账户”间的资金清算遵循“净额清算、净额交收”的原则，即按照托管账户当日</w:t>
      </w:r>
      <w:r w:rsidR="006462B1" w:rsidRPr="004C2FA2">
        <w:rPr>
          <w:sz w:val="24"/>
        </w:rPr>
        <w:t>（</w:t>
      </w:r>
      <w:r w:rsidR="006462B1" w:rsidRPr="004C2FA2">
        <w:rPr>
          <w:sz w:val="24"/>
        </w:rPr>
        <w:t>T</w:t>
      </w:r>
      <w:r w:rsidR="006462B1" w:rsidRPr="004C2FA2">
        <w:rPr>
          <w:rFonts w:hint="eastAsia"/>
          <w:sz w:val="24"/>
        </w:rPr>
        <w:t>日：资金交收日，下同</w:t>
      </w:r>
      <w:r w:rsidR="006462B1" w:rsidRPr="004C2FA2">
        <w:rPr>
          <w:sz w:val="24"/>
        </w:rPr>
        <w:t>）</w:t>
      </w:r>
      <w:r w:rsidR="006462B1" w:rsidRPr="00372626">
        <w:rPr>
          <w:rFonts w:hint="eastAsia"/>
          <w:sz w:val="24"/>
        </w:rPr>
        <w:t>应收资金（</w:t>
      </w:r>
      <w:r w:rsidR="006462B1" w:rsidRPr="004C2FA2">
        <w:rPr>
          <w:sz w:val="24"/>
        </w:rPr>
        <w:t>T-2</w:t>
      </w:r>
      <w:r w:rsidR="006462B1" w:rsidRPr="004C2FA2">
        <w:rPr>
          <w:rFonts w:hint="eastAsia"/>
          <w:sz w:val="24"/>
        </w:rPr>
        <w:t>日申购申请对应申购净额与</w:t>
      </w:r>
      <w:r w:rsidR="006462B1" w:rsidRPr="004C2FA2">
        <w:rPr>
          <w:sz w:val="24"/>
        </w:rPr>
        <w:t>T-3</w:t>
      </w:r>
      <w:r w:rsidR="006462B1" w:rsidRPr="004C2FA2">
        <w:rPr>
          <w:rFonts w:hint="eastAsia"/>
          <w:sz w:val="24"/>
        </w:rPr>
        <w:t>日基金转换转入申请对应净额之和</w:t>
      </w:r>
      <w:r w:rsidR="006462B1" w:rsidRPr="00372626">
        <w:rPr>
          <w:rFonts w:hint="eastAsia"/>
          <w:sz w:val="24"/>
        </w:rPr>
        <w:t>）与托管账户应付额（</w:t>
      </w:r>
      <w:r w:rsidR="006462B1" w:rsidRPr="004C2FA2">
        <w:rPr>
          <w:sz w:val="24"/>
        </w:rPr>
        <w:t>T-3</w:t>
      </w:r>
      <w:r w:rsidR="006462B1" w:rsidRPr="004C2FA2">
        <w:rPr>
          <w:rFonts w:hint="eastAsia"/>
          <w:sz w:val="24"/>
        </w:rPr>
        <w:t>日赎回申请对应赎回金额扣除归基金资产的费用与</w:t>
      </w:r>
      <w:r w:rsidR="006462B1" w:rsidRPr="004C2FA2">
        <w:rPr>
          <w:sz w:val="24"/>
        </w:rPr>
        <w:t>T-3</w:t>
      </w:r>
      <w:r w:rsidR="006462B1" w:rsidRPr="004C2FA2">
        <w:rPr>
          <w:rFonts w:hint="eastAsia"/>
          <w:sz w:val="24"/>
        </w:rPr>
        <w:t>日基金转换转出申请对应金额扣除归基金资产的费用之和</w:t>
      </w:r>
      <w:r w:rsidR="006462B1" w:rsidRPr="00372626">
        <w:rPr>
          <w:rFonts w:hint="eastAsia"/>
          <w:sz w:val="24"/>
        </w:rPr>
        <w:t>）</w:t>
      </w:r>
      <w:r w:rsidRPr="00372626">
        <w:rPr>
          <w:rFonts w:hint="eastAsia"/>
          <w:sz w:val="24"/>
        </w:rPr>
        <w:t>的差额来确定托管账户净应收额或净应付额，以此确定资金交收额。当存在托管账户净应收额时，基金管理人负责将托管账户净应收额在</w:t>
      </w:r>
      <w:r w:rsidR="001A5922">
        <w:rPr>
          <w:rFonts w:hint="eastAsia"/>
          <w:sz w:val="24"/>
        </w:rPr>
        <w:t>交收</w:t>
      </w:r>
      <w:r w:rsidR="001A5922" w:rsidRPr="00372626">
        <w:rPr>
          <w:rFonts w:hint="eastAsia"/>
          <w:sz w:val="24"/>
        </w:rPr>
        <w:t>日</w:t>
      </w:r>
      <w:r w:rsidRPr="00372626">
        <w:rPr>
          <w:rFonts w:hint="eastAsia"/>
          <w:sz w:val="24"/>
        </w:rPr>
        <w:t xml:space="preserve">15:00 </w:t>
      </w:r>
      <w:r w:rsidRPr="00372626">
        <w:rPr>
          <w:rFonts w:hint="eastAsia"/>
          <w:sz w:val="24"/>
        </w:rPr>
        <w:t>前从“注册登记清算账户”划到基金托管账户，基金托管人在资金到账后应立即通知基金管理人进行账务处理；当存在托管账户净应付额时，基金管理人应在</w:t>
      </w:r>
      <w:r w:rsidR="001A5922">
        <w:rPr>
          <w:rFonts w:hint="eastAsia"/>
          <w:sz w:val="24"/>
        </w:rPr>
        <w:t>交收</w:t>
      </w:r>
      <w:r w:rsidR="001A5922" w:rsidRPr="00372626">
        <w:rPr>
          <w:rFonts w:hint="eastAsia"/>
          <w:sz w:val="24"/>
        </w:rPr>
        <w:t>日</w:t>
      </w:r>
      <w:r w:rsidRPr="00372626">
        <w:rPr>
          <w:rFonts w:hint="eastAsia"/>
          <w:sz w:val="24"/>
        </w:rPr>
        <w:t>9</w:t>
      </w:r>
      <w:r w:rsidRPr="00372626">
        <w:rPr>
          <w:rFonts w:hint="eastAsia"/>
          <w:sz w:val="24"/>
        </w:rPr>
        <w:t>：</w:t>
      </w:r>
      <w:r w:rsidRPr="00372626">
        <w:rPr>
          <w:rFonts w:hint="eastAsia"/>
          <w:sz w:val="24"/>
        </w:rPr>
        <w:t xml:space="preserve">30 </w:t>
      </w:r>
      <w:r w:rsidRPr="00372626">
        <w:rPr>
          <w:rFonts w:hint="eastAsia"/>
          <w:sz w:val="24"/>
        </w:rPr>
        <w:t>前将划款指令发送给基金托管人，基金托管</w:t>
      </w:r>
      <w:r w:rsidR="00E73C3D">
        <w:rPr>
          <w:rFonts w:hint="eastAsia"/>
          <w:sz w:val="24"/>
        </w:rPr>
        <w:t>人</w:t>
      </w:r>
      <w:r w:rsidRPr="00372626">
        <w:rPr>
          <w:rFonts w:hint="eastAsia"/>
          <w:sz w:val="24"/>
        </w:rPr>
        <w:t>按</w:t>
      </w:r>
      <w:r w:rsidR="00E73C3D">
        <w:rPr>
          <w:rFonts w:hint="eastAsia"/>
          <w:sz w:val="24"/>
        </w:rPr>
        <w:t>基金</w:t>
      </w:r>
      <w:r w:rsidRPr="00372626">
        <w:rPr>
          <w:rFonts w:hint="eastAsia"/>
          <w:sz w:val="24"/>
        </w:rPr>
        <w:t>管理人的划款指令将托管账户净应付额在当日</w:t>
      </w:r>
      <w:r w:rsidRPr="00372626">
        <w:rPr>
          <w:rFonts w:hint="eastAsia"/>
          <w:sz w:val="24"/>
        </w:rPr>
        <w:t>12:00</w:t>
      </w:r>
      <w:r w:rsidRPr="00372626">
        <w:rPr>
          <w:rFonts w:hint="eastAsia"/>
          <w:sz w:val="24"/>
        </w:rPr>
        <w:t>前划往“注册登记清算账户”，基金托管人在资金划出后立即通知基金管理人进行账务处理。</w:t>
      </w:r>
    </w:p>
    <w:p w14:paraId="135B6501"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如果当日基金为净应收款，基金托管人应及时查收资金是否到账，对于因基金管理人的原因未准时到账的资金，应及时通知基金管理人划付，由此产生的责任应由基金管理人承担。</w:t>
      </w:r>
    </w:p>
    <w:p w14:paraId="343E9554"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如果当日基金为净应付款，基金托管人应根据基金管理人的指令及时进行划付。对于因基金托管人的原因未准时划付的资金，基金管理人应及时通知基金托管人划付，由此产生的责任应由基金托管人承担。</w:t>
      </w:r>
    </w:p>
    <w:p w14:paraId="5FF399AC"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w:t>
      </w:r>
      <w:r w:rsidR="00153140">
        <w:rPr>
          <w:rFonts w:hint="eastAsia"/>
          <w:sz w:val="24"/>
        </w:rPr>
        <w:t>八</w:t>
      </w:r>
      <w:r w:rsidRPr="00372626">
        <w:rPr>
          <w:rFonts w:hint="eastAsia"/>
          <w:sz w:val="24"/>
        </w:rPr>
        <w:t>）基金转换</w:t>
      </w:r>
    </w:p>
    <w:p w14:paraId="1F5B3361"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1</w:t>
      </w:r>
      <w:r>
        <w:rPr>
          <w:rFonts w:hint="eastAsia"/>
          <w:sz w:val="24"/>
        </w:rPr>
        <w:t>、</w:t>
      </w:r>
      <w:r w:rsidRPr="00372626">
        <w:rPr>
          <w:rFonts w:hint="eastAsia"/>
          <w:sz w:val="24"/>
        </w:rPr>
        <w:t>在本基金与基金管理人管理的其它基金开展转换业务之前，基金管理人应函告基金托管人并就相关事宜进行协商。</w:t>
      </w:r>
    </w:p>
    <w:p w14:paraId="08CEC631"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2</w:t>
      </w:r>
      <w:r>
        <w:rPr>
          <w:rFonts w:hint="eastAsia"/>
          <w:sz w:val="24"/>
        </w:rPr>
        <w:t>、</w:t>
      </w:r>
      <w:r w:rsidRPr="00372626">
        <w:rPr>
          <w:rFonts w:hint="eastAsia"/>
          <w:sz w:val="24"/>
        </w:rPr>
        <w:t>基金托管人将根据基金管理人传送的基金转换数据进行账务处理，具体资金清算和数据传递的时间、程序及托管协议当事人承担的权责按基金管理人届时的公告执行。</w:t>
      </w:r>
    </w:p>
    <w:p w14:paraId="7F95F0E2" w14:textId="77777777" w:rsidR="00372626" w:rsidRDefault="00372626" w:rsidP="00AE55DB">
      <w:pPr>
        <w:adjustRightInd w:val="0"/>
        <w:snapToGrid w:val="0"/>
        <w:spacing w:line="360" w:lineRule="auto"/>
        <w:ind w:firstLineChars="200" w:firstLine="480"/>
        <w:rPr>
          <w:sz w:val="24"/>
        </w:rPr>
      </w:pPr>
      <w:r w:rsidRPr="00372626">
        <w:rPr>
          <w:rFonts w:hint="eastAsia"/>
          <w:sz w:val="24"/>
        </w:rPr>
        <w:t>3</w:t>
      </w:r>
      <w:r>
        <w:rPr>
          <w:rFonts w:hint="eastAsia"/>
          <w:sz w:val="24"/>
        </w:rPr>
        <w:t>、</w:t>
      </w:r>
      <w:r w:rsidRPr="00372626">
        <w:rPr>
          <w:rFonts w:hint="eastAsia"/>
          <w:sz w:val="24"/>
        </w:rPr>
        <w:t xml:space="preserve"> </w:t>
      </w:r>
      <w:r w:rsidRPr="00372626">
        <w:rPr>
          <w:rFonts w:hint="eastAsia"/>
          <w:sz w:val="24"/>
        </w:rPr>
        <w:t>本基金开展基金转换业务应按相关法律法规规定及基金合同的约定进行公告。</w:t>
      </w:r>
    </w:p>
    <w:p w14:paraId="3646F8F3"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w:t>
      </w:r>
      <w:r w:rsidR="00153140">
        <w:rPr>
          <w:rFonts w:hint="eastAsia"/>
          <w:sz w:val="24"/>
        </w:rPr>
        <w:t>九</w:t>
      </w:r>
      <w:r w:rsidRPr="00372626">
        <w:rPr>
          <w:rFonts w:hint="eastAsia"/>
          <w:sz w:val="24"/>
        </w:rPr>
        <w:t>）基金现金分红</w:t>
      </w:r>
    </w:p>
    <w:p w14:paraId="5BC95D04"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1</w:t>
      </w:r>
      <w:r>
        <w:rPr>
          <w:rFonts w:hint="eastAsia"/>
          <w:sz w:val="24"/>
        </w:rPr>
        <w:t>、</w:t>
      </w:r>
      <w:r w:rsidRPr="00372626">
        <w:rPr>
          <w:rFonts w:hint="eastAsia"/>
          <w:sz w:val="24"/>
        </w:rPr>
        <w:t xml:space="preserve"> </w:t>
      </w:r>
      <w:r w:rsidRPr="00372626">
        <w:rPr>
          <w:rFonts w:hint="eastAsia"/>
          <w:sz w:val="24"/>
        </w:rPr>
        <w:t>基金管理人确定分红方案通知基金托管人，双方核定后依照《信息披露办法》的有关规定在中国证监会指定媒</w:t>
      </w:r>
      <w:r w:rsidR="003C7175">
        <w:rPr>
          <w:rFonts w:hint="eastAsia"/>
          <w:sz w:val="24"/>
        </w:rPr>
        <w:t>介</w:t>
      </w:r>
      <w:r w:rsidRPr="00372626">
        <w:rPr>
          <w:rFonts w:hint="eastAsia"/>
          <w:sz w:val="24"/>
        </w:rPr>
        <w:t>上公告并报中国证监会备案。</w:t>
      </w:r>
    </w:p>
    <w:p w14:paraId="57023B04"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2</w:t>
      </w:r>
      <w:r>
        <w:rPr>
          <w:rFonts w:hint="eastAsia"/>
          <w:sz w:val="24"/>
        </w:rPr>
        <w:t>、</w:t>
      </w:r>
      <w:r w:rsidRPr="00372626">
        <w:rPr>
          <w:rFonts w:hint="eastAsia"/>
          <w:sz w:val="24"/>
        </w:rPr>
        <w:t xml:space="preserve"> </w:t>
      </w:r>
      <w:r w:rsidRPr="00372626">
        <w:rPr>
          <w:rFonts w:hint="eastAsia"/>
          <w:sz w:val="24"/>
        </w:rPr>
        <w:t>基金托管人和基金管理人对基金分红进行账务处理并核对后，基金管理人向基金托管人发送现金红利的划款指令，基金托管人应及时将资金划入专用账</w:t>
      </w:r>
      <w:r w:rsidRPr="00372626">
        <w:rPr>
          <w:rFonts w:hint="eastAsia"/>
          <w:sz w:val="24"/>
        </w:rPr>
        <w:lastRenderedPageBreak/>
        <w:t>户。</w:t>
      </w:r>
    </w:p>
    <w:p w14:paraId="0B9EFD1F" w14:textId="77777777" w:rsidR="00372626" w:rsidRDefault="00372626" w:rsidP="00372626">
      <w:pPr>
        <w:adjustRightInd w:val="0"/>
        <w:snapToGrid w:val="0"/>
        <w:spacing w:line="360" w:lineRule="auto"/>
        <w:ind w:firstLineChars="200" w:firstLine="480"/>
        <w:rPr>
          <w:sz w:val="24"/>
        </w:rPr>
      </w:pPr>
      <w:r w:rsidRPr="00372626">
        <w:rPr>
          <w:rFonts w:hint="eastAsia"/>
          <w:sz w:val="24"/>
        </w:rPr>
        <w:t>3</w:t>
      </w:r>
      <w:r>
        <w:rPr>
          <w:rFonts w:hint="eastAsia"/>
          <w:sz w:val="24"/>
        </w:rPr>
        <w:t>、</w:t>
      </w:r>
      <w:r w:rsidRPr="00372626">
        <w:rPr>
          <w:rFonts w:hint="eastAsia"/>
          <w:sz w:val="24"/>
        </w:rPr>
        <w:t>基金管理人在下达指令时，应给基金托管人留出必需的划款时间。</w:t>
      </w:r>
    </w:p>
    <w:p w14:paraId="6D613A9E"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w:t>
      </w:r>
      <w:r w:rsidR="00153140">
        <w:rPr>
          <w:rFonts w:hint="eastAsia"/>
          <w:sz w:val="24"/>
        </w:rPr>
        <w:t>十</w:t>
      </w:r>
      <w:r w:rsidRPr="00372626">
        <w:rPr>
          <w:rFonts w:hint="eastAsia"/>
          <w:sz w:val="24"/>
        </w:rPr>
        <w:t>）基金融资、融券</w:t>
      </w:r>
    </w:p>
    <w:p w14:paraId="4612AD9E" w14:textId="77777777" w:rsidR="009B333B" w:rsidRPr="00372626" w:rsidRDefault="00372626" w:rsidP="00372626">
      <w:pPr>
        <w:adjustRightInd w:val="0"/>
        <w:snapToGrid w:val="0"/>
        <w:spacing w:line="360" w:lineRule="auto"/>
        <w:ind w:firstLineChars="200" w:firstLine="480"/>
        <w:rPr>
          <w:sz w:val="24"/>
        </w:rPr>
      </w:pPr>
      <w:r w:rsidRPr="00372626">
        <w:rPr>
          <w:rFonts w:hint="eastAsia"/>
          <w:sz w:val="24"/>
        </w:rPr>
        <w:t>如本基金按国家有关规定进行融资时，基金托管人应为基金融资、融券提供必要的协助。在开展融资、融券业务前，基金管理人应就相关事项与基金托管人协商一致。</w:t>
      </w:r>
    </w:p>
    <w:p w14:paraId="559B67BB" w14:textId="77777777" w:rsidR="007C0FCB" w:rsidRPr="004620E3" w:rsidRDefault="007C0FCB" w:rsidP="007025DE">
      <w:pPr>
        <w:adjustRightInd w:val="0"/>
        <w:snapToGrid w:val="0"/>
        <w:spacing w:line="360" w:lineRule="auto"/>
        <w:ind w:firstLineChars="200" w:firstLine="480"/>
        <w:rPr>
          <w:sz w:val="24"/>
        </w:rPr>
      </w:pPr>
    </w:p>
    <w:p w14:paraId="45E748E6" w14:textId="77777777" w:rsidR="007C0FCB" w:rsidRPr="00322230" w:rsidRDefault="00F8542A" w:rsidP="00404CF2">
      <w:pPr>
        <w:pStyle w:val="1"/>
        <w:adjustRightInd w:val="0"/>
        <w:snapToGrid w:val="0"/>
        <w:spacing w:line="360" w:lineRule="auto"/>
        <w:ind w:firstLineChars="200" w:firstLine="480"/>
        <w:rPr>
          <w:b w:val="0"/>
          <w:sz w:val="24"/>
          <w:szCs w:val="24"/>
        </w:rPr>
      </w:pPr>
      <w:bookmarkStart w:id="99" w:name="_Toc124325892"/>
      <w:r w:rsidRPr="00322230">
        <w:rPr>
          <w:b w:val="0"/>
          <w:sz w:val="24"/>
          <w:szCs w:val="24"/>
        </w:rPr>
        <w:br w:type="page"/>
      </w:r>
      <w:r w:rsidR="007C0FCB" w:rsidRPr="00322230">
        <w:rPr>
          <w:b w:val="0"/>
          <w:sz w:val="24"/>
          <w:szCs w:val="24"/>
        </w:rPr>
        <w:lastRenderedPageBreak/>
        <w:t>八、基金资产净值计算和会计核算</w:t>
      </w:r>
      <w:bookmarkEnd w:id="99"/>
    </w:p>
    <w:p w14:paraId="54E482D5"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（一）基金资产净值的计算、复核与完成的时间及程序</w:t>
      </w:r>
    </w:p>
    <w:p w14:paraId="5D7C1911"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 xml:space="preserve">1. </w:t>
      </w:r>
      <w:r w:rsidRPr="00372626">
        <w:rPr>
          <w:rFonts w:hint="eastAsia"/>
          <w:sz w:val="24"/>
        </w:rPr>
        <w:t>基金资产净值基金资产净值是指基金资产总值减去负</w:t>
      </w:r>
      <w:r>
        <w:rPr>
          <w:rFonts w:hint="eastAsia"/>
          <w:sz w:val="24"/>
        </w:rPr>
        <w:t>债后的金额。基金份额净值是指基金资产净值除以</w:t>
      </w:r>
      <w:r w:rsidR="003C7175">
        <w:rPr>
          <w:rFonts w:hint="eastAsia"/>
          <w:sz w:val="24"/>
        </w:rPr>
        <w:t>计算日</w:t>
      </w:r>
      <w:r>
        <w:rPr>
          <w:rFonts w:hint="eastAsia"/>
          <w:sz w:val="24"/>
        </w:rPr>
        <w:t>基金份额总数，</w:t>
      </w:r>
      <w:r w:rsidRPr="00372626">
        <w:rPr>
          <w:rFonts w:hint="eastAsia"/>
          <w:sz w:val="24"/>
        </w:rPr>
        <w:t>基金份额净值的计算，精确到</w:t>
      </w:r>
      <w:r w:rsidRPr="00372626">
        <w:rPr>
          <w:rFonts w:hint="eastAsia"/>
          <w:sz w:val="24"/>
        </w:rPr>
        <w:t>0.00</w:t>
      </w:r>
      <w:r w:rsidR="008F116B">
        <w:rPr>
          <w:rFonts w:hint="eastAsia"/>
          <w:sz w:val="24"/>
        </w:rPr>
        <w:t>0</w:t>
      </w:r>
      <w:r w:rsidRPr="00372626">
        <w:rPr>
          <w:rFonts w:hint="eastAsia"/>
          <w:sz w:val="24"/>
        </w:rPr>
        <w:t>1</w:t>
      </w:r>
      <w:r w:rsidRPr="00372626">
        <w:rPr>
          <w:rFonts w:hint="eastAsia"/>
          <w:sz w:val="24"/>
        </w:rPr>
        <w:t>元，小数点后第</w:t>
      </w:r>
      <w:r w:rsidR="008F116B">
        <w:rPr>
          <w:rFonts w:hint="eastAsia"/>
          <w:sz w:val="24"/>
        </w:rPr>
        <w:t>5</w:t>
      </w:r>
      <w:r w:rsidRPr="00372626">
        <w:rPr>
          <w:rFonts w:hint="eastAsia"/>
          <w:sz w:val="24"/>
        </w:rPr>
        <w:t>位四舍五入，国家另有规定的，从其规定。基金管理人每个工作日计算基金资产净值及基金份额净值，经基金托管人复核，按规定公告。</w:t>
      </w:r>
    </w:p>
    <w:p w14:paraId="7CDA8C65"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 xml:space="preserve">2. </w:t>
      </w:r>
      <w:r w:rsidRPr="00372626">
        <w:rPr>
          <w:rFonts w:hint="eastAsia"/>
          <w:sz w:val="24"/>
        </w:rPr>
        <w:t>复核程序</w:t>
      </w:r>
    </w:p>
    <w:p w14:paraId="6748FC1F" w14:textId="77777777" w:rsidR="00372626" w:rsidRPr="00372626" w:rsidRDefault="00372626" w:rsidP="00372626">
      <w:pPr>
        <w:adjustRightInd w:val="0"/>
        <w:snapToGrid w:val="0"/>
        <w:spacing w:line="360" w:lineRule="auto"/>
        <w:ind w:firstLineChars="200" w:firstLine="480"/>
        <w:rPr>
          <w:sz w:val="24"/>
        </w:rPr>
      </w:pPr>
      <w:r w:rsidRPr="00372626">
        <w:rPr>
          <w:rFonts w:hint="eastAsia"/>
          <w:sz w:val="24"/>
        </w:rPr>
        <w:t>基金管理人每工作日对基金资产进行估值后，但基金管理人根据法律法规或基金合同的规定暂停估值时除外</w:t>
      </w:r>
      <w:r w:rsidR="003C7175">
        <w:rPr>
          <w:rFonts w:hint="eastAsia"/>
          <w:sz w:val="24"/>
        </w:rPr>
        <w:t>。基金管理人每个工作日对基金资产估值后，</w:t>
      </w:r>
      <w:r w:rsidRPr="00372626">
        <w:rPr>
          <w:rFonts w:hint="eastAsia"/>
          <w:sz w:val="24"/>
        </w:rPr>
        <w:t>将基金份额净值结果以双方约定的方式提交给基金托管人，经基金托管人复核无误后，</w:t>
      </w:r>
      <w:r w:rsidR="003C7175">
        <w:rPr>
          <w:rFonts w:hint="eastAsia"/>
          <w:sz w:val="24"/>
        </w:rPr>
        <w:t>由基金管理人按规定对外公布。</w:t>
      </w:r>
    </w:p>
    <w:p w14:paraId="75FD0DCC" w14:textId="77777777" w:rsidR="007C0FCB" w:rsidRPr="004620E3" w:rsidRDefault="007C0FCB" w:rsidP="00404CF2">
      <w:pPr>
        <w:adjustRightInd w:val="0"/>
        <w:snapToGrid w:val="0"/>
        <w:spacing w:line="360" w:lineRule="auto"/>
        <w:ind w:firstLineChars="200" w:firstLine="480"/>
        <w:rPr>
          <w:sz w:val="24"/>
        </w:rPr>
      </w:pPr>
      <w:r w:rsidRPr="004620E3">
        <w:rPr>
          <w:sz w:val="24"/>
        </w:rPr>
        <w:t>（二）基金资产估值方法和特殊情形的处理</w:t>
      </w:r>
    </w:p>
    <w:p w14:paraId="08073177" w14:textId="77777777" w:rsidR="007C0FCB" w:rsidRPr="0029173C" w:rsidRDefault="007C0FCB" w:rsidP="00404CF2">
      <w:pPr>
        <w:adjustRightInd w:val="0"/>
        <w:snapToGrid w:val="0"/>
        <w:spacing w:line="360" w:lineRule="auto"/>
        <w:ind w:firstLineChars="200" w:firstLine="480"/>
        <w:rPr>
          <w:sz w:val="24"/>
        </w:rPr>
      </w:pPr>
      <w:r w:rsidRPr="00E7175E">
        <w:rPr>
          <w:sz w:val="24"/>
        </w:rPr>
        <w:t>1.</w:t>
      </w:r>
      <w:r w:rsidRPr="0029173C">
        <w:rPr>
          <w:sz w:val="24"/>
        </w:rPr>
        <w:t>估值对象</w:t>
      </w:r>
    </w:p>
    <w:p w14:paraId="17015A81" w14:textId="77777777" w:rsidR="00F8542A" w:rsidRPr="0029173C" w:rsidRDefault="00F8542A" w:rsidP="007A06A5">
      <w:pPr>
        <w:adjustRightInd w:val="0"/>
        <w:snapToGrid w:val="0"/>
        <w:spacing w:line="360" w:lineRule="auto"/>
        <w:ind w:firstLineChars="200" w:firstLine="480"/>
        <w:rPr>
          <w:bCs/>
          <w:sz w:val="24"/>
        </w:rPr>
      </w:pPr>
      <w:r w:rsidRPr="0029173C">
        <w:rPr>
          <w:bCs/>
          <w:sz w:val="24"/>
        </w:rPr>
        <w:t>基金所拥有的</w:t>
      </w:r>
      <w:r w:rsidR="007A06A5" w:rsidRPr="007A06A5">
        <w:rPr>
          <w:bCs/>
          <w:sz w:val="24"/>
        </w:rPr>
        <w:t>债券</w:t>
      </w:r>
      <w:r w:rsidRPr="00E7175E">
        <w:rPr>
          <w:bCs/>
          <w:sz w:val="24"/>
        </w:rPr>
        <w:t>和银行存款本息、应收款项</w:t>
      </w:r>
      <w:r w:rsidR="00424D92" w:rsidRPr="00424D92">
        <w:rPr>
          <w:rFonts w:hint="eastAsia"/>
          <w:bCs/>
          <w:sz w:val="24"/>
        </w:rPr>
        <w:t>及</w:t>
      </w:r>
      <w:r w:rsidRPr="00E7175E">
        <w:rPr>
          <w:bCs/>
          <w:sz w:val="24"/>
        </w:rPr>
        <w:t>其它投资等资产及负债。</w:t>
      </w:r>
    </w:p>
    <w:p w14:paraId="29F9CA27" w14:textId="77777777" w:rsidR="007A06A5" w:rsidRPr="007A06A5" w:rsidRDefault="007C0FCB" w:rsidP="007A06A5">
      <w:pPr>
        <w:adjustRightInd w:val="0"/>
        <w:snapToGrid w:val="0"/>
        <w:spacing w:line="360" w:lineRule="auto"/>
        <w:ind w:firstLineChars="200" w:firstLine="480"/>
        <w:rPr>
          <w:sz w:val="24"/>
        </w:rPr>
      </w:pPr>
      <w:r w:rsidRPr="00322230">
        <w:rPr>
          <w:sz w:val="24"/>
        </w:rPr>
        <w:t>2.</w:t>
      </w:r>
      <w:r w:rsidRPr="00322230">
        <w:rPr>
          <w:sz w:val="24"/>
        </w:rPr>
        <w:t>估值方法</w:t>
      </w:r>
    </w:p>
    <w:p w14:paraId="6ECCF1FD" w14:textId="77777777" w:rsidR="00434968" w:rsidRDefault="00434968" w:rsidP="00434968">
      <w:pPr>
        <w:adjustRightInd w:val="0"/>
        <w:snapToGrid w:val="0"/>
        <w:spacing w:line="360" w:lineRule="auto"/>
        <w:ind w:firstLineChars="200" w:firstLine="480"/>
        <w:rPr>
          <w:bCs/>
          <w:sz w:val="24"/>
        </w:rPr>
      </w:pPr>
      <w:r>
        <w:rPr>
          <w:rFonts w:hint="eastAsia"/>
          <w:bCs/>
          <w:sz w:val="24"/>
        </w:rPr>
        <w:t>（</w:t>
      </w:r>
      <w:r w:rsidRPr="00434968">
        <w:rPr>
          <w:bCs/>
          <w:sz w:val="24"/>
        </w:rPr>
        <w:t>1</w:t>
      </w:r>
      <w:r>
        <w:rPr>
          <w:rFonts w:hint="eastAsia"/>
          <w:bCs/>
          <w:sz w:val="24"/>
        </w:rPr>
        <w:t>）</w:t>
      </w:r>
      <w:r w:rsidRPr="00434968">
        <w:rPr>
          <w:bCs/>
          <w:sz w:val="24"/>
        </w:rPr>
        <w:t>证券交易所上市的有价证券的估值</w:t>
      </w:r>
    </w:p>
    <w:p w14:paraId="476C5D1D" w14:textId="77777777" w:rsidR="003F5FE6" w:rsidRPr="00B10803" w:rsidRDefault="003F5FE6" w:rsidP="003F5FE6">
      <w:pPr>
        <w:spacing w:line="360" w:lineRule="auto"/>
        <w:ind w:firstLineChars="200" w:firstLine="480"/>
        <w:rPr>
          <w:bCs/>
          <w:sz w:val="24"/>
        </w:rPr>
      </w:pPr>
      <w:r w:rsidRPr="00B10803">
        <w:rPr>
          <w:bCs/>
          <w:sz w:val="24"/>
        </w:rPr>
        <w:t>1</w:t>
      </w:r>
      <w:r w:rsidRPr="00B10803">
        <w:rPr>
          <w:bCs/>
          <w:sz w:val="24"/>
        </w:rPr>
        <w:t>）</w:t>
      </w:r>
      <w:r w:rsidRPr="00B10803">
        <w:rPr>
          <w:rFonts w:hint="eastAsia"/>
          <w:bCs/>
          <w:sz w:val="24"/>
        </w:rPr>
        <w:t>除本部分另有约定的品种外，</w:t>
      </w:r>
      <w:r w:rsidRPr="00B10803">
        <w:rPr>
          <w:bCs/>
          <w:sz w:val="24"/>
        </w:rPr>
        <w:t>交易所上市的有价证券，以其估值日在证券交易所挂牌的市价（收盘价）估值；估值日无交易的，且最近交易日后经济环境未发生重大变化</w:t>
      </w:r>
      <w:r w:rsidRPr="00B10803">
        <w:rPr>
          <w:rFonts w:hint="eastAsia"/>
          <w:bCs/>
          <w:sz w:val="24"/>
        </w:rPr>
        <w:t>或</w:t>
      </w:r>
      <w:r w:rsidRPr="00B10803">
        <w:rPr>
          <w:bCs/>
          <w:sz w:val="24"/>
        </w:rPr>
        <w:t>证券发行机构未发生影响证券价格的重大事件的，以最近交易日的市价（收盘价）估值；如最近交易日后经济环境发生了重大变化</w:t>
      </w:r>
      <w:r w:rsidRPr="00B10803">
        <w:rPr>
          <w:rFonts w:hint="eastAsia"/>
          <w:bCs/>
          <w:sz w:val="24"/>
        </w:rPr>
        <w:t>或</w:t>
      </w:r>
      <w:r w:rsidRPr="00B10803">
        <w:rPr>
          <w:bCs/>
          <w:sz w:val="24"/>
        </w:rPr>
        <w:t>证券发行机构发生影响证券价格的重大事件的，可参考类似投资品种的现行市价及重大变化因素，调整最近交易市价，确定公允价格</w:t>
      </w:r>
      <w:r w:rsidRPr="00B10803">
        <w:rPr>
          <w:rFonts w:hint="eastAsia"/>
          <w:bCs/>
          <w:sz w:val="24"/>
        </w:rPr>
        <w:t>；</w:t>
      </w:r>
    </w:p>
    <w:p w14:paraId="233CF216" w14:textId="77777777" w:rsidR="003F5FE6" w:rsidRPr="00B10803" w:rsidRDefault="003F5FE6" w:rsidP="003F5FE6">
      <w:pPr>
        <w:spacing w:line="360" w:lineRule="auto"/>
        <w:ind w:firstLineChars="200" w:firstLine="480"/>
        <w:rPr>
          <w:rFonts w:hAnsi="宋体"/>
          <w:sz w:val="24"/>
        </w:rPr>
      </w:pPr>
      <w:r w:rsidRPr="00B10803">
        <w:rPr>
          <w:bCs/>
          <w:sz w:val="24"/>
        </w:rPr>
        <w:t>2</w:t>
      </w:r>
      <w:r w:rsidRPr="00B10803">
        <w:rPr>
          <w:bCs/>
          <w:sz w:val="24"/>
        </w:rPr>
        <w:t>）交易所上市</w:t>
      </w:r>
      <w:r w:rsidRPr="00B10803">
        <w:rPr>
          <w:rFonts w:hint="eastAsia"/>
          <w:bCs/>
          <w:sz w:val="24"/>
        </w:rPr>
        <w:t>交易或挂牌转让的固定收益品种（</w:t>
      </w:r>
      <w:r w:rsidR="00014FFA">
        <w:rPr>
          <w:rFonts w:hint="eastAsia"/>
          <w:bCs/>
          <w:sz w:val="24"/>
        </w:rPr>
        <w:t>基金</w:t>
      </w:r>
      <w:r w:rsidRPr="00B10803">
        <w:rPr>
          <w:rFonts w:hint="eastAsia"/>
          <w:bCs/>
          <w:sz w:val="24"/>
        </w:rPr>
        <w:t>合同另有规定的除外），选取估值日第三方估值机构提供的相应品种对应的估值净价估值，具体估值机构由基金管理人与托管人另行协商约定；</w:t>
      </w:r>
    </w:p>
    <w:p w14:paraId="741FF395" w14:textId="77777777" w:rsidR="003F5FE6" w:rsidRPr="00434968" w:rsidRDefault="00014FFA" w:rsidP="003F5FE6">
      <w:pPr>
        <w:adjustRightInd w:val="0"/>
        <w:snapToGrid w:val="0"/>
        <w:spacing w:line="360" w:lineRule="auto"/>
        <w:ind w:firstLineChars="200" w:firstLine="480"/>
        <w:rPr>
          <w:bCs/>
          <w:sz w:val="24"/>
        </w:rPr>
      </w:pPr>
      <w:r>
        <w:rPr>
          <w:rFonts w:hint="eastAsia"/>
          <w:bCs/>
          <w:sz w:val="24"/>
        </w:rPr>
        <w:t>3</w:t>
      </w:r>
      <w:r w:rsidR="003F5FE6" w:rsidRPr="00B10803">
        <w:rPr>
          <w:bCs/>
          <w:sz w:val="24"/>
        </w:rPr>
        <w:t>）交易所上市不存在活跃市场的有价证券，采用估值技术确定公允价值。交易所上市的资产支持证券，采用估值技术确定公允价值，在估值技术难以可靠计</w:t>
      </w:r>
      <w:r w:rsidR="003F5FE6" w:rsidRPr="00B10803">
        <w:rPr>
          <w:bCs/>
          <w:sz w:val="24"/>
        </w:rPr>
        <w:lastRenderedPageBreak/>
        <w:t>量公允价值的情况下，按成本估值。</w:t>
      </w:r>
    </w:p>
    <w:p w14:paraId="08D080CF" w14:textId="77777777" w:rsidR="00434968" w:rsidRPr="00434968" w:rsidRDefault="00434968" w:rsidP="00434968">
      <w:pPr>
        <w:adjustRightInd w:val="0"/>
        <w:snapToGrid w:val="0"/>
        <w:spacing w:line="360" w:lineRule="auto"/>
        <w:ind w:firstLineChars="200" w:firstLine="480"/>
        <w:rPr>
          <w:bCs/>
          <w:sz w:val="24"/>
        </w:rPr>
      </w:pPr>
      <w:r>
        <w:rPr>
          <w:rFonts w:hint="eastAsia"/>
          <w:bCs/>
          <w:sz w:val="24"/>
        </w:rPr>
        <w:t>（</w:t>
      </w:r>
      <w:r w:rsidRPr="00434968">
        <w:rPr>
          <w:bCs/>
          <w:sz w:val="24"/>
        </w:rPr>
        <w:t>2</w:t>
      </w:r>
      <w:r>
        <w:rPr>
          <w:rFonts w:hint="eastAsia"/>
          <w:bCs/>
          <w:sz w:val="24"/>
        </w:rPr>
        <w:t>）</w:t>
      </w:r>
      <w:r w:rsidRPr="00434968">
        <w:rPr>
          <w:bCs/>
          <w:sz w:val="24"/>
        </w:rPr>
        <w:t>首次公开发行未上市的债券，采用估值技术确定公允价值，在估值技术难以可靠计量公允价值的情况下，按成本估值；</w:t>
      </w:r>
    </w:p>
    <w:p w14:paraId="41EA4B68" w14:textId="77777777" w:rsidR="00434968" w:rsidRPr="00434968" w:rsidRDefault="00434968" w:rsidP="00434968">
      <w:pPr>
        <w:adjustRightInd w:val="0"/>
        <w:snapToGrid w:val="0"/>
        <w:spacing w:line="360" w:lineRule="auto"/>
        <w:ind w:firstLineChars="200" w:firstLine="480"/>
        <w:rPr>
          <w:bCs/>
          <w:sz w:val="24"/>
        </w:rPr>
      </w:pPr>
      <w:r>
        <w:rPr>
          <w:rFonts w:hint="eastAsia"/>
          <w:bCs/>
          <w:sz w:val="24"/>
        </w:rPr>
        <w:t>（</w:t>
      </w:r>
      <w:r w:rsidRPr="00434968">
        <w:rPr>
          <w:bCs/>
          <w:sz w:val="24"/>
        </w:rPr>
        <w:t>3</w:t>
      </w:r>
      <w:r>
        <w:rPr>
          <w:rFonts w:hint="eastAsia"/>
          <w:bCs/>
          <w:sz w:val="24"/>
        </w:rPr>
        <w:t>）</w:t>
      </w:r>
      <w:r w:rsidRPr="00434968">
        <w:rPr>
          <w:rFonts w:hint="eastAsia"/>
          <w:bCs/>
          <w:sz w:val="24"/>
        </w:rPr>
        <w:t>全国银行间债券市场交易的债券、资产支持证券等固定收益品种，采用估值技术确定公允价值。</w:t>
      </w:r>
    </w:p>
    <w:p w14:paraId="545BB630" w14:textId="77777777" w:rsidR="00434968" w:rsidRPr="00434968" w:rsidRDefault="00434968" w:rsidP="00434968">
      <w:pPr>
        <w:adjustRightInd w:val="0"/>
        <w:snapToGrid w:val="0"/>
        <w:spacing w:line="360" w:lineRule="auto"/>
        <w:ind w:firstLineChars="200" w:firstLine="480"/>
        <w:rPr>
          <w:bCs/>
          <w:sz w:val="24"/>
        </w:rPr>
      </w:pPr>
      <w:r>
        <w:rPr>
          <w:rFonts w:hint="eastAsia"/>
          <w:bCs/>
          <w:sz w:val="24"/>
        </w:rPr>
        <w:t>（</w:t>
      </w:r>
      <w:r w:rsidRPr="00434968">
        <w:rPr>
          <w:bCs/>
          <w:sz w:val="24"/>
        </w:rPr>
        <w:t>4</w:t>
      </w:r>
      <w:r>
        <w:rPr>
          <w:rFonts w:hint="eastAsia"/>
          <w:bCs/>
          <w:sz w:val="24"/>
        </w:rPr>
        <w:t>）</w:t>
      </w:r>
      <w:r w:rsidRPr="00434968">
        <w:rPr>
          <w:bCs/>
          <w:sz w:val="24"/>
        </w:rPr>
        <w:t>同一债券同时在两个或两个以上市场交易的，按债券所处的市场分别估值。</w:t>
      </w:r>
    </w:p>
    <w:p w14:paraId="5D692E5F" w14:textId="77777777" w:rsidR="00434968" w:rsidRPr="00434968" w:rsidRDefault="004940B9" w:rsidP="00434968">
      <w:pPr>
        <w:adjustRightInd w:val="0"/>
        <w:snapToGrid w:val="0"/>
        <w:spacing w:line="360" w:lineRule="auto"/>
        <w:ind w:firstLineChars="200" w:firstLine="480"/>
        <w:rPr>
          <w:bCs/>
          <w:sz w:val="24"/>
        </w:rPr>
      </w:pPr>
      <w:r>
        <w:rPr>
          <w:rFonts w:hint="eastAsia"/>
          <w:bCs/>
          <w:sz w:val="24"/>
        </w:rPr>
        <w:t>（</w:t>
      </w:r>
      <w:r w:rsidRPr="004940B9">
        <w:rPr>
          <w:rFonts w:hint="eastAsia"/>
          <w:bCs/>
          <w:sz w:val="24"/>
        </w:rPr>
        <w:t>5</w:t>
      </w:r>
      <w:r>
        <w:rPr>
          <w:rFonts w:hint="eastAsia"/>
          <w:bCs/>
          <w:sz w:val="24"/>
        </w:rPr>
        <w:t>）</w:t>
      </w:r>
      <w:r w:rsidRPr="004940B9">
        <w:rPr>
          <w:rFonts w:hint="eastAsia"/>
          <w:bCs/>
          <w:sz w:val="24"/>
        </w:rPr>
        <w:t>中小企业私募债券，采用估值技术确定公允价值。在估值技术难以可靠计量公允价值的情况下，按成本估值。</w:t>
      </w:r>
    </w:p>
    <w:p w14:paraId="2724D1AC" w14:textId="77777777" w:rsidR="00434968" w:rsidRPr="00434968" w:rsidRDefault="00434968" w:rsidP="00434968">
      <w:pPr>
        <w:adjustRightInd w:val="0"/>
        <w:snapToGrid w:val="0"/>
        <w:spacing w:line="360" w:lineRule="auto"/>
        <w:ind w:firstLineChars="200" w:firstLine="480"/>
        <w:rPr>
          <w:bCs/>
          <w:sz w:val="24"/>
        </w:rPr>
      </w:pPr>
      <w:r>
        <w:rPr>
          <w:rFonts w:hint="eastAsia"/>
          <w:bCs/>
          <w:sz w:val="24"/>
        </w:rPr>
        <w:t>（</w:t>
      </w:r>
      <w:r w:rsidR="004940B9">
        <w:rPr>
          <w:rFonts w:hint="eastAsia"/>
          <w:bCs/>
          <w:sz w:val="24"/>
        </w:rPr>
        <w:t>6</w:t>
      </w:r>
      <w:r>
        <w:rPr>
          <w:rFonts w:hint="eastAsia"/>
          <w:bCs/>
          <w:sz w:val="24"/>
        </w:rPr>
        <w:t>）</w:t>
      </w:r>
      <w:r w:rsidRPr="00434968">
        <w:rPr>
          <w:bCs/>
          <w:sz w:val="24"/>
        </w:rPr>
        <w:t>如有确凿证据表明按上述方法进行估值不能客观反映其公允价值的，基金管理人可根据具体情况与基金托管人商定后，按最能反映公允价值的价格估值。</w:t>
      </w:r>
    </w:p>
    <w:p w14:paraId="4A8C812F" w14:textId="77777777" w:rsidR="00434968" w:rsidRPr="00434968" w:rsidRDefault="00434968" w:rsidP="00434968">
      <w:pPr>
        <w:adjustRightInd w:val="0"/>
        <w:snapToGrid w:val="0"/>
        <w:spacing w:line="360" w:lineRule="auto"/>
        <w:ind w:firstLineChars="200" w:firstLine="480"/>
        <w:rPr>
          <w:bCs/>
          <w:sz w:val="24"/>
        </w:rPr>
      </w:pPr>
      <w:r>
        <w:rPr>
          <w:rFonts w:hint="eastAsia"/>
          <w:bCs/>
          <w:sz w:val="24"/>
        </w:rPr>
        <w:t>（</w:t>
      </w:r>
      <w:r w:rsidR="001E5085">
        <w:rPr>
          <w:rFonts w:hint="eastAsia"/>
          <w:bCs/>
          <w:sz w:val="24"/>
        </w:rPr>
        <w:t>7</w:t>
      </w:r>
      <w:r>
        <w:rPr>
          <w:rFonts w:hint="eastAsia"/>
          <w:bCs/>
          <w:sz w:val="24"/>
        </w:rPr>
        <w:t>）</w:t>
      </w:r>
      <w:r w:rsidRPr="00434968">
        <w:rPr>
          <w:bCs/>
          <w:sz w:val="24"/>
        </w:rPr>
        <w:t>相关法律法规以及监管部门有强制规定的，从其规定。如有新增事项，按国家最新规定估值。</w:t>
      </w:r>
    </w:p>
    <w:p w14:paraId="0B44CFC7" w14:textId="77777777" w:rsidR="00434968" w:rsidRPr="00434968" w:rsidRDefault="00434968" w:rsidP="00434968">
      <w:pPr>
        <w:adjustRightInd w:val="0"/>
        <w:snapToGrid w:val="0"/>
        <w:spacing w:line="360" w:lineRule="auto"/>
        <w:ind w:firstLineChars="200" w:firstLine="480"/>
        <w:rPr>
          <w:bCs/>
          <w:sz w:val="24"/>
        </w:rPr>
      </w:pPr>
      <w:r w:rsidRPr="00434968">
        <w:rPr>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9E3C7C1" w14:textId="77777777" w:rsidR="007A06A5" w:rsidRPr="007A06A5" w:rsidRDefault="00434968" w:rsidP="007A06A5">
      <w:pPr>
        <w:adjustRightInd w:val="0"/>
        <w:snapToGrid w:val="0"/>
        <w:spacing w:line="360" w:lineRule="auto"/>
        <w:ind w:firstLineChars="200" w:firstLine="480"/>
        <w:rPr>
          <w:bCs/>
          <w:sz w:val="24"/>
        </w:rPr>
      </w:pPr>
      <w:r w:rsidRPr="00434968">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273155F" w14:textId="77777777" w:rsidR="004B6F26" w:rsidRPr="004B6F26" w:rsidRDefault="007A06A5" w:rsidP="004B6F26">
      <w:pPr>
        <w:adjustRightInd w:val="0"/>
        <w:snapToGrid w:val="0"/>
        <w:spacing w:line="360" w:lineRule="auto"/>
        <w:ind w:firstLineChars="200" w:firstLine="480"/>
        <w:rPr>
          <w:bCs/>
          <w:sz w:val="24"/>
        </w:rPr>
      </w:pPr>
      <w:r w:rsidRPr="007A06A5">
        <w:rPr>
          <w:bCs/>
          <w:sz w:val="24"/>
        </w:rPr>
        <w:t>3</w:t>
      </w:r>
      <w:r w:rsidRPr="007A06A5">
        <w:rPr>
          <w:bCs/>
          <w:sz w:val="24"/>
        </w:rPr>
        <w:t>、特殊情形的处理</w:t>
      </w:r>
    </w:p>
    <w:p w14:paraId="7407CAAE" w14:textId="77777777" w:rsidR="004B6F26" w:rsidRDefault="004B6F26" w:rsidP="004B6F26">
      <w:pPr>
        <w:adjustRightInd w:val="0"/>
        <w:snapToGrid w:val="0"/>
        <w:spacing w:line="360" w:lineRule="auto"/>
        <w:ind w:firstLineChars="200" w:firstLine="480"/>
        <w:rPr>
          <w:bCs/>
          <w:sz w:val="24"/>
        </w:rPr>
      </w:pPr>
      <w:r w:rsidRPr="004B6F26">
        <w:rPr>
          <w:bCs/>
          <w:sz w:val="24"/>
        </w:rPr>
        <w:t>基金管理人、基金托管人按估值方法的第（</w:t>
      </w:r>
      <w:r w:rsidR="004940B9">
        <w:rPr>
          <w:rFonts w:hint="eastAsia"/>
          <w:bCs/>
          <w:sz w:val="24"/>
        </w:rPr>
        <w:t>6</w:t>
      </w:r>
      <w:r w:rsidRPr="004B6F26">
        <w:rPr>
          <w:bCs/>
          <w:sz w:val="24"/>
        </w:rPr>
        <w:t>）项进行估值时，所造成的误差不作为基金</w:t>
      </w:r>
      <w:r w:rsidR="003C7175">
        <w:rPr>
          <w:rFonts w:hint="eastAsia"/>
          <w:bCs/>
          <w:sz w:val="24"/>
        </w:rPr>
        <w:t>估值</w:t>
      </w:r>
      <w:r w:rsidRPr="004B6F26">
        <w:rPr>
          <w:bCs/>
          <w:sz w:val="24"/>
        </w:rPr>
        <w:t>错误处理。</w:t>
      </w:r>
    </w:p>
    <w:p w14:paraId="69F76800" w14:textId="77777777" w:rsidR="004940B9" w:rsidRPr="004940B9" w:rsidRDefault="004940B9" w:rsidP="004940B9">
      <w:pPr>
        <w:adjustRightInd w:val="0"/>
        <w:snapToGrid w:val="0"/>
        <w:spacing w:line="360" w:lineRule="auto"/>
        <w:ind w:firstLineChars="200" w:firstLine="480"/>
        <w:rPr>
          <w:bCs/>
          <w:sz w:val="24"/>
        </w:rPr>
      </w:pPr>
      <w:r w:rsidRPr="004940B9">
        <w:rPr>
          <w:rFonts w:hint="eastAsia"/>
          <w:bCs/>
          <w:sz w:val="24"/>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535DAC54" w14:textId="77777777" w:rsidR="00862BE8" w:rsidRPr="00862BE8" w:rsidRDefault="004B6F26" w:rsidP="00862BE8">
      <w:pPr>
        <w:adjustRightInd w:val="0"/>
        <w:snapToGrid w:val="0"/>
        <w:spacing w:line="360" w:lineRule="auto"/>
        <w:ind w:firstLineChars="200" w:firstLine="480"/>
        <w:rPr>
          <w:bCs/>
          <w:sz w:val="24"/>
        </w:rPr>
      </w:pPr>
      <w:r w:rsidRPr="004B6F26">
        <w:rPr>
          <w:bCs/>
          <w:sz w:val="24"/>
        </w:rPr>
        <w:t>（三）基金份额净值错误的处理方式</w:t>
      </w:r>
    </w:p>
    <w:p w14:paraId="4BA8F4AC" w14:textId="77777777" w:rsidR="00862BE8" w:rsidRPr="00862BE8" w:rsidRDefault="00862BE8" w:rsidP="00862BE8">
      <w:pPr>
        <w:adjustRightInd w:val="0"/>
        <w:snapToGrid w:val="0"/>
        <w:spacing w:line="360" w:lineRule="auto"/>
        <w:ind w:firstLineChars="200" w:firstLine="480"/>
        <w:rPr>
          <w:bCs/>
          <w:sz w:val="24"/>
        </w:rPr>
      </w:pPr>
      <w:r w:rsidRPr="00862BE8">
        <w:rPr>
          <w:bCs/>
          <w:sz w:val="24"/>
        </w:rPr>
        <w:t>1</w:t>
      </w:r>
      <w:r w:rsidRPr="00862BE8">
        <w:rPr>
          <w:bCs/>
          <w:sz w:val="24"/>
        </w:rPr>
        <w:t>、当基金份额净值</w:t>
      </w:r>
      <w:r w:rsidR="008F116B">
        <w:rPr>
          <w:rFonts w:hint="eastAsia"/>
          <w:bCs/>
          <w:sz w:val="24"/>
        </w:rPr>
        <w:t>4</w:t>
      </w:r>
      <w:r w:rsidRPr="00862BE8">
        <w:rPr>
          <w:bCs/>
          <w:sz w:val="24"/>
        </w:rPr>
        <w:t>位以内（含第</w:t>
      </w:r>
      <w:r w:rsidR="008F116B">
        <w:rPr>
          <w:rFonts w:hint="eastAsia"/>
          <w:bCs/>
          <w:sz w:val="24"/>
        </w:rPr>
        <w:t>4</w:t>
      </w:r>
      <w:r w:rsidRPr="00862BE8">
        <w:rPr>
          <w:bCs/>
          <w:sz w:val="24"/>
        </w:rPr>
        <w:t>位）发生差错时，视为基金份额净值</w:t>
      </w:r>
      <w:r w:rsidR="003C7175">
        <w:rPr>
          <w:rFonts w:hint="eastAsia"/>
          <w:bCs/>
          <w:sz w:val="24"/>
        </w:rPr>
        <w:t>估</w:t>
      </w:r>
      <w:r w:rsidR="003C7175">
        <w:rPr>
          <w:rFonts w:hint="eastAsia"/>
          <w:bCs/>
          <w:sz w:val="24"/>
        </w:rPr>
        <w:lastRenderedPageBreak/>
        <w:t>值</w:t>
      </w:r>
      <w:r w:rsidRPr="00862BE8">
        <w:rPr>
          <w:bCs/>
          <w:sz w:val="24"/>
        </w:rPr>
        <w:t>错误；基金份额净值出现错误时，基金管理人应当立即予以纠正，通报基金托管人，并采取合理的措施防止损失进一步扩大；错误偏差达到基金份额净值的</w:t>
      </w:r>
      <w:r w:rsidRPr="00862BE8">
        <w:rPr>
          <w:bCs/>
          <w:sz w:val="24"/>
        </w:rPr>
        <w:t>0.25%</w:t>
      </w:r>
      <w:r w:rsidRPr="00862BE8">
        <w:rPr>
          <w:bCs/>
          <w:sz w:val="24"/>
        </w:rPr>
        <w:t>时，基金管理人应当通报基金托管人并报中国证监会备案；错误偏差达到基金份额净值的</w:t>
      </w:r>
      <w:r w:rsidRPr="00862BE8">
        <w:rPr>
          <w:bCs/>
          <w:sz w:val="24"/>
        </w:rPr>
        <w:t>0.50%</w:t>
      </w:r>
      <w:r w:rsidRPr="00862BE8">
        <w:rPr>
          <w:bCs/>
          <w:sz w:val="24"/>
        </w:rPr>
        <w:t>时，基金管理人和基金托管人应当公告，并报中国证监会备案；当发生净值计算错误时，由基金管理人负责处理，由此给基金份额持有人和基金造成损失的，应由基金管理人先行赔付，基金管理人按差错情形，有权向其他当事人追偿。</w:t>
      </w:r>
    </w:p>
    <w:p w14:paraId="2BBF4260" w14:textId="77777777" w:rsidR="00862BE8" w:rsidRPr="00862BE8" w:rsidRDefault="00862BE8" w:rsidP="00862BE8">
      <w:pPr>
        <w:adjustRightInd w:val="0"/>
        <w:snapToGrid w:val="0"/>
        <w:spacing w:line="360" w:lineRule="auto"/>
        <w:ind w:firstLineChars="200" w:firstLine="480"/>
        <w:rPr>
          <w:bCs/>
          <w:sz w:val="24"/>
        </w:rPr>
      </w:pPr>
      <w:r w:rsidRPr="00862BE8">
        <w:rPr>
          <w:bCs/>
          <w:sz w:val="24"/>
        </w:rPr>
        <w:t>2</w:t>
      </w:r>
      <w:r w:rsidRPr="00862BE8">
        <w:rPr>
          <w:bCs/>
          <w:sz w:val="24"/>
        </w:rPr>
        <w:t>、由于基金管理人和基金托管人计算基金净值错误导致该基金财产或基金份额持有人的实际损失的，基金管理人和基金托管人应根据实际情况界定双方承担的责任进行赔偿，基金管理人和基金托管人有权向获得不当得利之主体主张返还不当得利。</w:t>
      </w:r>
    </w:p>
    <w:p w14:paraId="6362392F" w14:textId="77777777" w:rsidR="00862BE8" w:rsidRPr="00862BE8" w:rsidRDefault="00862BE8" w:rsidP="00862BE8">
      <w:pPr>
        <w:adjustRightInd w:val="0"/>
        <w:snapToGrid w:val="0"/>
        <w:spacing w:line="360" w:lineRule="auto"/>
        <w:ind w:firstLineChars="200" w:firstLine="480"/>
        <w:rPr>
          <w:bCs/>
          <w:sz w:val="24"/>
        </w:rPr>
      </w:pPr>
      <w:r w:rsidRPr="00862BE8">
        <w:rPr>
          <w:bCs/>
          <w:sz w:val="24"/>
        </w:rPr>
        <w:t>3</w:t>
      </w:r>
      <w:r w:rsidRPr="00862BE8">
        <w:rPr>
          <w:bCs/>
          <w:sz w:val="24"/>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4A38B7E2" w14:textId="77777777" w:rsidR="00F8542A" w:rsidRPr="00322230" w:rsidRDefault="004940B9" w:rsidP="000543E8">
      <w:pPr>
        <w:adjustRightInd w:val="0"/>
        <w:snapToGrid w:val="0"/>
        <w:spacing w:line="360" w:lineRule="auto"/>
        <w:ind w:firstLineChars="200" w:firstLine="480"/>
        <w:rPr>
          <w:bCs/>
          <w:sz w:val="24"/>
        </w:rPr>
      </w:pPr>
      <w:r>
        <w:rPr>
          <w:rFonts w:hint="eastAsia"/>
          <w:bCs/>
          <w:sz w:val="24"/>
        </w:rPr>
        <w:t>4</w:t>
      </w:r>
      <w:r w:rsidR="00862BE8" w:rsidRPr="00862BE8">
        <w:rPr>
          <w:bCs/>
          <w:sz w:val="24"/>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7CF343F2" w14:textId="77777777" w:rsidR="001C05CE" w:rsidRPr="004620E3" w:rsidRDefault="001C05CE" w:rsidP="00404CF2">
      <w:pPr>
        <w:adjustRightInd w:val="0"/>
        <w:snapToGrid w:val="0"/>
        <w:spacing w:line="360" w:lineRule="auto"/>
        <w:ind w:firstLineChars="200" w:firstLine="480"/>
        <w:rPr>
          <w:sz w:val="24"/>
        </w:rPr>
      </w:pPr>
      <w:r w:rsidRPr="004620E3">
        <w:rPr>
          <w:rFonts w:hint="eastAsia"/>
          <w:sz w:val="24"/>
        </w:rPr>
        <w:t>（四）暂停估值的情形</w:t>
      </w:r>
    </w:p>
    <w:p w14:paraId="1B829BDE" w14:textId="77777777" w:rsidR="001C05CE" w:rsidRPr="001C05CE" w:rsidRDefault="001C05CE" w:rsidP="00404CF2">
      <w:pPr>
        <w:adjustRightInd w:val="0"/>
        <w:snapToGrid w:val="0"/>
        <w:spacing w:line="360" w:lineRule="auto"/>
        <w:ind w:firstLineChars="200" w:firstLine="480"/>
        <w:rPr>
          <w:bCs/>
          <w:sz w:val="24"/>
        </w:rPr>
      </w:pPr>
      <w:r w:rsidRPr="001C05CE">
        <w:rPr>
          <w:rFonts w:hint="eastAsia"/>
          <w:bCs/>
          <w:sz w:val="24"/>
        </w:rPr>
        <w:t>1</w:t>
      </w:r>
      <w:r w:rsidRPr="001C05CE">
        <w:rPr>
          <w:rFonts w:hint="eastAsia"/>
          <w:bCs/>
          <w:sz w:val="24"/>
        </w:rPr>
        <w:t>、基金投资所涉及的证券交易市场遇法定节假日或因其他原因暂停营业时；</w:t>
      </w:r>
    </w:p>
    <w:p w14:paraId="7CA25E59" w14:textId="77777777" w:rsidR="001C05CE" w:rsidRDefault="001C05CE" w:rsidP="00404CF2">
      <w:pPr>
        <w:adjustRightInd w:val="0"/>
        <w:snapToGrid w:val="0"/>
        <w:spacing w:line="360" w:lineRule="auto"/>
        <w:ind w:firstLineChars="200" w:firstLine="480"/>
        <w:rPr>
          <w:bCs/>
          <w:sz w:val="24"/>
        </w:rPr>
      </w:pPr>
      <w:r w:rsidRPr="001C05CE">
        <w:rPr>
          <w:rFonts w:hint="eastAsia"/>
          <w:bCs/>
          <w:sz w:val="24"/>
        </w:rPr>
        <w:t>2</w:t>
      </w:r>
      <w:r w:rsidRPr="001C05CE">
        <w:rPr>
          <w:rFonts w:hint="eastAsia"/>
          <w:bCs/>
          <w:sz w:val="24"/>
        </w:rPr>
        <w:t>、因不可抗力致使基金管理人、基金托管人无法准确评估基金资产价值时；</w:t>
      </w:r>
    </w:p>
    <w:p w14:paraId="7C0A8034" w14:textId="77777777" w:rsidR="0013369C" w:rsidRPr="0013369C" w:rsidRDefault="0013369C" w:rsidP="0013369C">
      <w:pPr>
        <w:adjustRightInd w:val="0"/>
        <w:snapToGrid w:val="0"/>
        <w:spacing w:line="360" w:lineRule="auto"/>
        <w:ind w:firstLineChars="200" w:firstLine="480"/>
        <w:rPr>
          <w:bCs/>
          <w:sz w:val="24"/>
        </w:rPr>
      </w:pPr>
      <w:r w:rsidRPr="0013369C">
        <w:rPr>
          <w:rFonts w:hint="eastAsia"/>
          <w:bCs/>
          <w:sz w:val="24"/>
        </w:rPr>
        <w:t>3</w:t>
      </w:r>
      <w:r w:rsidRPr="0013369C">
        <w:rPr>
          <w:rFonts w:hint="eastAsia"/>
          <w:bCs/>
          <w:sz w:val="24"/>
        </w:rPr>
        <w:t>、占基金相当比例的投资品种的估值出现重大转变，而基金管理人为保障基金份额持有人的利益，决定延迟估值时；</w:t>
      </w:r>
    </w:p>
    <w:p w14:paraId="39E53F1B" w14:textId="77777777" w:rsidR="0013369C" w:rsidRDefault="0013369C" w:rsidP="0013369C">
      <w:pPr>
        <w:adjustRightInd w:val="0"/>
        <w:snapToGrid w:val="0"/>
        <w:spacing w:line="360" w:lineRule="auto"/>
        <w:ind w:firstLineChars="200" w:firstLine="480"/>
        <w:rPr>
          <w:bCs/>
          <w:sz w:val="24"/>
        </w:rPr>
      </w:pPr>
      <w:r w:rsidRPr="0013369C">
        <w:rPr>
          <w:rFonts w:hint="eastAsia"/>
          <w:bCs/>
          <w:sz w:val="24"/>
        </w:rPr>
        <w:t>4</w:t>
      </w:r>
      <w:r w:rsidRPr="0013369C">
        <w:rPr>
          <w:rFonts w:hint="eastAsia"/>
          <w:bCs/>
          <w:sz w:val="24"/>
        </w:rPr>
        <w:t>、出现基金管理人认为属于紧急事故的情况，导致基金管理人不能出售或评估基金资产时；</w:t>
      </w:r>
    </w:p>
    <w:p w14:paraId="2635EC16" w14:textId="0FE41B1C" w:rsidR="00285820" w:rsidRPr="001C05CE" w:rsidRDefault="00D356D9" w:rsidP="00D356D9">
      <w:pPr>
        <w:adjustRightInd w:val="0"/>
        <w:snapToGrid w:val="0"/>
        <w:spacing w:line="360" w:lineRule="auto"/>
        <w:ind w:firstLineChars="200" w:firstLine="480"/>
        <w:rPr>
          <w:bCs/>
          <w:sz w:val="24"/>
        </w:rPr>
      </w:pPr>
      <w:r w:rsidRPr="00D356D9">
        <w:rPr>
          <w:rFonts w:hint="eastAsia"/>
          <w:bCs/>
          <w:sz w:val="24"/>
        </w:rPr>
        <w:t>5</w:t>
      </w:r>
      <w:r w:rsidRPr="00D356D9">
        <w:rPr>
          <w:rFonts w:hint="eastAsia"/>
          <w:bCs/>
          <w:sz w:val="24"/>
        </w:rPr>
        <w:t>、当前一估值日基金资产净值</w:t>
      </w:r>
      <w:r w:rsidRPr="00D356D9">
        <w:rPr>
          <w:rFonts w:hint="eastAsia"/>
          <w:bCs/>
          <w:sz w:val="24"/>
        </w:rPr>
        <w:t>50%</w:t>
      </w:r>
      <w:r w:rsidRPr="00D356D9">
        <w:rPr>
          <w:rFonts w:hint="eastAsia"/>
          <w:bCs/>
          <w:sz w:val="24"/>
        </w:rPr>
        <w:t>以上的资产出现无可参考的活跃市场价格且采用估值技术仍导致公允价值存在重大不确定性时，经与基金托管人协商一致</w:t>
      </w:r>
      <w:r w:rsidR="0071051B">
        <w:rPr>
          <w:rFonts w:hint="eastAsia"/>
          <w:bCs/>
          <w:sz w:val="24"/>
        </w:rPr>
        <w:t>的</w:t>
      </w:r>
      <w:r w:rsidRPr="00D356D9">
        <w:rPr>
          <w:rFonts w:hint="eastAsia"/>
          <w:bCs/>
          <w:sz w:val="24"/>
        </w:rPr>
        <w:t>，应当暂停估值；</w:t>
      </w:r>
    </w:p>
    <w:p w14:paraId="7DAEBC83" w14:textId="3CF0BA58" w:rsidR="001C05CE" w:rsidRPr="001C05CE" w:rsidRDefault="00AE18CA" w:rsidP="00404CF2">
      <w:pPr>
        <w:adjustRightInd w:val="0"/>
        <w:snapToGrid w:val="0"/>
        <w:spacing w:line="360" w:lineRule="auto"/>
        <w:ind w:firstLineChars="200" w:firstLine="480"/>
        <w:rPr>
          <w:bCs/>
          <w:sz w:val="24"/>
        </w:rPr>
      </w:pPr>
      <w:r>
        <w:rPr>
          <w:rFonts w:hint="eastAsia"/>
          <w:bCs/>
          <w:sz w:val="24"/>
        </w:rPr>
        <w:lastRenderedPageBreak/>
        <w:t>6</w:t>
      </w:r>
      <w:r w:rsidR="001C05CE" w:rsidRPr="001C05CE">
        <w:rPr>
          <w:rFonts w:hint="eastAsia"/>
          <w:bCs/>
          <w:sz w:val="24"/>
        </w:rPr>
        <w:t>、</w:t>
      </w:r>
      <w:r w:rsidR="00285820">
        <w:rPr>
          <w:rFonts w:hint="eastAsia"/>
          <w:bCs/>
          <w:sz w:val="24"/>
        </w:rPr>
        <w:t>法律</w:t>
      </w:r>
      <w:r w:rsidR="00285820">
        <w:rPr>
          <w:bCs/>
          <w:sz w:val="24"/>
        </w:rPr>
        <w:t>法规规定、</w:t>
      </w:r>
      <w:r w:rsidR="001C05CE" w:rsidRPr="001C05CE">
        <w:rPr>
          <w:rFonts w:hint="eastAsia"/>
          <w:bCs/>
          <w:sz w:val="24"/>
        </w:rPr>
        <w:t>中国证监会和基金合同认定的其它情形。</w:t>
      </w:r>
    </w:p>
    <w:p w14:paraId="3382FA75" w14:textId="77777777" w:rsidR="007C0FCB" w:rsidRPr="004620E3" w:rsidRDefault="007C0FCB" w:rsidP="00404CF2">
      <w:pPr>
        <w:adjustRightInd w:val="0"/>
        <w:snapToGrid w:val="0"/>
        <w:spacing w:line="360" w:lineRule="auto"/>
        <w:ind w:firstLineChars="200" w:firstLine="480"/>
        <w:rPr>
          <w:sz w:val="24"/>
        </w:rPr>
      </w:pPr>
      <w:r w:rsidRPr="004620E3">
        <w:rPr>
          <w:sz w:val="24"/>
        </w:rPr>
        <w:t>（五）基金会计制度</w:t>
      </w:r>
    </w:p>
    <w:p w14:paraId="42CF2090" w14:textId="77777777" w:rsidR="007C0FCB" w:rsidRPr="0029173C" w:rsidRDefault="007C0FCB" w:rsidP="00404CF2">
      <w:pPr>
        <w:adjustRightInd w:val="0"/>
        <w:snapToGrid w:val="0"/>
        <w:spacing w:line="360" w:lineRule="auto"/>
        <w:ind w:firstLineChars="200" w:firstLine="480"/>
        <w:rPr>
          <w:sz w:val="24"/>
        </w:rPr>
      </w:pPr>
      <w:r w:rsidRPr="00E7175E">
        <w:rPr>
          <w:sz w:val="24"/>
        </w:rPr>
        <w:t>按国家有关部门规定的会计制度执行。</w:t>
      </w:r>
    </w:p>
    <w:p w14:paraId="1F2107C9" w14:textId="77777777" w:rsidR="007C0FCB" w:rsidRPr="004620E3" w:rsidRDefault="007C0FCB" w:rsidP="00404CF2">
      <w:pPr>
        <w:adjustRightInd w:val="0"/>
        <w:snapToGrid w:val="0"/>
        <w:spacing w:line="360" w:lineRule="auto"/>
        <w:ind w:firstLineChars="200" w:firstLine="480"/>
        <w:rPr>
          <w:sz w:val="24"/>
        </w:rPr>
      </w:pPr>
      <w:r w:rsidRPr="004620E3">
        <w:rPr>
          <w:sz w:val="24"/>
        </w:rPr>
        <w:t>（六）基金账册的建立</w:t>
      </w:r>
    </w:p>
    <w:p w14:paraId="51346AD5" w14:textId="77777777" w:rsidR="007C0FCB" w:rsidRPr="0029173C" w:rsidRDefault="007C0FCB" w:rsidP="00404CF2">
      <w:pPr>
        <w:adjustRightInd w:val="0"/>
        <w:snapToGrid w:val="0"/>
        <w:spacing w:line="360" w:lineRule="auto"/>
        <w:ind w:firstLineChars="200" w:firstLine="480"/>
        <w:rPr>
          <w:sz w:val="24"/>
        </w:rPr>
      </w:pPr>
      <w:r w:rsidRPr="00E7175E">
        <w:rPr>
          <w:sz w:val="24"/>
        </w:rPr>
        <w:t>基金管理人进行基金会计核算并编制基金财务会计报告。基金管理人</w:t>
      </w:r>
      <w:r w:rsidR="001A4559">
        <w:rPr>
          <w:rFonts w:hint="eastAsia"/>
          <w:sz w:val="24"/>
        </w:rPr>
        <w:t>、基金托管人分别</w:t>
      </w:r>
      <w:r w:rsidRPr="00E7175E">
        <w:rPr>
          <w:sz w:val="24"/>
        </w:rPr>
        <w:t>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62F34BC9" w14:textId="77777777" w:rsidR="007C0FCB" w:rsidRPr="004620E3" w:rsidRDefault="007C0FCB" w:rsidP="00404CF2">
      <w:pPr>
        <w:adjustRightInd w:val="0"/>
        <w:snapToGrid w:val="0"/>
        <w:spacing w:line="360" w:lineRule="auto"/>
        <w:ind w:firstLineChars="200" w:firstLine="480"/>
        <w:rPr>
          <w:sz w:val="24"/>
        </w:rPr>
      </w:pPr>
      <w:r w:rsidRPr="004620E3">
        <w:rPr>
          <w:sz w:val="24"/>
        </w:rPr>
        <w:t>（七）基金财务报表与报告的编制和复核</w:t>
      </w:r>
    </w:p>
    <w:p w14:paraId="2AAF5921" w14:textId="77777777" w:rsidR="007C0FCB" w:rsidRPr="0029173C" w:rsidRDefault="007C0FCB" w:rsidP="00404CF2">
      <w:pPr>
        <w:adjustRightInd w:val="0"/>
        <w:snapToGrid w:val="0"/>
        <w:spacing w:line="360" w:lineRule="auto"/>
        <w:ind w:firstLineChars="200" w:firstLine="480"/>
        <w:rPr>
          <w:sz w:val="24"/>
        </w:rPr>
      </w:pPr>
      <w:r w:rsidRPr="00E7175E">
        <w:rPr>
          <w:sz w:val="24"/>
        </w:rPr>
        <w:t>1.</w:t>
      </w:r>
      <w:r w:rsidRPr="0029173C">
        <w:rPr>
          <w:sz w:val="24"/>
        </w:rPr>
        <w:t>财务报表的编制</w:t>
      </w:r>
    </w:p>
    <w:p w14:paraId="23FB0B2D" w14:textId="77777777" w:rsidR="007C0FCB" w:rsidRPr="00322230" w:rsidRDefault="007C0FCB" w:rsidP="00404CF2">
      <w:pPr>
        <w:adjustRightInd w:val="0"/>
        <w:snapToGrid w:val="0"/>
        <w:spacing w:line="360" w:lineRule="auto"/>
        <w:ind w:firstLineChars="200" w:firstLine="480"/>
        <w:rPr>
          <w:sz w:val="24"/>
        </w:rPr>
      </w:pPr>
      <w:r w:rsidRPr="0029173C">
        <w:rPr>
          <w:sz w:val="24"/>
        </w:rPr>
        <w:t>基金财务报表由基金管理人编制，基金托管人复核。</w:t>
      </w:r>
    </w:p>
    <w:p w14:paraId="70E87C0F" w14:textId="77777777" w:rsidR="007C0FCB" w:rsidRPr="00322230" w:rsidRDefault="007C0FCB" w:rsidP="00404CF2">
      <w:pPr>
        <w:adjustRightInd w:val="0"/>
        <w:snapToGrid w:val="0"/>
        <w:spacing w:line="360" w:lineRule="auto"/>
        <w:ind w:firstLineChars="200" w:firstLine="480"/>
        <w:rPr>
          <w:sz w:val="24"/>
        </w:rPr>
      </w:pPr>
      <w:r w:rsidRPr="00322230">
        <w:rPr>
          <w:sz w:val="24"/>
        </w:rPr>
        <w:t>2.</w:t>
      </w:r>
      <w:r w:rsidRPr="00322230">
        <w:rPr>
          <w:sz w:val="24"/>
        </w:rPr>
        <w:t>报表复核</w:t>
      </w:r>
    </w:p>
    <w:p w14:paraId="21EC4CED" w14:textId="77777777" w:rsidR="007C0FCB" w:rsidRPr="00322230" w:rsidRDefault="007C0FCB" w:rsidP="00404CF2">
      <w:pPr>
        <w:adjustRightInd w:val="0"/>
        <w:snapToGrid w:val="0"/>
        <w:spacing w:line="360" w:lineRule="auto"/>
        <w:ind w:firstLineChars="200" w:firstLine="480"/>
        <w:rPr>
          <w:sz w:val="24"/>
        </w:rPr>
      </w:pPr>
      <w:r w:rsidRPr="00322230">
        <w:rPr>
          <w:sz w:val="24"/>
        </w:rPr>
        <w:t>基金托管人在收到基金管理人编制的基金财务报表后，进行独立的复核。核对不符时，应及时通知基金管理人共同查出原因，进行调整，直至双方数据完全一致。</w:t>
      </w:r>
    </w:p>
    <w:p w14:paraId="014FF525" w14:textId="77777777" w:rsidR="007C0FCB" w:rsidRPr="00E81164" w:rsidRDefault="007C0FCB" w:rsidP="00404CF2">
      <w:pPr>
        <w:adjustRightInd w:val="0"/>
        <w:snapToGrid w:val="0"/>
        <w:spacing w:line="360" w:lineRule="auto"/>
        <w:ind w:firstLineChars="200" w:firstLine="480"/>
        <w:rPr>
          <w:sz w:val="24"/>
        </w:rPr>
      </w:pPr>
      <w:r w:rsidRPr="00E81164">
        <w:rPr>
          <w:sz w:val="24"/>
        </w:rPr>
        <w:t>3.</w:t>
      </w:r>
      <w:r w:rsidRPr="00E81164">
        <w:rPr>
          <w:sz w:val="24"/>
        </w:rPr>
        <w:t>财务报表的编制与复核时间安排</w:t>
      </w:r>
    </w:p>
    <w:p w14:paraId="737C4622" w14:textId="77777777" w:rsidR="007C0FCB" w:rsidRPr="00B511B1" w:rsidRDefault="007C0FCB" w:rsidP="00404CF2">
      <w:pPr>
        <w:adjustRightInd w:val="0"/>
        <w:snapToGrid w:val="0"/>
        <w:spacing w:line="360" w:lineRule="auto"/>
        <w:ind w:firstLineChars="200" w:firstLine="480"/>
        <w:rPr>
          <w:sz w:val="24"/>
        </w:rPr>
      </w:pPr>
      <w:r w:rsidRPr="00E81164">
        <w:rPr>
          <w:sz w:val="24"/>
        </w:rPr>
        <w:t>（</w:t>
      </w:r>
      <w:r w:rsidRPr="00B511B1">
        <w:rPr>
          <w:sz w:val="24"/>
        </w:rPr>
        <w:t>1</w:t>
      </w:r>
      <w:r w:rsidRPr="00B511B1">
        <w:rPr>
          <w:sz w:val="24"/>
        </w:rPr>
        <w:t>）报表的编制</w:t>
      </w:r>
    </w:p>
    <w:p w14:paraId="019B8150" w14:textId="77777777" w:rsidR="007C0FCB" w:rsidRPr="00F06FA7" w:rsidRDefault="007C0FCB" w:rsidP="00404CF2">
      <w:pPr>
        <w:adjustRightInd w:val="0"/>
        <w:snapToGrid w:val="0"/>
        <w:spacing w:line="360" w:lineRule="auto"/>
        <w:ind w:firstLineChars="200" w:firstLine="480"/>
        <w:rPr>
          <w:sz w:val="24"/>
        </w:rPr>
      </w:pPr>
      <w:r w:rsidRPr="001A4559">
        <w:rPr>
          <w:sz w:val="24"/>
        </w:rPr>
        <w:t>基金管理人应当在每月结束后</w:t>
      </w:r>
      <w:r w:rsidRPr="001A4559">
        <w:rPr>
          <w:sz w:val="24"/>
        </w:rPr>
        <w:t>5</w:t>
      </w:r>
      <w:r w:rsidRPr="00E37959">
        <w:rPr>
          <w:sz w:val="24"/>
        </w:rPr>
        <w:t>个工作日内完成月度报表的编制；在每个季度结束之日起</w:t>
      </w:r>
      <w:r w:rsidRPr="00B45680">
        <w:rPr>
          <w:sz w:val="24"/>
        </w:rPr>
        <w:t>15</w:t>
      </w:r>
      <w:r w:rsidRPr="00B45680">
        <w:rPr>
          <w:sz w:val="24"/>
        </w:rPr>
        <w:t>个工作日内完成基金季度报告的编制；在上半年结束之日起</w:t>
      </w:r>
      <w:r w:rsidRPr="00D3517F">
        <w:rPr>
          <w:sz w:val="24"/>
        </w:rPr>
        <w:t>60</w:t>
      </w:r>
      <w:r w:rsidRPr="00404EC9">
        <w:rPr>
          <w:sz w:val="24"/>
        </w:rPr>
        <w:t>日内完成基金半年度报告的编制；在每年结束之日起</w:t>
      </w:r>
      <w:r w:rsidRPr="00404EC9">
        <w:rPr>
          <w:sz w:val="24"/>
        </w:rPr>
        <w:t>90</w:t>
      </w:r>
      <w:r w:rsidRPr="00E55EAF">
        <w:rPr>
          <w:sz w:val="24"/>
        </w:rPr>
        <w:t>日内完成基金年度报告的编制。基金年度报告的财务会计报告应当经过审计。基金合同生效不足两个月的，基金管理人可以不编制当期季度报告、半年度报告或者年度报告。</w:t>
      </w:r>
    </w:p>
    <w:p w14:paraId="45BC9BED" w14:textId="77777777" w:rsidR="007C0FCB" w:rsidRPr="00750A59" w:rsidRDefault="007C0FCB" w:rsidP="00404CF2">
      <w:pPr>
        <w:adjustRightInd w:val="0"/>
        <w:snapToGrid w:val="0"/>
        <w:spacing w:line="360" w:lineRule="auto"/>
        <w:ind w:firstLineChars="200" w:firstLine="480"/>
        <w:rPr>
          <w:sz w:val="24"/>
        </w:rPr>
      </w:pPr>
      <w:r w:rsidRPr="00750A59">
        <w:rPr>
          <w:sz w:val="24"/>
        </w:rPr>
        <w:t>（</w:t>
      </w:r>
      <w:r w:rsidRPr="00750A59">
        <w:rPr>
          <w:sz w:val="24"/>
        </w:rPr>
        <w:t>2</w:t>
      </w:r>
      <w:r w:rsidRPr="00750A59">
        <w:rPr>
          <w:sz w:val="24"/>
        </w:rPr>
        <w:t>）报表的复核</w:t>
      </w:r>
    </w:p>
    <w:p w14:paraId="6FB69FF9" w14:textId="77777777" w:rsidR="007C0FCB" w:rsidRPr="00750A59" w:rsidRDefault="007C0FCB" w:rsidP="00404CF2">
      <w:pPr>
        <w:adjustRightInd w:val="0"/>
        <w:snapToGrid w:val="0"/>
        <w:spacing w:line="360" w:lineRule="auto"/>
        <w:ind w:firstLineChars="200" w:firstLine="480"/>
        <w:rPr>
          <w:sz w:val="24"/>
        </w:rPr>
      </w:pPr>
      <w:r w:rsidRPr="00750A59">
        <w:rPr>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C2406B2" w14:textId="77777777" w:rsidR="007C0FCB" w:rsidRPr="00750A59" w:rsidRDefault="007C0FCB" w:rsidP="00404CF2">
      <w:pPr>
        <w:adjustRightInd w:val="0"/>
        <w:snapToGrid w:val="0"/>
        <w:spacing w:line="360" w:lineRule="auto"/>
        <w:ind w:firstLineChars="200" w:firstLine="480"/>
        <w:rPr>
          <w:sz w:val="24"/>
        </w:rPr>
      </w:pPr>
      <w:r w:rsidRPr="00750A59">
        <w:rPr>
          <w:sz w:val="24"/>
        </w:rPr>
        <w:t>基金管理人应留足充分的时间，便于基金托管人复核相关报表及报告。</w:t>
      </w:r>
    </w:p>
    <w:p w14:paraId="1D21C298" w14:textId="77777777" w:rsidR="007C0FCB" w:rsidRPr="00750A59" w:rsidRDefault="007C0FCB" w:rsidP="00404CF2">
      <w:pPr>
        <w:adjustRightInd w:val="0"/>
        <w:snapToGrid w:val="0"/>
        <w:spacing w:line="360" w:lineRule="auto"/>
        <w:ind w:firstLineChars="200" w:firstLine="480"/>
        <w:rPr>
          <w:sz w:val="24"/>
        </w:rPr>
      </w:pPr>
      <w:r w:rsidRPr="00750A59">
        <w:rPr>
          <w:sz w:val="24"/>
        </w:rPr>
        <w:t>（八）基金管理人应在编制季度报告、半年度报告或者年度报告之前及时向基金托管人提供基金业绩比较基准的基础数据和编制结果。</w:t>
      </w:r>
    </w:p>
    <w:p w14:paraId="3332F239" w14:textId="77777777" w:rsidR="00296416" w:rsidRPr="00750A59" w:rsidRDefault="00296416" w:rsidP="00750A59">
      <w:pPr>
        <w:spacing w:line="360" w:lineRule="auto"/>
        <w:ind w:firstLineChars="200" w:firstLine="480"/>
        <w:rPr>
          <w:sz w:val="24"/>
        </w:rPr>
      </w:pPr>
    </w:p>
    <w:p w14:paraId="4483469B" w14:textId="77777777" w:rsidR="00296416" w:rsidRPr="00750A59" w:rsidRDefault="00296416" w:rsidP="00750A59">
      <w:pPr>
        <w:spacing w:line="360" w:lineRule="auto"/>
        <w:ind w:firstLineChars="200" w:firstLine="480"/>
        <w:rPr>
          <w:sz w:val="24"/>
        </w:rPr>
      </w:pPr>
    </w:p>
    <w:p w14:paraId="7B38703D" w14:textId="77777777" w:rsidR="009F76FB" w:rsidRPr="00D23ACD" w:rsidRDefault="007C0FCB" w:rsidP="00F45636">
      <w:pPr>
        <w:pStyle w:val="1"/>
        <w:adjustRightInd w:val="0"/>
        <w:snapToGrid w:val="0"/>
        <w:spacing w:line="360" w:lineRule="auto"/>
        <w:rPr>
          <w:b w:val="0"/>
          <w:sz w:val="24"/>
          <w:szCs w:val="24"/>
          <w:lang w:val="en-US"/>
        </w:rPr>
      </w:pPr>
      <w:bookmarkStart w:id="100" w:name="_Toc124325893"/>
      <w:r w:rsidRPr="00D23ACD">
        <w:rPr>
          <w:b w:val="0"/>
          <w:sz w:val="24"/>
          <w:szCs w:val="24"/>
          <w:lang w:val="en-US"/>
        </w:rPr>
        <w:t>九、基金收益分配</w:t>
      </w:r>
      <w:bookmarkEnd w:id="100"/>
    </w:p>
    <w:p w14:paraId="3F36BC63" w14:textId="77777777" w:rsidR="004940B9" w:rsidRPr="004940B9" w:rsidRDefault="004940B9" w:rsidP="004940B9">
      <w:pPr>
        <w:adjustRightInd w:val="0"/>
        <w:snapToGrid w:val="0"/>
        <w:spacing w:line="360" w:lineRule="auto"/>
        <w:ind w:firstLineChars="200" w:firstLine="480"/>
        <w:rPr>
          <w:bCs/>
          <w:sz w:val="24"/>
        </w:rPr>
      </w:pPr>
      <w:r>
        <w:rPr>
          <w:rFonts w:hint="eastAsia"/>
          <w:bCs/>
          <w:sz w:val="24"/>
        </w:rPr>
        <w:t>（</w:t>
      </w:r>
      <w:r w:rsidRPr="004940B9">
        <w:rPr>
          <w:bCs/>
          <w:sz w:val="24"/>
        </w:rPr>
        <w:t>一</w:t>
      </w:r>
      <w:r>
        <w:rPr>
          <w:rFonts w:hint="eastAsia"/>
          <w:bCs/>
          <w:sz w:val="24"/>
        </w:rPr>
        <w:t>）</w:t>
      </w:r>
      <w:r w:rsidRPr="004940B9">
        <w:rPr>
          <w:bCs/>
          <w:sz w:val="24"/>
        </w:rPr>
        <w:t>基金利润的构成</w:t>
      </w:r>
    </w:p>
    <w:p w14:paraId="31E5EEEB" w14:textId="77777777" w:rsidR="004940B9" w:rsidRPr="004940B9" w:rsidRDefault="004940B9" w:rsidP="004940B9">
      <w:pPr>
        <w:adjustRightInd w:val="0"/>
        <w:snapToGrid w:val="0"/>
        <w:spacing w:line="360" w:lineRule="auto"/>
        <w:ind w:firstLineChars="200" w:firstLine="480"/>
        <w:rPr>
          <w:bCs/>
          <w:sz w:val="24"/>
        </w:rPr>
      </w:pPr>
      <w:r w:rsidRPr="004940B9">
        <w:rPr>
          <w:bCs/>
          <w:sz w:val="24"/>
        </w:rPr>
        <w:t>基金利润指基金利息收入、投资收益、公允价值变动收益和其他收入扣除相关费用后的余额，基金已实现收益指基金利润减去公允价值变动收益后的余额。</w:t>
      </w:r>
    </w:p>
    <w:p w14:paraId="5D0B75C0" w14:textId="77777777" w:rsidR="004940B9" w:rsidRPr="004940B9" w:rsidRDefault="004940B9" w:rsidP="004940B9">
      <w:pPr>
        <w:adjustRightInd w:val="0"/>
        <w:snapToGrid w:val="0"/>
        <w:spacing w:line="360" w:lineRule="auto"/>
        <w:ind w:firstLineChars="200" w:firstLine="480"/>
        <w:rPr>
          <w:bCs/>
          <w:sz w:val="24"/>
        </w:rPr>
      </w:pPr>
      <w:r>
        <w:rPr>
          <w:rFonts w:hint="eastAsia"/>
          <w:bCs/>
          <w:sz w:val="24"/>
        </w:rPr>
        <w:t>（</w:t>
      </w:r>
      <w:r w:rsidRPr="004940B9">
        <w:rPr>
          <w:bCs/>
          <w:sz w:val="24"/>
        </w:rPr>
        <w:t>二</w:t>
      </w:r>
      <w:r>
        <w:rPr>
          <w:rFonts w:hint="eastAsia"/>
          <w:bCs/>
          <w:sz w:val="24"/>
        </w:rPr>
        <w:t>）</w:t>
      </w:r>
      <w:r w:rsidRPr="004940B9">
        <w:rPr>
          <w:bCs/>
          <w:sz w:val="24"/>
        </w:rPr>
        <w:t>基金可供分配利润</w:t>
      </w:r>
    </w:p>
    <w:p w14:paraId="1BB1326D" w14:textId="77777777" w:rsidR="004940B9" w:rsidRPr="004940B9" w:rsidRDefault="004940B9" w:rsidP="004940B9">
      <w:pPr>
        <w:adjustRightInd w:val="0"/>
        <w:snapToGrid w:val="0"/>
        <w:spacing w:line="360" w:lineRule="auto"/>
        <w:ind w:firstLineChars="200" w:firstLine="480"/>
        <w:rPr>
          <w:bCs/>
          <w:sz w:val="24"/>
        </w:rPr>
      </w:pPr>
      <w:r w:rsidRPr="004940B9">
        <w:rPr>
          <w:bCs/>
          <w:sz w:val="24"/>
        </w:rPr>
        <w:t>基金可供分配利润指截至收益分配基准日基金未分配利润与未分配利润中已实现收益的孰低数。</w:t>
      </w:r>
    </w:p>
    <w:p w14:paraId="77E833BF" w14:textId="77777777" w:rsidR="004940B9" w:rsidRPr="004940B9" w:rsidRDefault="004940B9" w:rsidP="004940B9">
      <w:pPr>
        <w:adjustRightInd w:val="0"/>
        <w:snapToGrid w:val="0"/>
        <w:spacing w:line="360" w:lineRule="auto"/>
        <w:ind w:firstLineChars="200" w:firstLine="480"/>
        <w:rPr>
          <w:bCs/>
          <w:sz w:val="24"/>
        </w:rPr>
      </w:pPr>
      <w:r>
        <w:rPr>
          <w:rFonts w:hint="eastAsia"/>
          <w:bCs/>
          <w:sz w:val="24"/>
        </w:rPr>
        <w:t>（</w:t>
      </w:r>
      <w:r w:rsidRPr="004940B9">
        <w:rPr>
          <w:bCs/>
          <w:sz w:val="24"/>
        </w:rPr>
        <w:t>三</w:t>
      </w:r>
      <w:r>
        <w:rPr>
          <w:rFonts w:hint="eastAsia"/>
          <w:bCs/>
          <w:sz w:val="24"/>
        </w:rPr>
        <w:t>）</w:t>
      </w:r>
      <w:r w:rsidRPr="004940B9">
        <w:rPr>
          <w:bCs/>
          <w:sz w:val="24"/>
        </w:rPr>
        <w:t>基金收益分配原则</w:t>
      </w:r>
    </w:p>
    <w:p w14:paraId="2216106A" w14:textId="77777777" w:rsidR="004940B9" w:rsidRPr="004940B9" w:rsidRDefault="00795E8C" w:rsidP="004940B9">
      <w:pPr>
        <w:adjustRightInd w:val="0"/>
        <w:snapToGrid w:val="0"/>
        <w:spacing w:line="360" w:lineRule="auto"/>
        <w:ind w:firstLineChars="200" w:firstLine="480"/>
        <w:rPr>
          <w:bCs/>
          <w:sz w:val="24"/>
        </w:rPr>
      </w:pPr>
      <w:r>
        <w:rPr>
          <w:rFonts w:hint="eastAsia"/>
          <w:bCs/>
          <w:sz w:val="24"/>
        </w:rPr>
        <w:t>1</w:t>
      </w:r>
      <w:r w:rsidR="004940B9" w:rsidRPr="004940B9">
        <w:rPr>
          <w:bCs/>
          <w:sz w:val="24"/>
        </w:rPr>
        <w:t>、本基金收益分配方式分两种：现金分红与红利再投资，投资者可选择现金红利或将现金红利自动转为基金份额进行再投资；若投资者不选择，本基金默认的收益分配方式是现金分红；</w:t>
      </w:r>
    </w:p>
    <w:p w14:paraId="438066E2" w14:textId="77777777" w:rsidR="009E65DE" w:rsidRDefault="00795E8C" w:rsidP="004940B9">
      <w:pPr>
        <w:adjustRightInd w:val="0"/>
        <w:snapToGrid w:val="0"/>
        <w:spacing w:line="360" w:lineRule="auto"/>
        <w:ind w:firstLineChars="200" w:firstLine="480"/>
        <w:rPr>
          <w:bCs/>
          <w:sz w:val="24"/>
        </w:rPr>
      </w:pPr>
      <w:r>
        <w:rPr>
          <w:rFonts w:hint="eastAsia"/>
          <w:bCs/>
          <w:sz w:val="24"/>
        </w:rPr>
        <w:t>2</w:t>
      </w:r>
      <w:r w:rsidR="004940B9" w:rsidRPr="004940B9">
        <w:rPr>
          <w:bCs/>
          <w:sz w:val="24"/>
        </w:rPr>
        <w:t>、</w:t>
      </w:r>
      <w:r w:rsidR="009E65DE" w:rsidRPr="00E707F0">
        <w:rPr>
          <w:bCs/>
          <w:sz w:val="24"/>
        </w:rPr>
        <w:t>基金收益分配后基金份额净值不能低于面值</w:t>
      </w:r>
      <w:r w:rsidR="009E65DE" w:rsidRPr="00E707F0">
        <w:rPr>
          <w:rFonts w:hint="eastAsia"/>
          <w:bCs/>
          <w:sz w:val="24"/>
        </w:rPr>
        <w:t>，</w:t>
      </w:r>
      <w:r w:rsidR="009E65DE" w:rsidRPr="00E707F0">
        <w:rPr>
          <w:bCs/>
          <w:sz w:val="24"/>
        </w:rPr>
        <w:t>即基金收益分配基准日的基金份额净值减去每单位基金份额收益分配金额后不能低于面值</w:t>
      </w:r>
      <w:r w:rsidR="009E65DE">
        <w:rPr>
          <w:rFonts w:hint="eastAsia"/>
          <w:bCs/>
          <w:sz w:val="24"/>
        </w:rPr>
        <w:t>；</w:t>
      </w:r>
    </w:p>
    <w:p w14:paraId="2FF7C4AB" w14:textId="77777777" w:rsidR="004940B9" w:rsidRPr="004940B9" w:rsidRDefault="00795E8C" w:rsidP="004940B9">
      <w:pPr>
        <w:adjustRightInd w:val="0"/>
        <w:snapToGrid w:val="0"/>
        <w:spacing w:line="360" w:lineRule="auto"/>
        <w:ind w:firstLineChars="200" w:firstLine="480"/>
        <w:rPr>
          <w:bCs/>
          <w:sz w:val="24"/>
        </w:rPr>
      </w:pPr>
      <w:r>
        <w:rPr>
          <w:rFonts w:hint="eastAsia"/>
          <w:bCs/>
          <w:sz w:val="24"/>
        </w:rPr>
        <w:t>3</w:t>
      </w:r>
      <w:r w:rsidR="009E65DE">
        <w:rPr>
          <w:rFonts w:hint="eastAsia"/>
          <w:bCs/>
          <w:sz w:val="24"/>
        </w:rPr>
        <w:t>、</w:t>
      </w:r>
      <w:r w:rsidR="004940B9" w:rsidRPr="004940B9">
        <w:rPr>
          <w:bCs/>
          <w:sz w:val="24"/>
        </w:rPr>
        <w:t>每一基金份额享有同等分配权；</w:t>
      </w:r>
    </w:p>
    <w:p w14:paraId="4F40A26C" w14:textId="77777777" w:rsidR="004940B9" w:rsidRPr="004940B9" w:rsidRDefault="00795E8C" w:rsidP="004940B9">
      <w:pPr>
        <w:adjustRightInd w:val="0"/>
        <w:snapToGrid w:val="0"/>
        <w:spacing w:line="360" w:lineRule="auto"/>
        <w:ind w:firstLineChars="200" w:firstLine="480"/>
        <w:rPr>
          <w:bCs/>
          <w:sz w:val="24"/>
        </w:rPr>
      </w:pPr>
      <w:r>
        <w:rPr>
          <w:rFonts w:hint="eastAsia"/>
          <w:bCs/>
          <w:sz w:val="24"/>
        </w:rPr>
        <w:t>4</w:t>
      </w:r>
      <w:r w:rsidR="004940B9" w:rsidRPr="004940B9">
        <w:rPr>
          <w:bCs/>
          <w:sz w:val="24"/>
        </w:rPr>
        <w:t>、法律法规或监管机关另有规定的，从其规定。</w:t>
      </w:r>
    </w:p>
    <w:p w14:paraId="7DA3DBF4" w14:textId="77777777" w:rsidR="004940B9" w:rsidRPr="004940B9" w:rsidRDefault="004940B9" w:rsidP="004940B9">
      <w:pPr>
        <w:adjustRightInd w:val="0"/>
        <w:snapToGrid w:val="0"/>
        <w:spacing w:line="360" w:lineRule="auto"/>
        <w:ind w:firstLineChars="200" w:firstLine="480"/>
        <w:rPr>
          <w:bCs/>
          <w:sz w:val="24"/>
        </w:rPr>
      </w:pPr>
      <w:r>
        <w:rPr>
          <w:rFonts w:hint="eastAsia"/>
          <w:bCs/>
          <w:sz w:val="24"/>
        </w:rPr>
        <w:t>（</w:t>
      </w:r>
      <w:r w:rsidRPr="004940B9">
        <w:rPr>
          <w:bCs/>
          <w:sz w:val="24"/>
        </w:rPr>
        <w:t>四</w:t>
      </w:r>
      <w:r>
        <w:rPr>
          <w:rFonts w:hint="eastAsia"/>
          <w:bCs/>
          <w:sz w:val="24"/>
        </w:rPr>
        <w:t>）</w:t>
      </w:r>
      <w:r w:rsidRPr="004940B9">
        <w:rPr>
          <w:bCs/>
          <w:sz w:val="24"/>
        </w:rPr>
        <w:t>收益分配方案</w:t>
      </w:r>
    </w:p>
    <w:p w14:paraId="123A0DDD" w14:textId="77777777" w:rsidR="004940B9" w:rsidRPr="004940B9" w:rsidRDefault="004940B9" w:rsidP="004940B9">
      <w:pPr>
        <w:adjustRightInd w:val="0"/>
        <w:snapToGrid w:val="0"/>
        <w:spacing w:line="360" w:lineRule="auto"/>
        <w:ind w:firstLineChars="200" w:firstLine="480"/>
        <w:rPr>
          <w:bCs/>
          <w:sz w:val="24"/>
        </w:rPr>
      </w:pPr>
      <w:r w:rsidRPr="004940B9">
        <w:rPr>
          <w:bCs/>
          <w:sz w:val="24"/>
        </w:rPr>
        <w:t>基金收益分配方案中应载明截止收益分配基准日的可供分配利润、基金收益分配对象、分配时间、分配数额及比例、分配方式等内容。</w:t>
      </w:r>
    </w:p>
    <w:p w14:paraId="58329241" w14:textId="77777777" w:rsidR="004940B9" w:rsidRPr="004940B9" w:rsidRDefault="004940B9" w:rsidP="004940B9">
      <w:pPr>
        <w:adjustRightInd w:val="0"/>
        <w:snapToGrid w:val="0"/>
        <w:spacing w:line="360" w:lineRule="auto"/>
        <w:ind w:firstLineChars="200" w:firstLine="480"/>
        <w:rPr>
          <w:bCs/>
          <w:sz w:val="24"/>
        </w:rPr>
      </w:pPr>
      <w:r>
        <w:rPr>
          <w:rFonts w:hint="eastAsia"/>
          <w:bCs/>
          <w:sz w:val="24"/>
        </w:rPr>
        <w:t>（</w:t>
      </w:r>
      <w:r w:rsidRPr="004940B9">
        <w:rPr>
          <w:bCs/>
          <w:sz w:val="24"/>
        </w:rPr>
        <w:t>五</w:t>
      </w:r>
      <w:r>
        <w:rPr>
          <w:rFonts w:hint="eastAsia"/>
          <w:bCs/>
          <w:sz w:val="24"/>
        </w:rPr>
        <w:t>）</w:t>
      </w:r>
      <w:r w:rsidRPr="004940B9">
        <w:rPr>
          <w:bCs/>
          <w:sz w:val="24"/>
        </w:rPr>
        <w:t>收益分配方案的确定、公告与实施</w:t>
      </w:r>
    </w:p>
    <w:p w14:paraId="27219F95" w14:textId="77777777" w:rsidR="004940B9" w:rsidRPr="004940B9" w:rsidRDefault="004940B9" w:rsidP="004940B9">
      <w:pPr>
        <w:adjustRightInd w:val="0"/>
        <w:snapToGrid w:val="0"/>
        <w:spacing w:line="360" w:lineRule="auto"/>
        <w:ind w:firstLineChars="200" w:firstLine="480"/>
        <w:rPr>
          <w:bCs/>
          <w:sz w:val="24"/>
        </w:rPr>
      </w:pPr>
      <w:r w:rsidRPr="004940B9">
        <w:rPr>
          <w:bCs/>
          <w:sz w:val="24"/>
        </w:rPr>
        <w:t>本基金收益分配方案由基金管理人拟定，并由基金托管人复核，</w:t>
      </w:r>
      <w:r w:rsidRPr="004940B9">
        <w:rPr>
          <w:rFonts w:hint="eastAsia"/>
          <w:bCs/>
          <w:sz w:val="24"/>
        </w:rPr>
        <w:t>依据相关规定进行</w:t>
      </w:r>
      <w:r w:rsidRPr="004940B9">
        <w:rPr>
          <w:bCs/>
          <w:sz w:val="24"/>
        </w:rPr>
        <w:t>公告并报中国证监会备案。</w:t>
      </w:r>
    </w:p>
    <w:p w14:paraId="4FF3D40C" w14:textId="77777777" w:rsidR="004940B9" w:rsidRPr="004940B9" w:rsidRDefault="004940B9" w:rsidP="004940B9">
      <w:pPr>
        <w:adjustRightInd w:val="0"/>
        <w:snapToGrid w:val="0"/>
        <w:spacing w:line="360" w:lineRule="auto"/>
        <w:ind w:firstLineChars="200" w:firstLine="480"/>
        <w:rPr>
          <w:bCs/>
          <w:sz w:val="24"/>
        </w:rPr>
      </w:pPr>
      <w:r w:rsidRPr="004940B9">
        <w:rPr>
          <w:bCs/>
          <w:sz w:val="24"/>
        </w:rPr>
        <w:t>基金红利发放日距离收益分配基准日（即可供分配利润计算截止日）的时间不得超过</w:t>
      </w:r>
      <w:r w:rsidRPr="004940B9">
        <w:rPr>
          <w:bCs/>
          <w:sz w:val="24"/>
        </w:rPr>
        <w:t>15</w:t>
      </w:r>
      <w:r w:rsidRPr="004940B9">
        <w:rPr>
          <w:bCs/>
          <w:sz w:val="24"/>
        </w:rPr>
        <w:t>个工作日。</w:t>
      </w:r>
    </w:p>
    <w:p w14:paraId="581A9DAF" w14:textId="77777777" w:rsidR="004940B9" w:rsidRPr="004940B9" w:rsidRDefault="004940B9" w:rsidP="004940B9">
      <w:pPr>
        <w:adjustRightInd w:val="0"/>
        <w:snapToGrid w:val="0"/>
        <w:spacing w:line="360" w:lineRule="auto"/>
        <w:ind w:firstLineChars="200" w:firstLine="480"/>
        <w:rPr>
          <w:bCs/>
          <w:sz w:val="24"/>
        </w:rPr>
      </w:pPr>
      <w:r>
        <w:rPr>
          <w:rFonts w:hint="eastAsia"/>
          <w:bCs/>
          <w:sz w:val="24"/>
        </w:rPr>
        <w:t>（</w:t>
      </w:r>
      <w:r w:rsidRPr="004940B9">
        <w:rPr>
          <w:bCs/>
          <w:sz w:val="24"/>
        </w:rPr>
        <w:t>六</w:t>
      </w:r>
      <w:r>
        <w:rPr>
          <w:rFonts w:hint="eastAsia"/>
          <w:bCs/>
          <w:sz w:val="24"/>
        </w:rPr>
        <w:t>）</w:t>
      </w:r>
      <w:r w:rsidRPr="004940B9">
        <w:rPr>
          <w:bCs/>
          <w:sz w:val="24"/>
        </w:rPr>
        <w:t>基金收益分配中发生的费用</w:t>
      </w:r>
    </w:p>
    <w:p w14:paraId="10202DCD" w14:textId="77777777" w:rsidR="0065334B" w:rsidRPr="00322230" w:rsidRDefault="004940B9" w:rsidP="00F04E4C">
      <w:pPr>
        <w:adjustRightInd w:val="0"/>
        <w:snapToGrid w:val="0"/>
        <w:spacing w:line="360" w:lineRule="auto"/>
        <w:ind w:firstLineChars="200" w:firstLine="480"/>
        <w:rPr>
          <w:bCs/>
          <w:sz w:val="24"/>
        </w:rPr>
      </w:pPr>
      <w:r w:rsidRPr="004940B9">
        <w:rPr>
          <w:bCs/>
          <w:sz w:val="24"/>
        </w:rPr>
        <w:t>基金收益分配时所发生的银行转账或其他手续费用由投资者自行承担。当投资者的现金红利小于一定金额，不足于支付银行转账或其他手续费用时，基金登</w:t>
      </w:r>
      <w:r w:rsidRPr="004940B9">
        <w:rPr>
          <w:bCs/>
          <w:sz w:val="24"/>
        </w:rPr>
        <w:lastRenderedPageBreak/>
        <w:t>记机构可将基金份额持有人的现金红利自动转为基金份额。红利再投资的计算方法，依照《业务规则》执行。</w:t>
      </w:r>
    </w:p>
    <w:p w14:paraId="3D89C22D" w14:textId="77777777" w:rsidR="007C0FCB" w:rsidRPr="0029173C" w:rsidRDefault="007C0FCB" w:rsidP="00322230">
      <w:pPr>
        <w:spacing w:line="360" w:lineRule="auto"/>
        <w:ind w:firstLineChars="200" w:firstLine="480"/>
        <w:rPr>
          <w:sz w:val="24"/>
        </w:rPr>
      </w:pPr>
    </w:p>
    <w:p w14:paraId="68EB14BB" w14:textId="77777777" w:rsidR="007C0FCB" w:rsidRPr="00322230" w:rsidRDefault="00F8542A" w:rsidP="00404CF2">
      <w:pPr>
        <w:pStyle w:val="1"/>
        <w:adjustRightInd w:val="0"/>
        <w:snapToGrid w:val="0"/>
        <w:spacing w:line="360" w:lineRule="auto"/>
        <w:ind w:firstLineChars="200" w:firstLine="480"/>
        <w:rPr>
          <w:b w:val="0"/>
          <w:sz w:val="24"/>
          <w:szCs w:val="24"/>
        </w:rPr>
      </w:pPr>
      <w:bookmarkStart w:id="101" w:name="_Toc124325894"/>
      <w:r w:rsidRPr="00322230">
        <w:rPr>
          <w:b w:val="0"/>
          <w:sz w:val="24"/>
          <w:szCs w:val="24"/>
        </w:rPr>
        <w:br w:type="page"/>
      </w:r>
      <w:r w:rsidR="007C0FCB" w:rsidRPr="00322230">
        <w:rPr>
          <w:b w:val="0"/>
          <w:sz w:val="24"/>
          <w:szCs w:val="24"/>
        </w:rPr>
        <w:lastRenderedPageBreak/>
        <w:t>十、基金信息披露</w:t>
      </w:r>
      <w:bookmarkEnd w:id="101"/>
    </w:p>
    <w:p w14:paraId="1D8748B7" w14:textId="77777777" w:rsidR="007C0FCB" w:rsidRPr="004620E3" w:rsidRDefault="007C0FCB" w:rsidP="00404CF2">
      <w:pPr>
        <w:adjustRightInd w:val="0"/>
        <w:snapToGrid w:val="0"/>
        <w:spacing w:line="360" w:lineRule="auto"/>
        <w:ind w:firstLineChars="200" w:firstLine="480"/>
        <w:rPr>
          <w:sz w:val="24"/>
        </w:rPr>
      </w:pPr>
      <w:r w:rsidRPr="004620E3">
        <w:rPr>
          <w:sz w:val="24"/>
        </w:rPr>
        <w:t>（一）保密义务</w:t>
      </w:r>
    </w:p>
    <w:p w14:paraId="69FD54D7" w14:textId="77777777" w:rsidR="007C0FCB" w:rsidRPr="00322230" w:rsidRDefault="007C0FCB" w:rsidP="00404CF2">
      <w:pPr>
        <w:adjustRightInd w:val="0"/>
        <w:snapToGrid w:val="0"/>
        <w:spacing w:line="360" w:lineRule="auto"/>
        <w:ind w:firstLineChars="200" w:firstLine="480"/>
        <w:rPr>
          <w:sz w:val="24"/>
        </w:rPr>
      </w:pPr>
      <w:r w:rsidRPr="00E7175E">
        <w:rPr>
          <w:sz w:val="24"/>
        </w:rPr>
        <w:t>基金托管人和基金管理人应按法律法规、基金合同的有关规定进行信息披露，拟公开披露的信息在公开披露之前应予保密。除按《基金法》、基金合同、《信息披露办法》</w:t>
      </w:r>
      <w:r w:rsidRPr="0029173C">
        <w:rPr>
          <w:sz w:val="24"/>
        </w:rPr>
        <w:t>及其他有关规定进行信息披露外，基金管理人和基金托管人对基金运作中产生的信息以及从对方获得的业务信息应予保密。但是，如下情况不应视为基金管理人或基金托管人违反保密义务：</w:t>
      </w:r>
    </w:p>
    <w:p w14:paraId="36ACBD6F" w14:textId="77777777" w:rsidR="007C0FCB" w:rsidRPr="00322230" w:rsidRDefault="007C0FCB" w:rsidP="00404CF2">
      <w:pPr>
        <w:adjustRightInd w:val="0"/>
        <w:snapToGrid w:val="0"/>
        <w:spacing w:line="360" w:lineRule="auto"/>
        <w:ind w:firstLineChars="200" w:firstLine="480"/>
        <w:rPr>
          <w:sz w:val="24"/>
        </w:rPr>
      </w:pPr>
      <w:r w:rsidRPr="00322230">
        <w:rPr>
          <w:sz w:val="24"/>
        </w:rPr>
        <w:t>1.</w:t>
      </w:r>
      <w:r w:rsidRPr="00322230">
        <w:rPr>
          <w:sz w:val="24"/>
        </w:rPr>
        <w:t>非因基金管理人和基金托管人的原因导致保密信息被披露、泄露或公开；</w:t>
      </w:r>
    </w:p>
    <w:p w14:paraId="1BEC126F" w14:textId="77777777" w:rsidR="007C0FCB" w:rsidRPr="00322230" w:rsidRDefault="007C0FCB" w:rsidP="00404CF2">
      <w:pPr>
        <w:adjustRightInd w:val="0"/>
        <w:snapToGrid w:val="0"/>
        <w:spacing w:line="360" w:lineRule="auto"/>
        <w:ind w:firstLineChars="200" w:firstLine="480"/>
        <w:rPr>
          <w:sz w:val="24"/>
        </w:rPr>
      </w:pPr>
      <w:r w:rsidRPr="00322230">
        <w:rPr>
          <w:sz w:val="24"/>
        </w:rPr>
        <w:t>2.</w:t>
      </w:r>
      <w:r w:rsidRPr="00322230">
        <w:rPr>
          <w:sz w:val="24"/>
        </w:rPr>
        <w:t>基金管理人和基金托管人为遵守和服从法院判决或裁定、仲裁裁决或中国证监会等监管机构的命令、决定所做出的信息披露或公开。</w:t>
      </w:r>
    </w:p>
    <w:p w14:paraId="4A8BEE43" w14:textId="77777777" w:rsidR="007C0FCB" w:rsidRPr="004620E3" w:rsidRDefault="007C0FCB" w:rsidP="00404CF2">
      <w:pPr>
        <w:adjustRightInd w:val="0"/>
        <w:snapToGrid w:val="0"/>
        <w:spacing w:line="360" w:lineRule="auto"/>
        <w:ind w:firstLineChars="200" w:firstLine="480"/>
        <w:rPr>
          <w:sz w:val="24"/>
        </w:rPr>
      </w:pPr>
      <w:r w:rsidRPr="004620E3">
        <w:rPr>
          <w:sz w:val="24"/>
        </w:rPr>
        <w:t>（二）信息披露的内容</w:t>
      </w:r>
    </w:p>
    <w:p w14:paraId="7540542F" w14:textId="77777777" w:rsidR="007C0FCB" w:rsidRPr="00322230" w:rsidRDefault="007C0FCB" w:rsidP="00F04E4C">
      <w:pPr>
        <w:adjustRightInd w:val="0"/>
        <w:snapToGrid w:val="0"/>
        <w:spacing w:line="360" w:lineRule="auto"/>
        <w:ind w:firstLineChars="200" w:firstLine="480"/>
        <w:rPr>
          <w:sz w:val="24"/>
        </w:rPr>
      </w:pPr>
      <w:r w:rsidRPr="00E7175E">
        <w:rPr>
          <w:sz w:val="24"/>
        </w:rPr>
        <w:t>基金的信息披露内容主要包括基金招募说明书、基金合同、托管协议、基金份额发售公告、基金募集情况、基金合同生效公告、基金资产净值、</w:t>
      </w:r>
      <w:r w:rsidR="00F04E4C" w:rsidRPr="00F04E4C">
        <w:rPr>
          <w:sz w:val="24"/>
        </w:rPr>
        <w:t>基金份额净值、基金份额申购、赎回价格、</w:t>
      </w:r>
      <w:r w:rsidRPr="00322230">
        <w:rPr>
          <w:sz w:val="24"/>
        </w:rPr>
        <w:t>基金定期报告（包括基金年度报告、基金半年度报告和基金季度报告）、临时报告、澄清公告、基金份额持有人大会决议、中国证监会规定的其他信息。基金年度报告需经具有从事证券相关业务资格的会计师事务所审计后，方可披露。</w:t>
      </w:r>
    </w:p>
    <w:p w14:paraId="3FEA72BB" w14:textId="77777777" w:rsidR="007C0FCB" w:rsidRPr="004620E3" w:rsidRDefault="007C0FCB" w:rsidP="00404CF2">
      <w:pPr>
        <w:adjustRightInd w:val="0"/>
        <w:snapToGrid w:val="0"/>
        <w:spacing w:line="360" w:lineRule="auto"/>
        <w:ind w:firstLineChars="200" w:firstLine="480"/>
        <w:rPr>
          <w:sz w:val="24"/>
        </w:rPr>
      </w:pPr>
      <w:r w:rsidRPr="004620E3">
        <w:rPr>
          <w:sz w:val="24"/>
        </w:rPr>
        <w:t>（三）基金托管人和基金管理人在信息披露中的职责和信息披露程序</w:t>
      </w:r>
    </w:p>
    <w:p w14:paraId="204039E4" w14:textId="77777777" w:rsidR="007C0FCB" w:rsidRPr="0029173C" w:rsidRDefault="007C0FCB" w:rsidP="00404CF2">
      <w:pPr>
        <w:adjustRightInd w:val="0"/>
        <w:snapToGrid w:val="0"/>
        <w:spacing w:line="360" w:lineRule="auto"/>
        <w:ind w:firstLineChars="200" w:firstLine="480"/>
        <w:rPr>
          <w:sz w:val="24"/>
        </w:rPr>
      </w:pPr>
      <w:r w:rsidRPr="00E7175E">
        <w:rPr>
          <w:sz w:val="24"/>
        </w:rPr>
        <w:t>1.</w:t>
      </w:r>
      <w:r w:rsidRPr="0029173C">
        <w:rPr>
          <w:sz w:val="24"/>
        </w:rPr>
        <w:t>职责</w:t>
      </w:r>
    </w:p>
    <w:p w14:paraId="5AF99E04" w14:textId="77777777" w:rsidR="007C0FCB" w:rsidRPr="00322230" w:rsidRDefault="007C0FCB" w:rsidP="00404CF2">
      <w:pPr>
        <w:adjustRightInd w:val="0"/>
        <w:snapToGrid w:val="0"/>
        <w:spacing w:line="360" w:lineRule="auto"/>
        <w:ind w:firstLineChars="200" w:firstLine="480"/>
        <w:rPr>
          <w:sz w:val="24"/>
        </w:rPr>
      </w:pPr>
      <w:r w:rsidRPr="0029173C">
        <w:rPr>
          <w:sz w:val="24"/>
        </w:rPr>
        <w:t>基金托管人和基金管理人在信息披露过程中应以保护基金份额持有人利益为宗旨，诚实信用，严守秘密。基金管理人负责办理与基金有关</w:t>
      </w:r>
      <w:r w:rsidRPr="00322230">
        <w:rPr>
          <w:sz w:val="24"/>
        </w:rPr>
        <w:t>的信息披露事宜，基金托管人应当按照相关法律法规和基金合同的约定，对于本章第（二）条</w:t>
      </w:r>
      <w:r w:rsidR="00667AAD">
        <w:rPr>
          <w:rFonts w:hint="eastAsia"/>
          <w:sz w:val="24"/>
        </w:rPr>
        <w:t>中</w:t>
      </w:r>
      <w:r w:rsidRPr="00322230">
        <w:rPr>
          <w:sz w:val="24"/>
        </w:rPr>
        <w:t>应由基金托管人复核的事项进行复核，基金托管人复核无误后，由基金管理人予以公布。</w:t>
      </w:r>
    </w:p>
    <w:p w14:paraId="352FF684" w14:textId="77777777" w:rsidR="007C0FCB" w:rsidRPr="00322230" w:rsidRDefault="007C0FCB" w:rsidP="00404CF2">
      <w:pPr>
        <w:adjustRightInd w:val="0"/>
        <w:snapToGrid w:val="0"/>
        <w:spacing w:line="360" w:lineRule="auto"/>
        <w:ind w:firstLineChars="200" w:firstLine="480"/>
        <w:rPr>
          <w:sz w:val="24"/>
        </w:rPr>
      </w:pPr>
      <w:r w:rsidRPr="00322230">
        <w:rPr>
          <w:sz w:val="24"/>
        </w:rPr>
        <w:t>对于不需要基金托管人</w:t>
      </w:r>
      <w:r w:rsidRPr="00322230">
        <w:rPr>
          <w:sz w:val="24"/>
        </w:rPr>
        <w:t>(</w:t>
      </w:r>
      <w:r w:rsidRPr="00322230">
        <w:rPr>
          <w:sz w:val="24"/>
        </w:rPr>
        <w:t>或基金管理人</w:t>
      </w:r>
      <w:r w:rsidRPr="00322230">
        <w:rPr>
          <w:sz w:val="24"/>
        </w:rPr>
        <w:t>)</w:t>
      </w:r>
      <w:r w:rsidRPr="00322230">
        <w:rPr>
          <w:sz w:val="24"/>
        </w:rPr>
        <w:t>复核的信息，基金管理人</w:t>
      </w:r>
      <w:r w:rsidRPr="00322230">
        <w:rPr>
          <w:sz w:val="24"/>
        </w:rPr>
        <w:t>(</w:t>
      </w:r>
      <w:r w:rsidRPr="00322230">
        <w:rPr>
          <w:sz w:val="24"/>
        </w:rPr>
        <w:t>或基金托管人</w:t>
      </w:r>
      <w:r w:rsidRPr="00322230">
        <w:rPr>
          <w:sz w:val="24"/>
        </w:rPr>
        <w:t>)</w:t>
      </w:r>
      <w:r w:rsidRPr="00322230">
        <w:rPr>
          <w:sz w:val="24"/>
        </w:rPr>
        <w:t>在公告前应告知基金托管人</w:t>
      </w:r>
      <w:r w:rsidRPr="00322230">
        <w:rPr>
          <w:sz w:val="24"/>
        </w:rPr>
        <w:t>(</w:t>
      </w:r>
      <w:r w:rsidRPr="00322230">
        <w:rPr>
          <w:sz w:val="24"/>
        </w:rPr>
        <w:t>或基金管理人</w:t>
      </w:r>
      <w:r w:rsidRPr="00322230">
        <w:rPr>
          <w:sz w:val="24"/>
        </w:rPr>
        <w:t>)</w:t>
      </w:r>
      <w:r w:rsidRPr="00322230">
        <w:rPr>
          <w:sz w:val="24"/>
        </w:rPr>
        <w:t>。</w:t>
      </w:r>
    </w:p>
    <w:p w14:paraId="0C10F17C" w14:textId="77777777" w:rsidR="007C0FCB" w:rsidRPr="00322230" w:rsidRDefault="007C0FCB" w:rsidP="00404CF2">
      <w:pPr>
        <w:adjustRightInd w:val="0"/>
        <w:snapToGrid w:val="0"/>
        <w:spacing w:line="360" w:lineRule="auto"/>
        <w:ind w:firstLineChars="200" w:firstLine="480"/>
        <w:rPr>
          <w:sz w:val="24"/>
        </w:rPr>
      </w:pPr>
      <w:r w:rsidRPr="00322230">
        <w:rPr>
          <w:sz w:val="24"/>
        </w:rPr>
        <w:t>基金管理人和基金托管人应积极配合、互相监督，保证其履行按照法定方式和限时披露的义务。</w:t>
      </w:r>
    </w:p>
    <w:p w14:paraId="010CD920" w14:textId="77777777" w:rsidR="007C0FCB" w:rsidRPr="00322230" w:rsidRDefault="007C0FCB" w:rsidP="00404CF2">
      <w:pPr>
        <w:adjustRightInd w:val="0"/>
        <w:snapToGrid w:val="0"/>
        <w:spacing w:line="360" w:lineRule="auto"/>
        <w:ind w:firstLineChars="200" w:firstLine="480"/>
        <w:rPr>
          <w:sz w:val="24"/>
        </w:rPr>
      </w:pPr>
      <w:r w:rsidRPr="00322230">
        <w:rPr>
          <w:sz w:val="24"/>
        </w:rPr>
        <w:lastRenderedPageBreak/>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14:paraId="64F24124" w14:textId="77777777" w:rsidR="007C0FCB" w:rsidRPr="00322230" w:rsidRDefault="007C0FCB" w:rsidP="00404CF2">
      <w:pPr>
        <w:adjustRightInd w:val="0"/>
        <w:snapToGrid w:val="0"/>
        <w:spacing w:line="360" w:lineRule="auto"/>
        <w:ind w:firstLineChars="200" w:firstLine="480"/>
        <w:rPr>
          <w:sz w:val="24"/>
        </w:rPr>
      </w:pPr>
      <w:r w:rsidRPr="00322230">
        <w:rPr>
          <w:sz w:val="24"/>
        </w:rPr>
        <w:t>当出现下述情况时，基金管理人和基金托管人可暂停或延迟披露基金相关信息：</w:t>
      </w:r>
    </w:p>
    <w:p w14:paraId="3CB9FBD7" w14:textId="77777777" w:rsidR="007C0FCB" w:rsidRPr="00322230" w:rsidRDefault="00B450A9" w:rsidP="00404CF2">
      <w:pPr>
        <w:adjustRightInd w:val="0"/>
        <w:snapToGrid w:val="0"/>
        <w:spacing w:line="360" w:lineRule="auto"/>
        <w:ind w:firstLineChars="200" w:firstLine="480"/>
        <w:rPr>
          <w:sz w:val="24"/>
        </w:rPr>
      </w:pPr>
      <w:r>
        <w:rPr>
          <w:rFonts w:hint="eastAsia"/>
          <w:sz w:val="24"/>
        </w:rPr>
        <w:t>（</w:t>
      </w:r>
      <w:r w:rsidR="007C0FCB" w:rsidRPr="00322230">
        <w:rPr>
          <w:sz w:val="24"/>
        </w:rPr>
        <w:t>1</w:t>
      </w:r>
      <w:r>
        <w:rPr>
          <w:rFonts w:hint="eastAsia"/>
          <w:sz w:val="24"/>
        </w:rPr>
        <w:t>）</w:t>
      </w:r>
      <w:r w:rsidR="007C0FCB" w:rsidRPr="00322230">
        <w:rPr>
          <w:sz w:val="24"/>
        </w:rPr>
        <w:t>不可抗力；</w:t>
      </w:r>
    </w:p>
    <w:p w14:paraId="45FF2C6A" w14:textId="77777777" w:rsidR="007C0FCB" w:rsidRPr="00322230"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009E65DE">
        <w:rPr>
          <w:rFonts w:hint="eastAsia"/>
          <w:sz w:val="24"/>
        </w:rPr>
        <w:t>发生暂停估值的情形</w:t>
      </w:r>
      <w:r w:rsidR="007C0FCB" w:rsidRPr="00322230">
        <w:rPr>
          <w:sz w:val="24"/>
        </w:rPr>
        <w:t>；</w:t>
      </w:r>
    </w:p>
    <w:p w14:paraId="6957B905" w14:textId="77777777" w:rsidR="007C0FCB" w:rsidRPr="00E81164" w:rsidRDefault="00B450A9" w:rsidP="00404CF2">
      <w:pPr>
        <w:adjustRightInd w:val="0"/>
        <w:snapToGrid w:val="0"/>
        <w:spacing w:line="360" w:lineRule="auto"/>
        <w:ind w:firstLineChars="200" w:firstLine="480"/>
        <w:rPr>
          <w:sz w:val="24"/>
        </w:rPr>
      </w:pPr>
      <w:r>
        <w:rPr>
          <w:rFonts w:hint="eastAsia"/>
          <w:sz w:val="24"/>
        </w:rPr>
        <w:t>（</w:t>
      </w:r>
      <w:r w:rsidR="004940B9">
        <w:rPr>
          <w:rFonts w:hint="eastAsia"/>
          <w:sz w:val="24"/>
        </w:rPr>
        <w:t>3</w:t>
      </w:r>
      <w:r>
        <w:rPr>
          <w:rFonts w:hint="eastAsia"/>
          <w:sz w:val="24"/>
        </w:rPr>
        <w:t>）</w:t>
      </w:r>
      <w:r w:rsidR="007C0FCB" w:rsidRPr="00E81164">
        <w:rPr>
          <w:sz w:val="24"/>
        </w:rPr>
        <w:t>法律法规、基金合同或中国证监会规定的情况。</w:t>
      </w:r>
    </w:p>
    <w:p w14:paraId="6561DED7" w14:textId="77777777" w:rsidR="007C0FCB" w:rsidRPr="00B511B1" w:rsidRDefault="007C0FCB" w:rsidP="00404CF2">
      <w:pPr>
        <w:adjustRightInd w:val="0"/>
        <w:snapToGrid w:val="0"/>
        <w:spacing w:line="360" w:lineRule="auto"/>
        <w:ind w:firstLineChars="200" w:firstLine="480"/>
        <w:rPr>
          <w:sz w:val="24"/>
        </w:rPr>
      </w:pPr>
      <w:r w:rsidRPr="00B511B1">
        <w:rPr>
          <w:sz w:val="24"/>
        </w:rPr>
        <w:t>2.</w:t>
      </w:r>
      <w:r w:rsidRPr="00B511B1">
        <w:rPr>
          <w:sz w:val="24"/>
        </w:rPr>
        <w:t>程序</w:t>
      </w:r>
    </w:p>
    <w:p w14:paraId="76AEB8C4" w14:textId="77777777" w:rsidR="007C0FCB" w:rsidRPr="00322230" w:rsidRDefault="007C0FCB" w:rsidP="00404CF2">
      <w:pPr>
        <w:adjustRightInd w:val="0"/>
        <w:snapToGrid w:val="0"/>
        <w:spacing w:line="360" w:lineRule="auto"/>
        <w:ind w:firstLineChars="200" w:firstLine="480"/>
        <w:rPr>
          <w:sz w:val="24"/>
        </w:rPr>
      </w:pPr>
      <w:r w:rsidRPr="001A4559">
        <w:rPr>
          <w:sz w:val="24"/>
        </w:rPr>
        <w:t>按有关规定须经基金托管人复核的信息披露文件，由基金管理人起草、并经基金托管人复核后由基金管理人公告。发生基金合同中规定需要披露的事项时，</w:t>
      </w:r>
      <w:r w:rsidRPr="00322230">
        <w:rPr>
          <w:sz w:val="24"/>
        </w:rPr>
        <w:t>按基金合同规定公布。</w:t>
      </w:r>
    </w:p>
    <w:p w14:paraId="27F32F2A" w14:textId="77777777" w:rsidR="007C0FCB" w:rsidRPr="00322230" w:rsidRDefault="007C0FCB" w:rsidP="00404CF2">
      <w:pPr>
        <w:adjustRightInd w:val="0"/>
        <w:snapToGrid w:val="0"/>
        <w:spacing w:line="360" w:lineRule="auto"/>
        <w:ind w:firstLineChars="200" w:firstLine="480"/>
        <w:rPr>
          <w:sz w:val="24"/>
        </w:rPr>
      </w:pPr>
      <w:r w:rsidRPr="00322230">
        <w:rPr>
          <w:sz w:val="24"/>
        </w:rPr>
        <w:t>3.</w:t>
      </w:r>
      <w:r w:rsidRPr="00322230">
        <w:rPr>
          <w:sz w:val="24"/>
        </w:rPr>
        <w:t>信息文本的存放</w:t>
      </w:r>
    </w:p>
    <w:p w14:paraId="376530C1" w14:textId="77777777" w:rsidR="007C0FCB" w:rsidRPr="00322230" w:rsidRDefault="007C0FCB" w:rsidP="00404CF2">
      <w:pPr>
        <w:adjustRightInd w:val="0"/>
        <w:snapToGrid w:val="0"/>
        <w:spacing w:line="360" w:lineRule="auto"/>
        <w:ind w:firstLineChars="200" w:firstLine="480"/>
        <w:rPr>
          <w:sz w:val="24"/>
        </w:rPr>
      </w:pPr>
      <w:r w:rsidRPr="00322230">
        <w:rPr>
          <w:sz w:val="24"/>
        </w:rPr>
        <w:t>予以披露的信息文本，存放在基金管理人</w:t>
      </w:r>
      <w:r w:rsidRPr="00322230">
        <w:rPr>
          <w:sz w:val="24"/>
        </w:rPr>
        <w:t>/</w:t>
      </w:r>
      <w:r w:rsidRPr="00322230">
        <w:rPr>
          <w:sz w:val="24"/>
        </w:rPr>
        <w:t>基金托管人处，投资者可以免费查阅。在支付工本费后可在合理时间获得上述文件的复制件或复印件。基金管理人和基金托管人应保证文本的内容与所公告的内容完全一致。</w:t>
      </w:r>
    </w:p>
    <w:p w14:paraId="400C356E" w14:textId="77777777" w:rsidR="007C0FCB" w:rsidRPr="00322230" w:rsidRDefault="007C0FCB" w:rsidP="00322230">
      <w:pPr>
        <w:spacing w:line="360" w:lineRule="auto"/>
        <w:ind w:firstLineChars="200" w:firstLine="480"/>
        <w:rPr>
          <w:sz w:val="24"/>
        </w:rPr>
      </w:pPr>
    </w:p>
    <w:p w14:paraId="2F6A8438" w14:textId="77777777" w:rsidR="007C0FCB" w:rsidRPr="00322230" w:rsidRDefault="00F8542A" w:rsidP="00404CF2">
      <w:pPr>
        <w:pStyle w:val="1"/>
        <w:adjustRightInd w:val="0"/>
        <w:snapToGrid w:val="0"/>
        <w:spacing w:line="360" w:lineRule="auto"/>
        <w:ind w:firstLineChars="200" w:firstLine="480"/>
        <w:rPr>
          <w:b w:val="0"/>
          <w:sz w:val="24"/>
          <w:szCs w:val="24"/>
        </w:rPr>
      </w:pPr>
      <w:bookmarkStart w:id="102" w:name="_Toc124325895"/>
      <w:r w:rsidRPr="00322230">
        <w:rPr>
          <w:b w:val="0"/>
          <w:sz w:val="24"/>
          <w:szCs w:val="24"/>
        </w:rPr>
        <w:br w:type="page"/>
      </w:r>
      <w:r w:rsidR="007C0FCB" w:rsidRPr="00322230">
        <w:rPr>
          <w:b w:val="0"/>
          <w:sz w:val="24"/>
          <w:szCs w:val="24"/>
        </w:rPr>
        <w:lastRenderedPageBreak/>
        <w:t>十一、基金费用</w:t>
      </w:r>
      <w:bookmarkEnd w:id="102"/>
    </w:p>
    <w:p w14:paraId="245F2838" w14:textId="77777777" w:rsidR="007C0FCB" w:rsidRPr="0029173C" w:rsidRDefault="007C0FCB" w:rsidP="00404CF2">
      <w:pPr>
        <w:adjustRightInd w:val="0"/>
        <w:snapToGrid w:val="0"/>
        <w:spacing w:line="360" w:lineRule="auto"/>
        <w:ind w:firstLineChars="200" w:firstLine="480"/>
        <w:rPr>
          <w:sz w:val="24"/>
        </w:rPr>
      </w:pPr>
      <w:r w:rsidRPr="00E7175E">
        <w:rPr>
          <w:sz w:val="24"/>
        </w:rPr>
        <w:t>（一）基金管理费的计提比例和计提方法</w:t>
      </w:r>
    </w:p>
    <w:p w14:paraId="7196B7F2" w14:textId="77777777" w:rsidR="007C0FCB" w:rsidRPr="0029173C" w:rsidRDefault="00BF3C59" w:rsidP="00404CF2">
      <w:pPr>
        <w:adjustRightInd w:val="0"/>
        <w:snapToGrid w:val="0"/>
        <w:spacing w:line="360" w:lineRule="auto"/>
        <w:ind w:firstLineChars="200" w:firstLine="480"/>
        <w:rPr>
          <w:sz w:val="24"/>
        </w:rPr>
      </w:pPr>
      <w:r w:rsidRPr="00BF3C59">
        <w:rPr>
          <w:rFonts w:hint="eastAsia"/>
          <w:bCs/>
          <w:sz w:val="24"/>
        </w:rPr>
        <w:t>本基金的管理费年费率</w:t>
      </w:r>
      <w:r w:rsidR="00DE499E">
        <w:rPr>
          <w:rFonts w:hint="eastAsia"/>
          <w:bCs/>
          <w:sz w:val="24"/>
        </w:rPr>
        <w:t>为</w:t>
      </w:r>
      <w:r w:rsidR="008927F2">
        <w:rPr>
          <w:rFonts w:hint="eastAsia"/>
          <w:bCs/>
          <w:sz w:val="24"/>
        </w:rPr>
        <w:t>0.3</w:t>
      </w:r>
      <w:r w:rsidR="00E738CC">
        <w:rPr>
          <w:rFonts w:hint="eastAsia"/>
          <w:bCs/>
          <w:sz w:val="24"/>
        </w:rPr>
        <w:t>0</w:t>
      </w:r>
      <w:r w:rsidRPr="00BF3C59">
        <w:rPr>
          <w:bCs/>
          <w:sz w:val="24"/>
        </w:rPr>
        <w:t>%</w:t>
      </w:r>
      <w:r w:rsidRPr="00BF3C59">
        <w:rPr>
          <w:rFonts w:hint="eastAsia"/>
          <w:bCs/>
          <w:sz w:val="24"/>
        </w:rPr>
        <w:t>。管理费的计算方法如下：</w:t>
      </w:r>
    </w:p>
    <w:p w14:paraId="3E1BA352" w14:textId="77777777" w:rsidR="007C0FCB" w:rsidRPr="0029173C" w:rsidRDefault="007C0FCB" w:rsidP="00404CF2">
      <w:pPr>
        <w:adjustRightInd w:val="0"/>
        <w:snapToGrid w:val="0"/>
        <w:spacing w:line="360" w:lineRule="auto"/>
        <w:ind w:firstLineChars="200" w:firstLine="480"/>
        <w:rPr>
          <w:sz w:val="24"/>
        </w:rPr>
      </w:pPr>
      <w:r w:rsidRPr="00322230">
        <w:rPr>
          <w:sz w:val="24"/>
        </w:rPr>
        <w:t>H</w:t>
      </w:r>
      <w:r w:rsidRPr="00322230">
        <w:rPr>
          <w:sz w:val="24"/>
        </w:rPr>
        <w:t>＝</w:t>
      </w:r>
      <w:r w:rsidRPr="00322230">
        <w:rPr>
          <w:sz w:val="24"/>
        </w:rPr>
        <w:t>E×</w:t>
      </w:r>
      <w:r w:rsidR="008927F2">
        <w:rPr>
          <w:rFonts w:hint="eastAsia"/>
          <w:sz w:val="24"/>
        </w:rPr>
        <w:t>0.3</w:t>
      </w:r>
      <w:r w:rsidR="00463E5A">
        <w:rPr>
          <w:rFonts w:hint="eastAsia"/>
          <w:sz w:val="24"/>
        </w:rPr>
        <w:t>0%</w:t>
      </w:r>
      <w:r w:rsidRPr="00E7175E">
        <w:rPr>
          <w:sz w:val="24"/>
        </w:rPr>
        <w:t>÷</w:t>
      </w:r>
      <w:r w:rsidRPr="0029173C">
        <w:rPr>
          <w:sz w:val="24"/>
        </w:rPr>
        <w:t>当年天数</w:t>
      </w:r>
    </w:p>
    <w:p w14:paraId="4555438D" w14:textId="77777777" w:rsidR="007C0FCB" w:rsidRPr="00322230" w:rsidRDefault="007C0FCB" w:rsidP="00404CF2">
      <w:pPr>
        <w:adjustRightInd w:val="0"/>
        <w:snapToGrid w:val="0"/>
        <w:spacing w:line="360" w:lineRule="auto"/>
        <w:ind w:firstLineChars="200" w:firstLine="480"/>
        <w:rPr>
          <w:sz w:val="24"/>
        </w:rPr>
      </w:pPr>
      <w:r w:rsidRPr="0029173C">
        <w:rPr>
          <w:sz w:val="24"/>
        </w:rPr>
        <w:t>H</w:t>
      </w:r>
      <w:r w:rsidRPr="00322230">
        <w:rPr>
          <w:sz w:val="24"/>
        </w:rPr>
        <w:t>为每日应计提的基金管理费</w:t>
      </w:r>
    </w:p>
    <w:p w14:paraId="730D4BFD" w14:textId="77777777" w:rsidR="00727989" w:rsidRPr="00727989" w:rsidRDefault="007C0FCB" w:rsidP="00727989">
      <w:pPr>
        <w:adjustRightInd w:val="0"/>
        <w:snapToGrid w:val="0"/>
        <w:spacing w:line="360" w:lineRule="auto"/>
        <w:ind w:firstLineChars="200" w:firstLine="480"/>
        <w:rPr>
          <w:sz w:val="24"/>
        </w:rPr>
      </w:pPr>
      <w:r w:rsidRPr="00322230">
        <w:rPr>
          <w:sz w:val="24"/>
        </w:rPr>
        <w:t>E</w:t>
      </w:r>
      <w:r w:rsidRPr="00322230">
        <w:rPr>
          <w:sz w:val="24"/>
        </w:rPr>
        <w:t>为前一日</w:t>
      </w:r>
      <w:r w:rsidR="00544CF0">
        <w:rPr>
          <w:rFonts w:hint="eastAsia"/>
          <w:sz w:val="24"/>
        </w:rPr>
        <w:t>的</w:t>
      </w:r>
      <w:r w:rsidRPr="00322230">
        <w:rPr>
          <w:sz w:val="24"/>
        </w:rPr>
        <w:t>基金资产净值</w:t>
      </w:r>
    </w:p>
    <w:p w14:paraId="60292BF5" w14:textId="77777777" w:rsidR="0065334B" w:rsidRDefault="0065334B" w:rsidP="00727989">
      <w:pPr>
        <w:adjustRightInd w:val="0"/>
        <w:snapToGrid w:val="0"/>
        <w:spacing w:line="360" w:lineRule="auto"/>
        <w:ind w:firstLineChars="200" w:firstLine="480"/>
        <w:rPr>
          <w:sz w:val="24"/>
        </w:rPr>
      </w:pPr>
    </w:p>
    <w:p w14:paraId="26884A5F" w14:textId="77777777" w:rsidR="007C0FCB" w:rsidRPr="0029173C" w:rsidRDefault="007C0FCB" w:rsidP="00404CF2">
      <w:pPr>
        <w:adjustRightInd w:val="0"/>
        <w:snapToGrid w:val="0"/>
        <w:spacing w:line="360" w:lineRule="auto"/>
        <w:ind w:firstLineChars="200" w:firstLine="480"/>
        <w:rPr>
          <w:sz w:val="24"/>
        </w:rPr>
      </w:pPr>
      <w:r w:rsidRPr="00E7175E">
        <w:rPr>
          <w:sz w:val="24"/>
        </w:rPr>
        <w:t>（二）基金</w:t>
      </w:r>
      <w:r w:rsidRPr="0029173C">
        <w:rPr>
          <w:sz w:val="24"/>
        </w:rPr>
        <w:t>托管费的计提比例和计提方法</w:t>
      </w:r>
    </w:p>
    <w:p w14:paraId="5599D55C" w14:textId="77777777" w:rsidR="007C0FCB" w:rsidRPr="00322230" w:rsidRDefault="007C0FCB" w:rsidP="00404CF2">
      <w:pPr>
        <w:adjustRightInd w:val="0"/>
        <w:snapToGrid w:val="0"/>
        <w:spacing w:line="360" w:lineRule="auto"/>
        <w:ind w:firstLineChars="200" w:firstLine="480"/>
        <w:rPr>
          <w:sz w:val="24"/>
        </w:rPr>
      </w:pPr>
      <w:r w:rsidRPr="0029173C">
        <w:rPr>
          <w:sz w:val="24"/>
        </w:rPr>
        <w:t>在通常情况下，基金托管费按前一日基金资产净值的</w:t>
      </w:r>
      <w:r w:rsidR="00CF601F">
        <w:rPr>
          <w:rFonts w:hint="eastAsia"/>
          <w:sz w:val="24"/>
        </w:rPr>
        <w:t>0.1</w:t>
      </w:r>
      <w:r w:rsidR="00061AC0">
        <w:rPr>
          <w:rFonts w:hint="eastAsia"/>
          <w:sz w:val="24"/>
        </w:rPr>
        <w:t>0</w:t>
      </w:r>
      <w:r w:rsidRPr="00322230">
        <w:rPr>
          <w:sz w:val="24"/>
        </w:rPr>
        <w:t>%</w:t>
      </w:r>
      <w:r w:rsidRPr="00322230">
        <w:rPr>
          <w:sz w:val="24"/>
        </w:rPr>
        <w:t>年费率计提。计算方法如下：</w:t>
      </w:r>
    </w:p>
    <w:p w14:paraId="099B02C4" w14:textId="77777777" w:rsidR="007C0FCB" w:rsidRPr="0029173C" w:rsidRDefault="007C0FCB" w:rsidP="00404CF2">
      <w:pPr>
        <w:adjustRightInd w:val="0"/>
        <w:snapToGrid w:val="0"/>
        <w:spacing w:line="360" w:lineRule="auto"/>
        <w:ind w:firstLineChars="200" w:firstLine="480"/>
        <w:rPr>
          <w:sz w:val="24"/>
        </w:rPr>
      </w:pPr>
      <w:r w:rsidRPr="00322230">
        <w:rPr>
          <w:sz w:val="24"/>
        </w:rPr>
        <w:t>H</w:t>
      </w:r>
      <w:r w:rsidRPr="00322230">
        <w:rPr>
          <w:sz w:val="24"/>
        </w:rPr>
        <w:t>＝</w:t>
      </w:r>
      <w:r w:rsidRPr="00322230">
        <w:rPr>
          <w:sz w:val="24"/>
        </w:rPr>
        <w:t>E×</w:t>
      </w:r>
      <w:r w:rsidR="00CF601F">
        <w:rPr>
          <w:rFonts w:hint="eastAsia"/>
          <w:sz w:val="24"/>
        </w:rPr>
        <w:t>0.1</w:t>
      </w:r>
      <w:r w:rsidR="00061AC0">
        <w:rPr>
          <w:rFonts w:hint="eastAsia"/>
          <w:sz w:val="24"/>
        </w:rPr>
        <w:t>0</w:t>
      </w:r>
      <w:r w:rsidR="00DE499E">
        <w:rPr>
          <w:rFonts w:hint="eastAsia"/>
          <w:sz w:val="24"/>
        </w:rPr>
        <w:t>%</w:t>
      </w:r>
      <w:r w:rsidRPr="00E7175E">
        <w:rPr>
          <w:sz w:val="24"/>
        </w:rPr>
        <w:t>÷</w:t>
      </w:r>
      <w:r w:rsidRPr="0029173C">
        <w:rPr>
          <w:sz w:val="24"/>
        </w:rPr>
        <w:t>当年天数</w:t>
      </w:r>
    </w:p>
    <w:p w14:paraId="1AC5D29A" w14:textId="77777777" w:rsidR="007C0FCB" w:rsidRPr="00322230" w:rsidRDefault="007C0FCB" w:rsidP="00404CF2">
      <w:pPr>
        <w:adjustRightInd w:val="0"/>
        <w:snapToGrid w:val="0"/>
        <w:spacing w:line="360" w:lineRule="auto"/>
        <w:ind w:firstLineChars="200" w:firstLine="480"/>
        <w:rPr>
          <w:sz w:val="24"/>
        </w:rPr>
      </w:pPr>
      <w:r w:rsidRPr="0029173C">
        <w:rPr>
          <w:sz w:val="24"/>
        </w:rPr>
        <w:t>H</w:t>
      </w:r>
      <w:r w:rsidRPr="00322230">
        <w:rPr>
          <w:sz w:val="24"/>
        </w:rPr>
        <w:t>为每日应计提的基金托管费</w:t>
      </w:r>
    </w:p>
    <w:p w14:paraId="322D16AB" w14:textId="77777777" w:rsidR="00724869" w:rsidRPr="00724869" w:rsidRDefault="007C0FCB" w:rsidP="00724869">
      <w:pPr>
        <w:adjustRightInd w:val="0"/>
        <w:snapToGrid w:val="0"/>
        <w:spacing w:line="360" w:lineRule="auto"/>
        <w:ind w:firstLineChars="200" w:firstLine="480"/>
        <w:rPr>
          <w:bCs/>
          <w:sz w:val="24"/>
        </w:rPr>
      </w:pPr>
      <w:r w:rsidRPr="00322230">
        <w:rPr>
          <w:sz w:val="24"/>
        </w:rPr>
        <w:t>E</w:t>
      </w:r>
      <w:r w:rsidRPr="00322230">
        <w:rPr>
          <w:sz w:val="24"/>
        </w:rPr>
        <w:t>为前一日的基金资产净值</w:t>
      </w:r>
    </w:p>
    <w:p w14:paraId="06CB64DB" w14:textId="77777777" w:rsidR="00724869" w:rsidRPr="00724869" w:rsidRDefault="00724869" w:rsidP="00924B17">
      <w:pPr>
        <w:adjustRightInd w:val="0"/>
        <w:snapToGrid w:val="0"/>
        <w:spacing w:line="360" w:lineRule="auto"/>
        <w:ind w:firstLineChars="200" w:firstLine="480"/>
        <w:rPr>
          <w:bCs/>
          <w:sz w:val="24"/>
        </w:rPr>
      </w:pPr>
    </w:p>
    <w:p w14:paraId="43E8EB04" w14:textId="77777777" w:rsidR="007C0FCB" w:rsidRPr="00E7175E" w:rsidRDefault="007C0FCB" w:rsidP="00404CF2">
      <w:pPr>
        <w:adjustRightInd w:val="0"/>
        <w:snapToGrid w:val="0"/>
        <w:spacing w:line="360" w:lineRule="auto"/>
        <w:ind w:firstLineChars="200" w:firstLine="480"/>
        <w:rPr>
          <w:bCs/>
          <w:sz w:val="24"/>
        </w:rPr>
      </w:pPr>
      <w:r w:rsidRPr="00E7175E">
        <w:rPr>
          <w:bCs/>
          <w:sz w:val="24"/>
        </w:rPr>
        <w:t>（</w:t>
      </w:r>
      <w:r w:rsidR="00924B17">
        <w:rPr>
          <w:rFonts w:hint="eastAsia"/>
          <w:bCs/>
          <w:sz w:val="24"/>
        </w:rPr>
        <w:t>三</w:t>
      </w:r>
      <w:r w:rsidRPr="00E7175E">
        <w:rPr>
          <w:bCs/>
          <w:sz w:val="24"/>
        </w:rPr>
        <w:t>）账户开户费用、证券交易费用、基金财产划拨支付的银行费用、账户维护费、基金合同生效后</w:t>
      </w:r>
      <w:r w:rsidR="001A4559" w:rsidRPr="00E7175E">
        <w:rPr>
          <w:bCs/>
          <w:sz w:val="24"/>
        </w:rPr>
        <w:t>与基金有关</w:t>
      </w:r>
      <w:r w:rsidRPr="00E7175E">
        <w:rPr>
          <w:bCs/>
          <w:sz w:val="24"/>
        </w:rPr>
        <w:t>的信息披露费用、基金份额持有人大会费用、基金合同生效后与基金有关的会计师</w:t>
      </w:r>
      <w:r w:rsidR="00F55FB7" w:rsidRPr="00E7175E">
        <w:rPr>
          <w:bCs/>
          <w:sz w:val="24"/>
        </w:rPr>
        <w:t>费</w:t>
      </w:r>
      <w:r w:rsidR="00F55FB7">
        <w:rPr>
          <w:rFonts w:hint="eastAsia"/>
          <w:bCs/>
          <w:sz w:val="24"/>
        </w:rPr>
        <w:t>、</w:t>
      </w:r>
      <w:r w:rsidRPr="00E7175E">
        <w:rPr>
          <w:bCs/>
          <w:sz w:val="24"/>
        </w:rPr>
        <w:t>律师费</w:t>
      </w:r>
      <w:r w:rsidR="00A7397C">
        <w:rPr>
          <w:rFonts w:hint="eastAsia"/>
          <w:bCs/>
          <w:sz w:val="24"/>
        </w:rPr>
        <w:t>、仲裁费</w:t>
      </w:r>
      <w:r w:rsidR="00F55FB7">
        <w:rPr>
          <w:rFonts w:hint="eastAsia"/>
          <w:bCs/>
          <w:sz w:val="24"/>
        </w:rPr>
        <w:t>和诉讼费</w:t>
      </w:r>
      <w:r w:rsidRPr="00E7175E">
        <w:rPr>
          <w:bCs/>
          <w:sz w:val="24"/>
        </w:rPr>
        <w:t>等根据有关法律法规、基金合同及相应协议的规定，列入当期基金费用。</w:t>
      </w:r>
    </w:p>
    <w:p w14:paraId="598CE0E7" w14:textId="77777777" w:rsidR="007C0FCB" w:rsidRPr="00322230" w:rsidRDefault="007C0FCB" w:rsidP="00404CF2">
      <w:pPr>
        <w:adjustRightInd w:val="0"/>
        <w:snapToGrid w:val="0"/>
        <w:spacing w:line="360" w:lineRule="auto"/>
        <w:ind w:firstLineChars="200" w:firstLine="480"/>
        <w:rPr>
          <w:bCs/>
          <w:sz w:val="24"/>
        </w:rPr>
      </w:pPr>
      <w:r w:rsidRPr="0029173C">
        <w:rPr>
          <w:bCs/>
          <w:sz w:val="24"/>
        </w:rPr>
        <w:t>（</w:t>
      </w:r>
      <w:r w:rsidR="00924B17">
        <w:rPr>
          <w:rFonts w:hint="eastAsia"/>
          <w:bCs/>
          <w:sz w:val="24"/>
        </w:rPr>
        <w:t>四</w:t>
      </w:r>
      <w:r w:rsidRPr="0029173C">
        <w:rPr>
          <w:bCs/>
          <w:sz w:val="24"/>
        </w:rPr>
        <w:t>）不列入基金费用的项目</w:t>
      </w:r>
    </w:p>
    <w:p w14:paraId="0C9CDFB4" w14:textId="77777777" w:rsidR="007C0FCB" w:rsidRPr="00322230" w:rsidRDefault="007C0FCB" w:rsidP="00404CF2">
      <w:pPr>
        <w:adjustRightInd w:val="0"/>
        <w:snapToGrid w:val="0"/>
        <w:spacing w:line="360" w:lineRule="auto"/>
        <w:ind w:firstLineChars="200" w:firstLine="480"/>
        <w:rPr>
          <w:bCs/>
          <w:sz w:val="24"/>
        </w:rPr>
      </w:pPr>
      <w:r w:rsidRPr="00322230">
        <w:rPr>
          <w:bCs/>
          <w:sz w:val="24"/>
        </w:rPr>
        <w:t>1</w:t>
      </w:r>
      <w:r w:rsidRPr="00322230">
        <w:rPr>
          <w:bCs/>
          <w:sz w:val="24"/>
        </w:rPr>
        <w:t>、基金管理人和基金托管人因未履行或未完全履行义务导致的费用支出或基金财产的损失；</w:t>
      </w:r>
    </w:p>
    <w:p w14:paraId="793EB170" w14:textId="77777777" w:rsidR="007C0FCB" w:rsidRPr="00322230" w:rsidRDefault="007C0FCB" w:rsidP="00404CF2">
      <w:pPr>
        <w:adjustRightInd w:val="0"/>
        <w:snapToGrid w:val="0"/>
        <w:spacing w:line="360" w:lineRule="auto"/>
        <w:ind w:firstLineChars="200" w:firstLine="480"/>
        <w:rPr>
          <w:bCs/>
          <w:sz w:val="24"/>
        </w:rPr>
      </w:pPr>
      <w:r w:rsidRPr="00322230">
        <w:rPr>
          <w:bCs/>
          <w:sz w:val="24"/>
        </w:rPr>
        <w:t>2</w:t>
      </w:r>
      <w:r w:rsidRPr="00322230">
        <w:rPr>
          <w:bCs/>
          <w:sz w:val="24"/>
        </w:rPr>
        <w:t>、基金管理人和基金托管人处理与基金运作无关的事项发生的费用；</w:t>
      </w:r>
      <w:r w:rsidRPr="00322230">
        <w:rPr>
          <w:bCs/>
          <w:sz w:val="24"/>
        </w:rPr>
        <w:t xml:space="preserve"> </w:t>
      </w:r>
    </w:p>
    <w:p w14:paraId="752A069A" w14:textId="77777777" w:rsidR="007C0FCB" w:rsidRPr="00322230" w:rsidRDefault="007C0FCB" w:rsidP="00404CF2">
      <w:pPr>
        <w:adjustRightInd w:val="0"/>
        <w:snapToGrid w:val="0"/>
        <w:spacing w:line="360" w:lineRule="auto"/>
        <w:ind w:firstLineChars="200" w:firstLine="480"/>
        <w:rPr>
          <w:bCs/>
          <w:sz w:val="24"/>
        </w:rPr>
      </w:pPr>
      <w:r w:rsidRPr="00322230">
        <w:rPr>
          <w:bCs/>
          <w:sz w:val="24"/>
        </w:rPr>
        <w:t>3</w:t>
      </w:r>
      <w:r w:rsidRPr="00322230">
        <w:rPr>
          <w:bCs/>
          <w:sz w:val="24"/>
        </w:rPr>
        <w:t>、《基金合同》生效前的相关费用；</w:t>
      </w:r>
      <w:r w:rsidRPr="00322230">
        <w:rPr>
          <w:bCs/>
          <w:sz w:val="24"/>
        </w:rPr>
        <w:t xml:space="preserve"> </w:t>
      </w:r>
    </w:p>
    <w:p w14:paraId="684C37F5" w14:textId="77777777" w:rsidR="007C0FCB" w:rsidRPr="00322230" w:rsidRDefault="007C0FCB" w:rsidP="00404CF2">
      <w:pPr>
        <w:adjustRightInd w:val="0"/>
        <w:snapToGrid w:val="0"/>
        <w:spacing w:line="360" w:lineRule="auto"/>
        <w:ind w:firstLineChars="200" w:firstLine="480"/>
        <w:rPr>
          <w:bCs/>
          <w:sz w:val="24"/>
        </w:rPr>
      </w:pPr>
      <w:r w:rsidRPr="00322230">
        <w:rPr>
          <w:bCs/>
          <w:sz w:val="24"/>
        </w:rPr>
        <w:t>4</w:t>
      </w:r>
      <w:r w:rsidRPr="00322230">
        <w:rPr>
          <w:bCs/>
          <w:sz w:val="24"/>
        </w:rPr>
        <w:t>、其他根据相关法律法规及中国证监会的有关规定不得列入基金费用的项目。</w:t>
      </w:r>
    </w:p>
    <w:p w14:paraId="4F0B8F24" w14:textId="77777777" w:rsidR="007C0FCB" w:rsidRPr="00E81164" w:rsidRDefault="007C0FCB" w:rsidP="00404CF2">
      <w:pPr>
        <w:adjustRightInd w:val="0"/>
        <w:snapToGrid w:val="0"/>
        <w:spacing w:line="360" w:lineRule="auto"/>
        <w:ind w:firstLineChars="200" w:firstLine="480"/>
        <w:rPr>
          <w:bCs/>
          <w:sz w:val="24"/>
        </w:rPr>
      </w:pPr>
      <w:r w:rsidRPr="00E81164">
        <w:rPr>
          <w:bCs/>
          <w:sz w:val="24"/>
        </w:rPr>
        <w:t>（</w:t>
      </w:r>
      <w:r w:rsidR="00EE715A">
        <w:rPr>
          <w:rFonts w:hint="eastAsia"/>
          <w:bCs/>
          <w:sz w:val="24"/>
        </w:rPr>
        <w:t>五</w:t>
      </w:r>
      <w:r w:rsidRPr="00E81164">
        <w:rPr>
          <w:bCs/>
          <w:sz w:val="24"/>
        </w:rPr>
        <w:t>）基金管理费、基金托管费的复核程序、支付方式和时间</w:t>
      </w:r>
    </w:p>
    <w:p w14:paraId="097F2974" w14:textId="77777777" w:rsidR="007C0FCB" w:rsidRPr="00B511B1" w:rsidRDefault="007C0FCB" w:rsidP="00404CF2">
      <w:pPr>
        <w:adjustRightInd w:val="0"/>
        <w:snapToGrid w:val="0"/>
        <w:spacing w:line="360" w:lineRule="auto"/>
        <w:ind w:firstLineChars="200" w:firstLine="480"/>
        <w:rPr>
          <w:bCs/>
          <w:sz w:val="24"/>
        </w:rPr>
      </w:pPr>
      <w:r w:rsidRPr="00B511B1">
        <w:rPr>
          <w:bCs/>
          <w:sz w:val="24"/>
        </w:rPr>
        <w:t>1.</w:t>
      </w:r>
      <w:r w:rsidRPr="00B511B1">
        <w:rPr>
          <w:bCs/>
          <w:sz w:val="24"/>
        </w:rPr>
        <w:t>复核程序</w:t>
      </w:r>
    </w:p>
    <w:p w14:paraId="6E6604A7" w14:textId="77777777" w:rsidR="007C0FCB" w:rsidRPr="001A4559" w:rsidRDefault="007C0FCB" w:rsidP="00404CF2">
      <w:pPr>
        <w:adjustRightInd w:val="0"/>
        <w:snapToGrid w:val="0"/>
        <w:spacing w:line="360" w:lineRule="auto"/>
        <w:ind w:firstLineChars="200" w:firstLine="480"/>
        <w:rPr>
          <w:bCs/>
          <w:sz w:val="24"/>
        </w:rPr>
      </w:pPr>
      <w:r w:rsidRPr="00B511B1">
        <w:rPr>
          <w:bCs/>
          <w:sz w:val="24"/>
        </w:rPr>
        <w:t>基金托管人对基金管理人计提的基金管理费、基金托管费等，根据本托管协议和基金合同的有关规定进行复核。</w:t>
      </w:r>
    </w:p>
    <w:p w14:paraId="5ACD7FBD" w14:textId="77777777" w:rsidR="007C0FCB" w:rsidRPr="00E37959" w:rsidRDefault="007C0FCB" w:rsidP="00404CF2">
      <w:pPr>
        <w:adjustRightInd w:val="0"/>
        <w:snapToGrid w:val="0"/>
        <w:spacing w:line="360" w:lineRule="auto"/>
        <w:ind w:firstLineChars="200" w:firstLine="480"/>
        <w:rPr>
          <w:bCs/>
          <w:sz w:val="24"/>
        </w:rPr>
      </w:pPr>
      <w:r w:rsidRPr="001A4559">
        <w:rPr>
          <w:bCs/>
          <w:sz w:val="24"/>
        </w:rPr>
        <w:lastRenderedPageBreak/>
        <w:t>2.</w:t>
      </w:r>
      <w:r w:rsidRPr="00E37959">
        <w:rPr>
          <w:bCs/>
          <w:sz w:val="24"/>
        </w:rPr>
        <w:t>支付方式和时间</w:t>
      </w:r>
    </w:p>
    <w:p w14:paraId="18AA6648" w14:textId="77777777" w:rsidR="007C0FCB" w:rsidRPr="00AE55DB" w:rsidRDefault="007C0FCB" w:rsidP="00117F61">
      <w:pPr>
        <w:adjustRightInd w:val="0"/>
        <w:snapToGrid w:val="0"/>
        <w:spacing w:line="360" w:lineRule="auto"/>
        <w:ind w:firstLineChars="200" w:firstLine="480"/>
        <w:rPr>
          <w:bCs/>
          <w:strike/>
          <w:sz w:val="24"/>
        </w:rPr>
      </w:pPr>
      <w:r w:rsidRPr="00B45680">
        <w:rPr>
          <w:bCs/>
          <w:sz w:val="24"/>
        </w:rPr>
        <w:t>基金管理费、基金托管费每日计提，</w:t>
      </w:r>
      <w:r w:rsidR="004940B9" w:rsidRPr="004940B9">
        <w:rPr>
          <w:rFonts w:hint="eastAsia"/>
          <w:bCs/>
          <w:sz w:val="24"/>
        </w:rPr>
        <w:t>逐日累计至每月月末，</w:t>
      </w:r>
      <w:r w:rsidRPr="00B45680">
        <w:rPr>
          <w:bCs/>
          <w:sz w:val="24"/>
        </w:rPr>
        <w:t>按月支付。</w:t>
      </w:r>
      <w:r w:rsidR="00C265B5" w:rsidRPr="008B432C">
        <w:rPr>
          <w:bCs/>
          <w:sz w:val="24"/>
        </w:rPr>
        <w:t>由基金管理人</w:t>
      </w:r>
      <w:r w:rsidR="00C265B5" w:rsidRPr="008B432C">
        <w:rPr>
          <w:rFonts w:hint="eastAsia"/>
          <w:bCs/>
          <w:sz w:val="24"/>
        </w:rPr>
        <w:t>与</w:t>
      </w:r>
      <w:r w:rsidR="00C265B5" w:rsidRPr="008B432C">
        <w:rPr>
          <w:bCs/>
          <w:sz w:val="24"/>
        </w:rPr>
        <w:t>基金托管人</w:t>
      </w:r>
      <w:r w:rsidR="00C265B5" w:rsidRPr="008B432C">
        <w:rPr>
          <w:rFonts w:hint="eastAsia"/>
          <w:bCs/>
          <w:sz w:val="24"/>
        </w:rPr>
        <w:t>核对一致后</w:t>
      </w:r>
      <w:r w:rsidR="00C265B5" w:rsidRPr="008B432C">
        <w:rPr>
          <w:bCs/>
          <w:sz w:val="24"/>
        </w:rPr>
        <w:t>，基金托管人</w:t>
      </w:r>
      <w:r w:rsidR="00117F61">
        <w:rPr>
          <w:rFonts w:hint="eastAsia"/>
          <w:bCs/>
          <w:sz w:val="24"/>
        </w:rPr>
        <w:t>复核后</w:t>
      </w:r>
      <w:r w:rsidR="00117F61" w:rsidRPr="00117F61">
        <w:rPr>
          <w:rFonts w:hint="eastAsia"/>
          <w:bCs/>
          <w:color w:val="000000"/>
          <w:sz w:val="24"/>
        </w:rPr>
        <w:t>于次月首日起第</w:t>
      </w:r>
      <w:r w:rsidR="00117F61" w:rsidRPr="00117F61">
        <w:rPr>
          <w:rFonts w:hint="eastAsia"/>
          <w:bCs/>
          <w:color w:val="000000"/>
          <w:sz w:val="24"/>
        </w:rPr>
        <w:t>3</w:t>
      </w:r>
      <w:r w:rsidR="00117F61" w:rsidRPr="00117F61">
        <w:rPr>
          <w:rFonts w:hint="eastAsia"/>
          <w:bCs/>
          <w:color w:val="000000"/>
          <w:sz w:val="24"/>
        </w:rPr>
        <w:t>个工作日内</w:t>
      </w:r>
      <w:r w:rsidR="00C265B5" w:rsidRPr="008B432C">
        <w:rPr>
          <w:bCs/>
          <w:sz w:val="24"/>
        </w:rPr>
        <w:t>从基金财产中一次性支付给基金管理人</w:t>
      </w:r>
      <w:r w:rsidR="00117F61">
        <w:rPr>
          <w:rFonts w:hint="eastAsia"/>
          <w:bCs/>
          <w:sz w:val="24"/>
        </w:rPr>
        <w:t>或</w:t>
      </w:r>
      <w:r w:rsidR="002D3686" w:rsidRPr="00924A43">
        <w:rPr>
          <w:bCs/>
          <w:sz w:val="24"/>
        </w:rPr>
        <w:t>一次性</w:t>
      </w:r>
      <w:r w:rsidR="00117F61">
        <w:rPr>
          <w:rFonts w:hint="eastAsia"/>
          <w:bCs/>
          <w:sz w:val="24"/>
        </w:rPr>
        <w:t>支取</w:t>
      </w:r>
      <w:r w:rsidR="00C265B5" w:rsidRPr="008B432C">
        <w:rPr>
          <w:bCs/>
          <w:sz w:val="24"/>
        </w:rPr>
        <w:t>。</w:t>
      </w:r>
    </w:p>
    <w:p w14:paraId="5C228BDB" w14:textId="77777777" w:rsidR="007C0FCB" w:rsidRPr="00322230" w:rsidRDefault="007C0FCB" w:rsidP="00404CF2">
      <w:pPr>
        <w:adjustRightInd w:val="0"/>
        <w:snapToGrid w:val="0"/>
        <w:spacing w:line="360" w:lineRule="auto"/>
        <w:ind w:firstLineChars="200" w:firstLine="480"/>
        <w:rPr>
          <w:bCs/>
          <w:sz w:val="24"/>
        </w:rPr>
      </w:pPr>
      <w:r w:rsidRPr="00322230">
        <w:rPr>
          <w:bCs/>
          <w:sz w:val="24"/>
        </w:rPr>
        <w:t>若遇法定节假日、</w:t>
      </w:r>
      <w:r w:rsidR="00A7397C">
        <w:rPr>
          <w:rFonts w:hint="eastAsia"/>
          <w:bCs/>
          <w:sz w:val="24"/>
        </w:rPr>
        <w:t>公休</w:t>
      </w:r>
      <w:r w:rsidRPr="00322230">
        <w:rPr>
          <w:bCs/>
          <w:sz w:val="24"/>
        </w:rPr>
        <w:t>日或不可抗力致使无法按时支付的，顺延至最近可支付日支付。</w:t>
      </w:r>
    </w:p>
    <w:p w14:paraId="345C3723" w14:textId="77777777" w:rsidR="007C0FCB" w:rsidRPr="00322230" w:rsidRDefault="007C0FCB" w:rsidP="00404CF2">
      <w:pPr>
        <w:adjustRightInd w:val="0"/>
        <w:snapToGrid w:val="0"/>
        <w:spacing w:line="360" w:lineRule="auto"/>
        <w:ind w:firstLineChars="200" w:firstLine="480"/>
        <w:rPr>
          <w:bCs/>
          <w:sz w:val="24"/>
        </w:rPr>
      </w:pPr>
      <w:r w:rsidRPr="00322230">
        <w:rPr>
          <w:bCs/>
          <w:sz w:val="24"/>
        </w:rPr>
        <w:t>（</w:t>
      </w:r>
      <w:r w:rsidR="00EE715A">
        <w:rPr>
          <w:rFonts w:hint="eastAsia"/>
          <w:bCs/>
          <w:sz w:val="24"/>
        </w:rPr>
        <w:t>六</w:t>
      </w:r>
      <w:r w:rsidRPr="00322230">
        <w:rPr>
          <w:bCs/>
          <w:sz w:val="24"/>
        </w:rPr>
        <w:t>）违规处理方式</w:t>
      </w:r>
    </w:p>
    <w:p w14:paraId="50BC06BE" w14:textId="77777777" w:rsidR="00F17EA1" w:rsidRPr="00E81164" w:rsidRDefault="007C0FCB" w:rsidP="00404CF2">
      <w:pPr>
        <w:adjustRightInd w:val="0"/>
        <w:snapToGrid w:val="0"/>
        <w:spacing w:line="360" w:lineRule="auto"/>
        <w:ind w:firstLineChars="200" w:firstLine="480"/>
        <w:rPr>
          <w:sz w:val="24"/>
        </w:rPr>
      </w:pPr>
      <w:r w:rsidRPr="00322230">
        <w:rPr>
          <w:bCs/>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585B765F" w14:textId="77777777" w:rsidR="007C0FCB" w:rsidRPr="00750A59" w:rsidRDefault="00F1586E" w:rsidP="00750A59">
      <w:pPr>
        <w:pStyle w:val="1"/>
        <w:spacing w:line="360" w:lineRule="auto"/>
        <w:ind w:firstLineChars="200" w:firstLine="480"/>
        <w:rPr>
          <w:b w:val="0"/>
          <w:sz w:val="24"/>
          <w:szCs w:val="24"/>
        </w:rPr>
      </w:pPr>
      <w:bookmarkStart w:id="103" w:name="_Toc124325896"/>
      <w:r w:rsidRPr="00750A59">
        <w:rPr>
          <w:b w:val="0"/>
          <w:sz w:val="24"/>
          <w:szCs w:val="24"/>
        </w:rPr>
        <w:br w:type="page"/>
      </w:r>
      <w:r w:rsidR="007C0FCB" w:rsidRPr="00750A59">
        <w:rPr>
          <w:b w:val="0"/>
          <w:sz w:val="24"/>
          <w:szCs w:val="24"/>
        </w:rPr>
        <w:lastRenderedPageBreak/>
        <w:t>十二、基金份额持有人名册的保管</w:t>
      </w:r>
      <w:bookmarkEnd w:id="103"/>
    </w:p>
    <w:p w14:paraId="47D90210" w14:textId="77777777" w:rsidR="007C0FCB" w:rsidRPr="00322230" w:rsidRDefault="007C0FCB" w:rsidP="00750A59">
      <w:pPr>
        <w:spacing w:line="360" w:lineRule="auto"/>
        <w:ind w:firstLineChars="200" w:firstLine="480"/>
        <w:rPr>
          <w:sz w:val="24"/>
        </w:rPr>
      </w:pPr>
      <w:r w:rsidRPr="00E7175E">
        <w:rPr>
          <w:sz w:val="24"/>
        </w:rPr>
        <w:t>基金份额持有人名册至少应包括基金份额持有人的名称和持有的基金份额。基金份额持有人名册由基金</w:t>
      </w:r>
      <w:r w:rsidRPr="00322230">
        <w:rPr>
          <w:sz w:val="24"/>
        </w:rPr>
        <w:t>登记机构根据基金管理人的指令编制和保管，基金管理人和基金托管人应分别保管基金份额持有人名册，保存期不少于</w:t>
      </w:r>
      <w:r w:rsidRPr="00322230">
        <w:rPr>
          <w:sz w:val="24"/>
        </w:rPr>
        <w:t>15</w:t>
      </w:r>
      <w:r w:rsidRPr="00322230">
        <w:rPr>
          <w:sz w:val="24"/>
        </w:rPr>
        <w:t>年</w:t>
      </w:r>
      <w:r w:rsidR="00F358F4" w:rsidRPr="001A4559">
        <w:rPr>
          <w:sz w:val="24"/>
        </w:rPr>
        <w:t>，法律法规另有规定或有权机关另有要求的除外</w:t>
      </w:r>
      <w:r w:rsidRPr="00322230">
        <w:rPr>
          <w:sz w:val="24"/>
        </w:rPr>
        <w:t>。如不能妥善保管，则按相关法规承担责任。</w:t>
      </w:r>
    </w:p>
    <w:p w14:paraId="6B30FAB3" w14:textId="77777777" w:rsidR="007C0FCB" w:rsidRPr="00E81164" w:rsidRDefault="007C0FCB" w:rsidP="00750A59">
      <w:pPr>
        <w:spacing w:line="360" w:lineRule="auto"/>
        <w:ind w:firstLineChars="200" w:firstLine="480"/>
        <w:rPr>
          <w:sz w:val="24"/>
        </w:rPr>
      </w:pPr>
      <w:r w:rsidRPr="00E81164">
        <w:rPr>
          <w:sz w:val="24"/>
        </w:rPr>
        <w:t>在基金托管人要求或编制半年报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510E8B87" w14:textId="77777777" w:rsidR="007C0FCB" w:rsidRPr="00E81164" w:rsidRDefault="007C0FCB" w:rsidP="00750A59">
      <w:pPr>
        <w:spacing w:line="360" w:lineRule="auto"/>
        <w:ind w:firstLineChars="200" w:firstLine="480"/>
        <w:rPr>
          <w:sz w:val="24"/>
        </w:rPr>
      </w:pPr>
    </w:p>
    <w:p w14:paraId="360BA677" w14:textId="77777777" w:rsidR="00296416" w:rsidRPr="00B511B1" w:rsidRDefault="00296416" w:rsidP="00750A59">
      <w:pPr>
        <w:spacing w:line="360" w:lineRule="auto"/>
        <w:ind w:firstLineChars="200" w:firstLine="480"/>
        <w:rPr>
          <w:sz w:val="24"/>
        </w:rPr>
      </w:pPr>
    </w:p>
    <w:p w14:paraId="77FDF6B3" w14:textId="77777777" w:rsidR="007C0FCB" w:rsidRPr="00750A59" w:rsidRDefault="00F1586E" w:rsidP="00404CF2">
      <w:pPr>
        <w:pStyle w:val="1"/>
        <w:adjustRightInd w:val="0"/>
        <w:snapToGrid w:val="0"/>
        <w:spacing w:line="360" w:lineRule="auto"/>
        <w:ind w:firstLineChars="200" w:firstLine="480"/>
        <w:rPr>
          <w:b w:val="0"/>
          <w:sz w:val="24"/>
          <w:szCs w:val="24"/>
        </w:rPr>
      </w:pPr>
      <w:bookmarkStart w:id="104" w:name="_Toc124325897"/>
      <w:r w:rsidRPr="00750A59">
        <w:rPr>
          <w:b w:val="0"/>
          <w:sz w:val="24"/>
          <w:szCs w:val="24"/>
        </w:rPr>
        <w:br w:type="page"/>
      </w:r>
      <w:r w:rsidR="007C0FCB" w:rsidRPr="00750A59">
        <w:rPr>
          <w:b w:val="0"/>
          <w:sz w:val="24"/>
          <w:szCs w:val="24"/>
        </w:rPr>
        <w:lastRenderedPageBreak/>
        <w:t>十三、基金有关文件档案的保存</w:t>
      </w:r>
      <w:bookmarkEnd w:id="104"/>
    </w:p>
    <w:p w14:paraId="64EE1834" w14:textId="77777777" w:rsidR="007C0FCB" w:rsidRPr="0029173C" w:rsidRDefault="007C0FCB" w:rsidP="00404CF2">
      <w:pPr>
        <w:adjustRightInd w:val="0"/>
        <w:snapToGrid w:val="0"/>
        <w:spacing w:line="360" w:lineRule="auto"/>
        <w:ind w:firstLineChars="200" w:firstLine="480"/>
        <w:rPr>
          <w:sz w:val="24"/>
        </w:rPr>
      </w:pPr>
      <w:r w:rsidRPr="00E7175E">
        <w:rPr>
          <w:sz w:val="24"/>
        </w:rPr>
        <w:t>（一）档案保存</w:t>
      </w:r>
    </w:p>
    <w:p w14:paraId="1D236161" w14:textId="77777777" w:rsidR="007C0FCB" w:rsidRPr="00322230" w:rsidRDefault="007C0FCB" w:rsidP="00404CF2">
      <w:pPr>
        <w:adjustRightInd w:val="0"/>
        <w:snapToGrid w:val="0"/>
        <w:spacing w:line="360" w:lineRule="auto"/>
        <w:ind w:firstLineChars="200" w:firstLine="480"/>
        <w:rPr>
          <w:sz w:val="24"/>
        </w:rPr>
      </w:pPr>
      <w:r w:rsidRPr="0029173C">
        <w:rPr>
          <w:sz w:val="24"/>
        </w:rPr>
        <w:t>基金管理人应保存基金财产管理业务活动的记录、账册、报表和其他相关资料。基金托管人应保存基金托管业务活</w:t>
      </w:r>
      <w:r w:rsidRPr="00322230">
        <w:rPr>
          <w:sz w:val="24"/>
        </w:rPr>
        <w:t>动的记录、账册、报表和其他相关资料。基金管理人和基金托管人都应当按规定的期限保管。保存期限不少于</w:t>
      </w:r>
      <w:r w:rsidRPr="00322230">
        <w:rPr>
          <w:sz w:val="24"/>
        </w:rPr>
        <w:t>15</w:t>
      </w:r>
      <w:r w:rsidRPr="00322230">
        <w:rPr>
          <w:sz w:val="24"/>
        </w:rPr>
        <w:t>年。</w:t>
      </w:r>
    </w:p>
    <w:p w14:paraId="715B7B96" w14:textId="77777777" w:rsidR="007C0FCB" w:rsidRPr="00322230" w:rsidRDefault="007C0FCB" w:rsidP="00404CF2">
      <w:pPr>
        <w:adjustRightInd w:val="0"/>
        <w:snapToGrid w:val="0"/>
        <w:spacing w:line="360" w:lineRule="auto"/>
        <w:ind w:firstLineChars="200" w:firstLine="480"/>
        <w:rPr>
          <w:sz w:val="24"/>
        </w:rPr>
      </w:pPr>
      <w:r w:rsidRPr="00322230">
        <w:rPr>
          <w:sz w:val="24"/>
        </w:rPr>
        <w:t>（二）合同档案的建立</w:t>
      </w:r>
    </w:p>
    <w:p w14:paraId="5DA10FEB" w14:textId="77777777" w:rsidR="007C0FCB" w:rsidRPr="00322230" w:rsidRDefault="007C0FCB" w:rsidP="00404CF2">
      <w:pPr>
        <w:adjustRightInd w:val="0"/>
        <w:snapToGrid w:val="0"/>
        <w:spacing w:line="360" w:lineRule="auto"/>
        <w:ind w:firstLineChars="200" w:firstLine="480"/>
        <w:rPr>
          <w:sz w:val="24"/>
        </w:rPr>
      </w:pPr>
      <w:r w:rsidRPr="00322230">
        <w:rPr>
          <w:sz w:val="24"/>
        </w:rPr>
        <w:t>1.</w:t>
      </w:r>
      <w:r w:rsidRPr="00322230">
        <w:rPr>
          <w:sz w:val="24"/>
        </w:rPr>
        <w:t>基金管理人签署重大合同文本后，应及时将合同文本正本送达基金托管人处。</w:t>
      </w:r>
    </w:p>
    <w:p w14:paraId="06EC8FE7" w14:textId="77777777" w:rsidR="007C0FCB" w:rsidRPr="00E81164" w:rsidRDefault="007C0FCB" w:rsidP="00404CF2">
      <w:pPr>
        <w:adjustRightInd w:val="0"/>
        <w:snapToGrid w:val="0"/>
        <w:spacing w:line="360" w:lineRule="auto"/>
        <w:ind w:firstLineChars="200" w:firstLine="480"/>
        <w:rPr>
          <w:sz w:val="24"/>
        </w:rPr>
      </w:pPr>
      <w:r w:rsidRPr="00E81164">
        <w:rPr>
          <w:sz w:val="24"/>
        </w:rPr>
        <w:t>2.</w:t>
      </w:r>
      <w:r w:rsidRPr="00E81164">
        <w:rPr>
          <w:sz w:val="24"/>
        </w:rPr>
        <w:t>基金管理人应及时将与本基金账务处理、资金划拨等有关的合同、协议传真基金托管人。</w:t>
      </w:r>
    </w:p>
    <w:p w14:paraId="3C59491D" w14:textId="77777777" w:rsidR="007C0FCB" w:rsidRPr="00B511B1" w:rsidRDefault="007C0FCB" w:rsidP="00404CF2">
      <w:pPr>
        <w:adjustRightInd w:val="0"/>
        <w:snapToGrid w:val="0"/>
        <w:spacing w:line="360" w:lineRule="auto"/>
        <w:ind w:firstLineChars="200" w:firstLine="480"/>
        <w:rPr>
          <w:sz w:val="24"/>
        </w:rPr>
      </w:pPr>
      <w:r w:rsidRPr="00B511B1">
        <w:rPr>
          <w:sz w:val="24"/>
        </w:rPr>
        <w:t>（三）变更与协助</w:t>
      </w:r>
    </w:p>
    <w:p w14:paraId="4856C037" w14:textId="77777777" w:rsidR="007C0FCB" w:rsidRPr="001A4559" w:rsidRDefault="007C0FCB" w:rsidP="00404CF2">
      <w:pPr>
        <w:adjustRightInd w:val="0"/>
        <w:snapToGrid w:val="0"/>
        <w:spacing w:line="360" w:lineRule="auto"/>
        <w:ind w:firstLineChars="200" w:firstLine="480"/>
        <w:rPr>
          <w:sz w:val="24"/>
        </w:rPr>
      </w:pPr>
      <w:r w:rsidRPr="00B511B1">
        <w:rPr>
          <w:sz w:val="24"/>
        </w:rPr>
        <w:t>若基金管理人</w:t>
      </w:r>
      <w:r w:rsidRPr="001A4559">
        <w:rPr>
          <w:sz w:val="24"/>
        </w:rPr>
        <w:t>/</w:t>
      </w:r>
      <w:r w:rsidRPr="001A4559">
        <w:rPr>
          <w:sz w:val="24"/>
        </w:rPr>
        <w:t>基金托管人发生变更，未变更的一方有义务协助变更后的接任人接收相应文件。</w:t>
      </w:r>
    </w:p>
    <w:p w14:paraId="4318E049" w14:textId="77777777" w:rsidR="007C0FCB" w:rsidRPr="001A4559" w:rsidRDefault="007C0FCB" w:rsidP="00404CF2">
      <w:pPr>
        <w:adjustRightInd w:val="0"/>
        <w:snapToGrid w:val="0"/>
        <w:spacing w:line="360" w:lineRule="auto"/>
        <w:ind w:firstLineChars="200" w:firstLine="480"/>
        <w:rPr>
          <w:sz w:val="24"/>
        </w:rPr>
      </w:pPr>
      <w:r w:rsidRPr="00B45680">
        <w:rPr>
          <w:sz w:val="24"/>
        </w:rPr>
        <w:t>（四）基金管理人和基金托管人应按各自职责完整保存原始凭证、记账凭证、基金账册、交易记录和重要合同等，承担保密义务并保存至少</w:t>
      </w:r>
      <w:r w:rsidR="001A4559">
        <w:rPr>
          <w:rFonts w:hint="eastAsia"/>
          <w:sz w:val="24"/>
        </w:rPr>
        <w:t>15</w:t>
      </w:r>
      <w:r w:rsidRPr="001A4559">
        <w:rPr>
          <w:sz w:val="24"/>
        </w:rPr>
        <w:t>年以上，法律法规另有规定或有权机关另有要求的除外。</w:t>
      </w:r>
    </w:p>
    <w:p w14:paraId="2C613659" w14:textId="77777777" w:rsidR="007C0FCB" w:rsidRPr="00750A59" w:rsidRDefault="007C0FCB" w:rsidP="00750A59">
      <w:pPr>
        <w:spacing w:line="360" w:lineRule="auto"/>
        <w:ind w:firstLineChars="200" w:firstLine="480"/>
        <w:rPr>
          <w:sz w:val="24"/>
        </w:rPr>
      </w:pPr>
    </w:p>
    <w:p w14:paraId="286EC867" w14:textId="77777777" w:rsidR="007C0FCB" w:rsidRPr="00750A59" w:rsidRDefault="00F1586E" w:rsidP="00404CF2">
      <w:pPr>
        <w:pStyle w:val="1"/>
        <w:adjustRightInd w:val="0"/>
        <w:snapToGrid w:val="0"/>
        <w:spacing w:line="360" w:lineRule="auto"/>
        <w:ind w:firstLineChars="200" w:firstLine="480"/>
        <w:rPr>
          <w:b w:val="0"/>
          <w:sz w:val="24"/>
          <w:szCs w:val="24"/>
        </w:rPr>
      </w:pPr>
      <w:bookmarkStart w:id="105" w:name="_Toc124325898"/>
      <w:r w:rsidRPr="00750A59">
        <w:rPr>
          <w:b w:val="0"/>
          <w:sz w:val="24"/>
          <w:szCs w:val="24"/>
        </w:rPr>
        <w:br w:type="page"/>
      </w:r>
      <w:r w:rsidR="007C0FCB" w:rsidRPr="00750A59">
        <w:rPr>
          <w:b w:val="0"/>
          <w:sz w:val="24"/>
          <w:szCs w:val="24"/>
        </w:rPr>
        <w:lastRenderedPageBreak/>
        <w:t>十四、基金管理人和基金托管人的更换</w:t>
      </w:r>
      <w:bookmarkEnd w:id="105"/>
    </w:p>
    <w:p w14:paraId="3D0AE99D" w14:textId="77777777" w:rsidR="007C0FCB" w:rsidRPr="004620E3" w:rsidRDefault="007C0FCB" w:rsidP="00404CF2">
      <w:pPr>
        <w:adjustRightInd w:val="0"/>
        <w:snapToGrid w:val="0"/>
        <w:spacing w:line="360" w:lineRule="auto"/>
        <w:ind w:firstLineChars="200" w:firstLine="480"/>
        <w:rPr>
          <w:sz w:val="24"/>
        </w:rPr>
      </w:pPr>
      <w:r w:rsidRPr="004620E3">
        <w:rPr>
          <w:sz w:val="24"/>
        </w:rPr>
        <w:t>（一）基金管理人的更换</w:t>
      </w:r>
    </w:p>
    <w:p w14:paraId="66B10FD6" w14:textId="77777777" w:rsidR="007C0FCB" w:rsidRPr="0029173C" w:rsidRDefault="007C0FCB" w:rsidP="00404CF2">
      <w:pPr>
        <w:adjustRightInd w:val="0"/>
        <w:snapToGrid w:val="0"/>
        <w:spacing w:line="360" w:lineRule="auto"/>
        <w:ind w:firstLineChars="200" w:firstLine="480"/>
        <w:rPr>
          <w:sz w:val="24"/>
        </w:rPr>
      </w:pPr>
      <w:r w:rsidRPr="00E7175E">
        <w:rPr>
          <w:sz w:val="24"/>
        </w:rPr>
        <w:t>1.</w:t>
      </w:r>
      <w:r w:rsidRPr="0029173C">
        <w:rPr>
          <w:sz w:val="24"/>
        </w:rPr>
        <w:t>基金管理人的更换条件</w:t>
      </w:r>
    </w:p>
    <w:p w14:paraId="31B982D9" w14:textId="77777777" w:rsidR="007C0FCB" w:rsidRPr="00322230" w:rsidRDefault="007C0FCB" w:rsidP="00404CF2">
      <w:pPr>
        <w:adjustRightInd w:val="0"/>
        <w:snapToGrid w:val="0"/>
        <w:spacing w:line="360" w:lineRule="auto"/>
        <w:ind w:firstLineChars="200" w:firstLine="480"/>
        <w:rPr>
          <w:sz w:val="24"/>
        </w:rPr>
      </w:pPr>
      <w:r w:rsidRPr="0029173C">
        <w:rPr>
          <w:sz w:val="24"/>
        </w:rPr>
        <w:t>有下列情形之一的，基金管理人职责终止：</w:t>
      </w:r>
    </w:p>
    <w:p w14:paraId="34DD8D35" w14:textId="77777777" w:rsidR="007C0FCB" w:rsidRPr="00322230" w:rsidRDefault="00B450A9" w:rsidP="00404CF2">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sidR="007C0FCB" w:rsidRPr="00322230">
        <w:rPr>
          <w:sz w:val="24"/>
        </w:rPr>
        <w:t>基金管理人被依法取消基金管理资格；</w:t>
      </w:r>
    </w:p>
    <w:p w14:paraId="327F03F2" w14:textId="77777777" w:rsidR="007C0FCB" w:rsidRPr="00322230" w:rsidRDefault="00B450A9" w:rsidP="00404CF2">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sidR="007C0FCB" w:rsidRPr="00322230">
        <w:rPr>
          <w:sz w:val="24"/>
        </w:rPr>
        <w:t>基金管理人依法解散、被依法撤销或者被依法宣告破产；</w:t>
      </w:r>
    </w:p>
    <w:p w14:paraId="4DC71EA6" w14:textId="77777777" w:rsidR="007C0FCB" w:rsidRPr="00E81164" w:rsidRDefault="00B450A9" w:rsidP="00404CF2">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sidR="007C0FCB" w:rsidRPr="00E81164">
        <w:rPr>
          <w:sz w:val="24"/>
        </w:rPr>
        <w:t>基金管理人被基金份额持有人大会解任；</w:t>
      </w:r>
    </w:p>
    <w:p w14:paraId="6AEFA7EF" w14:textId="77777777" w:rsidR="007C0FCB" w:rsidRPr="00E81164" w:rsidRDefault="00B450A9" w:rsidP="00404CF2">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sidR="007C0FCB" w:rsidRPr="00E81164">
        <w:rPr>
          <w:sz w:val="24"/>
        </w:rPr>
        <w:t>法律法规</w:t>
      </w:r>
      <w:r w:rsidR="00B1794E">
        <w:rPr>
          <w:rFonts w:hint="eastAsia"/>
          <w:sz w:val="24"/>
        </w:rPr>
        <w:t>及中国证监会规定的</w:t>
      </w:r>
      <w:r w:rsidR="007C0FCB" w:rsidRPr="00E81164">
        <w:rPr>
          <w:sz w:val="24"/>
        </w:rPr>
        <w:t>和基金合同规定的其他情形。</w:t>
      </w:r>
    </w:p>
    <w:p w14:paraId="070A6FAB" w14:textId="77777777" w:rsidR="007C0FCB" w:rsidRPr="00B511B1" w:rsidRDefault="007C0FCB" w:rsidP="00404CF2">
      <w:pPr>
        <w:adjustRightInd w:val="0"/>
        <w:snapToGrid w:val="0"/>
        <w:spacing w:line="360" w:lineRule="auto"/>
        <w:ind w:firstLineChars="200" w:firstLine="480"/>
        <w:rPr>
          <w:sz w:val="24"/>
        </w:rPr>
      </w:pPr>
      <w:r w:rsidRPr="00B511B1">
        <w:rPr>
          <w:sz w:val="24"/>
        </w:rPr>
        <w:t>2.</w:t>
      </w:r>
      <w:r w:rsidRPr="00B511B1">
        <w:rPr>
          <w:sz w:val="24"/>
        </w:rPr>
        <w:t>基金管理人的更换程序</w:t>
      </w:r>
    </w:p>
    <w:p w14:paraId="366A9FB4" w14:textId="77777777" w:rsidR="007C0FCB" w:rsidRPr="001A4559" w:rsidRDefault="007C0FCB" w:rsidP="00404CF2">
      <w:pPr>
        <w:adjustRightInd w:val="0"/>
        <w:snapToGrid w:val="0"/>
        <w:spacing w:line="360" w:lineRule="auto"/>
        <w:ind w:firstLineChars="200" w:firstLine="480"/>
        <w:rPr>
          <w:sz w:val="24"/>
        </w:rPr>
      </w:pPr>
      <w:r w:rsidRPr="00B511B1">
        <w:rPr>
          <w:sz w:val="24"/>
        </w:rPr>
        <w:t>更换基金管理人必须依照如下程序进行：</w:t>
      </w:r>
    </w:p>
    <w:p w14:paraId="337D9927" w14:textId="77777777" w:rsidR="007C0FCB" w:rsidRPr="0029173C" w:rsidRDefault="00D41393" w:rsidP="00404CF2">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sidR="007C0FCB" w:rsidRPr="00E37959">
        <w:rPr>
          <w:sz w:val="24"/>
        </w:rPr>
        <w:t>提名：新任基金管理人由基金托管人或者单独或合计持有基金总份额</w:t>
      </w:r>
      <w:r w:rsidR="007C0FCB" w:rsidRPr="00E37959">
        <w:rPr>
          <w:sz w:val="24"/>
        </w:rPr>
        <w:t>10%</w:t>
      </w:r>
      <w:r w:rsidR="007C0FCB" w:rsidRPr="00B45680">
        <w:rPr>
          <w:sz w:val="24"/>
        </w:rPr>
        <w:t>以上</w:t>
      </w:r>
      <w:r w:rsidR="007D0B20" w:rsidRPr="00D72CEE">
        <w:rPr>
          <w:rFonts w:hint="eastAsia"/>
          <w:sz w:val="24"/>
        </w:rPr>
        <w:t>（含</w:t>
      </w:r>
      <w:r w:rsidR="007D0B20" w:rsidRPr="00D72CEE">
        <w:rPr>
          <w:rFonts w:hint="eastAsia"/>
          <w:sz w:val="24"/>
        </w:rPr>
        <w:t>10%</w:t>
      </w:r>
      <w:r w:rsidR="007D0B20" w:rsidRPr="00D72CEE">
        <w:rPr>
          <w:rFonts w:hint="eastAsia"/>
          <w:sz w:val="24"/>
        </w:rPr>
        <w:t>）</w:t>
      </w:r>
      <w:r w:rsidR="007C0FCB" w:rsidRPr="00E7175E">
        <w:rPr>
          <w:sz w:val="24"/>
        </w:rPr>
        <w:t>的基金份额持有人提名；</w:t>
      </w:r>
    </w:p>
    <w:p w14:paraId="7469420F" w14:textId="77777777" w:rsidR="007C0FCB" w:rsidRPr="0029173C" w:rsidRDefault="00D41393" w:rsidP="00404CF2">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sidR="007C0FCB" w:rsidRPr="00322230">
        <w:rPr>
          <w:sz w:val="24"/>
        </w:rPr>
        <w:t>决议：基金份额持有人大会在原基金管理人职责终止后</w:t>
      </w:r>
      <w:r w:rsidR="007C0FCB" w:rsidRPr="00322230">
        <w:rPr>
          <w:sz w:val="24"/>
        </w:rPr>
        <w:t>6</w:t>
      </w:r>
      <w:r w:rsidR="007C0FCB" w:rsidRPr="00322230">
        <w:rPr>
          <w:sz w:val="24"/>
        </w:rPr>
        <w:t>个月内对被提名的新任基金管理人形成决议，</w:t>
      </w:r>
      <w:r w:rsidR="007D0B20" w:rsidRPr="00D72CEE">
        <w:rPr>
          <w:rFonts w:hint="eastAsia"/>
          <w:sz w:val="24"/>
        </w:rPr>
        <w:t>该决议需经参加大会的基金份额持有人所持表决权的三分之二以上（含三分之二）表决通过</w:t>
      </w:r>
      <w:r w:rsidR="00E30F03" w:rsidRPr="00E30F03">
        <w:rPr>
          <w:rFonts w:hint="eastAsia"/>
          <w:sz w:val="24"/>
        </w:rPr>
        <w:t>，并自表决通过之日起生效</w:t>
      </w:r>
      <w:r w:rsidR="007C0FCB" w:rsidRPr="00E7175E">
        <w:rPr>
          <w:sz w:val="24"/>
        </w:rPr>
        <w:t>；</w:t>
      </w:r>
    </w:p>
    <w:p w14:paraId="051831F0" w14:textId="77777777" w:rsidR="004940B9" w:rsidRDefault="00D41393" w:rsidP="00404CF2">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sidR="00B1794E">
        <w:rPr>
          <w:rFonts w:hint="eastAsia"/>
          <w:sz w:val="24"/>
        </w:rPr>
        <w:t>临时基金管理人</w:t>
      </w:r>
      <w:r w:rsidR="007C0FCB" w:rsidRPr="0029173C">
        <w:rPr>
          <w:sz w:val="24"/>
        </w:rPr>
        <w:t>：新任基金管理人产生之前，由中国证监会指定临时基金管理人</w:t>
      </w:r>
      <w:r w:rsidR="004940B9">
        <w:rPr>
          <w:rFonts w:hint="eastAsia"/>
          <w:sz w:val="24"/>
        </w:rPr>
        <w:t>；</w:t>
      </w:r>
    </w:p>
    <w:p w14:paraId="0C407AAA" w14:textId="77777777" w:rsidR="007C0FCB" w:rsidRDefault="004940B9" w:rsidP="00404CF2">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）备案：</w:t>
      </w:r>
      <w:r w:rsidRPr="004940B9">
        <w:rPr>
          <w:rFonts w:hint="eastAsia"/>
          <w:sz w:val="24"/>
        </w:rPr>
        <w:t>基金份额持有人大会选任基金管理人的决议须</w:t>
      </w:r>
      <w:r w:rsidR="00E30F03">
        <w:rPr>
          <w:rFonts w:hint="eastAsia"/>
          <w:sz w:val="24"/>
        </w:rPr>
        <w:t>报</w:t>
      </w:r>
      <w:r w:rsidRPr="004940B9">
        <w:rPr>
          <w:rFonts w:hint="eastAsia"/>
          <w:sz w:val="24"/>
        </w:rPr>
        <w:t>中国证监会备案；</w:t>
      </w:r>
    </w:p>
    <w:p w14:paraId="20AE8142" w14:textId="77777777" w:rsidR="004940B9" w:rsidRPr="0029173C" w:rsidRDefault="004940B9" w:rsidP="004940B9">
      <w:pPr>
        <w:adjustRightInd w:val="0"/>
        <w:snapToGrid w:val="0"/>
        <w:spacing w:line="360" w:lineRule="auto"/>
        <w:ind w:firstLineChars="200" w:firstLine="480"/>
        <w:rPr>
          <w:sz w:val="24"/>
        </w:rPr>
      </w:pPr>
      <w:r>
        <w:rPr>
          <w:rFonts w:hint="eastAsia"/>
          <w:sz w:val="24"/>
        </w:rPr>
        <w:t>（</w:t>
      </w:r>
      <w:r w:rsidRPr="004940B9">
        <w:rPr>
          <w:rFonts w:hint="eastAsia"/>
          <w:sz w:val="24"/>
        </w:rPr>
        <w:t>5</w:t>
      </w:r>
      <w:r>
        <w:rPr>
          <w:rFonts w:hint="eastAsia"/>
          <w:sz w:val="24"/>
        </w:rPr>
        <w:t>）</w:t>
      </w:r>
      <w:r w:rsidRPr="004940B9">
        <w:rPr>
          <w:rFonts w:hint="eastAsia"/>
          <w:sz w:val="24"/>
        </w:rPr>
        <w:t>公告：基金管理人更换后，由基金托管人在更换基金管理人的基金份额持有人大会决议生效后</w:t>
      </w:r>
      <w:r w:rsidRPr="004940B9">
        <w:rPr>
          <w:rFonts w:hint="eastAsia"/>
          <w:sz w:val="24"/>
        </w:rPr>
        <w:t>2</w:t>
      </w:r>
      <w:r w:rsidRPr="004940B9">
        <w:rPr>
          <w:rFonts w:hint="eastAsia"/>
          <w:sz w:val="24"/>
        </w:rPr>
        <w:t>个工作日内在指定媒介公告；</w:t>
      </w:r>
    </w:p>
    <w:p w14:paraId="61A18EFA" w14:textId="77777777" w:rsidR="007C0FCB" w:rsidRPr="00322230" w:rsidRDefault="00D41393" w:rsidP="00404CF2">
      <w:pPr>
        <w:adjustRightInd w:val="0"/>
        <w:snapToGrid w:val="0"/>
        <w:spacing w:line="360" w:lineRule="auto"/>
        <w:ind w:firstLineChars="200" w:firstLine="480"/>
        <w:rPr>
          <w:sz w:val="24"/>
        </w:rPr>
      </w:pPr>
      <w:r>
        <w:rPr>
          <w:rFonts w:hint="eastAsia"/>
          <w:sz w:val="24"/>
        </w:rPr>
        <w:t>（</w:t>
      </w:r>
      <w:r w:rsidR="004940B9">
        <w:rPr>
          <w:rFonts w:hint="eastAsia"/>
          <w:sz w:val="24"/>
        </w:rPr>
        <w:t>6</w:t>
      </w:r>
      <w:r>
        <w:rPr>
          <w:rFonts w:hint="eastAsia"/>
          <w:sz w:val="24"/>
        </w:rPr>
        <w:t>）</w:t>
      </w:r>
      <w:r w:rsidR="007C0FCB" w:rsidRPr="00322230">
        <w:rPr>
          <w:sz w:val="24"/>
        </w:rPr>
        <w:t>交接：基金管理人职责终止的，</w:t>
      </w:r>
      <w:r w:rsidR="004940B9">
        <w:rPr>
          <w:rFonts w:hint="eastAsia"/>
          <w:sz w:val="24"/>
        </w:rPr>
        <w:t>基金管理人</w:t>
      </w:r>
      <w:r w:rsidR="007C0FCB" w:rsidRPr="00322230">
        <w:rPr>
          <w:sz w:val="24"/>
        </w:rPr>
        <w:t>应当妥善保管基金管理业务资料，及时</w:t>
      </w:r>
      <w:r w:rsidR="004940B9" w:rsidRPr="004940B9">
        <w:rPr>
          <w:rFonts w:hint="eastAsia"/>
          <w:sz w:val="24"/>
        </w:rPr>
        <w:t>向临时基金管理人或新任基金管理人</w:t>
      </w:r>
      <w:r w:rsidR="007C0FCB" w:rsidRPr="00322230">
        <w:rPr>
          <w:sz w:val="24"/>
        </w:rPr>
        <w:t>办理基金管理业务的移交手续，</w:t>
      </w:r>
      <w:r w:rsidR="004940B9" w:rsidRPr="00E707F0">
        <w:rPr>
          <w:bCs/>
          <w:sz w:val="24"/>
        </w:rPr>
        <w:t>临时基金管理人或</w:t>
      </w:r>
      <w:r w:rsidR="007C0FCB" w:rsidRPr="00322230">
        <w:rPr>
          <w:sz w:val="24"/>
        </w:rPr>
        <w:t>新任基金管理人或临时基金管理人应当及时接收</w:t>
      </w:r>
      <w:r w:rsidR="004940B9">
        <w:rPr>
          <w:rFonts w:hint="eastAsia"/>
          <w:sz w:val="24"/>
        </w:rPr>
        <w:t>。</w:t>
      </w:r>
      <w:r w:rsidR="004940B9" w:rsidRPr="004940B9">
        <w:rPr>
          <w:rFonts w:hint="eastAsia"/>
          <w:sz w:val="24"/>
        </w:rPr>
        <w:t>新任基金管理人应与基金托管人核对基金资产总值</w:t>
      </w:r>
      <w:r w:rsidR="009E65DE">
        <w:rPr>
          <w:rFonts w:hint="eastAsia"/>
          <w:sz w:val="24"/>
        </w:rPr>
        <w:t>和净值</w:t>
      </w:r>
      <w:r w:rsidR="004940B9" w:rsidRPr="004940B9">
        <w:rPr>
          <w:rFonts w:hint="eastAsia"/>
          <w:sz w:val="24"/>
        </w:rPr>
        <w:t>；</w:t>
      </w:r>
    </w:p>
    <w:p w14:paraId="0DF6EA09" w14:textId="77777777" w:rsidR="007C0FCB" w:rsidRPr="00E81164" w:rsidRDefault="00D41393" w:rsidP="00404CF2">
      <w:pPr>
        <w:adjustRightInd w:val="0"/>
        <w:snapToGrid w:val="0"/>
        <w:spacing w:line="360" w:lineRule="auto"/>
        <w:ind w:firstLineChars="200" w:firstLine="480"/>
        <w:rPr>
          <w:sz w:val="24"/>
        </w:rPr>
      </w:pPr>
      <w:r>
        <w:rPr>
          <w:rFonts w:hint="eastAsia"/>
          <w:sz w:val="24"/>
        </w:rPr>
        <w:t>（</w:t>
      </w:r>
      <w:r w:rsidR="004940B9">
        <w:rPr>
          <w:rFonts w:hint="eastAsia"/>
          <w:sz w:val="24"/>
        </w:rPr>
        <w:t>7</w:t>
      </w:r>
      <w:r>
        <w:rPr>
          <w:rFonts w:hint="eastAsia"/>
          <w:sz w:val="24"/>
        </w:rPr>
        <w:t>）</w:t>
      </w:r>
      <w:r w:rsidR="007C0FCB" w:rsidRPr="00322230">
        <w:rPr>
          <w:sz w:val="24"/>
        </w:rPr>
        <w:t>审计：基金管理人职责终止的，应当按照法律法规规定聘请会计师事务所对基金财产进行审计，并将审计结果予以公告，同时报中国证监会备案，审计费用在基金财产中列支；</w:t>
      </w:r>
    </w:p>
    <w:p w14:paraId="547D0D3F" w14:textId="77777777" w:rsidR="007C0FCB" w:rsidRPr="00750A59" w:rsidRDefault="00D41393" w:rsidP="00404CF2">
      <w:pPr>
        <w:adjustRightInd w:val="0"/>
        <w:snapToGrid w:val="0"/>
        <w:spacing w:line="360" w:lineRule="auto"/>
        <w:ind w:firstLineChars="200" w:firstLine="480"/>
        <w:rPr>
          <w:sz w:val="24"/>
        </w:rPr>
      </w:pPr>
      <w:r>
        <w:rPr>
          <w:rFonts w:hint="eastAsia"/>
          <w:sz w:val="24"/>
        </w:rPr>
        <w:t>（</w:t>
      </w:r>
      <w:r w:rsidR="004940B9">
        <w:rPr>
          <w:rFonts w:hint="eastAsia"/>
          <w:sz w:val="24"/>
        </w:rPr>
        <w:t>8</w:t>
      </w:r>
      <w:r>
        <w:rPr>
          <w:rFonts w:hint="eastAsia"/>
          <w:sz w:val="24"/>
        </w:rPr>
        <w:t>）</w:t>
      </w:r>
      <w:r w:rsidR="007C0FCB" w:rsidRPr="0029173C">
        <w:rPr>
          <w:sz w:val="24"/>
        </w:rPr>
        <w:t>基金名称变更：基金管理人更换后，如果原任或新任基金管理人要求，</w:t>
      </w:r>
      <w:r w:rsidR="007C0FCB" w:rsidRPr="0029173C">
        <w:rPr>
          <w:sz w:val="24"/>
        </w:rPr>
        <w:lastRenderedPageBreak/>
        <w:t>应按其要求替换或删除基金名称中与原任基金管理人有关的名称字样。</w:t>
      </w:r>
    </w:p>
    <w:p w14:paraId="5C7209A5" w14:textId="77777777" w:rsidR="007C0FCB" w:rsidRPr="004620E3" w:rsidRDefault="007C0FCB" w:rsidP="00404CF2">
      <w:pPr>
        <w:adjustRightInd w:val="0"/>
        <w:snapToGrid w:val="0"/>
        <w:spacing w:line="360" w:lineRule="auto"/>
        <w:ind w:firstLineChars="200" w:firstLine="480"/>
        <w:rPr>
          <w:sz w:val="24"/>
        </w:rPr>
      </w:pPr>
      <w:r w:rsidRPr="004620E3">
        <w:rPr>
          <w:sz w:val="24"/>
        </w:rPr>
        <w:t>（二）基金托管人的更换</w:t>
      </w:r>
    </w:p>
    <w:p w14:paraId="1DE8DE07" w14:textId="77777777" w:rsidR="007C0FCB" w:rsidRPr="0029173C" w:rsidRDefault="007C0FCB" w:rsidP="00404CF2">
      <w:pPr>
        <w:adjustRightInd w:val="0"/>
        <w:snapToGrid w:val="0"/>
        <w:spacing w:line="360" w:lineRule="auto"/>
        <w:ind w:firstLineChars="200" w:firstLine="480"/>
        <w:rPr>
          <w:sz w:val="24"/>
        </w:rPr>
      </w:pPr>
      <w:r w:rsidRPr="00E7175E">
        <w:rPr>
          <w:sz w:val="24"/>
        </w:rPr>
        <w:t>1.</w:t>
      </w:r>
      <w:r w:rsidRPr="0029173C">
        <w:rPr>
          <w:sz w:val="24"/>
        </w:rPr>
        <w:t>基金托管人的更换条件</w:t>
      </w:r>
    </w:p>
    <w:p w14:paraId="099A7947" w14:textId="77777777" w:rsidR="007C0FCB" w:rsidRPr="00322230" w:rsidRDefault="007C0FCB" w:rsidP="00404CF2">
      <w:pPr>
        <w:adjustRightInd w:val="0"/>
        <w:snapToGrid w:val="0"/>
        <w:spacing w:line="360" w:lineRule="auto"/>
        <w:ind w:firstLineChars="200" w:firstLine="480"/>
        <w:rPr>
          <w:sz w:val="24"/>
        </w:rPr>
      </w:pPr>
      <w:r w:rsidRPr="0029173C">
        <w:rPr>
          <w:sz w:val="24"/>
        </w:rPr>
        <w:t>有下列情形之一的，基金托管人职责终止：</w:t>
      </w:r>
    </w:p>
    <w:p w14:paraId="062B5E41" w14:textId="77777777" w:rsidR="007C0FCB" w:rsidRPr="00322230" w:rsidRDefault="00D41393" w:rsidP="00404CF2">
      <w:pPr>
        <w:adjustRightInd w:val="0"/>
        <w:snapToGrid w:val="0"/>
        <w:spacing w:line="360" w:lineRule="auto"/>
        <w:ind w:firstLineChars="200" w:firstLine="480"/>
        <w:rPr>
          <w:sz w:val="24"/>
        </w:rPr>
      </w:pPr>
      <w:r>
        <w:rPr>
          <w:rFonts w:hint="eastAsia"/>
          <w:sz w:val="24"/>
        </w:rPr>
        <w:t>（</w:t>
      </w:r>
      <w:r w:rsidR="007C0FCB" w:rsidRPr="00322230">
        <w:rPr>
          <w:sz w:val="24"/>
        </w:rPr>
        <w:t>1</w:t>
      </w:r>
      <w:r>
        <w:rPr>
          <w:rFonts w:hint="eastAsia"/>
          <w:sz w:val="24"/>
        </w:rPr>
        <w:t>）</w:t>
      </w:r>
      <w:r w:rsidR="007C0FCB" w:rsidRPr="00322230">
        <w:rPr>
          <w:sz w:val="24"/>
        </w:rPr>
        <w:t>基金托管人被依法取消基金托管资格；</w:t>
      </w:r>
    </w:p>
    <w:p w14:paraId="48CBA5B3" w14:textId="77777777" w:rsidR="007C0FCB" w:rsidRPr="00322230" w:rsidRDefault="00D41393" w:rsidP="00404CF2">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sidR="007C0FCB" w:rsidRPr="00322230">
        <w:rPr>
          <w:sz w:val="24"/>
        </w:rPr>
        <w:t>基金托管人依法解散、被依法撤销或者被依法宣布破产；</w:t>
      </w:r>
    </w:p>
    <w:p w14:paraId="47A0A5CF" w14:textId="77777777" w:rsidR="007C0FCB" w:rsidRPr="00E81164" w:rsidRDefault="00D41393" w:rsidP="00404CF2">
      <w:pPr>
        <w:adjustRightInd w:val="0"/>
        <w:snapToGrid w:val="0"/>
        <w:spacing w:line="360" w:lineRule="auto"/>
        <w:ind w:firstLineChars="200" w:firstLine="480"/>
        <w:rPr>
          <w:sz w:val="24"/>
        </w:rPr>
      </w:pPr>
      <w:r>
        <w:rPr>
          <w:rFonts w:hint="eastAsia"/>
          <w:sz w:val="24"/>
        </w:rPr>
        <w:t>（</w:t>
      </w:r>
      <w:r w:rsidR="007C0FCB" w:rsidRPr="00E81164">
        <w:rPr>
          <w:sz w:val="24"/>
        </w:rPr>
        <w:t>3</w:t>
      </w:r>
      <w:r>
        <w:rPr>
          <w:rFonts w:hint="eastAsia"/>
          <w:sz w:val="24"/>
        </w:rPr>
        <w:t>）</w:t>
      </w:r>
      <w:r w:rsidR="007C0FCB" w:rsidRPr="00E81164">
        <w:rPr>
          <w:sz w:val="24"/>
        </w:rPr>
        <w:t>基金托管人被基金份额持有人大会解任；</w:t>
      </w:r>
    </w:p>
    <w:p w14:paraId="7905D19C" w14:textId="77777777" w:rsidR="007C0FCB" w:rsidRPr="00B511B1" w:rsidRDefault="00D41393" w:rsidP="00404CF2">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sidR="007C0FCB" w:rsidRPr="00E81164">
        <w:rPr>
          <w:sz w:val="24"/>
        </w:rPr>
        <w:t>法律法规</w:t>
      </w:r>
      <w:r w:rsidR="00B1794E">
        <w:rPr>
          <w:rFonts w:hint="eastAsia"/>
          <w:sz w:val="24"/>
        </w:rPr>
        <w:t>及中国证监会规定的</w:t>
      </w:r>
      <w:r w:rsidR="007C0FCB" w:rsidRPr="00E81164">
        <w:rPr>
          <w:sz w:val="24"/>
        </w:rPr>
        <w:t>和基金合同规定的其他情形。</w:t>
      </w:r>
    </w:p>
    <w:p w14:paraId="6F473E96" w14:textId="77777777" w:rsidR="007C0FCB" w:rsidRPr="00B511B1" w:rsidRDefault="007C0FCB" w:rsidP="00404CF2">
      <w:pPr>
        <w:adjustRightInd w:val="0"/>
        <w:snapToGrid w:val="0"/>
        <w:spacing w:line="360" w:lineRule="auto"/>
        <w:ind w:firstLineChars="200" w:firstLine="480"/>
        <w:rPr>
          <w:sz w:val="24"/>
        </w:rPr>
      </w:pPr>
      <w:r w:rsidRPr="00B511B1">
        <w:rPr>
          <w:sz w:val="24"/>
        </w:rPr>
        <w:t>2.</w:t>
      </w:r>
      <w:r w:rsidRPr="00B511B1">
        <w:rPr>
          <w:sz w:val="24"/>
        </w:rPr>
        <w:t>基金托管人的更换程序</w:t>
      </w:r>
    </w:p>
    <w:p w14:paraId="1B38F682" w14:textId="77777777" w:rsidR="007C0FCB" w:rsidRPr="00E37959" w:rsidRDefault="00D41393" w:rsidP="00404CF2">
      <w:pPr>
        <w:adjustRightInd w:val="0"/>
        <w:snapToGrid w:val="0"/>
        <w:spacing w:line="360" w:lineRule="auto"/>
        <w:ind w:firstLineChars="200" w:firstLine="480"/>
        <w:rPr>
          <w:sz w:val="24"/>
        </w:rPr>
      </w:pPr>
      <w:r>
        <w:rPr>
          <w:rFonts w:hint="eastAsia"/>
          <w:sz w:val="24"/>
        </w:rPr>
        <w:t>（</w:t>
      </w:r>
      <w:r w:rsidRPr="00322230">
        <w:rPr>
          <w:sz w:val="24"/>
        </w:rPr>
        <w:t>1</w:t>
      </w:r>
      <w:r>
        <w:rPr>
          <w:rFonts w:hint="eastAsia"/>
          <w:sz w:val="24"/>
        </w:rPr>
        <w:t>）</w:t>
      </w:r>
      <w:r w:rsidR="007C0FCB" w:rsidRPr="001A4559">
        <w:rPr>
          <w:sz w:val="24"/>
        </w:rPr>
        <w:t>提名：新任基金托管人由基金管理人或者单独或合计持有基金总份额</w:t>
      </w:r>
      <w:r w:rsidR="007C0FCB" w:rsidRPr="001A4559">
        <w:rPr>
          <w:sz w:val="24"/>
        </w:rPr>
        <w:t>10%</w:t>
      </w:r>
      <w:r w:rsidR="007C0FCB" w:rsidRPr="001A4559">
        <w:rPr>
          <w:sz w:val="24"/>
        </w:rPr>
        <w:t>以上</w:t>
      </w:r>
      <w:r w:rsidR="00B1794E">
        <w:rPr>
          <w:rFonts w:hint="eastAsia"/>
          <w:sz w:val="24"/>
        </w:rPr>
        <w:t>（含</w:t>
      </w:r>
      <w:r w:rsidR="00B1794E">
        <w:rPr>
          <w:rFonts w:hint="eastAsia"/>
          <w:sz w:val="24"/>
        </w:rPr>
        <w:t>10%</w:t>
      </w:r>
      <w:r w:rsidR="00B1794E">
        <w:rPr>
          <w:rFonts w:hint="eastAsia"/>
          <w:sz w:val="24"/>
        </w:rPr>
        <w:t>）</w:t>
      </w:r>
      <w:r w:rsidR="007C0FCB" w:rsidRPr="001A4559">
        <w:rPr>
          <w:sz w:val="24"/>
        </w:rPr>
        <w:t>的基金份额持有人提名；</w:t>
      </w:r>
    </w:p>
    <w:p w14:paraId="73558FFF" w14:textId="77777777" w:rsidR="007C0FCB" w:rsidRPr="0029173C" w:rsidRDefault="00D41393" w:rsidP="00404CF2">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sidR="007C0FCB" w:rsidRPr="00B45680">
        <w:rPr>
          <w:sz w:val="24"/>
        </w:rPr>
        <w:t>决议：基金份额持有人大会在原基金托管人职责终止后</w:t>
      </w:r>
      <w:r w:rsidR="007C0FCB" w:rsidRPr="00B45680">
        <w:rPr>
          <w:sz w:val="24"/>
        </w:rPr>
        <w:t>6</w:t>
      </w:r>
      <w:r w:rsidR="007C0FCB" w:rsidRPr="00D3517F">
        <w:rPr>
          <w:sz w:val="24"/>
        </w:rPr>
        <w:t>个月内对被提名的新任基金托</w:t>
      </w:r>
      <w:r w:rsidR="007C0FCB" w:rsidRPr="00404EC9">
        <w:rPr>
          <w:sz w:val="24"/>
        </w:rPr>
        <w:t>管人形成决议，</w:t>
      </w:r>
      <w:r w:rsidR="007D0B20" w:rsidRPr="007D0B20">
        <w:rPr>
          <w:rFonts w:hint="eastAsia"/>
          <w:sz w:val="24"/>
        </w:rPr>
        <w:t>该决议需经参加大会的基金份额持有人所持表决权的三分之二以上（含三分之二）表决通过</w:t>
      </w:r>
      <w:r w:rsidR="00E30F03" w:rsidRPr="00E30F03">
        <w:rPr>
          <w:rFonts w:hint="eastAsia"/>
          <w:sz w:val="24"/>
        </w:rPr>
        <w:t>，并自表决通过之日起生效</w:t>
      </w:r>
      <w:r w:rsidR="007C0FCB" w:rsidRPr="00E7175E">
        <w:rPr>
          <w:sz w:val="24"/>
        </w:rPr>
        <w:t>；</w:t>
      </w:r>
    </w:p>
    <w:p w14:paraId="34822160" w14:textId="77777777" w:rsidR="004940B9" w:rsidRDefault="00A91409" w:rsidP="00404CF2">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sidR="00B1794E">
        <w:rPr>
          <w:rFonts w:hint="eastAsia"/>
          <w:sz w:val="24"/>
        </w:rPr>
        <w:t>临时基金托管人</w:t>
      </w:r>
      <w:r w:rsidR="007C0FCB" w:rsidRPr="0029173C">
        <w:rPr>
          <w:sz w:val="24"/>
        </w:rPr>
        <w:t>：新任基金托管人产生之前，由中国证监会指定临时基金托管人</w:t>
      </w:r>
      <w:r w:rsidR="004940B9">
        <w:rPr>
          <w:rFonts w:hint="eastAsia"/>
          <w:sz w:val="24"/>
        </w:rPr>
        <w:t>；</w:t>
      </w:r>
    </w:p>
    <w:p w14:paraId="7F471D8A" w14:textId="77777777" w:rsidR="007C0FCB" w:rsidRDefault="004940B9" w:rsidP="00404CF2">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sidRPr="004940B9">
        <w:rPr>
          <w:rFonts w:hint="eastAsia"/>
          <w:sz w:val="24"/>
        </w:rPr>
        <w:t>备案：基金份额持有人大会更换基金托管人的决议须</w:t>
      </w:r>
      <w:r w:rsidR="00E30F03">
        <w:rPr>
          <w:rFonts w:hint="eastAsia"/>
          <w:sz w:val="24"/>
        </w:rPr>
        <w:t>报</w:t>
      </w:r>
      <w:r w:rsidRPr="004940B9">
        <w:rPr>
          <w:rFonts w:hint="eastAsia"/>
          <w:sz w:val="24"/>
        </w:rPr>
        <w:t>中国证监会备案；</w:t>
      </w:r>
    </w:p>
    <w:p w14:paraId="664523C7" w14:textId="77777777" w:rsidR="004940B9" w:rsidRPr="0029173C" w:rsidRDefault="004940B9" w:rsidP="004940B9">
      <w:pPr>
        <w:adjustRightInd w:val="0"/>
        <w:snapToGrid w:val="0"/>
        <w:spacing w:line="360" w:lineRule="auto"/>
        <w:ind w:firstLineChars="200" w:firstLine="480"/>
        <w:rPr>
          <w:sz w:val="24"/>
        </w:rPr>
      </w:pPr>
      <w:r>
        <w:rPr>
          <w:rFonts w:hint="eastAsia"/>
          <w:sz w:val="24"/>
        </w:rPr>
        <w:t>（</w:t>
      </w:r>
      <w:r w:rsidRPr="004940B9">
        <w:rPr>
          <w:rFonts w:hint="eastAsia"/>
          <w:sz w:val="24"/>
        </w:rPr>
        <w:t>5</w:t>
      </w:r>
      <w:r>
        <w:rPr>
          <w:rFonts w:hint="eastAsia"/>
          <w:sz w:val="24"/>
        </w:rPr>
        <w:t>）</w:t>
      </w:r>
      <w:r w:rsidRPr="004940B9">
        <w:rPr>
          <w:rFonts w:hint="eastAsia"/>
          <w:sz w:val="24"/>
        </w:rPr>
        <w:t>公告：基金托管人更换后，由基金管理人在更换基金托管人的基金份额持有人大会决议生效后</w:t>
      </w:r>
      <w:r w:rsidRPr="004940B9">
        <w:rPr>
          <w:rFonts w:hint="eastAsia"/>
          <w:sz w:val="24"/>
        </w:rPr>
        <w:t>2</w:t>
      </w:r>
      <w:r w:rsidRPr="004940B9">
        <w:rPr>
          <w:rFonts w:hint="eastAsia"/>
          <w:sz w:val="24"/>
        </w:rPr>
        <w:t>个工作日内在指定媒介公告；</w:t>
      </w:r>
    </w:p>
    <w:p w14:paraId="057A71D2" w14:textId="77777777" w:rsidR="007C0FCB" w:rsidRPr="00322230" w:rsidRDefault="00A91409" w:rsidP="00404CF2">
      <w:pPr>
        <w:adjustRightInd w:val="0"/>
        <w:snapToGrid w:val="0"/>
        <w:spacing w:line="360" w:lineRule="auto"/>
        <w:ind w:firstLineChars="200" w:firstLine="480"/>
        <w:rPr>
          <w:sz w:val="24"/>
        </w:rPr>
      </w:pPr>
      <w:r>
        <w:rPr>
          <w:rFonts w:hint="eastAsia"/>
          <w:sz w:val="24"/>
        </w:rPr>
        <w:t>（</w:t>
      </w:r>
      <w:r w:rsidR="004940B9">
        <w:rPr>
          <w:rFonts w:hint="eastAsia"/>
          <w:sz w:val="24"/>
        </w:rPr>
        <w:t>6</w:t>
      </w:r>
      <w:r>
        <w:rPr>
          <w:rFonts w:hint="eastAsia"/>
          <w:sz w:val="24"/>
        </w:rPr>
        <w:t>）</w:t>
      </w:r>
      <w:r w:rsidR="007C0FCB" w:rsidRPr="00322230">
        <w:rPr>
          <w:sz w:val="24"/>
        </w:rPr>
        <w:t>交接：基金托管人职责终止的，应当妥善保管基金财产和基金托管业务资料，及时办理基金财产和托管业务移交手续，新任基金托管人或临时基金托管人应当及时接收，并与基金管理人核对基金资产总值</w:t>
      </w:r>
      <w:r w:rsidR="009E65DE">
        <w:rPr>
          <w:rFonts w:hint="eastAsia"/>
          <w:sz w:val="24"/>
        </w:rPr>
        <w:t>和净值</w:t>
      </w:r>
      <w:r w:rsidR="007C0FCB" w:rsidRPr="00322230">
        <w:rPr>
          <w:sz w:val="24"/>
        </w:rPr>
        <w:t>；</w:t>
      </w:r>
    </w:p>
    <w:p w14:paraId="456D47AD" w14:textId="77777777" w:rsidR="007C0FCB" w:rsidRPr="00E81164" w:rsidRDefault="00A91409" w:rsidP="00404CF2">
      <w:pPr>
        <w:adjustRightInd w:val="0"/>
        <w:snapToGrid w:val="0"/>
        <w:spacing w:line="360" w:lineRule="auto"/>
        <w:ind w:firstLineChars="200" w:firstLine="480"/>
        <w:rPr>
          <w:sz w:val="24"/>
        </w:rPr>
      </w:pPr>
      <w:r>
        <w:rPr>
          <w:rFonts w:hint="eastAsia"/>
          <w:sz w:val="24"/>
        </w:rPr>
        <w:t>（</w:t>
      </w:r>
      <w:r w:rsidR="004940B9">
        <w:rPr>
          <w:rFonts w:hint="eastAsia"/>
          <w:sz w:val="24"/>
        </w:rPr>
        <w:t>7</w:t>
      </w:r>
      <w:r>
        <w:rPr>
          <w:rFonts w:hint="eastAsia"/>
          <w:sz w:val="24"/>
        </w:rPr>
        <w:t>）</w:t>
      </w:r>
      <w:r w:rsidR="007C0FCB" w:rsidRPr="00322230">
        <w:rPr>
          <w:sz w:val="24"/>
        </w:rPr>
        <w:t>审计：原基金托管人职责终止的，应当按照法律法规规定聘请会计师事务所对基金财产进行审计，并将审计结果予以公告，同时报中国证监会备案，审计费用</w:t>
      </w:r>
      <w:r w:rsidR="00E30F03">
        <w:rPr>
          <w:rFonts w:hint="eastAsia"/>
          <w:sz w:val="24"/>
        </w:rPr>
        <w:t>在</w:t>
      </w:r>
      <w:r w:rsidR="007C0FCB" w:rsidRPr="00322230">
        <w:rPr>
          <w:sz w:val="24"/>
        </w:rPr>
        <w:t>基金财产中列支</w:t>
      </w:r>
      <w:r w:rsidR="004940B9">
        <w:rPr>
          <w:rFonts w:hint="eastAsia"/>
          <w:sz w:val="24"/>
        </w:rPr>
        <w:t>。</w:t>
      </w:r>
    </w:p>
    <w:p w14:paraId="0C638F25" w14:textId="77777777" w:rsidR="007C0FCB" w:rsidRPr="00404CF2" w:rsidRDefault="007C0FCB" w:rsidP="00404CF2">
      <w:pPr>
        <w:adjustRightInd w:val="0"/>
        <w:snapToGrid w:val="0"/>
        <w:spacing w:line="360" w:lineRule="auto"/>
        <w:ind w:firstLineChars="200" w:firstLine="480"/>
        <w:rPr>
          <w:sz w:val="24"/>
        </w:rPr>
      </w:pPr>
      <w:r w:rsidRPr="00404CF2">
        <w:rPr>
          <w:sz w:val="24"/>
        </w:rPr>
        <w:t>（三）基金管理人与基金托管人同时更换</w:t>
      </w:r>
    </w:p>
    <w:p w14:paraId="62772301" w14:textId="77777777" w:rsidR="007C0FCB" w:rsidRPr="00322230" w:rsidRDefault="007C0FCB" w:rsidP="00404CF2">
      <w:pPr>
        <w:adjustRightInd w:val="0"/>
        <w:snapToGrid w:val="0"/>
        <w:spacing w:line="360" w:lineRule="auto"/>
        <w:ind w:firstLineChars="200" w:firstLine="480"/>
        <w:rPr>
          <w:sz w:val="24"/>
        </w:rPr>
      </w:pPr>
      <w:r w:rsidRPr="00E7175E">
        <w:rPr>
          <w:sz w:val="24"/>
        </w:rPr>
        <w:t>1.</w:t>
      </w:r>
      <w:r w:rsidRPr="0029173C">
        <w:rPr>
          <w:sz w:val="24"/>
        </w:rPr>
        <w:t>提名：如果基金管理人和基金托管人同时更换，由单独或合计持有基金总份额</w:t>
      </w:r>
      <w:r w:rsidRPr="0029173C">
        <w:rPr>
          <w:sz w:val="24"/>
        </w:rPr>
        <w:t>10%</w:t>
      </w:r>
      <w:r w:rsidRPr="0029173C">
        <w:rPr>
          <w:sz w:val="24"/>
        </w:rPr>
        <w:t>以上</w:t>
      </w:r>
      <w:r w:rsidR="00B1794E">
        <w:rPr>
          <w:rFonts w:hint="eastAsia"/>
          <w:sz w:val="24"/>
        </w:rPr>
        <w:t>（含</w:t>
      </w:r>
      <w:r w:rsidR="00B1794E">
        <w:rPr>
          <w:rFonts w:hint="eastAsia"/>
          <w:sz w:val="24"/>
        </w:rPr>
        <w:t>10%</w:t>
      </w:r>
      <w:r w:rsidR="00B1794E">
        <w:rPr>
          <w:rFonts w:hint="eastAsia"/>
          <w:sz w:val="24"/>
        </w:rPr>
        <w:t>）</w:t>
      </w:r>
      <w:r w:rsidRPr="0029173C">
        <w:rPr>
          <w:sz w:val="24"/>
        </w:rPr>
        <w:t>的基金份额持有人提名新的基金管理人和基金托管人；</w:t>
      </w:r>
    </w:p>
    <w:p w14:paraId="0F86CFC8" w14:textId="77777777" w:rsidR="007C0FCB" w:rsidRPr="00322230" w:rsidRDefault="007C0FCB" w:rsidP="00404CF2">
      <w:pPr>
        <w:adjustRightInd w:val="0"/>
        <w:snapToGrid w:val="0"/>
        <w:spacing w:line="360" w:lineRule="auto"/>
        <w:ind w:firstLineChars="200" w:firstLine="480"/>
        <w:rPr>
          <w:sz w:val="24"/>
        </w:rPr>
      </w:pPr>
      <w:r w:rsidRPr="00322230">
        <w:rPr>
          <w:sz w:val="24"/>
        </w:rPr>
        <w:t>2.</w:t>
      </w:r>
      <w:r w:rsidRPr="00322230">
        <w:rPr>
          <w:sz w:val="24"/>
        </w:rPr>
        <w:t>基金管理人和基金托管人的更换分别按上述程序进行；</w:t>
      </w:r>
    </w:p>
    <w:p w14:paraId="41DDED25" w14:textId="77777777" w:rsidR="007C0FCB" w:rsidRPr="00322230" w:rsidRDefault="007C0FCB" w:rsidP="00404CF2">
      <w:pPr>
        <w:adjustRightInd w:val="0"/>
        <w:snapToGrid w:val="0"/>
        <w:spacing w:line="360" w:lineRule="auto"/>
        <w:ind w:firstLineChars="200" w:firstLine="480"/>
        <w:rPr>
          <w:sz w:val="24"/>
        </w:rPr>
      </w:pPr>
      <w:r w:rsidRPr="00322230">
        <w:rPr>
          <w:sz w:val="24"/>
        </w:rPr>
        <w:t>3.</w:t>
      </w:r>
      <w:r w:rsidRPr="00322230">
        <w:rPr>
          <w:sz w:val="24"/>
        </w:rPr>
        <w:t>公告：新任基金管理人和新任基金托管人应在更换基金管理人和基金托管人</w:t>
      </w:r>
      <w:r w:rsidRPr="00322230">
        <w:rPr>
          <w:sz w:val="24"/>
        </w:rPr>
        <w:lastRenderedPageBreak/>
        <w:t>的基金份额持有人大会决议</w:t>
      </w:r>
      <w:r w:rsidR="001A4559">
        <w:rPr>
          <w:rFonts w:hint="eastAsia"/>
          <w:sz w:val="24"/>
        </w:rPr>
        <w:t>生效</w:t>
      </w:r>
      <w:r w:rsidRPr="00E7175E">
        <w:rPr>
          <w:sz w:val="24"/>
        </w:rPr>
        <w:t>后</w:t>
      </w:r>
      <w:r w:rsidRPr="0029173C">
        <w:rPr>
          <w:sz w:val="24"/>
        </w:rPr>
        <w:t>2</w:t>
      </w:r>
      <w:r w:rsidR="001A4559">
        <w:rPr>
          <w:rFonts w:hint="eastAsia"/>
          <w:sz w:val="24"/>
        </w:rPr>
        <w:t>个工作</w:t>
      </w:r>
      <w:r w:rsidRPr="0029173C">
        <w:rPr>
          <w:sz w:val="24"/>
        </w:rPr>
        <w:t>日内在指定媒</w:t>
      </w:r>
      <w:r w:rsidR="00F358F4">
        <w:rPr>
          <w:rFonts w:hint="eastAsia"/>
          <w:sz w:val="24"/>
        </w:rPr>
        <w:t>介</w:t>
      </w:r>
      <w:r w:rsidRPr="0029173C">
        <w:rPr>
          <w:sz w:val="24"/>
        </w:rPr>
        <w:t>上</w:t>
      </w:r>
      <w:r w:rsidR="006619A8" w:rsidRPr="0029173C">
        <w:rPr>
          <w:sz w:val="24"/>
        </w:rPr>
        <w:t>予以</w:t>
      </w:r>
      <w:r w:rsidRPr="00322230">
        <w:rPr>
          <w:sz w:val="24"/>
        </w:rPr>
        <w:t>联合公告。</w:t>
      </w:r>
    </w:p>
    <w:p w14:paraId="79DF74D6" w14:textId="77777777" w:rsidR="007C0FCB" w:rsidRPr="00322230" w:rsidRDefault="007C0FCB" w:rsidP="00404CF2">
      <w:pPr>
        <w:adjustRightInd w:val="0"/>
        <w:snapToGrid w:val="0"/>
        <w:spacing w:line="360" w:lineRule="auto"/>
        <w:ind w:firstLineChars="200" w:firstLine="480"/>
        <w:rPr>
          <w:sz w:val="24"/>
        </w:rPr>
      </w:pPr>
      <w:r w:rsidRPr="00322230">
        <w:rPr>
          <w:sz w:val="24"/>
        </w:rPr>
        <w:t>（四）新基金管理人接收基金管理业务或新基金托管人接收基金财产和基金托管业务前，原基金管理人或原基金托管人应继续履行相关职责，并保证不做出对基金份额持有人的利益造成损害的行为。</w:t>
      </w:r>
    </w:p>
    <w:p w14:paraId="0C923220" w14:textId="77777777" w:rsidR="007C0FCB" w:rsidRPr="00322230" w:rsidRDefault="007C0FCB" w:rsidP="00750A59">
      <w:pPr>
        <w:spacing w:line="360" w:lineRule="auto"/>
        <w:ind w:firstLineChars="200" w:firstLine="480"/>
        <w:rPr>
          <w:sz w:val="24"/>
        </w:rPr>
      </w:pPr>
    </w:p>
    <w:p w14:paraId="5F99BD2E" w14:textId="77777777" w:rsidR="00296416" w:rsidRPr="00322230" w:rsidRDefault="00296416" w:rsidP="00750A59">
      <w:pPr>
        <w:spacing w:line="360" w:lineRule="auto"/>
        <w:ind w:firstLineChars="200" w:firstLine="480"/>
        <w:rPr>
          <w:sz w:val="24"/>
        </w:rPr>
      </w:pPr>
    </w:p>
    <w:p w14:paraId="27FB7976" w14:textId="77777777" w:rsidR="007C0FCB" w:rsidRPr="00750A59" w:rsidRDefault="00F1586E" w:rsidP="00404CF2">
      <w:pPr>
        <w:pStyle w:val="1"/>
        <w:adjustRightInd w:val="0"/>
        <w:snapToGrid w:val="0"/>
        <w:spacing w:line="360" w:lineRule="auto"/>
        <w:ind w:firstLineChars="200" w:firstLine="480"/>
        <w:rPr>
          <w:b w:val="0"/>
          <w:sz w:val="24"/>
          <w:szCs w:val="24"/>
        </w:rPr>
      </w:pPr>
      <w:bookmarkStart w:id="106" w:name="_Toc124325899"/>
      <w:r w:rsidRPr="00750A59">
        <w:rPr>
          <w:b w:val="0"/>
          <w:sz w:val="24"/>
          <w:szCs w:val="24"/>
        </w:rPr>
        <w:br w:type="page"/>
      </w:r>
      <w:r w:rsidR="007C0FCB" w:rsidRPr="00750A59">
        <w:rPr>
          <w:b w:val="0"/>
          <w:sz w:val="24"/>
          <w:szCs w:val="24"/>
        </w:rPr>
        <w:lastRenderedPageBreak/>
        <w:t>十五、禁止行为</w:t>
      </w:r>
      <w:bookmarkEnd w:id="106"/>
    </w:p>
    <w:p w14:paraId="756F5EFC" w14:textId="77777777" w:rsidR="007C0FCB" w:rsidRPr="0029173C" w:rsidRDefault="007C0FCB" w:rsidP="00404CF2">
      <w:pPr>
        <w:adjustRightInd w:val="0"/>
        <w:snapToGrid w:val="0"/>
        <w:spacing w:line="360" w:lineRule="auto"/>
        <w:ind w:firstLineChars="200" w:firstLine="480"/>
        <w:rPr>
          <w:sz w:val="24"/>
        </w:rPr>
      </w:pPr>
      <w:r w:rsidRPr="00E7175E">
        <w:rPr>
          <w:sz w:val="24"/>
        </w:rPr>
        <w:t>本协议当事人禁止从事的行为，包括但不限于：</w:t>
      </w:r>
    </w:p>
    <w:p w14:paraId="4C9BCF73" w14:textId="77777777" w:rsidR="007C0FCB" w:rsidRPr="00322230" w:rsidRDefault="007C0FCB" w:rsidP="00404CF2">
      <w:pPr>
        <w:adjustRightInd w:val="0"/>
        <w:snapToGrid w:val="0"/>
        <w:spacing w:line="360" w:lineRule="auto"/>
        <w:ind w:firstLineChars="200" w:firstLine="480"/>
        <w:rPr>
          <w:sz w:val="24"/>
        </w:rPr>
      </w:pPr>
      <w:r w:rsidRPr="0029173C">
        <w:rPr>
          <w:sz w:val="24"/>
        </w:rPr>
        <w:t>（一）基金管理人、基金托管人将其固有财产或者他人财产混同于基金财产从事证券投资。</w:t>
      </w:r>
    </w:p>
    <w:p w14:paraId="107249D2" w14:textId="77777777" w:rsidR="007C0FCB" w:rsidRPr="00750A59" w:rsidRDefault="007C0FCB" w:rsidP="00404CF2">
      <w:pPr>
        <w:adjustRightInd w:val="0"/>
        <w:snapToGrid w:val="0"/>
        <w:spacing w:line="360" w:lineRule="auto"/>
        <w:ind w:firstLineChars="200" w:firstLine="480"/>
        <w:rPr>
          <w:sz w:val="24"/>
        </w:rPr>
      </w:pPr>
      <w:r w:rsidRPr="00322230">
        <w:rPr>
          <w:sz w:val="24"/>
        </w:rPr>
        <w:t>（二）基金管理人不公平地对待其管理的不同基金财产，基金托管人不公平地对待其托管的不同基金财产。</w:t>
      </w:r>
    </w:p>
    <w:p w14:paraId="0B86A501" w14:textId="77777777" w:rsidR="007C0FCB" w:rsidRPr="0029173C" w:rsidRDefault="007C0FCB" w:rsidP="00404CF2">
      <w:pPr>
        <w:adjustRightInd w:val="0"/>
        <w:snapToGrid w:val="0"/>
        <w:spacing w:line="360" w:lineRule="auto"/>
        <w:ind w:firstLineChars="200" w:firstLine="480"/>
        <w:rPr>
          <w:sz w:val="24"/>
        </w:rPr>
      </w:pPr>
      <w:r w:rsidRPr="00E7175E">
        <w:rPr>
          <w:sz w:val="24"/>
        </w:rPr>
        <w:t>（三）基金管理人、基金托管人利用基金财产为基金份额持有人以外的第三人牟取利益。</w:t>
      </w:r>
    </w:p>
    <w:p w14:paraId="4774D52E" w14:textId="77777777" w:rsidR="007C0FCB" w:rsidRPr="00322230" w:rsidRDefault="007C0FCB" w:rsidP="00404CF2">
      <w:pPr>
        <w:adjustRightInd w:val="0"/>
        <w:snapToGrid w:val="0"/>
        <w:spacing w:line="360" w:lineRule="auto"/>
        <w:ind w:firstLineChars="200" w:firstLine="480"/>
        <w:rPr>
          <w:sz w:val="24"/>
        </w:rPr>
      </w:pPr>
      <w:r w:rsidRPr="00322230">
        <w:rPr>
          <w:sz w:val="24"/>
        </w:rPr>
        <w:t>（四）基金管理人、基金托管人向基金份额持有人违规承诺收益或者承担损失。</w:t>
      </w:r>
    </w:p>
    <w:p w14:paraId="682319EE" w14:textId="77777777" w:rsidR="007C0FCB" w:rsidRPr="00322230" w:rsidRDefault="007C0FCB" w:rsidP="00404CF2">
      <w:pPr>
        <w:adjustRightInd w:val="0"/>
        <w:snapToGrid w:val="0"/>
        <w:spacing w:line="360" w:lineRule="auto"/>
        <w:ind w:firstLineChars="200" w:firstLine="480"/>
        <w:rPr>
          <w:sz w:val="24"/>
        </w:rPr>
      </w:pPr>
      <w:r w:rsidRPr="00322230">
        <w:rPr>
          <w:sz w:val="24"/>
        </w:rPr>
        <w:t>（五）基金管理人、基金托管人对他人泄漏基金运作和管理过程中任何尚未按法律法规规定的方式公开披露的信息。</w:t>
      </w:r>
    </w:p>
    <w:p w14:paraId="25A69F99" w14:textId="77777777" w:rsidR="007C0FCB" w:rsidRPr="00E81164" w:rsidRDefault="007C0FCB" w:rsidP="00404CF2">
      <w:pPr>
        <w:adjustRightInd w:val="0"/>
        <w:snapToGrid w:val="0"/>
        <w:spacing w:line="360" w:lineRule="auto"/>
        <w:ind w:firstLineChars="200" w:firstLine="480"/>
        <w:rPr>
          <w:sz w:val="24"/>
        </w:rPr>
      </w:pPr>
      <w:r w:rsidRPr="00322230">
        <w:rPr>
          <w:sz w:val="24"/>
        </w:rPr>
        <w:t>（六）基金管理人在没有充足资金的情况下向基金托管人发出投资指令和赎</w:t>
      </w:r>
      <w:r w:rsidR="00794E27">
        <w:rPr>
          <w:rFonts w:hint="eastAsia"/>
          <w:sz w:val="24"/>
        </w:rPr>
        <w:t>回、分红</w:t>
      </w:r>
      <w:r w:rsidRPr="00322230">
        <w:rPr>
          <w:sz w:val="24"/>
        </w:rPr>
        <w:t>资金的划拨指令，或违规向基金托管人发出指令。</w:t>
      </w:r>
    </w:p>
    <w:p w14:paraId="044565C9" w14:textId="77777777" w:rsidR="007C0FCB" w:rsidRPr="00B511B1" w:rsidRDefault="007C0FCB" w:rsidP="00404CF2">
      <w:pPr>
        <w:adjustRightInd w:val="0"/>
        <w:snapToGrid w:val="0"/>
        <w:spacing w:line="360" w:lineRule="auto"/>
        <w:ind w:firstLineChars="200" w:firstLine="480"/>
        <w:rPr>
          <w:sz w:val="24"/>
        </w:rPr>
      </w:pPr>
      <w:r w:rsidRPr="00E81164">
        <w:rPr>
          <w:sz w:val="24"/>
        </w:rPr>
        <w:t>（七）基金管理人、基金托管人在行政上、财务上不独立</w:t>
      </w:r>
      <w:r w:rsidRPr="00E81164">
        <w:rPr>
          <w:sz w:val="24"/>
        </w:rPr>
        <w:t xml:space="preserve">, </w:t>
      </w:r>
      <w:r w:rsidRPr="00E81164">
        <w:rPr>
          <w:sz w:val="24"/>
        </w:rPr>
        <w:t>其高级管理人员和其他从业人员相互兼职。</w:t>
      </w:r>
    </w:p>
    <w:p w14:paraId="755E8225" w14:textId="77777777" w:rsidR="007C0FCB" w:rsidRPr="00B511B1" w:rsidRDefault="007C0FCB" w:rsidP="008F188D">
      <w:pPr>
        <w:adjustRightInd w:val="0"/>
        <w:snapToGrid w:val="0"/>
        <w:spacing w:line="360" w:lineRule="auto"/>
        <w:ind w:firstLineChars="200" w:firstLine="480"/>
        <w:rPr>
          <w:sz w:val="24"/>
        </w:rPr>
      </w:pPr>
      <w:r w:rsidRPr="00B511B1">
        <w:rPr>
          <w:sz w:val="24"/>
        </w:rPr>
        <w:t>（八）基金托管人私自动用或处分基金财产，根据基金管理人的合法指令、基金合同或托管协议的规定进行处分的除外。</w:t>
      </w:r>
    </w:p>
    <w:p w14:paraId="45B3B323" w14:textId="77777777" w:rsidR="007C0FCB" w:rsidRPr="001A4559" w:rsidRDefault="007C0FCB" w:rsidP="00404CF2">
      <w:pPr>
        <w:adjustRightInd w:val="0"/>
        <w:snapToGrid w:val="0"/>
        <w:spacing w:line="360" w:lineRule="auto"/>
        <w:ind w:firstLineChars="200" w:firstLine="480"/>
        <w:rPr>
          <w:sz w:val="24"/>
        </w:rPr>
      </w:pPr>
      <w:r w:rsidRPr="001A4559">
        <w:rPr>
          <w:sz w:val="24"/>
        </w:rPr>
        <w:t>（九）基金财产用于下列投资或者活动：（</w:t>
      </w:r>
      <w:r w:rsidRPr="001A4559">
        <w:rPr>
          <w:sz w:val="24"/>
        </w:rPr>
        <w:t>1</w:t>
      </w:r>
      <w:r w:rsidRPr="001A4559">
        <w:rPr>
          <w:sz w:val="24"/>
        </w:rPr>
        <w:t>）承销证券；（</w:t>
      </w:r>
      <w:r w:rsidRPr="001A4559">
        <w:rPr>
          <w:sz w:val="24"/>
        </w:rPr>
        <w:t>2</w:t>
      </w:r>
      <w:r w:rsidRPr="001A4559">
        <w:rPr>
          <w:sz w:val="24"/>
        </w:rPr>
        <w:t>）</w:t>
      </w:r>
      <w:r w:rsidR="001A4559">
        <w:rPr>
          <w:rFonts w:hint="eastAsia"/>
          <w:sz w:val="24"/>
        </w:rPr>
        <w:t>违反规定</w:t>
      </w:r>
      <w:r w:rsidRPr="001A4559">
        <w:rPr>
          <w:sz w:val="24"/>
        </w:rPr>
        <w:t>向他人贷款或者提供担保；（</w:t>
      </w:r>
      <w:r w:rsidRPr="001A4559">
        <w:rPr>
          <w:sz w:val="24"/>
        </w:rPr>
        <w:t>3</w:t>
      </w:r>
      <w:r w:rsidRPr="001A4559">
        <w:rPr>
          <w:sz w:val="24"/>
        </w:rPr>
        <w:t>）从事承担无限责任的投资；</w:t>
      </w:r>
      <w:r w:rsidRPr="006656B7">
        <w:rPr>
          <w:sz w:val="24"/>
        </w:rPr>
        <w:t>（</w:t>
      </w:r>
      <w:r w:rsidRPr="006656B7">
        <w:rPr>
          <w:sz w:val="24"/>
        </w:rPr>
        <w:t>4</w:t>
      </w:r>
      <w:r w:rsidRPr="006656B7">
        <w:rPr>
          <w:sz w:val="24"/>
        </w:rPr>
        <w:t>）买卖其他基金份额，但是</w:t>
      </w:r>
      <w:r w:rsidR="001A4559" w:rsidRPr="006656B7">
        <w:rPr>
          <w:rFonts w:hint="eastAsia"/>
          <w:sz w:val="24"/>
        </w:rPr>
        <w:t>中国证监会</w:t>
      </w:r>
      <w:r w:rsidRPr="006656B7">
        <w:rPr>
          <w:sz w:val="24"/>
        </w:rPr>
        <w:t>另有规定的除外；</w:t>
      </w:r>
      <w:r w:rsidRPr="001A4559">
        <w:rPr>
          <w:sz w:val="24"/>
        </w:rPr>
        <w:t>（</w:t>
      </w:r>
      <w:r w:rsidRPr="001A4559">
        <w:rPr>
          <w:sz w:val="24"/>
        </w:rPr>
        <w:t>5</w:t>
      </w:r>
      <w:r w:rsidRPr="001A4559">
        <w:rPr>
          <w:sz w:val="24"/>
        </w:rPr>
        <w:t>）向其基金管理人、基金托管人出资；（</w:t>
      </w:r>
      <w:r w:rsidRPr="001A4559">
        <w:rPr>
          <w:sz w:val="24"/>
        </w:rPr>
        <w:t>6</w:t>
      </w:r>
      <w:r w:rsidRPr="001A4559">
        <w:rPr>
          <w:sz w:val="24"/>
        </w:rPr>
        <w:t>）从事内幕交易、操纵证券交易价格及其他不正当的证券交易活动；（</w:t>
      </w:r>
      <w:r w:rsidR="001A4559">
        <w:rPr>
          <w:rFonts w:hint="eastAsia"/>
          <w:sz w:val="24"/>
        </w:rPr>
        <w:t>7</w:t>
      </w:r>
      <w:r w:rsidRPr="001A4559">
        <w:rPr>
          <w:sz w:val="24"/>
        </w:rPr>
        <w:t>）法律、行政法规</w:t>
      </w:r>
      <w:r w:rsidR="001A4559">
        <w:rPr>
          <w:rFonts w:hint="eastAsia"/>
          <w:sz w:val="24"/>
        </w:rPr>
        <w:t>和</w:t>
      </w:r>
      <w:r w:rsidRPr="001A4559">
        <w:rPr>
          <w:sz w:val="24"/>
        </w:rPr>
        <w:t>中国证监会规定禁止的其他活动。法律法规或监管部门取消</w:t>
      </w:r>
      <w:r w:rsidR="0058128A">
        <w:rPr>
          <w:rFonts w:hint="eastAsia"/>
          <w:sz w:val="24"/>
        </w:rPr>
        <w:t>或变更</w:t>
      </w:r>
      <w:r w:rsidRPr="001A4559">
        <w:rPr>
          <w:sz w:val="24"/>
        </w:rPr>
        <w:t>上述限制，如适用于本基金，</w:t>
      </w:r>
      <w:r w:rsidR="0058128A" w:rsidRPr="00E707F0">
        <w:rPr>
          <w:rFonts w:hint="eastAsia"/>
          <w:bCs/>
          <w:sz w:val="24"/>
        </w:rPr>
        <w:t>基金管理人在履行适当程序后，</w:t>
      </w:r>
      <w:r w:rsidRPr="001A4559">
        <w:rPr>
          <w:sz w:val="24"/>
        </w:rPr>
        <w:t>则本基金投资不再受相关限制</w:t>
      </w:r>
      <w:r w:rsidR="0058128A">
        <w:rPr>
          <w:rFonts w:hint="eastAsia"/>
          <w:bCs/>
          <w:sz w:val="24"/>
        </w:rPr>
        <w:t>或按变更后的规定执行</w:t>
      </w:r>
      <w:r w:rsidRPr="001A4559">
        <w:rPr>
          <w:sz w:val="24"/>
        </w:rPr>
        <w:t>。</w:t>
      </w:r>
    </w:p>
    <w:p w14:paraId="19EC1C8F" w14:textId="77777777" w:rsidR="007C0FCB" w:rsidRPr="001A4559" w:rsidRDefault="007C0FCB" w:rsidP="00404CF2">
      <w:pPr>
        <w:adjustRightInd w:val="0"/>
        <w:snapToGrid w:val="0"/>
        <w:spacing w:line="360" w:lineRule="auto"/>
        <w:ind w:firstLineChars="200" w:firstLine="480"/>
        <w:rPr>
          <w:sz w:val="24"/>
        </w:rPr>
      </w:pPr>
      <w:r w:rsidRPr="001A4559">
        <w:rPr>
          <w:sz w:val="24"/>
        </w:rPr>
        <w:t>（十）法律法规和基金合同禁止的其他行为，以及法律、行政法规</w:t>
      </w:r>
      <w:r w:rsidR="001A4559">
        <w:rPr>
          <w:rFonts w:hint="eastAsia"/>
          <w:sz w:val="24"/>
        </w:rPr>
        <w:t>和</w:t>
      </w:r>
      <w:r w:rsidRPr="001A4559">
        <w:rPr>
          <w:sz w:val="24"/>
        </w:rPr>
        <w:t>中国证监会规定禁止基金管理人、基金托管人从事的其他行为。</w:t>
      </w:r>
    </w:p>
    <w:p w14:paraId="1210616F" w14:textId="77777777" w:rsidR="007C0FCB" w:rsidRPr="00750A59" w:rsidRDefault="007C0FCB" w:rsidP="00750A59">
      <w:pPr>
        <w:spacing w:line="360" w:lineRule="auto"/>
        <w:ind w:firstLineChars="200" w:firstLine="480"/>
        <w:rPr>
          <w:sz w:val="24"/>
        </w:rPr>
      </w:pPr>
    </w:p>
    <w:p w14:paraId="19769DBE" w14:textId="77777777" w:rsidR="00296416" w:rsidRPr="00750A59" w:rsidRDefault="00296416" w:rsidP="00750A59">
      <w:pPr>
        <w:spacing w:line="360" w:lineRule="auto"/>
        <w:ind w:firstLineChars="200" w:firstLine="480"/>
        <w:rPr>
          <w:sz w:val="24"/>
        </w:rPr>
      </w:pPr>
    </w:p>
    <w:p w14:paraId="768E4143" w14:textId="77777777" w:rsidR="007C0FCB" w:rsidRPr="00750A59" w:rsidRDefault="007C0FCB" w:rsidP="00F45636">
      <w:pPr>
        <w:pStyle w:val="1"/>
        <w:adjustRightInd w:val="0"/>
        <w:snapToGrid w:val="0"/>
        <w:spacing w:line="360" w:lineRule="auto"/>
        <w:rPr>
          <w:b w:val="0"/>
          <w:sz w:val="24"/>
          <w:szCs w:val="24"/>
        </w:rPr>
      </w:pPr>
      <w:bookmarkStart w:id="107" w:name="_Toc124325900"/>
      <w:r w:rsidRPr="00750A59">
        <w:rPr>
          <w:b w:val="0"/>
          <w:sz w:val="24"/>
          <w:szCs w:val="24"/>
        </w:rPr>
        <w:t>十六、托管协议的变更、终止与基金财产的清算</w:t>
      </w:r>
      <w:bookmarkEnd w:id="107"/>
    </w:p>
    <w:p w14:paraId="4A6A8CDE" w14:textId="77777777" w:rsidR="007C0FCB" w:rsidRPr="0029173C" w:rsidRDefault="007C0FCB" w:rsidP="00404CF2">
      <w:pPr>
        <w:adjustRightInd w:val="0"/>
        <w:snapToGrid w:val="0"/>
        <w:spacing w:line="360" w:lineRule="auto"/>
        <w:ind w:firstLineChars="200" w:firstLine="480"/>
        <w:rPr>
          <w:sz w:val="24"/>
        </w:rPr>
      </w:pPr>
      <w:r w:rsidRPr="00E7175E">
        <w:rPr>
          <w:sz w:val="24"/>
        </w:rPr>
        <w:t>（一）托管协议的变更程序</w:t>
      </w:r>
    </w:p>
    <w:p w14:paraId="74AAFF48" w14:textId="77777777" w:rsidR="007C0FCB" w:rsidRPr="00322230" w:rsidRDefault="007C0FCB" w:rsidP="00404CF2">
      <w:pPr>
        <w:adjustRightInd w:val="0"/>
        <w:snapToGrid w:val="0"/>
        <w:spacing w:line="360" w:lineRule="auto"/>
        <w:ind w:firstLineChars="200" w:firstLine="480"/>
        <w:rPr>
          <w:sz w:val="24"/>
        </w:rPr>
      </w:pPr>
      <w:r w:rsidRPr="0029173C">
        <w:rPr>
          <w:sz w:val="24"/>
        </w:rPr>
        <w:t>本协议双方当事人经协商一致，可以对协议进行修改。修改后的新协议，其内容不得与基金</w:t>
      </w:r>
      <w:r w:rsidRPr="00322230">
        <w:rPr>
          <w:sz w:val="24"/>
        </w:rPr>
        <w:t>合同的规定有任何冲突。基金托管协议的变更</w:t>
      </w:r>
      <w:r w:rsidR="001A4559">
        <w:rPr>
          <w:rFonts w:hint="eastAsia"/>
          <w:sz w:val="24"/>
        </w:rPr>
        <w:t>应</w:t>
      </w:r>
      <w:r w:rsidRPr="00322230">
        <w:rPr>
          <w:sz w:val="24"/>
        </w:rPr>
        <w:t>报中国证监会备案。</w:t>
      </w:r>
    </w:p>
    <w:p w14:paraId="5F1056CE" w14:textId="77777777" w:rsidR="007C0FCB" w:rsidRPr="0029173C" w:rsidRDefault="007C0FCB" w:rsidP="00404CF2">
      <w:pPr>
        <w:adjustRightInd w:val="0"/>
        <w:snapToGrid w:val="0"/>
        <w:spacing w:line="360" w:lineRule="auto"/>
        <w:ind w:firstLineChars="200" w:firstLine="480"/>
        <w:rPr>
          <w:sz w:val="24"/>
        </w:rPr>
      </w:pPr>
      <w:r w:rsidRPr="00E7175E">
        <w:rPr>
          <w:sz w:val="24"/>
        </w:rPr>
        <w:t>（二）基金托管协议终止出现的情形</w:t>
      </w:r>
    </w:p>
    <w:p w14:paraId="10DEFB2D" w14:textId="77777777" w:rsidR="007C0FCB" w:rsidRPr="00322230" w:rsidRDefault="007C0FCB" w:rsidP="00404CF2">
      <w:pPr>
        <w:adjustRightInd w:val="0"/>
        <w:snapToGrid w:val="0"/>
        <w:spacing w:line="360" w:lineRule="auto"/>
        <w:ind w:firstLineChars="200" w:firstLine="480"/>
        <w:rPr>
          <w:sz w:val="24"/>
        </w:rPr>
      </w:pPr>
      <w:r w:rsidRPr="0029173C">
        <w:rPr>
          <w:sz w:val="24"/>
        </w:rPr>
        <w:t>1.</w:t>
      </w:r>
      <w:r w:rsidRPr="00322230">
        <w:rPr>
          <w:sz w:val="24"/>
        </w:rPr>
        <w:t>基金合同终止；</w:t>
      </w:r>
    </w:p>
    <w:p w14:paraId="555694C2" w14:textId="77777777" w:rsidR="007C0FCB" w:rsidRPr="00322230" w:rsidRDefault="007C0FCB" w:rsidP="00404CF2">
      <w:pPr>
        <w:adjustRightInd w:val="0"/>
        <w:snapToGrid w:val="0"/>
        <w:spacing w:line="360" w:lineRule="auto"/>
        <w:ind w:firstLineChars="200" w:firstLine="480"/>
        <w:rPr>
          <w:sz w:val="24"/>
        </w:rPr>
      </w:pPr>
      <w:r w:rsidRPr="00322230">
        <w:rPr>
          <w:sz w:val="24"/>
        </w:rPr>
        <w:t>2.</w:t>
      </w:r>
      <w:r w:rsidRPr="00322230">
        <w:rPr>
          <w:sz w:val="24"/>
        </w:rPr>
        <w:t>基金托管人解散、依法被撤销、破产或由其他基金托管人接管基金资产；</w:t>
      </w:r>
    </w:p>
    <w:p w14:paraId="7595C525" w14:textId="77777777" w:rsidR="007C0FCB" w:rsidRPr="00322230" w:rsidRDefault="007C0FCB" w:rsidP="00404CF2">
      <w:pPr>
        <w:adjustRightInd w:val="0"/>
        <w:snapToGrid w:val="0"/>
        <w:spacing w:line="360" w:lineRule="auto"/>
        <w:ind w:firstLineChars="200" w:firstLine="480"/>
        <w:rPr>
          <w:sz w:val="24"/>
        </w:rPr>
      </w:pPr>
      <w:r w:rsidRPr="00322230">
        <w:rPr>
          <w:sz w:val="24"/>
        </w:rPr>
        <w:t>3.</w:t>
      </w:r>
      <w:r w:rsidRPr="00322230">
        <w:rPr>
          <w:sz w:val="24"/>
        </w:rPr>
        <w:t>基金管理人解散、依法被撤销、破产或由其他基金管理人接管基金管理权；</w:t>
      </w:r>
    </w:p>
    <w:p w14:paraId="0DB90126" w14:textId="77777777" w:rsidR="007C0FCB" w:rsidRPr="00322230" w:rsidRDefault="007C0FCB" w:rsidP="00404CF2">
      <w:pPr>
        <w:adjustRightInd w:val="0"/>
        <w:snapToGrid w:val="0"/>
        <w:spacing w:line="360" w:lineRule="auto"/>
        <w:ind w:firstLineChars="200" w:firstLine="480"/>
        <w:rPr>
          <w:sz w:val="24"/>
        </w:rPr>
      </w:pPr>
      <w:r w:rsidRPr="00322230">
        <w:rPr>
          <w:sz w:val="24"/>
        </w:rPr>
        <w:t>4.</w:t>
      </w:r>
      <w:r w:rsidRPr="00322230">
        <w:rPr>
          <w:sz w:val="24"/>
        </w:rPr>
        <w:t>发生法律法规或基金合同规定的终止事项。</w:t>
      </w:r>
    </w:p>
    <w:p w14:paraId="0D6DC714" w14:textId="77777777" w:rsidR="007C0FCB" w:rsidRPr="00322230" w:rsidRDefault="007C0FCB" w:rsidP="00404CF2">
      <w:pPr>
        <w:adjustRightInd w:val="0"/>
        <w:snapToGrid w:val="0"/>
        <w:spacing w:line="360" w:lineRule="auto"/>
        <w:ind w:firstLineChars="200" w:firstLine="480"/>
        <w:rPr>
          <w:sz w:val="24"/>
        </w:rPr>
      </w:pPr>
      <w:r w:rsidRPr="00322230">
        <w:rPr>
          <w:sz w:val="24"/>
        </w:rPr>
        <w:t>（三）基金财产的清算</w:t>
      </w:r>
    </w:p>
    <w:p w14:paraId="477B0D8D" w14:textId="77777777" w:rsidR="007C0FCB" w:rsidRPr="0029173C" w:rsidRDefault="007C0FCB" w:rsidP="00404CF2">
      <w:pPr>
        <w:adjustRightInd w:val="0"/>
        <w:snapToGrid w:val="0"/>
        <w:spacing w:line="360" w:lineRule="auto"/>
        <w:ind w:firstLineChars="200" w:firstLine="480"/>
        <w:rPr>
          <w:sz w:val="24"/>
        </w:rPr>
      </w:pPr>
      <w:r w:rsidRPr="00322230">
        <w:rPr>
          <w:sz w:val="24"/>
        </w:rPr>
        <w:t>1.</w:t>
      </w:r>
      <w:r w:rsidRPr="00322230">
        <w:rPr>
          <w:sz w:val="24"/>
        </w:rPr>
        <w:t>基金财产清算</w:t>
      </w:r>
      <w:r w:rsidR="008D65BB" w:rsidRPr="00322230">
        <w:rPr>
          <w:sz w:val="24"/>
        </w:rPr>
        <w:t>小</w:t>
      </w:r>
      <w:r w:rsidRPr="00E7175E">
        <w:rPr>
          <w:sz w:val="24"/>
        </w:rPr>
        <w:t>组</w:t>
      </w:r>
    </w:p>
    <w:p w14:paraId="56C3B868" w14:textId="77777777" w:rsidR="007C0FCB" w:rsidRPr="0029173C"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008D65BB" w:rsidRPr="00322230">
        <w:rPr>
          <w:sz w:val="24"/>
        </w:rPr>
        <w:t>自出现基金合同终止事由之日起</w:t>
      </w:r>
      <w:r w:rsidR="008D65BB" w:rsidRPr="00322230">
        <w:rPr>
          <w:sz w:val="24"/>
        </w:rPr>
        <w:t>30</w:t>
      </w:r>
      <w:r w:rsidR="008D65BB" w:rsidRPr="00322230">
        <w:rPr>
          <w:sz w:val="24"/>
        </w:rPr>
        <w:t>个工作日内</w:t>
      </w:r>
      <w:r w:rsidR="007C0FCB" w:rsidRPr="00E7175E">
        <w:rPr>
          <w:sz w:val="24"/>
        </w:rPr>
        <w:t>成立基金财产清算</w:t>
      </w:r>
      <w:r w:rsidR="0058128A">
        <w:rPr>
          <w:rFonts w:hint="eastAsia"/>
          <w:sz w:val="24"/>
        </w:rPr>
        <w:t>小</w:t>
      </w:r>
      <w:r w:rsidR="007C0FCB" w:rsidRPr="00E7175E">
        <w:rPr>
          <w:sz w:val="24"/>
        </w:rPr>
        <w:t>组，</w:t>
      </w:r>
      <w:r w:rsidR="008D65BB" w:rsidRPr="00322230">
        <w:rPr>
          <w:sz w:val="24"/>
        </w:rPr>
        <w:t>基金管理人组织</w:t>
      </w:r>
      <w:r w:rsidR="007C0FCB" w:rsidRPr="00E7175E">
        <w:rPr>
          <w:sz w:val="24"/>
        </w:rPr>
        <w:t>基金财产清算</w:t>
      </w:r>
      <w:r w:rsidR="0058128A">
        <w:rPr>
          <w:rFonts w:hint="eastAsia"/>
          <w:sz w:val="24"/>
        </w:rPr>
        <w:t>小</w:t>
      </w:r>
      <w:r w:rsidR="007C0FCB" w:rsidRPr="00E7175E">
        <w:rPr>
          <w:sz w:val="24"/>
        </w:rPr>
        <w:t>组</w:t>
      </w:r>
      <w:r w:rsidR="008D65BB" w:rsidRPr="00322230">
        <w:rPr>
          <w:sz w:val="24"/>
        </w:rPr>
        <w:t>并</w:t>
      </w:r>
      <w:r w:rsidR="007C0FCB" w:rsidRPr="00E7175E">
        <w:rPr>
          <w:sz w:val="24"/>
        </w:rPr>
        <w:t>在中国证监会的监督下进行基金清算。</w:t>
      </w:r>
    </w:p>
    <w:p w14:paraId="2D8653FC" w14:textId="77777777" w:rsidR="007C0FCB" w:rsidRPr="0029173C"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007C0FCB" w:rsidRPr="00322230">
        <w:rPr>
          <w:sz w:val="24"/>
        </w:rPr>
        <w:t>基金财产清算</w:t>
      </w:r>
      <w:r w:rsidR="008D65BB" w:rsidRPr="00322230">
        <w:rPr>
          <w:sz w:val="24"/>
        </w:rPr>
        <w:t>小</w:t>
      </w:r>
      <w:r w:rsidR="007C0FCB" w:rsidRPr="00E7175E">
        <w:rPr>
          <w:sz w:val="24"/>
        </w:rPr>
        <w:t>组成员由基金管理人、基金托管人、具有从事证券相关业务资格的注册会计师、律师以及中国证监会指定的人员组成。基金财产清算</w:t>
      </w:r>
      <w:r w:rsidR="008D65BB" w:rsidRPr="00322230">
        <w:rPr>
          <w:sz w:val="24"/>
        </w:rPr>
        <w:t>小</w:t>
      </w:r>
      <w:r w:rsidR="007C0FCB" w:rsidRPr="00E7175E">
        <w:rPr>
          <w:sz w:val="24"/>
        </w:rPr>
        <w:t>组可以聘用必要的工作人员。</w:t>
      </w:r>
    </w:p>
    <w:p w14:paraId="1550BB19" w14:textId="77777777" w:rsidR="007C0FCB" w:rsidRPr="00322230"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sidR="007C0FCB" w:rsidRPr="00322230">
        <w:rPr>
          <w:sz w:val="24"/>
        </w:rPr>
        <w:t>在基金财产清算过程中，基金管理人和基金托管人应各自履行职责，继续忠实、勤勉、尽责地履行基金合同和本托管协议规定的义务，维护基金份额持有人的合法权益。</w:t>
      </w:r>
    </w:p>
    <w:p w14:paraId="55266BAC" w14:textId="77777777" w:rsidR="007C0FCB" w:rsidRPr="0029173C"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sidR="007C0FCB" w:rsidRPr="00322230">
        <w:rPr>
          <w:sz w:val="24"/>
        </w:rPr>
        <w:t>基金财产清算</w:t>
      </w:r>
      <w:r w:rsidR="008D65BB" w:rsidRPr="00322230">
        <w:rPr>
          <w:sz w:val="24"/>
        </w:rPr>
        <w:t>小</w:t>
      </w:r>
      <w:r w:rsidR="007C0FCB" w:rsidRPr="00E7175E">
        <w:rPr>
          <w:sz w:val="24"/>
        </w:rPr>
        <w:t>组负责基金财产的保管、清理、估价、变现和分配。基金财产清算</w:t>
      </w:r>
      <w:r w:rsidR="008D65BB" w:rsidRPr="00322230">
        <w:rPr>
          <w:sz w:val="24"/>
        </w:rPr>
        <w:t>小</w:t>
      </w:r>
      <w:r w:rsidR="007C0FCB" w:rsidRPr="00E7175E">
        <w:rPr>
          <w:sz w:val="24"/>
        </w:rPr>
        <w:t>组可以依法进行必要的民事活动。</w:t>
      </w:r>
    </w:p>
    <w:p w14:paraId="3DFD8B2A" w14:textId="77777777" w:rsidR="007C0FCB" w:rsidRPr="00322230" w:rsidRDefault="007C0FCB" w:rsidP="00404CF2">
      <w:pPr>
        <w:adjustRightInd w:val="0"/>
        <w:snapToGrid w:val="0"/>
        <w:spacing w:line="360" w:lineRule="auto"/>
        <w:ind w:firstLineChars="200" w:firstLine="480"/>
        <w:rPr>
          <w:sz w:val="24"/>
        </w:rPr>
      </w:pPr>
      <w:r w:rsidRPr="0029173C">
        <w:rPr>
          <w:sz w:val="24"/>
        </w:rPr>
        <w:t>2.</w:t>
      </w:r>
      <w:r w:rsidRPr="00322230">
        <w:rPr>
          <w:sz w:val="24"/>
        </w:rPr>
        <w:t>基金财产清算程序</w:t>
      </w:r>
    </w:p>
    <w:p w14:paraId="42D09064" w14:textId="77777777" w:rsidR="007C0FCB" w:rsidRPr="00322230" w:rsidRDefault="007C0FCB" w:rsidP="00404CF2">
      <w:pPr>
        <w:adjustRightInd w:val="0"/>
        <w:snapToGrid w:val="0"/>
        <w:spacing w:line="360" w:lineRule="auto"/>
        <w:ind w:firstLineChars="200" w:firstLine="480"/>
        <w:rPr>
          <w:sz w:val="24"/>
        </w:rPr>
      </w:pPr>
      <w:r w:rsidRPr="00322230">
        <w:rPr>
          <w:sz w:val="24"/>
        </w:rPr>
        <w:t>基金合同终止情形发生，应当按法律法规和基金合同的有关规定对基金财产进行清算。基金财产清算程序主要包括：</w:t>
      </w:r>
    </w:p>
    <w:p w14:paraId="564026C4" w14:textId="77777777" w:rsidR="007C0FCB" w:rsidRPr="0029173C"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007C0FCB" w:rsidRPr="00322230">
        <w:rPr>
          <w:sz w:val="24"/>
        </w:rPr>
        <w:t>基金合同终止情形发生时，由基金财产清算</w:t>
      </w:r>
      <w:r w:rsidR="008D65BB" w:rsidRPr="00322230">
        <w:rPr>
          <w:sz w:val="24"/>
        </w:rPr>
        <w:t>小</w:t>
      </w:r>
      <w:r w:rsidR="007C0FCB" w:rsidRPr="00E7175E">
        <w:rPr>
          <w:sz w:val="24"/>
        </w:rPr>
        <w:t>组统一接管基金财产；</w:t>
      </w:r>
    </w:p>
    <w:p w14:paraId="761C1041" w14:textId="77777777" w:rsidR="007C0FCB" w:rsidRPr="0029173C"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007C0FCB" w:rsidRPr="0029173C">
        <w:rPr>
          <w:sz w:val="24"/>
        </w:rPr>
        <w:t>对基金财产</w:t>
      </w:r>
      <w:r w:rsidR="008D65BB" w:rsidRPr="00322230">
        <w:rPr>
          <w:sz w:val="24"/>
        </w:rPr>
        <w:t>和债权债务</w:t>
      </w:r>
      <w:r w:rsidR="007C0FCB" w:rsidRPr="00E7175E">
        <w:rPr>
          <w:sz w:val="24"/>
        </w:rPr>
        <w:t>进行清理和确认；</w:t>
      </w:r>
    </w:p>
    <w:p w14:paraId="2DA892C3" w14:textId="77777777" w:rsidR="007C0FCB" w:rsidRPr="00322230" w:rsidRDefault="00B450A9" w:rsidP="00404CF2">
      <w:pPr>
        <w:adjustRightInd w:val="0"/>
        <w:snapToGrid w:val="0"/>
        <w:spacing w:line="360" w:lineRule="auto"/>
        <w:ind w:firstLineChars="200" w:firstLine="480"/>
        <w:rPr>
          <w:sz w:val="24"/>
        </w:rPr>
      </w:pPr>
      <w:r>
        <w:rPr>
          <w:rFonts w:hint="eastAsia"/>
          <w:sz w:val="24"/>
        </w:rPr>
        <w:lastRenderedPageBreak/>
        <w:t>（</w:t>
      </w:r>
      <w:r>
        <w:rPr>
          <w:rFonts w:hint="eastAsia"/>
          <w:sz w:val="24"/>
        </w:rPr>
        <w:t>3</w:t>
      </w:r>
      <w:r>
        <w:rPr>
          <w:rFonts w:hint="eastAsia"/>
          <w:sz w:val="24"/>
        </w:rPr>
        <w:t>）</w:t>
      </w:r>
      <w:r w:rsidR="007C0FCB" w:rsidRPr="0029173C">
        <w:rPr>
          <w:sz w:val="24"/>
        </w:rPr>
        <w:t>对基金财产进行</w:t>
      </w:r>
      <w:r w:rsidR="0058128A">
        <w:rPr>
          <w:rFonts w:hint="eastAsia"/>
          <w:sz w:val="24"/>
        </w:rPr>
        <w:t>估值</w:t>
      </w:r>
      <w:r w:rsidR="007C0FCB" w:rsidRPr="0029173C">
        <w:rPr>
          <w:sz w:val="24"/>
        </w:rPr>
        <w:t>和变现；</w:t>
      </w:r>
    </w:p>
    <w:p w14:paraId="37131423" w14:textId="77777777" w:rsidR="008D65BB" w:rsidRPr="00322230"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sidR="008D65BB" w:rsidRPr="00322230">
        <w:rPr>
          <w:sz w:val="24"/>
        </w:rPr>
        <w:t>制作清算报告；</w:t>
      </w:r>
    </w:p>
    <w:p w14:paraId="71F85FA0" w14:textId="77777777" w:rsidR="007C0FCB" w:rsidRPr="0029173C"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w:t>
      </w:r>
      <w:r w:rsidR="007C0FCB" w:rsidRPr="0029173C">
        <w:rPr>
          <w:sz w:val="24"/>
        </w:rPr>
        <w:t>聘请会计师事务所对清算报告进行</w:t>
      </w:r>
      <w:r w:rsidR="008D65BB" w:rsidRPr="00322230">
        <w:rPr>
          <w:sz w:val="24"/>
        </w:rPr>
        <w:t>外部</w:t>
      </w:r>
      <w:r w:rsidR="007C0FCB" w:rsidRPr="00E7175E">
        <w:rPr>
          <w:sz w:val="24"/>
        </w:rPr>
        <w:t>审计</w:t>
      </w:r>
      <w:r w:rsidR="00052529" w:rsidRPr="00322230">
        <w:rPr>
          <w:sz w:val="24"/>
        </w:rPr>
        <w:t>，</w:t>
      </w:r>
      <w:r w:rsidR="007C0FCB" w:rsidRPr="0029173C">
        <w:rPr>
          <w:sz w:val="24"/>
        </w:rPr>
        <w:t>聘请律师事务所</w:t>
      </w:r>
      <w:r w:rsidR="008D65BB" w:rsidRPr="00322230">
        <w:rPr>
          <w:sz w:val="24"/>
        </w:rPr>
        <w:t>对清算报告</w:t>
      </w:r>
      <w:r w:rsidR="007C0FCB" w:rsidRPr="00E7175E">
        <w:rPr>
          <w:sz w:val="24"/>
        </w:rPr>
        <w:t>出具法律意见书；</w:t>
      </w:r>
    </w:p>
    <w:p w14:paraId="60795FF4" w14:textId="77777777" w:rsidR="007C0FCB" w:rsidRPr="0029173C"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w:t>
      </w:r>
      <w:r w:rsidR="007C0FCB" w:rsidRPr="0029173C">
        <w:rPr>
          <w:sz w:val="24"/>
        </w:rPr>
        <w:t>将基金财产清算</w:t>
      </w:r>
      <w:r w:rsidR="0058128A">
        <w:rPr>
          <w:rFonts w:hint="eastAsia"/>
          <w:sz w:val="24"/>
        </w:rPr>
        <w:t>报告</w:t>
      </w:r>
      <w:r w:rsidR="007C0FCB" w:rsidRPr="0029173C">
        <w:rPr>
          <w:sz w:val="24"/>
        </w:rPr>
        <w:t>报中国证监会</w:t>
      </w:r>
      <w:r w:rsidR="00052529" w:rsidRPr="00322230">
        <w:rPr>
          <w:sz w:val="24"/>
        </w:rPr>
        <w:t>备案并公告</w:t>
      </w:r>
      <w:r w:rsidR="007C0FCB" w:rsidRPr="00E7175E">
        <w:rPr>
          <w:sz w:val="24"/>
        </w:rPr>
        <w:t>；</w:t>
      </w:r>
    </w:p>
    <w:p w14:paraId="2B6303F6" w14:textId="77777777" w:rsidR="007C0FCB" w:rsidRPr="00322230"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w:t>
      </w:r>
      <w:r w:rsidR="007C0FCB" w:rsidRPr="0029173C">
        <w:rPr>
          <w:sz w:val="24"/>
        </w:rPr>
        <w:t>对基金剩余财产进行分配。</w:t>
      </w:r>
    </w:p>
    <w:p w14:paraId="109BB290" w14:textId="77777777" w:rsidR="008D65BB" w:rsidRPr="00322230" w:rsidRDefault="008D65BB" w:rsidP="00404CF2">
      <w:pPr>
        <w:adjustRightInd w:val="0"/>
        <w:snapToGrid w:val="0"/>
        <w:spacing w:line="360" w:lineRule="auto"/>
        <w:ind w:firstLineChars="200" w:firstLine="480"/>
        <w:rPr>
          <w:sz w:val="24"/>
        </w:rPr>
      </w:pPr>
      <w:r w:rsidRPr="00322230">
        <w:rPr>
          <w:sz w:val="24"/>
        </w:rPr>
        <w:t>3.</w:t>
      </w:r>
      <w:r w:rsidRPr="00322230">
        <w:rPr>
          <w:sz w:val="24"/>
        </w:rPr>
        <w:t>基金财产清算的期限为</w:t>
      </w:r>
      <w:r w:rsidR="005E216E">
        <w:rPr>
          <w:rFonts w:hint="eastAsia"/>
          <w:sz w:val="24"/>
        </w:rPr>
        <w:t>6</w:t>
      </w:r>
      <w:r w:rsidRPr="00322230">
        <w:rPr>
          <w:sz w:val="24"/>
        </w:rPr>
        <w:t>个月</w:t>
      </w:r>
      <w:r w:rsidR="00276F93" w:rsidRPr="00276F93">
        <w:rPr>
          <w:rFonts w:hint="eastAsia"/>
          <w:sz w:val="24"/>
        </w:rPr>
        <w:t>，但因本基金所持证券的流动性受到限制而不能及时变现的，清算期限相应顺延</w:t>
      </w:r>
      <w:r w:rsidRPr="00322230">
        <w:rPr>
          <w:sz w:val="24"/>
        </w:rPr>
        <w:t>。</w:t>
      </w:r>
    </w:p>
    <w:p w14:paraId="401DE8A6" w14:textId="77777777" w:rsidR="007C0FCB" w:rsidRPr="0029173C" w:rsidRDefault="008D65BB" w:rsidP="00404CF2">
      <w:pPr>
        <w:adjustRightInd w:val="0"/>
        <w:snapToGrid w:val="0"/>
        <w:spacing w:line="360" w:lineRule="auto"/>
        <w:ind w:firstLineChars="200" w:firstLine="480"/>
        <w:rPr>
          <w:sz w:val="24"/>
        </w:rPr>
      </w:pPr>
      <w:r w:rsidRPr="00322230">
        <w:rPr>
          <w:sz w:val="24"/>
        </w:rPr>
        <w:t>4</w:t>
      </w:r>
      <w:r w:rsidR="007C0FCB" w:rsidRPr="0029173C">
        <w:rPr>
          <w:sz w:val="24"/>
        </w:rPr>
        <w:t>.</w:t>
      </w:r>
      <w:r w:rsidR="007C0FCB" w:rsidRPr="0029173C">
        <w:rPr>
          <w:sz w:val="24"/>
        </w:rPr>
        <w:t>清算费用</w:t>
      </w:r>
    </w:p>
    <w:p w14:paraId="5672F3D5" w14:textId="77777777" w:rsidR="007C0FCB" w:rsidRPr="0029173C" w:rsidRDefault="007C0FCB" w:rsidP="00404CF2">
      <w:pPr>
        <w:adjustRightInd w:val="0"/>
        <w:snapToGrid w:val="0"/>
        <w:spacing w:line="360" w:lineRule="auto"/>
        <w:ind w:firstLineChars="200" w:firstLine="480"/>
        <w:rPr>
          <w:sz w:val="24"/>
        </w:rPr>
      </w:pPr>
      <w:r w:rsidRPr="0029173C">
        <w:rPr>
          <w:sz w:val="24"/>
        </w:rPr>
        <w:t>清算费用是指基金财产清算</w:t>
      </w:r>
      <w:r w:rsidR="008D65BB" w:rsidRPr="00322230">
        <w:rPr>
          <w:sz w:val="24"/>
        </w:rPr>
        <w:t>小</w:t>
      </w:r>
      <w:r w:rsidRPr="00E7175E">
        <w:rPr>
          <w:sz w:val="24"/>
        </w:rPr>
        <w:t>组在进行基金财产清算过程中发生的所有合理费用，清算费用由基金财产清算</w:t>
      </w:r>
      <w:r w:rsidR="008D65BB" w:rsidRPr="00322230">
        <w:rPr>
          <w:sz w:val="24"/>
        </w:rPr>
        <w:t>小</w:t>
      </w:r>
      <w:r w:rsidRPr="00E7175E">
        <w:rPr>
          <w:sz w:val="24"/>
        </w:rPr>
        <w:t>组优先从基金财产中支付。</w:t>
      </w:r>
    </w:p>
    <w:p w14:paraId="13010FD1" w14:textId="77777777" w:rsidR="007C0FCB" w:rsidRPr="0029173C" w:rsidRDefault="008D65BB" w:rsidP="00404CF2">
      <w:pPr>
        <w:adjustRightInd w:val="0"/>
        <w:snapToGrid w:val="0"/>
        <w:spacing w:line="360" w:lineRule="auto"/>
        <w:ind w:firstLineChars="200" w:firstLine="480"/>
        <w:rPr>
          <w:sz w:val="24"/>
        </w:rPr>
      </w:pPr>
      <w:r w:rsidRPr="00322230">
        <w:rPr>
          <w:sz w:val="24"/>
        </w:rPr>
        <w:t>5</w:t>
      </w:r>
      <w:r w:rsidR="007C0FCB" w:rsidRPr="0029173C">
        <w:rPr>
          <w:sz w:val="24"/>
        </w:rPr>
        <w:t>.</w:t>
      </w:r>
      <w:r w:rsidR="007C0FCB" w:rsidRPr="0029173C">
        <w:rPr>
          <w:sz w:val="24"/>
        </w:rPr>
        <w:t>基金财产按下列顺序清偿：</w:t>
      </w:r>
    </w:p>
    <w:p w14:paraId="2AC88BCF" w14:textId="77777777" w:rsidR="007C0FCB" w:rsidRPr="00322230"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007C0FCB" w:rsidRPr="00322230">
        <w:rPr>
          <w:sz w:val="24"/>
        </w:rPr>
        <w:t>支付清算费用；</w:t>
      </w:r>
    </w:p>
    <w:p w14:paraId="6AA85798" w14:textId="77777777" w:rsidR="007C0FCB" w:rsidRPr="00322230"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w:t>
      </w:r>
      <w:r w:rsidR="007C0FCB" w:rsidRPr="00322230">
        <w:rPr>
          <w:sz w:val="24"/>
        </w:rPr>
        <w:t>交纳所欠税款；</w:t>
      </w:r>
    </w:p>
    <w:p w14:paraId="5735426D" w14:textId="77777777" w:rsidR="007C0FCB" w:rsidRPr="00322230"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w:t>
      </w:r>
      <w:r w:rsidR="007C0FCB" w:rsidRPr="00322230">
        <w:rPr>
          <w:sz w:val="24"/>
        </w:rPr>
        <w:t>清偿基金债务；</w:t>
      </w:r>
    </w:p>
    <w:p w14:paraId="31423221" w14:textId="77777777" w:rsidR="007C0FCB" w:rsidRPr="00322230" w:rsidRDefault="00B450A9" w:rsidP="00404CF2">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sidR="007C0FCB" w:rsidRPr="00322230">
        <w:rPr>
          <w:sz w:val="24"/>
        </w:rPr>
        <w:t>按基金份额持有人持有的基金份额比例进行分配。</w:t>
      </w:r>
    </w:p>
    <w:p w14:paraId="5389F05B" w14:textId="77777777" w:rsidR="007C0FCB" w:rsidRPr="00322230" w:rsidRDefault="007C0FCB" w:rsidP="00404CF2">
      <w:pPr>
        <w:adjustRightInd w:val="0"/>
        <w:snapToGrid w:val="0"/>
        <w:spacing w:line="360" w:lineRule="auto"/>
        <w:ind w:firstLineChars="200" w:firstLine="480"/>
        <w:rPr>
          <w:sz w:val="24"/>
        </w:rPr>
      </w:pPr>
      <w:r w:rsidRPr="00322230">
        <w:rPr>
          <w:sz w:val="24"/>
        </w:rPr>
        <w:t>基金财产未按前款</w:t>
      </w:r>
      <w:r w:rsidR="00B450A9">
        <w:rPr>
          <w:rFonts w:hint="eastAsia"/>
          <w:sz w:val="24"/>
        </w:rPr>
        <w:t>（</w:t>
      </w:r>
      <w:r w:rsidR="00B450A9">
        <w:rPr>
          <w:rFonts w:hint="eastAsia"/>
          <w:sz w:val="24"/>
        </w:rPr>
        <w:t>1</w:t>
      </w:r>
      <w:r w:rsidR="00B450A9">
        <w:rPr>
          <w:rFonts w:hint="eastAsia"/>
          <w:sz w:val="24"/>
        </w:rPr>
        <w:t>）</w:t>
      </w:r>
      <w:r w:rsidRPr="00322230">
        <w:rPr>
          <w:sz w:val="24"/>
        </w:rPr>
        <w:t>－</w:t>
      </w:r>
      <w:r w:rsidR="00B450A9">
        <w:rPr>
          <w:rFonts w:hint="eastAsia"/>
          <w:sz w:val="24"/>
        </w:rPr>
        <w:t>（</w:t>
      </w:r>
      <w:r w:rsidR="00B450A9">
        <w:rPr>
          <w:rFonts w:hint="eastAsia"/>
          <w:sz w:val="24"/>
        </w:rPr>
        <w:t>3</w:t>
      </w:r>
      <w:r w:rsidR="00B450A9">
        <w:rPr>
          <w:rFonts w:hint="eastAsia"/>
          <w:sz w:val="24"/>
        </w:rPr>
        <w:t>）</w:t>
      </w:r>
      <w:r w:rsidRPr="00322230">
        <w:rPr>
          <w:sz w:val="24"/>
        </w:rPr>
        <w:t>项规定清偿前，不分配给基金份额持有人。</w:t>
      </w:r>
    </w:p>
    <w:p w14:paraId="6DD6C120" w14:textId="77777777" w:rsidR="007C0FCB" w:rsidRPr="00322230" w:rsidRDefault="007C0FCB" w:rsidP="00404CF2">
      <w:pPr>
        <w:adjustRightInd w:val="0"/>
        <w:snapToGrid w:val="0"/>
        <w:spacing w:line="360" w:lineRule="auto"/>
        <w:ind w:firstLineChars="200" w:firstLine="480"/>
        <w:rPr>
          <w:sz w:val="24"/>
        </w:rPr>
      </w:pPr>
      <w:r w:rsidRPr="00322230">
        <w:rPr>
          <w:sz w:val="24"/>
        </w:rPr>
        <w:t>5.</w:t>
      </w:r>
      <w:r w:rsidRPr="00322230">
        <w:rPr>
          <w:sz w:val="24"/>
        </w:rPr>
        <w:t>基金财产清算的公告</w:t>
      </w:r>
    </w:p>
    <w:p w14:paraId="62BBE24F" w14:textId="77777777" w:rsidR="007C0FCB" w:rsidRPr="0029173C" w:rsidRDefault="007C0FCB" w:rsidP="00404CF2">
      <w:pPr>
        <w:adjustRightInd w:val="0"/>
        <w:snapToGrid w:val="0"/>
        <w:spacing w:line="360" w:lineRule="auto"/>
        <w:ind w:firstLineChars="200" w:firstLine="480"/>
        <w:rPr>
          <w:sz w:val="24"/>
        </w:rPr>
      </w:pPr>
      <w:r w:rsidRPr="00322230">
        <w:rPr>
          <w:sz w:val="24"/>
        </w:rPr>
        <w:t>基金财产清算公告于</w:t>
      </w:r>
      <w:r w:rsidR="005E216E">
        <w:rPr>
          <w:rFonts w:hint="eastAsia"/>
          <w:sz w:val="24"/>
        </w:rPr>
        <w:t>基金财产清算报告</w:t>
      </w:r>
      <w:r w:rsidRPr="00322230">
        <w:rPr>
          <w:sz w:val="24"/>
        </w:rPr>
        <w:t>报中国证监会备案后</w:t>
      </w:r>
      <w:r w:rsidRPr="00322230">
        <w:rPr>
          <w:sz w:val="24"/>
        </w:rPr>
        <w:t>5</w:t>
      </w:r>
      <w:r w:rsidRPr="00322230">
        <w:rPr>
          <w:sz w:val="24"/>
        </w:rPr>
        <w:t>个工作日内由基金财产清算</w:t>
      </w:r>
      <w:r w:rsidR="008D65BB" w:rsidRPr="00322230">
        <w:rPr>
          <w:sz w:val="24"/>
        </w:rPr>
        <w:t>小</w:t>
      </w:r>
      <w:r w:rsidRPr="00E7175E">
        <w:rPr>
          <w:sz w:val="24"/>
        </w:rPr>
        <w:t>组公告；清算过程中的有关重大事项须及时公告；基金财产清算</w:t>
      </w:r>
      <w:r w:rsidR="005E216E">
        <w:rPr>
          <w:rFonts w:hint="eastAsia"/>
          <w:sz w:val="24"/>
        </w:rPr>
        <w:t>报告</w:t>
      </w:r>
      <w:r w:rsidRPr="00E7175E">
        <w:rPr>
          <w:sz w:val="24"/>
        </w:rPr>
        <w:t>经会计师事务所审计，律师事务所出具法律意见书后，由基金财产清算组报中国证监会备案并公告。</w:t>
      </w:r>
    </w:p>
    <w:p w14:paraId="5CE5C9F0" w14:textId="77777777" w:rsidR="007C0FCB" w:rsidRPr="00322230" w:rsidRDefault="007C0FCB" w:rsidP="00404CF2">
      <w:pPr>
        <w:adjustRightInd w:val="0"/>
        <w:snapToGrid w:val="0"/>
        <w:spacing w:line="360" w:lineRule="auto"/>
        <w:ind w:firstLineChars="200" w:firstLine="480"/>
        <w:rPr>
          <w:sz w:val="24"/>
        </w:rPr>
      </w:pPr>
      <w:r w:rsidRPr="00322230">
        <w:rPr>
          <w:sz w:val="24"/>
        </w:rPr>
        <w:t>6.</w:t>
      </w:r>
      <w:r w:rsidRPr="00322230">
        <w:rPr>
          <w:sz w:val="24"/>
        </w:rPr>
        <w:t>基金财产清算账册及文件的保存</w:t>
      </w:r>
    </w:p>
    <w:p w14:paraId="7680E2D6" w14:textId="77777777" w:rsidR="007C0FCB" w:rsidRPr="00322230" w:rsidRDefault="007C0FCB" w:rsidP="00404CF2">
      <w:pPr>
        <w:adjustRightInd w:val="0"/>
        <w:snapToGrid w:val="0"/>
        <w:spacing w:line="360" w:lineRule="auto"/>
        <w:ind w:firstLineChars="200" w:firstLine="480"/>
        <w:rPr>
          <w:sz w:val="24"/>
        </w:rPr>
      </w:pPr>
      <w:r w:rsidRPr="00322230">
        <w:rPr>
          <w:sz w:val="24"/>
        </w:rPr>
        <w:t>基金财产清算账册及有关文件由基金托管人保存</w:t>
      </w:r>
      <w:r w:rsidRPr="00322230">
        <w:rPr>
          <w:sz w:val="24"/>
        </w:rPr>
        <w:t>15</w:t>
      </w:r>
      <w:r w:rsidRPr="00322230">
        <w:rPr>
          <w:sz w:val="24"/>
        </w:rPr>
        <w:t>年以上。</w:t>
      </w:r>
    </w:p>
    <w:p w14:paraId="498B261A" w14:textId="77777777" w:rsidR="007C0FCB" w:rsidRPr="00322230" w:rsidRDefault="007C0FCB" w:rsidP="00322230">
      <w:pPr>
        <w:spacing w:line="360" w:lineRule="auto"/>
        <w:ind w:firstLineChars="200" w:firstLine="480"/>
        <w:rPr>
          <w:sz w:val="24"/>
        </w:rPr>
      </w:pPr>
    </w:p>
    <w:p w14:paraId="7A417EBF" w14:textId="77777777" w:rsidR="007C0FCB" w:rsidRPr="00322230" w:rsidRDefault="00F1586E" w:rsidP="00404CF2">
      <w:pPr>
        <w:pStyle w:val="1"/>
        <w:adjustRightInd w:val="0"/>
        <w:snapToGrid w:val="0"/>
        <w:spacing w:line="360" w:lineRule="auto"/>
        <w:ind w:firstLineChars="200" w:firstLine="480"/>
        <w:rPr>
          <w:b w:val="0"/>
          <w:sz w:val="24"/>
          <w:szCs w:val="24"/>
        </w:rPr>
      </w:pPr>
      <w:bookmarkStart w:id="108" w:name="_Toc124325901"/>
      <w:r w:rsidRPr="00322230">
        <w:rPr>
          <w:b w:val="0"/>
          <w:sz w:val="24"/>
          <w:szCs w:val="24"/>
        </w:rPr>
        <w:br w:type="page"/>
      </w:r>
      <w:r w:rsidR="007C0FCB" w:rsidRPr="00322230">
        <w:rPr>
          <w:b w:val="0"/>
          <w:sz w:val="24"/>
          <w:szCs w:val="24"/>
        </w:rPr>
        <w:lastRenderedPageBreak/>
        <w:t>十七、违约责任</w:t>
      </w:r>
      <w:bookmarkEnd w:id="108"/>
    </w:p>
    <w:p w14:paraId="3DA85448" w14:textId="77777777" w:rsidR="007C0FCB" w:rsidRPr="0029173C" w:rsidRDefault="007C0FCB" w:rsidP="00404CF2">
      <w:pPr>
        <w:adjustRightInd w:val="0"/>
        <w:snapToGrid w:val="0"/>
        <w:spacing w:line="360" w:lineRule="auto"/>
        <w:ind w:firstLineChars="200" w:firstLine="480"/>
        <w:rPr>
          <w:sz w:val="24"/>
        </w:rPr>
      </w:pPr>
      <w:r w:rsidRPr="00E7175E">
        <w:rPr>
          <w:sz w:val="24"/>
        </w:rPr>
        <w:t>（一）基金管理人、基金托管人不履行本协议或履行本协议不符合约定的，应当承担违约责任。</w:t>
      </w:r>
    </w:p>
    <w:p w14:paraId="7DB62166" w14:textId="77777777" w:rsidR="007C0FCB" w:rsidRPr="0029173C" w:rsidRDefault="007C0FCB" w:rsidP="00404CF2">
      <w:pPr>
        <w:adjustRightInd w:val="0"/>
        <w:snapToGrid w:val="0"/>
        <w:spacing w:line="360" w:lineRule="auto"/>
        <w:ind w:firstLineChars="200" w:firstLine="480"/>
        <w:rPr>
          <w:sz w:val="24"/>
        </w:rPr>
      </w:pPr>
      <w:r w:rsidRPr="00322230">
        <w:rPr>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007D0B20">
        <w:rPr>
          <w:bCs/>
          <w:sz w:val="24"/>
        </w:rPr>
        <w:t>。</w:t>
      </w:r>
    </w:p>
    <w:p w14:paraId="4F2C3EB0" w14:textId="77777777" w:rsidR="007C0FCB" w:rsidRPr="00322230" w:rsidRDefault="007C0FCB" w:rsidP="00404CF2">
      <w:pPr>
        <w:adjustRightInd w:val="0"/>
        <w:snapToGrid w:val="0"/>
        <w:spacing w:line="360" w:lineRule="auto"/>
        <w:ind w:firstLineChars="200" w:firstLine="480"/>
        <w:rPr>
          <w:sz w:val="24"/>
        </w:rPr>
      </w:pPr>
      <w:r w:rsidRPr="0029173C">
        <w:rPr>
          <w:sz w:val="24"/>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6F6DD0DC" w14:textId="77777777" w:rsidR="007C0FCB" w:rsidRPr="00322230" w:rsidRDefault="007C0FCB" w:rsidP="00404CF2">
      <w:pPr>
        <w:adjustRightInd w:val="0"/>
        <w:snapToGrid w:val="0"/>
        <w:spacing w:line="360" w:lineRule="auto"/>
        <w:ind w:firstLineChars="200" w:firstLine="480"/>
        <w:rPr>
          <w:sz w:val="24"/>
        </w:rPr>
      </w:pPr>
      <w:r w:rsidRPr="00322230">
        <w:rPr>
          <w:sz w:val="24"/>
        </w:rPr>
        <w:t>1.</w:t>
      </w:r>
      <w:r w:rsidRPr="00322230">
        <w:rPr>
          <w:sz w:val="24"/>
        </w:rPr>
        <w:t>不可抗力；</w:t>
      </w:r>
    </w:p>
    <w:p w14:paraId="62F2697A" w14:textId="77777777" w:rsidR="007C0FCB" w:rsidRPr="00322230" w:rsidRDefault="007C0FCB" w:rsidP="00404CF2">
      <w:pPr>
        <w:adjustRightInd w:val="0"/>
        <w:snapToGrid w:val="0"/>
        <w:spacing w:line="360" w:lineRule="auto"/>
        <w:ind w:firstLineChars="200" w:firstLine="480"/>
        <w:rPr>
          <w:sz w:val="24"/>
        </w:rPr>
      </w:pPr>
      <w:r w:rsidRPr="00322230">
        <w:rPr>
          <w:sz w:val="24"/>
        </w:rPr>
        <w:t>2.</w:t>
      </w:r>
      <w:r w:rsidRPr="00322230">
        <w:rPr>
          <w:sz w:val="24"/>
        </w:rPr>
        <w:t>基金管理人、基金托管人按照当时有效的法律法规或中国证监会的规定作为或不作为而造成的损失等；</w:t>
      </w:r>
    </w:p>
    <w:p w14:paraId="08C55A58" w14:textId="77777777" w:rsidR="007C0FCB" w:rsidRDefault="007C0FCB" w:rsidP="00404CF2">
      <w:pPr>
        <w:adjustRightInd w:val="0"/>
        <w:snapToGrid w:val="0"/>
        <w:spacing w:line="360" w:lineRule="auto"/>
        <w:ind w:firstLineChars="200" w:firstLine="480"/>
        <w:rPr>
          <w:sz w:val="24"/>
        </w:rPr>
      </w:pPr>
      <w:r w:rsidRPr="00322230">
        <w:rPr>
          <w:sz w:val="24"/>
        </w:rPr>
        <w:t>3.</w:t>
      </w:r>
      <w:r w:rsidRPr="00322230">
        <w:rPr>
          <w:sz w:val="24"/>
        </w:rPr>
        <w:t>基金管理人由于按照基金合同规定的投资原则投资或不投资造成的损失等</w:t>
      </w:r>
      <w:r w:rsidR="004578C2">
        <w:rPr>
          <w:rFonts w:hint="eastAsia"/>
          <w:sz w:val="24"/>
        </w:rPr>
        <w:t>。</w:t>
      </w:r>
    </w:p>
    <w:p w14:paraId="1627A076" w14:textId="77777777" w:rsidR="007C0FCB" w:rsidRPr="00322230" w:rsidRDefault="007C0FCB" w:rsidP="00404CF2">
      <w:pPr>
        <w:adjustRightInd w:val="0"/>
        <w:snapToGrid w:val="0"/>
        <w:spacing w:line="360" w:lineRule="auto"/>
        <w:ind w:firstLineChars="200" w:firstLine="480"/>
        <w:rPr>
          <w:sz w:val="24"/>
        </w:rPr>
      </w:pPr>
      <w:r w:rsidRPr="00322230">
        <w:rPr>
          <w:sz w:val="24"/>
        </w:rPr>
        <w:t>（四）一方当事人违约，另一方当事人在职责范围内有义务及时采取必要的措施，尽力防止损失的扩大。没有采取适当措施致使损失扩大的，不得就扩大的损失要求赔偿。守约方因防止损失扩大而支出的合理费用由违约方承担。</w:t>
      </w:r>
    </w:p>
    <w:p w14:paraId="09439514" w14:textId="77777777" w:rsidR="007C0FCB" w:rsidRPr="00322230" w:rsidRDefault="007C0FCB" w:rsidP="00404CF2">
      <w:pPr>
        <w:adjustRightInd w:val="0"/>
        <w:snapToGrid w:val="0"/>
        <w:spacing w:line="360" w:lineRule="auto"/>
        <w:ind w:firstLineChars="200" w:firstLine="480"/>
        <w:rPr>
          <w:sz w:val="24"/>
        </w:rPr>
      </w:pPr>
      <w:r w:rsidRPr="00322230">
        <w:rPr>
          <w:sz w:val="24"/>
        </w:rPr>
        <w:t>（五）违约行为虽已发生，但本托管协议能够继续履行的，在最大限度地保护基金份额持有人利益的前提下，基金管理人和基金托管人应当继续履行本协议。</w:t>
      </w:r>
    </w:p>
    <w:p w14:paraId="00BADB50" w14:textId="77777777" w:rsidR="007C0FCB" w:rsidRPr="00322230" w:rsidRDefault="007C0FCB" w:rsidP="00404CF2">
      <w:pPr>
        <w:adjustRightInd w:val="0"/>
        <w:snapToGrid w:val="0"/>
        <w:spacing w:line="360" w:lineRule="auto"/>
        <w:ind w:firstLineChars="200" w:firstLine="480"/>
        <w:rPr>
          <w:sz w:val="24"/>
        </w:rPr>
      </w:pPr>
      <w:r w:rsidRPr="00322230">
        <w:rPr>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0852A0">
        <w:rPr>
          <w:rFonts w:hint="eastAsia"/>
          <w:sz w:val="24"/>
        </w:rPr>
        <w:t>或减轻</w:t>
      </w:r>
      <w:r w:rsidRPr="00322230">
        <w:rPr>
          <w:sz w:val="24"/>
        </w:rPr>
        <w:t>由此造成的影响。</w:t>
      </w:r>
    </w:p>
    <w:p w14:paraId="1B7C44A3" w14:textId="77777777" w:rsidR="007C0FCB" w:rsidRPr="00322230" w:rsidRDefault="007C0FCB" w:rsidP="00404CF2">
      <w:pPr>
        <w:adjustRightInd w:val="0"/>
        <w:snapToGrid w:val="0"/>
        <w:spacing w:line="360" w:lineRule="auto"/>
        <w:ind w:firstLineChars="200" w:firstLine="480"/>
        <w:rPr>
          <w:sz w:val="24"/>
        </w:rPr>
      </w:pPr>
      <w:r w:rsidRPr="00322230">
        <w:rPr>
          <w:sz w:val="24"/>
        </w:rPr>
        <w:t>（七）本协议所指</w:t>
      </w:r>
      <w:r w:rsidR="005E216E">
        <w:rPr>
          <w:rFonts w:hint="eastAsia"/>
          <w:sz w:val="24"/>
        </w:rPr>
        <w:t>“</w:t>
      </w:r>
      <w:r w:rsidRPr="00322230">
        <w:rPr>
          <w:sz w:val="24"/>
        </w:rPr>
        <w:t>损失</w:t>
      </w:r>
      <w:r w:rsidR="005E216E">
        <w:rPr>
          <w:rFonts w:hint="eastAsia"/>
          <w:sz w:val="24"/>
        </w:rPr>
        <w:t>”</w:t>
      </w:r>
      <w:r w:rsidRPr="00322230">
        <w:rPr>
          <w:sz w:val="24"/>
        </w:rPr>
        <w:t>，限于直接损失。</w:t>
      </w:r>
    </w:p>
    <w:p w14:paraId="0961DA04" w14:textId="77777777" w:rsidR="007C0FCB" w:rsidRPr="00322230" w:rsidRDefault="00F1586E" w:rsidP="00404CF2">
      <w:pPr>
        <w:pStyle w:val="1"/>
        <w:adjustRightInd w:val="0"/>
        <w:snapToGrid w:val="0"/>
        <w:spacing w:line="360" w:lineRule="auto"/>
        <w:ind w:firstLineChars="200" w:firstLine="480"/>
        <w:rPr>
          <w:b w:val="0"/>
          <w:sz w:val="24"/>
          <w:szCs w:val="24"/>
        </w:rPr>
      </w:pPr>
      <w:bookmarkStart w:id="109" w:name="_Toc124325902"/>
      <w:r w:rsidRPr="00322230">
        <w:rPr>
          <w:b w:val="0"/>
          <w:sz w:val="24"/>
          <w:szCs w:val="24"/>
        </w:rPr>
        <w:br w:type="page"/>
      </w:r>
      <w:r w:rsidR="007C0FCB" w:rsidRPr="00322230">
        <w:rPr>
          <w:b w:val="0"/>
          <w:sz w:val="24"/>
          <w:szCs w:val="24"/>
        </w:rPr>
        <w:lastRenderedPageBreak/>
        <w:t>十八、争议解决方式</w:t>
      </w:r>
      <w:bookmarkEnd w:id="109"/>
    </w:p>
    <w:p w14:paraId="09F57E4C" w14:textId="77777777" w:rsidR="007C0FCB" w:rsidRPr="00322230" w:rsidRDefault="007C0FCB" w:rsidP="00404CF2">
      <w:pPr>
        <w:adjustRightInd w:val="0"/>
        <w:snapToGrid w:val="0"/>
        <w:spacing w:line="360" w:lineRule="auto"/>
        <w:ind w:firstLineChars="200" w:firstLine="480"/>
        <w:rPr>
          <w:sz w:val="24"/>
        </w:rPr>
      </w:pPr>
      <w:r w:rsidRPr="00E7175E">
        <w:rPr>
          <w:sz w:val="24"/>
        </w:rPr>
        <w:t>因本协议产生或与之相关的争议，双方当事人应通过协商、调解解决，协商、调解不能解决的，任何一方均有权将争议提交</w:t>
      </w:r>
      <w:r w:rsidR="00BB7EDF">
        <w:rPr>
          <w:rFonts w:hint="eastAsia"/>
          <w:bCs/>
          <w:sz w:val="24"/>
        </w:rPr>
        <w:t>华南国际经济贸易仲裁委员会</w:t>
      </w:r>
      <w:r w:rsidRPr="00E7175E">
        <w:rPr>
          <w:sz w:val="24"/>
        </w:rPr>
        <w:t>，仲裁地点为</w:t>
      </w:r>
      <w:r w:rsidR="00BB7EDF">
        <w:rPr>
          <w:rFonts w:hint="eastAsia"/>
          <w:bCs/>
          <w:sz w:val="24"/>
        </w:rPr>
        <w:t>深圳</w:t>
      </w:r>
      <w:r w:rsidR="00BB7EDF" w:rsidRPr="00E7175E">
        <w:rPr>
          <w:sz w:val="24"/>
        </w:rPr>
        <w:t>市</w:t>
      </w:r>
      <w:r w:rsidRPr="00E7175E">
        <w:rPr>
          <w:sz w:val="24"/>
        </w:rPr>
        <w:t>，按照</w:t>
      </w:r>
      <w:r w:rsidR="00BB7EDF">
        <w:rPr>
          <w:rFonts w:hint="eastAsia"/>
          <w:bCs/>
          <w:sz w:val="24"/>
        </w:rPr>
        <w:t>华南国际经济贸易仲裁委员会</w:t>
      </w:r>
      <w:r w:rsidRPr="0029173C">
        <w:rPr>
          <w:sz w:val="24"/>
        </w:rPr>
        <w:t>届时有效的仲裁规则进行仲裁。仲裁裁决是终局的，对当事人均有约束力，仲裁费用</w:t>
      </w:r>
      <w:r w:rsidRPr="00322230">
        <w:rPr>
          <w:sz w:val="24"/>
        </w:rPr>
        <w:t>和律师费由败诉方承担。</w:t>
      </w:r>
    </w:p>
    <w:p w14:paraId="29FAD33C" w14:textId="77777777" w:rsidR="007C0FCB" w:rsidRPr="00322230" w:rsidRDefault="007C0FCB" w:rsidP="00404CF2">
      <w:pPr>
        <w:adjustRightInd w:val="0"/>
        <w:snapToGrid w:val="0"/>
        <w:spacing w:line="360" w:lineRule="auto"/>
        <w:ind w:firstLineChars="200" w:firstLine="480"/>
        <w:rPr>
          <w:sz w:val="24"/>
        </w:rPr>
      </w:pPr>
      <w:r w:rsidRPr="00322230">
        <w:rPr>
          <w:sz w:val="24"/>
        </w:rPr>
        <w:t>争议处理期间，双方当事人应恪守基金管理人和基金托管人职责，各自继续忠实、勤勉、尽责地履行基金合同和本托管协议规定的义务，维护基金份额持有人的合法权益。</w:t>
      </w:r>
    </w:p>
    <w:p w14:paraId="168667AC" w14:textId="77777777" w:rsidR="007C0FCB" w:rsidRPr="00322230" w:rsidRDefault="007C0FCB" w:rsidP="00404CF2">
      <w:pPr>
        <w:adjustRightInd w:val="0"/>
        <w:snapToGrid w:val="0"/>
        <w:spacing w:line="360" w:lineRule="auto"/>
        <w:ind w:firstLineChars="200" w:firstLine="480"/>
        <w:rPr>
          <w:sz w:val="24"/>
        </w:rPr>
      </w:pPr>
      <w:r w:rsidRPr="00322230">
        <w:rPr>
          <w:sz w:val="24"/>
        </w:rPr>
        <w:t>本协议受中国法律管辖。</w:t>
      </w:r>
    </w:p>
    <w:p w14:paraId="3D43FC87" w14:textId="77777777" w:rsidR="00296416" w:rsidRPr="00253699" w:rsidRDefault="00296416" w:rsidP="00253699">
      <w:pPr>
        <w:spacing w:line="360" w:lineRule="auto"/>
        <w:ind w:firstLineChars="200" w:firstLine="480"/>
        <w:rPr>
          <w:sz w:val="24"/>
        </w:rPr>
      </w:pPr>
    </w:p>
    <w:p w14:paraId="743B8A5D" w14:textId="77777777" w:rsidR="007C0FCB" w:rsidRPr="00253699" w:rsidRDefault="007C0FCB" w:rsidP="00253699">
      <w:pPr>
        <w:spacing w:line="360" w:lineRule="auto"/>
        <w:ind w:firstLineChars="200" w:firstLine="480"/>
        <w:rPr>
          <w:sz w:val="24"/>
        </w:rPr>
      </w:pPr>
    </w:p>
    <w:p w14:paraId="2B3806AD" w14:textId="77777777" w:rsidR="007C0FCB" w:rsidRPr="00253699" w:rsidRDefault="00F1586E" w:rsidP="00404CF2">
      <w:pPr>
        <w:pStyle w:val="1"/>
        <w:adjustRightInd w:val="0"/>
        <w:snapToGrid w:val="0"/>
        <w:spacing w:line="360" w:lineRule="auto"/>
        <w:ind w:firstLineChars="200" w:firstLine="480"/>
        <w:rPr>
          <w:b w:val="0"/>
          <w:sz w:val="24"/>
          <w:szCs w:val="24"/>
        </w:rPr>
      </w:pPr>
      <w:bookmarkStart w:id="110" w:name="_Toc124325903"/>
      <w:r w:rsidRPr="00253699">
        <w:rPr>
          <w:b w:val="0"/>
          <w:sz w:val="24"/>
          <w:szCs w:val="24"/>
        </w:rPr>
        <w:br w:type="page"/>
      </w:r>
      <w:r w:rsidR="007C0FCB" w:rsidRPr="00253699">
        <w:rPr>
          <w:b w:val="0"/>
          <w:sz w:val="24"/>
          <w:szCs w:val="24"/>
        </w:rPr>
        <w:lastRenderedPageBreak/>
        <w:t>十九、托管协议的效力</w:t>
      </w:r>
      <w:bookmarkEnd w:id="110"/>
    </w:p>
    <w:p w14:paraId="1F64DC1D" w14:textId="77777777" w:rsidR="007C0FCB" w:rsidRPr="0029173C" w:rsidRDefault="007C0FCB" w:rsidP="00404CF2">
      <w:pPr>
        <w:adjustRightInd w:val="0"/>
        <w:snapToGrid w:val="0"/>
        <w:spacing w:line="360" w:lineRule="auto"/>
        <w:ind w:firstLineChars="200" w:firstLine="480"/>
        <w:rPr>
          <w:sz w:val="24"/>
        </w:rPr>
      </w:pPr>
      <w:r w:rsidRPr="00E7175E">
        <w:rPr>
          <w:sz w:val="24"/>
        </w:rPr>
        <w:t>双方对托管协议的效力约定如下：</w:t>
      </w:r>
    </w:p>
    <w:p w14:paraId="7B5D0006" w14:textId="77777777" w:rsidR="007C0FCB" w:rsidRPr="0029173C" w:rsidRDefault="007C0FCB" w:rsidP="00404CF2">
      <w:pPr>
        <w:adjustRightInd w:val="0"/>
        <w:snapToGrid w:val="0"/>
        <w:spacing w:line="360" w:lineRule="auto"/>
        <w:ind w:firstLineChars="200" w:firstLine="480"/>
        <w:rPr>
          <w:sz w:val="24"/>
        </w:rPr>
      </w:pPr>
      <w:r w:rsidRPr="0029173C">
        <w:rPr>
          <w:sz w:val="24"/>
        </w:rPr>
        <w:t>（一）基金管理人在向中国证监会申请发售基金份额时提交的托管协议草案，应经托管协议当事人双方盖章以及双方法定代表人或授权代表签章，协议当事人双方根据中国证监会的意见修改托管协</w:t>
      </w:r>
      <w:r w:rsidRPr="00322230">
        <w:rPr>
          <w:sz w:val="24"/>
        </w:rPr>
        <w:t>议草案。托管协议以中国证监会</w:t>
      </w:r>
      <w:r w:rsidR="001A4559">
        <w:rPr>
          <w:rFonts w:hint="eastAsia"/>
          <w:sz w:val="24"/>
        </w:rPr>
        <w:t>注册</w:t>
      </w:r>
      <w:r w:rsidRPr="00E7175E">
        <w:rPr>
          <w:sz w:val="24"/>
        </w:rPr>
        <w:t>的文本为正式文本。</w:t>
      </w:r>
    </w:p>
    <w:p w14:paraId="39D6EEED" w14:textId="77777777" w:rsidR="007C0FCB" w:rsidRPr="00322230" w:rsidRDefault="007C0FCB" w:rsidP="00404CF2">
      <w:pPr>
        <w:adjustRightInd w:val="0"/>
        <w:snapToGrid w:val="0"/>
        <w:spacing w:line="360" w:lineRule="auto"/>
        <w:ind w:firstLineChars="200" w:firstLine="480"/>
        <w:rPr>
          <w:sz w:val="24"/>
        </w:rPr>
      </w:pPr>
      <w:r w:rsidRPr="0029173C">
        <w:rPr>
          <w:sz w:val="24"/>
        </w:rPr>
        <w:t>（二）托管协议自基金合同成立之日起成立，自基金合同生效之日起生效。托管协议的有效期自其生效之日起至基金财产清算结果报中国证监会备案并公告之日止。</w:t>
      </w:r>
    </w:p>
    <w:p w14:paraId="0598C09C" w14:textId="77777777" w:rsidR="007C0FCB" w:rsidRPr="00322230" w:rsidRDefault="007C0FCB" w:rsidP="00404CF2">
      <w:pPr>
        <w:adjustRightInd w:val="0"/>
        <w:snapToGrid w:val="0"/>
        <w:spacing w:line="360" w:lineRule="auto"/>
        <w:ind w:firstLineChars="200" w:firstLine="480"/>
        <w:rPr>
          <w:sz w:val="24"/>
        </w:rPr>
      </w:pPr>
      <w:r w:rsidRPr="00322230">
        <w:rPr>
          <w:sz w:val="24"/>
        </w:rPr>
        <w:t>（三）托管协议自生效之日起对托管协议当事人具有同等的法律约束力。</w:t>
      </w:r>
    </w:p>
    <w:p w14:paraId="5021D13A" w14:textId="77777777" w:rsidR="007C0FCB" w:rsidRPr="00253699" w:rsidRDefault="007C0FCB" w:rsidP="00404CF2">
      <w:pPr>
        <w:adjustRightInd w:val="0"/>
        <w:snapToGrid w:val="0"/>
        <w:spacing w:line="360" w:lineRule="auto"/>
        <w:ind w:firstLineChars="200" w:firstLine="480"/>
        <w:rPr>
          <w:sz w:val="24"/>
        </w:rPr>
      </w:pPr>
      <w:r w:rsidRPr="00322230">
        <w:rPr>
          <w:sz w:val="24"/>
        </w:rPr>
        <w:t>（四）本协议一式</w:t>
      </w:r>
      <w:r w:rsidR="00FF6B59" w:rsidRPr="00322230">
        <w:rPr>
          <w:sz w:val="24"/>
        </w:rPr>
        <w:t>六</w:t>
      </w:r>
      <w:r w:rsidRPr="00322230">
        <w:rPr>
          <w:sz w:val="24"/>
        </w:rPr>
        <w:t>份，协议双方各持二份，上报中国证监会和银行业监督管理机构各一份，每份具有同等法律效力。</w:t>
      </w:r>
    </w:p>
    <w:p w14:paraId="3C646C85" w14:textId="77777777" w:rsidR="00296416" w:rsidRPr="00253699" w:rsidRDefault="00296416" w:rsidP="00253699">
      <w:pPr>
        <w:spacing w:line="360" w:lineRule="auto"/>
        <w:ind w:firstLineChars="200" w:firstLine="480"/>
        <w:rPr>
          <w:sz w:val="24"/>
        </w:rPr>
      </w:pPr>
    </w:p>
    <w:p w14:paraId="73A40AF9" w14:textId="77777777" w:rsidR="007C0FCB" w:rsidRPr="00E7175E" w:rsidRDefault="007C0FCB" w:rsidP="00253699">
      <w:pPr>
        <w:spacing w:line="360" w:lineRule="auto"/>
        <w:ind w:firstLineChars="200" w:firstLine="480"/>
        <w:rPr>
          <w:sz w:val="24"/>
        </w:rPr>
      </w:pPr>
    </w:p>
    <w:p w14:paraId="7745D86E" w14:textId="77777777" w:rsidR="007C0FCB" w:rsidRPr="00253699" w:rsidRDefault="00F1586E" w:rsidP="00404CF2">
      <w:pPr>
        <w:pStyle w:val="1"/>
        <w:adjustRightInd w:val="0"/>
        <w:snapToGrid w:val="0"/>
        <w:spacing w:line="360" w:lineRule="auto"/>
        <w:ind w:firstLineChars="200" w:firstLine="480"/>
        <w:rPr>
          <w:b w:val="0"/>
          <w:sz w:val="24"/>
          <w:szCs w:val="24"/>
        </w:rPr>
      </w:pPr>
      <w:bookmarkStart w:id="111" w:name="_Toc124325904"/>
      <w:r w:rsidRPr="00253699">
        <w:rPr>
          <w:b w:val="0"/>
          <w:sz w:val="24"/>
          <w:szCs w:val="24"/>
        </w:rPr>
        <w:br w:type="page"/>
      </w:r>
      <w:r w:rsidR="007C0FCB" w:rsidRPr="00253699">
        <w:rPr>
          <w:b w:val="0"/>
          <w:sz w:val="24"/>
          <w:szCs w:val="24"/>
        </w:rPr>
        <w:lastRenderedPageBreak/>
        <w:t>二十、其他事项</w:t>
      </w:r>
      <w:bookmarkEnd w:id="111"/>
    </w:p>
    <w:p w14:paraId="4D8CFC68" w14:textId="77777777" w:rsidR="007C0FCB" w:rsidRPr="0029173C" w:rsidRDefault="007C0FCB" w:rsidP="00404CF2">
      <w:pPr>
        <w:adjustRightInd w:val="0"/>
        <w:snapToGrid w:val="0"/>
        <w:spacing w:line="360" w:lineRule="auto"/>
        <w:ind w:firstLineChars="200" w:firstLine="480"/>
        <w:rPr>
          <w:sz w:val="24"/>
        </w:rPr>
      </w:pPr>
      <w:r w:rsidRPr="00E7175E">
        <w:rPr>
          <w:sz w:val="24"/>
        </w:rPr>
        <w:t>如发生有权司法机关依法冻结基金份额持有人的基金份额时，基金管理人应予以配合，承担司法协助义务。</w:t>
      </w:r>
    </w:p>
    <w:p w14:paraId="34BBF2C8" w14:textId="77777777" w:rsidR="007C0FCB" w:rsidRPr="00322230" w:rsidRDefault="007C0FCB" w:rsidP="00404CF2">
      <w:pPr>
        <w:adjustRightInd w:val="0"/>
        <w:snapToGrid w:val="0"/>
        <w:spacing w:line="360" w:lineRule="auto"/>
        <w:ind w:firstLineChars="200" w:firstLine="480"/>
        <w:rPr>
          <w:sz w:val="24"/>
        </w:rPr>
      </w:pPr>
      <w:r w:rsidRPr="00322230">
        <w:rPr>
          <w:sz w:val="24"/>
        </w:rPr>
        <w:t>除本协议有明确定义外，本协议的用语定义适用基金合同的约定。本协议未尽事宜，当事人依据基金合同、有关法律法规等规定协商办理。</w:t>
      </w:r>
    </w:p>
    <w:p w14:paraId="295DA3B2" w14:textId="77777777" w:rsidR="00296416" w:rsidRPr="00322230" w:rsidRDefault="00296416" w:rsidP="00253699">
      <w:pPr>
        <w:spacing w:line="360" w:lineRule="auto"/>
        <w:ind w:firstLineChars="200" w:firstLine="480"/>
        <w:rPr>
          <w:sz w:val="24"/>
        </w:rPr>
      </w:pPr>
    </w:p>
    <w:p w14:paraId="085DB09F" w14:textId="77777777" w:rsidR="007C0FCB" w:rsidRPr="00253699" w:rsidRDefault="007C0FCB" w:rsidP="00253699">
      <w:pPr>
        <w:spacing w:line="360" w:lineRule="auto"/>
        <w:ind w:firstLineChars="200" w:firstLine="480"/>
        <w:rPr>
          <w:bCs/>
          <w:sz w:val="24"/>
        </w:rPr>
      </w:pPr>
    </w:p>
    <w:p w14:paraId="0D4D65C8" w14:textId="77777777" w:rsidR="007C0FCB" w:rsidRPr="00253699" w:rsidRDefault="00F1586E" w:rsidP="00404CF2">
      <w:pPr>
        <w:pStyle w:val="1"/>
        <w:adjustRightInd w:val="0"/>
        <w:snapToGrid w:val="0"/>
        <w:spacing w:line="360" w:lineRule="auto"/>
        <w:ind w:firstLineChars="200" w:firstLine="480"/>
        <w:rPr>
          <w:b w:val="0"/>
          <w:sz w:val="24"/>
          <w:szCs w:val="24"/>
        </w:rPr>
      </w:pPr>
      <w:bookmarkStart w:id="112" w:name="_Toc124325905"/>
      <w:r w:rsidRPr="00253699">
        <w:rPr>
          <w:b w:val="0"/>
          <w:sz w:val="24"/>
          <w:szCs w:val="24"/>
        </w:rPr>
        <w:br w:type="page"/>
      </w:r>
      <w:r w:rsidR="007C0FCB" w:rsidRPr="00253699">
        <w:rPr>
          <w:b w:val="0"/>
          <w:sz w:val="24"/>
          <w:szCs w:val="24"/>
        </w:rPr>
        <w:lastRenderedPageBreak/>
        <w:t>二十一、托管协议的签订</w:t>
      </w:r>
      <w:bookmarkEnd w:id="112"/>
    </w:p>
    <w:p w14:paraId="6D466EF6" w14:textId="77777777" w:rsidR="007C0FCB" w:rsidRPr="0029173C" w:rsidRDefault="007C0FCB" w:rsidP="00404CF2">
      <w:pPr>
        <w:adjustRightInd w:val="0"/>
        <w:snapToGrid w:val="0"/>
        <w:spacing w:line="360" w:lineRule="auto"/>
        <w:ind w:firstLineChars="200" w:firstLine="480"/>
        <w:rPr>
          <w:sz w:val="24"/>
        </w:rPr>
      </w:pPr>
      <w:r w:rsidRPr="00E7175E">
        <w:rPr>
          <w:sz w:val="24"/>
        </w:rPr>
        <w:t>本协议双方法定代表人或授权代表签章、签订地、签订日</w:t>
      </w:r>
    </w:p>
    <w:p w14:paraId="421BD43E" w14:textId="77777777" w:rsidR="007C0FCB" w:rsidRPr="00253699" w:rsidRDefault="007C0FCB" w:rsidP="00253699">
      <w:pPr>
        <w:spacing w:line="360" w:lineRule="auto"/>
        <w:ind w:firstLineChars="200" w:firstLine="480"/>
        <w:rPr>
          <w:sz w:val="24"/>
        </w:rPr>
        <w:sectPr w:rsidR="007C0FCB" w:rsidRPr="00253699" w:rsidSect="004620E3">
          <w:footerReference w:type="default" r:id="rId14"/>
          <w:footerReference w:type="first" r:id="rId15"/>
          <w:pgSz w:w="11906" w:h="16838"/>
          <w:pgMar w:top="1418" w:right="1701" w:bottom="1418" w:left="1701" w:header="851" w:footer="992" w:gutter="0"/>
          <w:cols w:space="720"/>
          <w:titlePg/>
          <w:docGrid w:type="lines" w:linePitch="312"/>
        </w:sectPr>
      </w:pPr>
    </w:p>
    <w:p w14:paraId="40AA388C" w14:textId="77777777" w:rsidR="007C0FCB" w:rsidRPr="00253699" w:rsidRDefault="007C0FCB" w:rsidP="00772463">
      <w:pPr>
        <w:spacing w:line="360" w:lineRule="auto"/>
        <w:rPr>
          <w:sz w:val="24"/>
        </w:rPr>
      </w:pPr>
      <w:r w:rsidRPr="00253699">
        <w:rPr>
          <w:sz w:val="24"/>
        </w:rPr>
        <w:lastRenderedPageBreak/>
        <w:t>本页无正文，为</w:t>
      </w:r>
      <w:r w:rsidR="00817E97" w:rsidRPr="00253699">
        <w:rPr>
          <w:sz w:val="24"/>
        </w:rPr>
        <w:t>《</w:t>
      </w:r>
      <w:r w:rsidR="00F56505">
        <w:rPr>
          <w:rFonts w:hint="eastAsia"/>
          <w:sz w:val="24"/>
        </w:rPr>
        <w:t>博时</w:t>
      </w:r>
      <w:r w:rsidR="00D20C08">
        <w:rPr>
          <w:rFonts w:hint="eastAsia"/>
          <w:sz w:val="24"/>
        </w:rPr>
        <w:t>景兴</w:t>
      </w:r>
      <w:r w:rsidR="00F56505">
        <w:rPr>
          <w:rFonts w:hint="eastAsia"/>
          <w:sz w:val="24"/>
        </w:rPr>
        <w:t>纯债</w:t>
      </w:r>
      <w:r w:rsidR="00817E97">
        <w:rPr>
          <w:rFonts w:hint="eastAsia"/>
          <w:sz w:val="24"/>
        </w:rPr>
        <w:t>债券型证券投资基金</w:t>
      </w:r>
      <w:r w:rsidR="00817E97" w:rsidRPr="00253699">
        <w:rPr>
          <w:sz w:val="24"/>
        </w:rPr>
        <w:t>托管协议》</w:t>
      </w:r>
      <w:r w:rsidRPr="00253699">
        <w:rPr>
          <w:sz w:val="24"/>
        </w:rPr>
        <w:t>的签字盖章页。</w:t>
      </w:r>
    </w:p>
    <w:p w14:paraId="5D482D85" w14:textId="77777777" w:rsidR="007C0FCB" w:rsidRPr="00253699" w:rsidRDefault="007C0FCB" w:rsidP="00253699">
      <w:pPr>
        <w:spacing w:line="360" w:lineRule="auto"/>
        <w:ind w:firstLineChars="200" w:firstLine="480"/>
        <w:rPr>
          <w:sz w:val="24"/>
        </w:rPr>
      </w:pPr>
    </w:p>
    <w:p w14:paraId="35073F47" w14:textId="77777777" w:rsidR="007C0FCB" w:rsidRPr="00253699" w:rsidRDefault="007C0FCB" w:rsidP="00253699">
      <w:pPr>
        <w:spacing w:line="360" w:lineRule="auto"/>
        <w:ind w:firstLineChars="200" w:firstLine="480"/>
        <w:rPr>
          <w:sz w:val="24"/>
        </w:rPr>
      </w:pPr>
    </w:p>
    <w:p w14:paraId="72135936" w14:textId="77777777" w:rsidR="007C0FCB" w:rsidRPr="00BB27E5" w:rsidRDefault="007C0FCB" w:rsidP="00253699">
      <w:pPr>
        <w:spacing w:line="360" w:lineRule="auto"/>
        <w:ind w:firstLineChars="200" w:firstLine="480"/>
        <w:rPr>
          <w:sz w:val="24"/>
        </w:rPr>
      </w:pPr>
    </w:p>
    <w:p w14:paraId="6B526553" w14:textId="77777777" w:rsidR="007C0FCB" w:rsidRPr="00253699" w:rsidRDefault="007C0FCB" w:rsidP="00253699">
      <w:pPr>
        <w:spacing w:line="360" w:lineRule="auto"/>
        <w:ind w:firstLineChars="200" w:firstLine="480"/>
        <w:rPr>
          <w:sz w:val="24"/>
        </w:rPr>
      </w:pPr>
      <w:r w:rsidRPr="00253699">
        <w:rPr>
          <w:sz w:val="24"/>
        </w:rPr>
        <w:t>基金管理人：</w:t>
      </w:r>
      <w:r w:rsidR="00C978DD">
        <w:rPr>
          <w:rFonts w:hint="eastAsia"/>
          <w:sz w:val="24"/>
        </w:rPr>
        <w:t>博时</w:t>
      </w:r>
      <w:r w:rsidRPr="00253699">
        <w:rPr>
          <w:sz w:val="24"/>
        </w:rPr>
        <w:t>基金管理有限公司（公章）</w:t>
      </w:r>
    </w:p>
    <w:p w14:paraId="530612F8" w14:textId="77777777" w:rsidR="007C0FCB" w:rsidRPr="00E81164" w:rsidRDefault="007C0FCB" w:rsidP="00253699">
      <w:pPr>
        <w:spacing w:line="360" w:lineRule="auto"/>
        <w:ind w:firstLineChars="200" w:firstLine="480"/>
        <w:rPr>
          <w:sz w:val="24"/>
        </w:rPr>
      </w:pPr>
    </w:p>
    <w:p w14:paraId="2B128AA3" w14:textId="77777777" w:rsidR="007C0FCB" w:rsidRPr="00E81164" w:rsidRDefault="007C0FCB" w:rsidP="00253699">
      <w:pPr>
        <w:spacing w:line="360" w:lineRule="auto"/>
        <w:ind w:firstLineChars="200" w:firstLine="480"/>
        <w:rPr>
          <w:sz w:val="24"/>
        </w:rPr>
      </w:pPr>
    </w:p>
    <w:p w14:paraId="015D6131" w14:textId="77777777" w:rsidR="007C0FCB" w:rsidRPr="00691012" w:rsidRDefault="007C0FCB" w:rsidP="00253699">
      <w:pPr>
        <w:spacing w:line="360" w:lineRule="auto"/>
        <w:ind w:firstLineChars="200" w:firstLine="480"/>
        <w:rPr>
          <w:sz w:val="24"/>
        </w:rPr>
      </w:pPr>
    </w:p>
    <w:p w14:paraId="76663D56" w14:textId="77777777" w:rsidR="007C0FCB" w:rsidRPr="00E81164" w:rsidRDefault="007C0FCB" w:rsidP="00253699">
      <w:pPr>
        <w:spacing w:line="360" w:lineRule="auto"/>
        <w:ind w:firstLineChars="200" w:firstLine="480"/>
        <w:rPr>
          <w:sz w:val="24"/>
        </w:rPr>
      </w:pPr>
    </w:p>
    <w:p w14:paraId="4B4BF059" w14:textId="77777777" w:rsidR="007C0FCB" w:rsidRPr="00B511B1" w:rsidRDefault="007C0FCB" w:rsidP="00253699">
      <w:pPr>
        <w:spacing w:line="360" w:lineRule="auto"/>
        <w:ind w:firstLineChars="200" w:firstLine="480"/>
        <w:rPr>
          <w:sz w:val="24"/>
        </w:rPr>
      </w:pPr>
      <w:r w:rsidRPr="00B511B1">
        <w:rPr>
          <w:sz w:val="24"/>
        </w:rPr>
        <w:t>法定代表人或授权代表：</w:t>
      </w:r>
      <w:r w:rsidRPr="00B511B1">
        <w:rPr>
          <w:sz w:val="24"/>
        </w:rPr>
        <w:t xml:space="preserve">                   </w:t>
      </w:r>
    </w:p>
    <w:p w14:paraId="3B505F1F" w14:textId="77777777" w:rsidR="007C0FCB" w:rsidRPr="00B511B1" w:rsidRDefault="007C0FCB" w:rsidP="00253699">
      <w:pPr>
        <w:spacing w:line="360" w:lineRule="auto"/>
        <w:ind w:firstLineChars="200" w:firstLine="480"/>
        <w:rPr>
          <w:sz w:val="24"/>
        </w:rPr>
      </w:pPr>
    </w:p>
    <w:p w14:paraId="155E0B78" w14:textId="77777777" w:rsidR="007C0FCB" w:rsidRPr="001A4559" w:rsidRDefault="007C0FCB" w:rsidP="00253699">
      <w:pPr>
        <w:spacing w:line="360" w:lineRule="auto"/>
        <w:ind w:firstLineChars="200" w:firstLine="480"/>
        <w:rPr>
          <w:sz w:val="24"/>
        </w:rPr>
      </w:pPr>
    </w:p>
    <w:p w14:paraId="53EAC0F3" w14:textId="77777777" w:rsidR="007C0FCB" w:rsidRPr="001A4559" w:rsidRDefault="007C0FCB" w:rsidP="00253699">
      <w:pPr>
        <w:spacing w:line="360" w:lineRule="auto"/>
        <w:ind w:firstLineChars="200" w:firstLine="480"/>
        <w:rPr>
          <w:sz w:val="24"/>
        </w:rPr>
      </w:pPr>
    </w:p>
    <w:p w14:paraId="6FF9199E" w14:textId="77777777" w:rsidR="007C0FCB" w:rsidRPr="00E37959" w:rsidRDefault="007C0FCB" w:rsidP="00253699">
      <w:pPr>
        <w:spacing w:line="360" w:lineRule="auto"/>
        <w:ind w:firstLineChars="200" w:firstLine="480"/>
        <w:rPr>
          <w:sz w:val="24"/>
        </w:rPr>
      </w:pPr>
    </w:p>
    <w:p w14:paraId="4258BF74" w14:textId="77777777" w:rsidR="007C0FCB" w:rsidRPr="00E37959" w:rsidRDefault="007C0FCB" w:rsidP="00253699">
      <w:pPr>
        <w:spacing w:line="360" w:lineRule="auto"/>
        <w:ind w:firstLineChars="200" w:firstLine="480"/>
        <w:rPr>
          <w:sz w:val="24"/>
        </w:rPr>
      </w:pPr>
    </w:p>
    <w:p w14:paraId="61B5A51F" w14:textId="77777777" w:rsidR="007C0FCB" w:rsidRPr="00B45680" w:rsidRDefault="007C0FCB" w:rsidP="00253699">
      <w:pPr>
        <w:spacing w:line="360" w:lineRule="auto"/>
        <w:ind w:firstLineChars="200" w:firstLine="480"/>
        <w:rPr>
          <w:sz w:val="24"/>
        </w:rPr>
      </w:pPr>
      <w:r w:rsidRPr="00B45680">
        <w:rPr>
          <w:sz w:val="24"/>
        </w:rPr>
        <w:t>基金托管人：兴业银行股份有限公司（公章）</w:t>
      </w:r>
    </w:p>
    <w:p w14:paraId="108C8A41" w14:textId="77777777" w:rsidR="007C0FCB" w:rsidRPr="00D3517F" w:rsidRDefault="007C0FCB" w:rsidP="00253699">
      <w:pPr>
        <w:spacing w:line="360" w:lineRule="auto"/>
        <w:ind w:firstLineChars="200" w:firstLine="480"/>
        <w:rPr>
          <w:sz w:val="24"/>
        </w:rPr>
      </w:pPr>
    </w:p>
    <w:p w14:paraId="7AA099FB" w14:textId="77777777" w:rsidR="007C0FCB" w:rsidRPr="00404EC9" w:rsidRDefault="007C0FCB" w:rsidP="00253699">
      <w:pPr>
        <w:spacing w:line="360" w:lineRule="auto"/>
        <w:ind w:firstLineChars="200" w:firstLine="480"/>
        <w:rPr>
          <w:sz w:val="24"/>
        </w:rPr>
      </w:pPr>
    </w:p>
    <w:p w14:paraId="7E401F20" w14:textId="77777777" w:rsidR="007C0FCB" w:rsidRPr="00E55EAF" w:rsidRDefault="007C0FCB" w:rsidP="00253699">
      <w:pPr>
        <w:spacing w:line="360" w:lineRule="auto"/>
        <w:ind w:firstLineChars="200" w:firstLine="480"/>
        <w:rPr>
          <w:sz w:val="24"/>
        </w:rPr>
      </w:pPr>
    </w:p>
    <w:p w14:paraId="7CF71305" w14:textId="77777777" w:rsidR="007C0FCB" w:rsidRPr="00F06FA7" w:rsidRDefault="007C0FCB" w:rsidP="00253699">
      <w:pPr>
        <w:spacing w:line="360" w:lineRule="auto"/>
        <w:ind w:firstLineChars="200" w:firstLine="480"/>
        <w:rPr>
          <w:sz w:val="24"/>
        </w:rPr>
      </w:pPr>
    </w:p>
    <w:p w14:paraId="2DA1A586" w14:textId="77777777" w:rsidR="007C0FCB" w:rsidRPr="00253699" w:rsidRDefault="007C0FCB" w:rsidP="00253699">
      <w:pPr>
        <w:spacing w:line="360" w:lineRule="auto"/>
        <w:ind w:firstLineChars="200" w:firstLine="480"/>
        <w:rPr>
          <w:sz w:val="24"/>
        </w:rPr>
      </w:pPr>
      <w:r w:rsidRPr="00253699">
        <w:rPr>
          <w:sz w:val="24"/>
        </w:rPr>
        <w:t>法定代表人或授权代表：</w:t>
      </w:r>
      <w:r w:rsidRPr="00253699">
        <w:rPr>
          <w:sz w:val="24"/>
        </w:rPr>
        <w:t xml:space="preserve">                   </w:t>
      </w:r>
    </w:p>
    <w:p w14:paraId="2D57BF27" w14:textId="77777777" w:rsidR="007C0FCB" w:rsidRPr="00253699" w:rsidRDefault="007C0FCB" w:rsidP="00253699">
      <w:pPr>
        <w:spacing w:line="360" w:lineRule="auto"/>
        <w:ind w:firstLineChars="200" w:firstLine="480"/>
        <w:rPr>
          <w:sz w:val="24"/>
        </w:rPr>
      </w:pPr>
    </w:p>
    <w:p w14:paraId="1A4CFADC" w14:textId="77777777" w:rsidR="007C0FCB" w:rsidRPr="00253699" w:rsidRDefault="007C0FCB" w:rsidP="00253699">
      <w:pPr>
        <w:spacing w:line="360" w:lineRule="auto"/>
        <w:ind w:firstLineChars="200" w:firstLine="480"/>
        <w:rPr>
          <w:sz w:val="24"/>
        </w:rPr>
      </w:pPr>
    </w:p>
    <w:p w14:paraId="16408C89" w14:textId="77777777" w:rsidR="007C0FCB" w:rsidRPr="00253699" w:rsidRDefault="007C0FCB" w:rsidP="00253699">
      <w:pPr>
        <w:spacing w:line="360" w:lineRule="auto"/>
        <w:ind w:firstLineChars="200" w:firstLine="480"/>
        <w:rPr>
          <w:sz w:val="24"/>
        </w:rPr>
      </w:pPr>
    </w:p>
    <w:p w14:paraId="455C299A" w14:textId="77777777" w:rsidR="007C0FCB" w:rsidRPr="00253699" w:rsidRDefault="007C0FCB" w:rsidP="00253699">
      <w:pPr>
        <w:spacing w:line="360" w:lineRule="auto"/>
        <w:ind w:firstLineChars="200" w:firstLine="480"/>
        <w:rPr>
          <w:sz w:val="24"/>
        </w:rPr>
      </w:pPr>
      <w:r w:rsidRPr="00253699">
        <w:rPr>
          <w:sz w:val="24"/>
        </w:rPr>
        <w:t>签订地点：</w:t>
      </w:r>
      <w:r w:rsidR="00A83DF9">
        <w:rPr>
          <w:rFonts w:hint="eastAsia"/>
          <w:sz w:val="24"/>
        </w:rPr>
        <w:t>上海</w:t>
      </w:r>
    </w:p>
    <w:p w14:paraId="7BB4DDDF" w14:textId="7A298C25" w:rsidR="007C0FCB" w:rsidRPr="00253699" w:rsidRDefault="007C0FCB" w:rsidP="00253699">
      <w:pPr>
        <w:spacing w:line="360" w:lineRule="auto"/>
        <w:ind w:firstLineChars="200" w:firstLine="480"/>
        <w:rPr>
          <w:sz w:val="24"/>
        </w:rPr>
      </w:pPr>
      <w:r w:rsidRPr="00253699">
        <w:rPr>
          <w:sz w:val="24"/>
        </w:rPr>
        <w:t>签</w:t>
      </w:r>
      <w:r w:rsidRPr="00253699">
        <w:rPr>
          <w:sz w:val="24"/>
        </w:rPr>
        <w:t xml:space="preserve"> </w:t>
      </w:r>
      <w:r w:rsidRPr="00253699">
        <w:rPr>
          <w:sz w:val="24"/>
        </w:rPr>
        <w:t>订</w:t>
      </w:r>
      <w:r w:rsidRPr="00253699">
        <w:rPr>
          <w:sz w:val="24"/>
        </w:rPr>
        <w:t xml:space="preserve"> </w:t>
      </w:r>
      <w:r w:rsidRPr="00253699">
        <w:rPr>
          <w:sz w:val="24"/>
        </w:rPr>
        <w:t>日：</w:t>
      </w:r>
      <w:r w:rsidR="007C5848" w:rsidRPr="00253699">
        <w:rPr>
          <w:sz w:val="24"/>
        </w:rPr>
        <w:t>二〇一</w:t>
      </w:r>
      <w:r w:rsidR="00DF2A9D">
        <w:rPr>
          <w:rFonts w:hint="eastAsia"/>
          <w:sz w:val="24"/>
        </w:rPr>
        <w:t>八</w:t>
      </w:r>
      <w:r w:rsidR="007C5848" w:rsidRPr="00253699">
        <w:rPr>
          <w:sz w:val="24"/>
        </w:rPr>
        <w:t>年</w:t>
      </w:r>
      <w:r w:rsidRPr="00253699">
        <w:rPr>
          <w:sz w:val="24"/>
          <w:u w:val="single"/>
        </w:rPr>
        <w:t xml:space="preserve">   </w:t>
      </w:r>
      <w:r w:rsidRPr="00253699">
        <w:rPr>
          <w:sz w:val="24"/>
        </w:rPr>
        <w:t>月</w:t>
      </w:r>
      <w:r w:rsidRPr="00253699">
        <w:rPr>
          <w:sz w:val="24"/>
          <w:u w:val="single"/>
        </w:rPr>
        <w:t xml:space="preserve">   </w:t>
      </w:r>
      <w:r w:rsidRPr="00253699">
        <w:rPr>
          <w:sz w:val="24"/>
        </w:rPr>
        <w:t>日</w:t>
      </w:r>
    </w:p>
    <w:p w14:paraId="64B0A78D" w14:textId="77777777" w:rsidR="007C0FCB" w:rsidRPr="00E7175E" w:rsidRDefault="007C0FCB" w:rsidP="00253699">
      <w:pPr>
        <w:spacing w:line="360" w:lineRule="auto"/>
        <w:ind w:firstLineChars="200" w:firstLine="480"/>
        <w:rPr>
          <w:sz w:val="24"/>
        </w:rPr>
      </w:pPr>
    </w:p>
    <w:p w14:paraId="6818A9A8" w14:textId="77777777" w:rsidR="007C0FCB" w:rsidRPr="00253699" w:rsidRDefault="007C0FCB" w:rsidP="00253699">
      <w:pPr>
        <w:spacing w:line="360" w:lineRule="auto"/>
        <w:ind w:firstLineChars="200" w:firstLine="480"/>
        <w:rPr>
          <w:sz w:val="24"/>
        </w:rPr>
      </w:pPr>
    </w:p>
    <w:p w14:paraId="15317F48" w14:textId="77777777" w:rsidR="007C0FCB" w:rsidRPr="00253699" w:rsidRDefault="007C0FCB" w:rsidP="00253699">
      <w:pPr>
        <w:spacing w:line="360" w:lineRule="auto"/>
        <w:ind w:firstLineChars="200" w:firstLine="480"/>
        <w:rPr>
          <w:sz w:val="24"/>
        </w:rPr>
      </w:pPr>
    </w:p>
    <w:sectPr w:rsidR="007C0FCB" w:rsidRPr="00253699">
      <w:headerReference w:type="default" r:id="rId16"/>
      <w:footerReference w:type="default" r:id="rId17"/>
      <w:pgSz w:w="11906" w:h="16838"/>
      <w:pgMar w:top="1418" w:right="1701" w:bottom="1418" w:left="1701"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E403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7EE6F" w14:textId="77777777" w:rsidR="00CE59B5" w:rsidRDefault="00CE59B5">
      <w:r>
        <w:separator/>
      </w:r>
    </w:p>
  </w:endnote>
  <w:endnote w:type="continuationSeparator" w:id="0">
    <w:p w14:paraId="1ED66FA7" w14:textId="77777777" w:rsidR="00CE59B5" w:rsidRDefault="00CE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简体">
    <w:altName w:val="宋体"/>
    <w:charset w:val="86"/>
    <w:family w:val="auto"/>
    <w:pitch w:val="default"/>
    <w:sig w:usb0="00000001" w:usb1="080E0000" w:usb2="00000010" w:usb3="00000000" w:csb0="00040000" w:csb1="00000000"/>
  </w:font>
  <w:font w:name="Heiti SC Light">
    <w:altName w:val="微软雅黑"/>
    <w:charset w:val="50"/>
    <w:family w:val="auto"/>
    <w:pitch w:val="variable"/>
    <w:sig w:usb0="00000000" w:usb1="080E004A"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238F3" w14:textId="77777777" w:rsidR="00DE499E" w:rsidRDefault="00DE499E" w:rsidP="004620E3">
    <w:pPr>
      <w:pStyle w:val="ac"/>
      <w:framePr w:wrap="around" w:vAnchor="text" w:hAnchor="margin" w:xAlign="center" w:y="1"/>
      <w:rPr>
        <w:rStyle w:val="a6"/>
      </w:rPr>
    </w:pPr>
    <w:r>
      <w:fldChar w:fldCharType="begin"/>
    </w:r>
    <w:r>
      <w:rPr>
        <w:rStyle w:val="a6"/>
      </w:rPr>
      <w:instrText xml:space="preserve">PAGE  </w:instrText>
    </w:r>
    <w:r>
      <w:fldChar w:fldCharType="end"/>
    </w:r>
  </w:p>
  <w:p w14:paraId="7CFF8EDA" w14:textId="77777777" w:rsidR="00DE499E" w:rsidRDefault="00DE499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0FDC" w14:textId="77777777" w:rsidR="00DE499E" w:rsidRDefault="00DE499E" w:rsidP="007025DE">
    <w:pPr>
      <w:pStyle w:val="ac"/>
      <w:framePr w:wrap="around" w:vAnchor="text" w:hAnchor="margin" w:xAlign="center" w:y="1"/>
      <w:rPr>
        <w:rStyle w:val="a6"/>
      </w:rPr>
    </w:pPr>
    <w:r>
      <w:rPr>
        <w:rStyle w:val="a6"/>
        <w:rFonts w:hint="eastAsia"/>
        <w:lang w:eastAsia="zh-CN"/>
      </w:rPr>
      <w:t>4-</w:t>
    </w:r>
    <w:r>
      <w:rPr>
        <w:rStyle w:val="a6"/>
      </w:rPr>
      <w:fldChar w:fldCharType="begin"/>
    </w:r>
    <w:r>
      <w:rPr>
        <w:rStyle w:val="a6"/>
      </w:rPr>
      <w:instrText xml:space="preserve">PAGE  </w:instrText>
    </w:r>
    <w:r>
      <w:rPr>
        <w:rStyle w:val="a6"/>
      </w:rPr>
      <w:fldChar w:fldCharType="separate"/>
    </w:r>
    <w:r w:rsidR="006309F1">
      <w:rPr>
        <w:rStyle w:val="a6"/>
        <w:noProof/>
      </w:rPr>
      <w:t>1</w:t>
    </w:r>
    <w:r>
      <w:rPr>
        <w:rStyle w:val="a6"/>
      </w:rPr>
      <w:fldChar w:fldCharType="end"/>
    </w:r>
  </w:p>
  <w:p w14:paraId="461C243E" w14:textId="77777777" w:rsidR="00DE499E" w:rsidRDefault="00DE499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6C531" w14:textId="77777777" w:rsidR="00DE499E" w:rsidRDefault="00DE499E" w:rsidP="007025DE">
    <w:pPr>
      <w:pStyle w:val="ac"/>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B79262" w14:textId="77777777" w:rsidR="00DE499E" w:rsidRDefault="00DE499E">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91D98" w14:textId="77777777" w:rsidR="00DE499E" w:rsidRDefault="00DE499E" w:rsidP="00256C4C">
    <w:pPr>
      <w:pStyle w:val="ac"/>
      <w:jc w:val="center"/>
    </w:pPr>
    <w:r>
      <w:rPr>
        <w:rFonts w:hint="eastAsia"/>
        <w:lang w:eastAsia="zh-CN"/>
      </w:rPr>
      <w:t>4-</w:t>
    </w:r>
    <w:r>
      <w:fldChar w:fldCharType="begin"/>
    </w:r>
    <w:r>
      <w:instrText>PAGE   \* MERGEFORMAT</w:instrText>
    </w:r>
    <w:r>
      <w:fldChar w:fldCharType="separate"/>
    </w:r>
    <w:r w:rsidR="006309F1" w:rsidRPr="006309F1">
      <w:rPr>
        <w:noProof/>
        <w:lang w:val="zh-CN"/>
      </w:rPr>
      <w:t>52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1C1F" w14:textId="77777777" w:rsidR="00DE499E" w:rsidRDefault="00DE499E" w:rsidP="00256C4C">
    <w:pPr>
      <w:pStyle w:val="ac"/>
      <w:jc w:val="center"/>
    </w:pPr>
    <w:r>
      <w:rPr>
        <w:rFonts w:hint="eastAsia"/>
        <w:lang w:eastAsia="zh-CN"/>
      </w:rPr>
      <w:t>4-</w:t>
    </w:r>
    <w:r>
      <w:fldChar w:fldCharType="begin"/>
    </w:r>
    <w:r>
      <w:instrText>PAGE   \* MERGEFORMAT</w:instrText>
    </w:r>
    <w:r>
      <w:fldChar w:fldCharType="separate"/>
    </w:r>
    <w:r w:rsidR="006309F1" w:rsidRPr="006309F1">
      <w:rPr>
        <w:noProof/>
        <w:lang w:val="zh-CN"/>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83DCC" w14:textId="77777777" w:rsidR="00DE499E" w:rsidRDefault="00DE49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8EC5D" w14:textId="77777777" w:rsidR="00CE59B5" w:rsidRDefault="00CE59B5">
      <w:r>
        <w:separator/>
      </w:r>
    </w:p>
  </w:footnote>
  <w:footnote w:type="continuationSeparator" w:id="0">
    <w:p w14:paraId="31B50E50" w14:textId="77777777" w:rsidR="00CE59B5" w:rsidRDefault="00CE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DBFE2" w14:textId="77777777" w:rsidR="00DE499E" w:rsidRPr="00D41393" w:rsidRDefault="002F4DB8" w:rsidP="00714A3D">
    <w:pPr>
      <w:pStyle w:val="ab"/>
      <w:wordWrap w:val="0"/>
      <w:jc w:val="right"/>
    </w:pPr>
    <w:r>
      <w:rPr>
        <w:rFonts w:hint="eastAsia"/>
      </w:rPr>
      <w:t>博时</w:t>
    </w:r>
    <w:r w:rsidR="00D20C08">
      <w:rPr>
        <w:rFonts w:hint="eastAsia"/>
      </w:rPr>
      <w:t>景兴</w:t>
    </w:r>
    <w:r>
      <w:rPr>
        <w:rFonts w:hint="eastAsia"/>
      </w:rPr>
      <w:t>纯债</w:t>
    </w:r>
    <w:r w:rsidR="00DE499E">
      <w:rPr>
        <w:rFonts w:hint="eastAsia"/>
      </w:rPr>
      <w:t>债券型</w:t>
    </w:r>
    <w:r w:rsidR="00772463">
      <w:rPr>
        <w:rFonts w:hint="eastAsia"/>
      </w:rPr>
      <w:t>证券投资</w:t>
    </w:r>
    <w:r w:rsidR="00DE499E">
      <w:rPr>
        <w:rFonts w:hint="eastAsia"/>
      </w:rPr>
      <w:t>基金托管协议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8136F" w14:textId="77777777" w:rsidR="00DE499E" w:rsidRDefault="009F6719" w:rsidP="00D41393">
    <w:pPr>
      <w:pStyle w:val="ab"/>
      <w:jc w:val="right"/>
    </w:pPr>
    <w:r>
      <w:rPr>
        <w:rFonts w:hint="eastAsia"/>
      </w:rPr>
      <w:t>博时</w:t>
    </w:r>
    <w:r w:rsidR="00D20C08">
      <w:rPr>
        <w:rFonts w:hint="eastAsia"/>
      </w:rPr>
      <w:t>景兴</w:t>
    </w:r>
    <w:r w:rsidR="00772463">
      <w:rPr>
        <w:rFonts w:hint="eastAsia"/>
      </w:rPr>
      <w:t>纯债</w:t>
    </w:r>
    <w:r w:rsidR="00DE499E">
      <w:rPr>
        <w:rFonts w:hint="eastAsia"/>
      </w:rPr>
      <w:t>债券</w:t>
    </w:r>
    <w:r w:rsidR="00346FB9">
      <w:rPr>
        <w:rFonts w:hint="eastAsia"/>
      </w:rPr>
      <w:t>型</w:t>
    </w:r>
    <w:r w:rsidR="00772463">
      <w:rPr>
        <w:rFonts w:hint="eastAsia"/>
      </w:rPr>
      <w:t>证券投资基金</w:t>
    </w:r>
    <w:r w:rsidR="00DE499E">
      <w:rPr>
        <w:rFonts w:hint="eastAsia"/>
      </w:rPr>
      <w:t>托管协议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EEDEB" w14:textId="77777777" w:rsidR="00DE499E" w:rsidRDefault="00DE49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7090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rson w15:author="YuanTaiZ">
    <w15:presenceInfo w15:providerId="None" w15:userId="YuanTa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4FFA"/>
    <w:rsid w:val="00027CA5"/>
    <w:rsid w:val="000374C6"/>
    <w:rsid w:val="00046C97"/>
    <w:rsid w:val="00052529"/>
    <w:rsid w:val="000543E8"/>
    <w:rsid w:val="00057F7A"/>
    <w:rsid w:val="00061AC0"/>
    <w:rsid w:val="00062096"/>
    <w:rsid w:val="000738D8"/>
    <w:rsid w:val="000739EB"/>
    <w:rsid w:val="00080CA0"/>
    <w:rsid w:val="000821B4"/>
    <w:rsid w:val="000852A0"/>
    <w:rsid w:val="00091AAC"/>
    <w:rsid w:val="00097D4F"/>
    <w:rsid w:val="000B1128"/>
    <w:rsid w:val="000B1A1D"/>
    <w:rsid w:val="000B33D5"/>
    <w:rsid w:val="000B42CA"/>
    <w:rsid w:val="000B553D"/>
    <w:rsid w:val="000C07E7"/>
    <w:rsid w:val="000C2184"/>
    <w:rsid w:val="000C2A27"/>
    <w:rsid w:val="000C41EA"/>
    <w:rsid w:val="000C7FD6"/>
    <w:rsid w:val="000D4BFE"/>
    <w:rsid w:val="000D6FBF"/>
    <w:rsid w:val="000D718B"/>
    <w:rsid w:val="000E0C57"/>
    <w:rsid w:val="000E18AD"/>
    <w:rsid w:val="00101B8D"/>
    <w:rsid w:val="001025AD"/>
    <w:rsid w:val="001069E7"/>
    <w:rsid w:val="00106D59"/>
    <w:rsid w:val="00110406"/>
    <w:rsid w:val="0011497C"/>
    <w:rsid w:val="001149D5"/>
    <w:rsid w:val="00115316"/>
    <w:rsid w:val="00117F61"/>
    <w:rsid w:val="00122217"/>
    <w:rsid w:val="00131619"/>
    <w:rsid w:val="0013369C"/>
    <w:rsid w:val="0014041E"/>
    <w:rsid w:val="00140944"/>
    <w:rsid w:val="0014356B"/>
    <w:rsid w:val="00153140"/>
    <w:rsid w:val="00154787"/>
    <w:rsid w:val="00164C0C"/>
    <w:rsid w:val="00172A27"/>
    <w:rsid w:val="00177241"/>
    <w:rsid w:val="00184511"/>
    <w:rsid w:val="00190D78"/>
    <w:rsid w:val="00192610"/>
    <w:rsid w:val="00193D0B"/>
    <w:rsid w:val="00195DAB"/>
    <w:rsid w:val="001A4559"/>
    <w:rsid w:val="001A5922"/>
    <w:rsid w:val="001B2734"/>
    <w:rsid w:val="001B412F"/>
    <w:rsid w:val="001B6E7B"/>
    <w:rsid w:val="001C05CE"/>
    <w:rsid w:val="001C4D3D"/>
    <w:rsid w:val="001D4933"/>
    <w:rsid w:val="001D6FB4"/>
    <w:rsid w:val="001E4B5B"/>
    <w:rsid w:val="001E5085"/>
    <w:rsid w:val="001F74B7"/>
    <w:rsid w:val="00204E12"/>
    <w:rsid w:val="00206325"/>
    <w:rsid w:val="00220813"/>
    <w:rsid w:val="002224F9"/>
    <w:rsid w:val="002237B2"/>
    <w:rsid w:val="00226BE9"/>
    <w:rsid w:val="00227D78"/>
    <w:rsid w:val="00235C0C"/>
    <w:rsid w:val="002421DD"/>
    <w:rsid w:val="00252D2B"/>
    <w:rsid w:val="00253699"/>
    <w:rsid w:val="00253D5D"/>
    <w:rsid w:val="00256C4C"/>
    <w:rsid w:val="0026126B"/>
    <w:rsid w:val="00264E23"/>
    <w:rsid w:val="0026735E"/>
    <w:rsid w:val="00267362"/>
    <w:rsid w:val="002731A7"/>
    <w:rsid w:val="00275354"/>
    <w:rsid w:val="00276F93"/>
    <w:rsid w:val="00280E56"/>
    <w:rsid w:val="00285820"/>
    <w:rsid w:val="00286D0E"/>
    <w:rsid w:val="0029173C"/>
    <w:rsid w:val="00295266"/>
    <w:rsid w:val="00295A46"/>
    <w:rsid w:val="00296416"/>
    <w:rsid w:val="002A2AF8"/>
    <w:rsid w:val="002A48BC"/>
    <w:rsid w:val="002A5786"/>
    <w:rsid w:val="002B23B1"/>
    <w:rsid w:val="002B355C"/>
    <w:rsid w:val="002B45D3"/>
    <w:rsid w:val="002C43F9"/>
    <w:rsid w:val="002C4C3B"/>
    <w:rsid w:val="002C5A6C"/>
    <w:rsid w:val="002D2402"/>
    <w:rsid w:val="002D3686"/>
    <w:rsid w:val="002D4ACB"/>
    <w:rsid w:val="002D7B92"/>
    <w:rsid w:val="002E0565"/>
    <w:rsid w:val="002E1463"/>
    <w:rsid w:val="002E2B12"/>
    <w:rsid w:val="002F2883"/>
    <w:rsid w:val="002F4DB8"/>
    <w:rsid w:val="00306434"/>
    <w:rsid w:val="0030790B"/>
    <w:rsid w:val="003106F2"/>
    <w:rsid w:val="00313D55"/>
    <w:rsid w:val="00320DF0"/>
    <w:rsid w:val="00322230"/>
    <w:rsid w:val="003256F1"/>
    <w:rsid w:val="00327A5A"/>
    <w:rsid w:val="00330A70"/>
    <w:rsid w:val="00330B09"/>
    <w:rsid w:val="00331C30"/>
    <w:rsid w:val="003344F6"/>
    <w:rsid w:val="00346868"/>
    <w:rsid w:val="00346FB9"/>
    <w:rsid w:val="00351083"/>
    <w:rsid w:val="00351D2F"/>
    <w:rsid w:val="003537C9"/>
    <w:rsid w:val="00355B33"/>
    <w:rsid w:val="00362A05"/>
    <w:rsid w:val="00367464"/>
    <w:rsid w:val="00370899"/>
    <w:rsid w:val="00370BE4"/>
    <w:rsid w:val="00372626"/>
    <w:rsid w:val="00372661"/>
    <w:rsid w:val="00373D9B"/>
    <w:rsid w:val="00373EF7"/>
    <w:rsid w:val="00382E0C"/>
    <w:rsid w:val="003930ED"/>
    <w:rsid w:val="00394A41"/>
    <w:rsid w:val="00395911"/>
    <w:rsid w:val="003A5AE1"/>
    <w:rsid w:val="003B0EEB"/>
    <w:rsid w:val="003B5C94"/>
    <w:rsid w:val="003B7700"/>
    <w:rsid w:val="003C058B"/>
    <w:rsid w:val="003C2A17"/>
    <w:rsid w:val="003C5A44"/>
    <w:rsid w:val="003C61F2"/>
    <w:rsid w:val="003C6355"/>
    <w:rsid w:val="003C69A9"/>
    <w:rsid w:val="003C7175"/>
    <w:rsid w:val="003D10B8"/>
    <w:rsid w:val="003E38A6"/>
    <w:rsid w:val="003F4635"/>
    <w:rsid w:val="003F5FE6"/>
    <w:rsid w:val="003F6503"/>
    <w:rsid w:val="00401F68"/>
    <w:rsid w:val="00404082"/>
    <w:rsid w:val="00404CF2"/>
    <w:rsid w:val="00404EC9"/>
    <w:rsid w:val="00407A92"/>
    <w:rsid w:val="00407FA6"/>
    <w:rsid w:val="00412B99"/>
    <w:rsid w:val="00417B09"/>
    <w:rsid w:val="00417BB1"/>
    <w:rsid w:val="00420092"/>
    <w:rsid w:val="004218F5"/>
    <w:rsid w:val="00422E0B"/>
    <w:rsid w:val="004245E7"/>
    <w:rsid w:val="00424D92"/>
    <w:rsid w:val="004306C3"/>
    <w:rsid w:val="00434968"/>
    <w:rsid w:val="00442E65"/>
    <w:rsid w:val="004578C2"/>
    <w:rsid w:val="004620E3"/>
    <w:rsid w:val="00463E5A"/>
    <w:rsid w:val="004666CB"/>
    <w:rsid w:val="00467280"/>
    <w:rsid w:val="00474C2D"/>
    <w:rsid w:val="00480215"/>
    <w:rsid w:val="00483605"/>
    <w:rsid w:val="0048524E"/>
    <w:rsid w:val="00492DDA"/>
    <w:rsid w:val="004940B9"/>
    <w:rsid w:val="004A1B55"/>
    <w:rsid w:val="004A370C"/>
    <w:rsid w:val="004B03D2"/>
    <w:rsid w:val="004B3964"/>
    <w:rsid w:val="004B68A0"/>
    <w:rsid w:val="004B6F26"/>
    <w:rsid w:val="004B79D2"/>
    <w:rsid w:val="004C5D24"/>
    <w:rsid w:val="004C5DC3"/>
    <w:rsid w:val="004D1486"/>
    <w:rsid w:val="004D2610"/>
    <w:rsid w:val="004F1929"/>
    <w:rsid w:val="004F657B"/>
    <w:rsid w:val="004F72FC"/>
    <w:rsid w:val="005070FA"/>
    <w:rsid w:val="00507251"/>
    <w:rsid w:val="00513DAA"/>
    <w:rsid w:val="0053046E"/>
    <w:rsid w:val="0053213F"/>
    <w:rsid w:val="00541317"/>
    <w:rsid w:val="00544CF0"/>
    <w:rsid w:val="00552925"/>
    <w:rsid w:val="00554B28"/>
    <w:rsid w:val="00562B5A"/>
    <w:rsid w:val="0056564C"/>
    <w:rsid w:val="00565AF5"/>
    <w:rsid w:val="005669DB"/>
    <w:rsid w:val="0057254D"/>
    <w:rsid w:val="0058128A"/>
    <w:rsid w:val="00585A1B"/>
    <w:rsid w:val="00585EDE"/>
    <w:rsid w:val="00587619"/>
    <w:rsid w:val="00590C31"/>
    <w:rsid w:val="0059297D"/>
    <w:rsid w:val="00595CE6"/>
    <w:rsid w:val="005970D9"/>
    <w:rsid w:val="005979F9"/>
    <w:rsid w:val="005A0B25"/>
    <w:rsid w:val="005A11FA"/>
    <w:rsid w:val="005A1870"/>
    <w:rsid w:val="005B4B35"/>
    <w:rsid w:val="005C1A01"/>
    <w:rsid w:val="005C553D"/>
    <w:rsid w:val="005C6CFD"/>
    <w:rsid w:val="005D3651"/>
    <w:rsid w:val="005D40F9"/>
    <w:rsid w:val="005E19B9"/>
    <w:rsid w:val="005E216E"/>
    <w:rsid w:val="005E2184"/>
    <w:rsid w:val="005E322B"/>
    <w:rsid w:val="005E75E5"/>
    <w:rsid w:val="005E7F6E"/>
    <w:rsid w:val="005F03F9"/>
    <w:rsid w:val="00606753"/>
    <w:rsid w:val="00606A11"/>
    <w:rsid w:val="00611A45"/>
    <w:rsid w:val="00612DCD"/>
    <w:rsid w:val="006217BD"/>
    <w:rsid w:val="00621CD7"/>
    <w:rsid w:val="00622719"/>
    <w:rsid w:val="00626021"/>
    <w:rsid w:val="0062750D"/>
    <w:rsid w:val="00627641"/>
    <w:rsid w:val="006309F1"/>
    <w:rsid w:val="00630C11"/>
    <w:rsid w:val="006345D3"/>
    <w:rsid w:val="00635B66"/>
    <w:rsid w:val="00644DA0"/>
    <w:rsid w:val="006462B1"/>
    <w:rsid w:val="00647B73"/>
    <w:rsid w:val="00651084"/>
    <w:rsid w:val="0065334B"/>
    <w:rsid w:val="006536CD"/>
    <w:rsid w:val="0065458B"/>
    <w:rsid w:val="0066170D"/>
    <w:rsid w:val="006619A8"/>
    <w:rsid w:val="006656B7"/>
    <w:rsid w:val="00665DD9"/>
    <w:rsid w:val="00667AAD"/>
    <w:rsid w:val="00667D60"/>
    <w:rsid w:val="00691012"/>
    <w:rsid w:val="00691C3A"/>
    <w:rsid w:val="0069360B"/>
    <w:rsid w:val="00694D60"/>
    <w:rsid w:val="006B15FA"/>
    <w:rsid w:val="006B7031"/>
    <w:rsid w:val="006B7B56"/>
    <w:rsid w:val="006C2D29"/>
    <w:rsid w:val="006D7222"/>
    <w:rsid w:val="006E1884"/>
    <w:rsid w:val="006E583F"/>
    <w:rsid w:val="006E6613"/>
    <w:rsid w:val="006E7762"/>
    <w:rsid w:val="006F182C"/>
    <w:rsid w:val="006F4BCB"/>
    <w:rsid w:val="007020D3"/>
    <w:rsid w:val="007025DE"/>
    <w:rsid w:val="0071051B"/>
    <w:rsid w:val="00714A3D"/>
    <w:rsid w:val="00723831"/>
    <w:rsid w:val="00724463"/>
    <w:rsid w:val="00724869"/>
    <w:rsid w:val="0072488F"/>
    <w:rsid w:val="00727989"/>
    <w:rsid w:val="007304A8"/>
    <w:rsid w:val="00735C1C"/>
    <w:rsid w:val="00741785"/>
    <w:rsid w:val="00747BEE"/>
    <w:rsid w:val="00747C14"/>
    <w:rsid w:val="00750A59"/>
    <w:rsid w:val="00750B01"/>
    <w:rsid w:val="007561A4"/>
    <w:rsid w:val="00771DD1"/>
    <w:rsid w:val="00772463"/>
    <w:rsid w:val="0077497F"/>
    <w:rsid w:val="00780A47"/>
    <w:rsid w:val="00786FDF"/>
    <w:rsid w:val="00794E27"/>
    <w:rsid w:val="00795E8C"/>
    <w:rsid w:val="007A06A5"/>
    <w:rsid w:val="007A548C"/>
    <w:rsid w:val="007A7B2D"/>
    <w:rsid w:val="007A7F69"/>
    <w:rsid w:val="007B0CB8"/>
    <w:rsid w:val="007B4014"/>
    <w:rsid w:val="007B6887"/>
    <w:rsid w:val="007C0FCB"/>
    <w:rsid w:val="007C247D"/>
    <w:rsid w:val="007C4E8C"/>
    <w:rsid w:val="007C5848"/>
    <w:rsid w:val="007D0B20"/>
    <w:rsid w:val="007D2A17"/>
    <w:rsid w:val="007D46D4"/>
    <w:rsid w:val="007F0469"/>
    <w:rsid w:val="007F2D52"/>
    <w:rsid w:val="00802D8C"/>
    <w:rsid w:val="00811ED5"/>
    <w:rsid w:val="00817976"/>
    <w:rsid w:val="00817E97"/>
    <w:rsid w:val="00821EFF"/>
    <w:rsid w:val="00835B32"/>
    <w:rsid w:val="00842AAF"/>
    <w:rsid w:val="00843F15"/>
    <w:rsid w:val="0085125B"/>
    <w:rsid w:val="00862892"/>
    <w:rsid w:val="00862BE8"/>
    <w:rsid w:val="00867097"/>
    <w:rsid w:val="00872DA8"/>
    <w:rsid w:val="008842EB"/>
    <w:rsid w:val="00890B1A"/>
    <w:rsid w:val="0089254A"/>
    <w:rsid w:val="008927F2"/>
    <w:rsid w:val="008A2F1B"/>
    <w:rsid w:val="008A33BD"/>
    <w:rsid w:val="008A47F1"/>
    <w:rsid w:val="008A5357"/>
    <w:rsid w:val="008B1DDE"/>
    <w:rsid w:val="008B2565"/>
    <w:rsid w:val="008B61BD"/>
    <w:rsid w:val="008B6D98"/>
    <w:rsid w:val="008C0961"/>
    <w:rsid w:val="008C192C"/>
    <w:rsid w:val="008D2625"/>
    <w:rsid w:val="008D65BB"/>
    <w:rsid w:val="008E2D97"/>
    <w:rsid w:val="008E32AE"/>
    <w:rsid w:val="008E42EC"/>
    <w:rsid w:val="008F07B9"/>
    <w:rsid w:val="008F116B"/>
    <w:rsid w:val="008F188D"/>
    <w:rsid w:val="008F505B"/>
    <w:rsid w:val="008F67BE"/>
    <w:rsid w:val="0090223E"/>
    <w:rsid w:val="00902775"/>
    <w:rsid w:val="00902CB7"/>
    <w:rsid w:val="00907322"/>
    <w:rsid w:val="00912E4B"/>
    <w:rsid w:val="00924B17"/>
    <w:rsid w:val="00926767"/>
    <w:rsid w:val="0092684B"/>
    <w:rsid w:val="0093106A"/>
    <w:rsid w:val="009313CF"/>
    <w:rsid w:val="00931B94"/>
    <w:rsid w:val="0094397E"/>
    <w:rsid w:val="00943FA9"/>
    <w:rsid w:val="00944B7C"/>
    <w:rsid w:val="00945DAB"/>
    <w:rsid w:val="00946BC6"/>
    <w:rsid w:val="00947F6B"/>
    <w:rsid w:val="00966347"/>
    <w:rsid w:val="00966C57"/>
    <w:rsid w:val="009706E7"/>
    <w:rsid w:val="00971054"/>
    <w:rsid w:val="0098098F"/>
    <w:rsid w:val="00980B97"/>
    <w:rsid w:val="00985CF2"/>
    <w:rsid w:val="009A04FD"/>
    <w:rsid w:val="009A68F3"/>
    <w:rsid w:val="009A7654"/>
    <w:rsid w:val="009B0BB1"/>
    <w:rsid w:val="009B333B"/>
    <w:rsid w:val="009B6643"/>
    <w:rsid w:val="009D0E5A"/>
    <w:rsid w:val="009D2C28"/>
    <w:rsid w:val="009D2DFF"/>
    <w:rsid w:val="009D7010"/>
    <w:rsid w:val="009D7015"/>
    <w:rsid w:val="009E05DC"/>
    <w:rsid w:val="009E1E6C"/>
    <w:rsid w:val="009E2094"/>
    <w:rsid w:val="009E5336"/>
    <w:rsid w:val="009E65DE"/>
    <w:rsid w:val="009E70F9"/>
    <w:rsid w:val="009F51F7"/>
    <w:rsid w:val="009F6719"/>
    <w:rsid w:val="009F76FB"/>
    <w:rsid w:val="00A2434A"/>
    <w:rsid w:val="00A25CDB"/>
    <w:rsid w:val="00A26E37"/>
    <w:rsid w:val="00A27B5E"/>
    <w:rsid w:val="00A44CC3"/>
    <w:rsid w:val="00A46DAB"/>
    <w:rsid w:val="00A475D6"/>
    <w:rsid w:val="00A53E81"/>
    <w:rsid w:val="00A562BD"/>
    <w:rsid w:val="00A603BD"/>
    <w:rsid w:val="00A655E7"/>
    <w:rsid w:val="00A7397C"/>
    <w:rsid w:val="00A754C0"/>
    <w:rsid w:val="00A83DF9"/>
    <w:rsid w:val="00A84640"/>
    <w:rsid w:val="00A86B81"/>
    <w:rsid w:val="00A9121D"/>
    <w:rsid w:val="00A91409"/>
    <w:rsid w:val="00A9308B"/>
    <w:rsid w:val="00AB07C9"/>
    <w:rsid w:val="00AB1279"/>
    <w:rsid w:val="00AB26AC"/>
    <w:rsid w:val="00AB2B04"/>
    <w:rsid w:val="00AB343E"/>
    <w:rsid w:val="00AB3F0D"/>
    <w:rsid w:val="00AC440B"/>
    <w:rsid w:val="00AC6876"/>
    <w:rsid w:val="00AD2DDB"/>
    <w:rsid w:val="00AD5C91"/>
    <w:rsid w:val="00AD7B18"/>
    <w:rsid w:val="00AE18CA"/>
    <w:rsid w:val="00AE3E04"/>
    <w:rsid w:val="00AE48E0"/>
    <w:rsid w:val="00AE55DB"/>
    <w:rsid w:val="00AF357F"/>
    <w:rsid w:val="00AF3AC5"/>
    <w:rsid w:val="00AF3C0E"/>
    <w:rsid w:val="00AF4AB2"/>
    <w:rsid w:val="00AF51EC"/>
    <w:rsid w:val="00AF5A32"/>
    <w:rsid w:val="00AF73E5"/>
    <w:rsid w:val="00B05DE5"/>
    <w:rsid w:val="00B10620"/>
    <w:rsid w:val="00B1153E"/>
    <w:rsid w:val="00B1450F"/>
    <w:rsid w:val="00B1762A"/>
    <w:rsid w:val="00B1794E"/>
    <w:rsid w:val="00B27A2E"/>
    <w:rsid w:val="00B3220E"/>
    <w:rsid w:val="00B342E1"/>
    <w:rsid w:val="00B43723"/>
    <w:rsid w:val="00B450A9"/>
    <w:rsid w:val="00B45680"/>
    <w:rsid w:val="00B50B32"/>
    <w:rsid w:val="00B511B1"/>
    <w:rsid w:val="00B550E3"/>
    <w:rsid w:val="00B55AF0"/>
    <w:rsid w:val="00B603B2"/>
    <w:rsid w:val="00B61A55"/>
    <w:rsid w:val="00B67AC4"/>
    <w:rsid w:val="00B70F4C"/>
    <w:rsid w:val="00B73507"/>
    <w:rsid w:val="00B807C9"/>
    <w:rsid w:val="00B85212"/>
    <w:rsid w:val="00B86027"/>
    <w:rsid w:val="00B95B55"/>
    <w:rsid w:val="00BA20C9"/>
    <w:rsid w:val="00BA5FF2"/>
    <w:rsid w:val="00BA7027"/>
    <w:rsid w:val="00BB09DA"/>
    <w:rsid w:val="00BB27E5"/>
    <w:rsid w:val="00BB2982"/>
    <w:rsid w:val="00BB7EDF"/>
    <w:rsid w:val="00BC1D32"/>
    <w:rsid w:val="00BD647B"/>
    <w:rsid w:val="00BE35BE"/>
    <w:rsid w:val="00BF0555"/>
    <w:rsid w:val="00BF0BE4"/>
    <w:rsid w:val="00BF3790"/>
    <w:rsid w:val="00BF3C59"/>
    <w:rsid w:val="00BF42A8"/>
    <w:rsid w:val="00BF63AD"/>
    <w:rsid w:val="00C01C46"/>
    <w:rsid w:val="00C01EC7"/>
    <w:rsid w:val="00C14AAA"/>
    <w:rsid w:val="00C150A3"/>
    <w:rsid w:val="00C15F2D"/>
    <w:rsid w:val="00C21B24"/>
    <w:rsid w:val="00C265B5"/>
    <w:rsid w:val="00C26633"/>
    <w:rsid w:val="00C34D2B"/>
    <w:rsid w:val="00C3566E"/>
    <w:rsid w:val="00C35AFF"/>
    <w:rsid w:val="00C37199"/>
    <w:rsid w:val="00C3798F"/>
    <w:rsid w:val="00C5145B"/>
    <w:rsid w:val="00C52CEB"/>
    <w:rsid w:val="00C56FDA"/>
    <w:rsid w:val="00C57F06"/>
    <w:rsid w:val="00C634E3"/>
    <w:rsid w:val="00C65873"/>
    <w:rsid w:val="00C67459"/>
    <w:rsid w:val="00C73286"/>
    <w:rsid w:val="00C775D2"/>
    <w:rsid w:val="00C77997"/>
    <w:rsid w:val="00C80DA4"/>
    <w:rsid w:val="00C84D75"/>
    <w:rsid w:val="00C84E1E"/>
    <w:rsid w:val="00C917A4"/>
    <w:rsid w:val="00C93CA8"/>
    <w:rsid w:val="00C948D4"/>
    <w:rsid w:val="00C94BCE"/>
    <w:rsid w:val="00C94E81"/>
    <w:rsid w:val="00C978DD"/>
    <w:rsid w:val="00CA3D52"/>
    <w:rsid w:val="00CA4AD2"/>
    <w:rsid w:val="00CA6E14"/>
    <w:rsid w:val="00CB46B2"/>
    <w:rsid w:val="00CC1E4C"/>
    <w:rsid w:val="00CC3895"/>
    <w:rsid w:val="00CD2D61"/>
    <w:rsid w:val="00CD4FC0"/>
    <w:rsid w:val="00CD55C3"/>
    <w:rsid w:val="00CE0634"/>
    <w:rsid w:val="00CE59B5"/>
    <w:rsid w:val="00CF553C"/>
    <w:rsid w:val="00CF601F"/>
    <w:rsid w:val="00D0378A"/>
    <w:rsid w:val="00D20528"/>
    <w:rsid w:val="00D20C08"/>
    <w:rsid w:val="00D22119"/>
    <w:rsid w:val="00D23ACD"/>
    <w:rsid w:val="00D338E8"/>
    <w:rsid w:val="00D3517F"/>
    <w:rsid w:val="00D35357"/>
    <w:rsid w:val="00D356D9"/>
    <w:rsid w:val="00D404A3"/>
    <w:rsid w:val="00D41393"/>
    <w:rsid w:val="00D414B0"/>
    <w:rsid w:val="00D417A9"/>
    <w:rsid w:val="00D429B7"/>
    <w:rsid w:val="00D545FD"/>
    <w:rsid w:val="00D54A31"/>
    <w:rsid w:val="00D56525"/>
    <w:rsid w:val="00D56CA4"/>
    <w:rsid w:val="00D6325F"/>
    <w:rsid w:val="00D63597"/>
    <w:rsid w:val="00D6409C"/>
    <w:rsid w:val="00D64A25"/>
    <w:rsid w:val="00D650F6"/>
    <w:rsid w:val="00D670B0"/>
    <w:rsid w:val="00D714B6"/>
    <w:rsid w:val="00D72385"/>
    <w:rsid w:val="00D72CEE"/>
    <w:rsid w:val="00D75892"/>
    <w:rsid w:val="00D84173"/>
    <w:rsid w:val="00D858ED"/>
    <w:rsid w:val="00D86522"/>
    <w:rsid w:val="00D904EA"/>
    <w:rsid w:val="00D906F2"/>
    <w:rsid w:val="00D945E9"/>
    <w:rsid w:val="00DA0CB1"/>
    <w:rsid w:val="00DA3805"/>
    <w:rsid w:val="00DA3E56"/>
    <w:rsid w:val="00DA5199"/>
    <w:rsid w:val="00DA6C7A"/>
    <w:rsid w:val="00DB1EB0"/>
    <w:rsid w:val="00DB283D"/>
    <w:rsid w:val="00DB2F11"/>
    <w:rsid w:val="00DB35C6"/>
    <w:rsid w:val="00DB3912"/>
    <w:rsid w:val="00DB5103"/>
    <w:rsid w:val="00DC1A29"/>
    <w:rsid w:val="00DC46C0"/>
    <w:rsid w:val="00DC5030"/>
    <w:rsid w:val="00DC558E"/>
    <w:rsid w:val="00DC5B7E"/>
    <w:rsid w:val="00DC5D5C"/>
    <w:rsid w:val="00DD0A35"/>
    <w:rsid w:val="00DD23CD"/>
    <w:rsid w:val="00DD2DEE"/>
    <w:rsid w:val="00DD4AAA"/>
    <w:rsid w:val="00DE499E"/>
    <w:rsid w:val="00DE6B48"/>
    <w:rsid w:val="00DF1DF6"/>
    <w:rsid w:val="00DF2A9D"/>
    <w:rsid w:val="00DF2CF5"/>
    <w:rsid w:val="00DF4229"/>
    <w:rsid w:val="00E063D3"/>
    <w:rsid w:val="00E13EF1"/>
    <w:rsid w:val="00E20CB0"/>
    <w:rsid w:val="00E22487"/>
    <w:rsid w:val="00E257A8"/>
    <w:rsid w:val="00E2594A"/>
    <w:rsid w:val="00E2617D"/>
    <w:rsid w:val="00E27329"/>
    <w:rsid w:val="00E30365"/>
    <w:rsid w:val="00E30F03"/>
    <w:rsid w:val="00E357B8"/>
    <w:rsid w:val="00E35DF1"/>
    <w:rsid w:val="00E369C9"/>
    <w:rsid w:val="00E37959"/>
    <w:rsid w:val="00E412E6"/>
    <w:rsid w:val="00E42CF0"/>
    <w:rsid w:val="00E52AD0"/>
    <w:rsid w:val="00E55EAF"/>
    <w:rsid w:val="00E561C6"/>
    <w:rsid w:val="00E60C0A"/>
    <w:rsid w:val="00E61450"/>
    <w:rsid w:val="00E614C7"/>
    <w:rsid w:val="00E62059"/>
    <w:rsid w:val="00E62660"/>
    <w:rsid w:val="00E63233"/>
    <w:rsid w:val="00E7175E"/>
    <w:rsid w:val="00E738CC"/>
    <w:rsid w:val="00E73C3D"/>
    <w:rsid w:val="00E73C58"/>
    <w:rsid w:val="00E81164"/>
    <w:rsid w:val="00E83346"/>
    <w:rsid w:val="00E84877"/>
    <w:rsid w:val="00E86632"/>
    <w:rsid w:val="00E93491"/>
    <w:rsid w:val="00E94CE3"/>
    <w:rsid w:val="00EA0B22"/>
    <w:rsid w:val="00EA193E"/>
    <w:rsid w:val="00EA7B56"/>
    <w:rsid w:val="00EB332B"/>
    <w:rsid w:val="00EB4043"/>
    <w:rsid w:val="00EB6A45"/>
    <w:rsid w:val="00EC0F8B"/>
    <w:rsid w:val="00EC4313"/>
    <w:rsid w:val="00EC7583"/>
    <w:rsid w:val="00ED2AA2"/>
    <w:rsid w:val="00EE715A"/>
    <w:rsid w:val="00EF2EC5"/>
    <w:rsid w:val="00EF4440"/>
    <w:rsid w:val="00F00F57"/>
    <w:rsid w:val="00F03080"/>
    <w:rsid w:val="00F04E4C"/>
    <w:rsid w:val="00F06FA7"/>
    <w:rsid w:val="00F1088B"/>
    <w:rsid w:val="00F1586E"/>
    <w:rsid w:val="00F17EA1"/>
    <w:rsid w:val="00F216D4"/>
    <w:rsid w:val="00F2237D"/>
    <w:rsid w:val="00F26755"/>
    <w:rsid w:val="00F34ACD"/>
    <w:rsid w:val="00F358F4"/>
    <w:rsid w:val="00F37AE5"/>
    <w:rsid w:val="00F401D6"/>
    <w:rsid w:val="00F41013"/>
    <w:rsid w:val="00F430FA"/>
    <w:rsid w:val="00F44D26"/>
    <w:rsid w:val="00F45636"/>
    <w:rsid w:val="00F457D1"/>
    <w:rsid w:val="00F46D98"/>
    <w:rsid w:val="00F5138A"/>
    <w:rsid w:val="00F55FB7"/>
    <w:rsid w:val="00F56505"/>
    <w:rsid w:val="00F60387"/>
    <w:rsid w:val="00F645E8"/>
    <w:rsid w:val="00F75473"/>
    <w:rsid w:val="00F81782"/>
    <w:rsid w:val="00F81B68"/>
    <w:rsid w:val="00F8542A"/>
    <w:rsid w:val="00F86FD2"/>
    <w:rsid w:val="00FA5474"/>
    <w:rsid w:val="00FB03A2"/>
    <w:rsid w:val="00FB2ABB"/>
    <w:rsid w:val="00FC0325"/>
    <w:rsid w:val="00FC2E2C"/>
    <w:rsid w:val="00FD3A37"/>
    <w:rsid w:val="00FD3B7B"/>
    <w:rsid w:val="00FD5841"/>
    <w:rsid w:val="00FD61F1"/>
    <w:rsid w:val="00FE0D70"/>
    <w:rsid w:val="00FE2F8A"/>
    <w:rsid w:val="00FE470B"/>
    <w:rsid w:val="00FE5296"/>
    <w:rsid w:val="00FF10DD"/>
    <w:rsid w:val="00FF533F"/>
    <w:rsid w:val="00FF5EA3"/>
    <w:rsid w:val="00FF6ABF"/>
    <w:rsid w:val="00FF6B59"/>
    <w:rsid w:val="00FF7457"/>
    <w:rsid w:val="00FF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1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A27B5E"/>
    <w:pPr>
      <w:keepNext/>
      <w:keepLines/>
      <w:spacing w:before="340" w:after="330" w:line="578" w:lineRule="auto"/>
      <w:outlineLvl w:val="0"/>
    </w:pPr>
    <w:rPr>
      <w:b/>
      <w:bCs/>
      <w:kern w:val="44"/>
      <w:sz w:val="44"/>
      <w:szCs w:val="44"/>
      <w:lang w:val="x-none" w:eastAsia="x-none"/>
    </w:rPr>
  </w:style>
  <w:style w:type="paragraph" w:styleId="2">
    <w:name w:val="heading 2"/>
    <w:basedOn w:val="a"/>
    <w:next w:val="a0"/>
    <w:qFormat/>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uiPriority w:val="9"/>
    <w:unhideWhenUsed/>
    <w:qFormat/>
    <w:rsid w:val="00CA4AD2"/>
    <w:pPr>
      <w:keepNext/>
      <w:keepLines/>
      <w:spacing w:before="260" w:after="260" w:line="416" w:lineRule="auto"/>
      <w:outlineLvl w:val="2"/>
    </w:pPr>
    <w:rPr>
      <w:b/>
      <w:bCs/>
      <w:sz w:val="32"/>
      <w:szCs w:val="32"/>
      <w:lang w:val="x-none" w:eastAsia="x-none"/>
    </w:rPr>
  </w:style>
  <w:style w:type="paragraph" w:styleId="4">
    <w:name w:val="heading 4"/>
    <w:basedOn w:val="a"/>
    <w:next w:val="a"/>
    <w:link w:val="4Char"/>
    <w:uiPriority w:val="9"/>
    <w:unhideWhenUsed/>
    <w:qFormat/>
    <w:rsid w:val="00CA4AD2"/>
    <w:pPr>
      <w:keepNext/>
      <w:keepLines/>
      <w:spacing w:before="280" w:after="290" w:line="376" w:lineRule="auto"/>
      <w:outlineLvl w:val="3"/>
    </w:pPr>
    <w:rPr>
      <w:rFonts w:ascii="Cambria" w:hAnsi="Cambria"/>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rPr>
      <w:sz w:val="21"/>
      <w:szCs w:val="21"/>
    </w:rPr>
  </w:style>
  <w:style w:type="character" w:styleId="a5">
    <w:name w:val="Hyperlink"/>
    <w:aliases w:val="超级链接"/>
    <w:rPr>
      <w:color w:val="0000FF"/>
      <w:u w:val="single"/>
    </w:rPr>
  </w:style>
  <w:style w:type="character" w:styleId="a6">
    <w:name w:val="page number"/>
    <w:basedOn w:val="a1"/>
  </w:style>
  <w:style w:type="character" w:customStyle="1" w:styleId="read">
    <w:name w:val="read"/>
    <w:basedOn w:val="a1"/>
  </w:style>
  <w:style w:type="paragraph" w:styleId="a7">
    <w:name w:val="Body Text Indent"/>
    <w:basedOn w:val="a"/>
    <w:pPr>
      <w:adjustRightInd w:val="0"/>
      <w:snapToGrid w:val="0"/>
      <w:spacing w:line="560" w:lineRule="exact"/>
      <w:ind w:firstLineChars="200" w:firstLine="480"/>
    </w:pPr>
    <w:rPr>
      <w:rFonts w:eastAsia="方正仿宋简体"/>
      <w:sz w:val="24"/>
      <w:szCs w:val="30"/>
    </w:rPr>
  </w:style>
  <w:style w:type="paragraph" w:styleId="20">
    <w:name w:val="toc 2"/>
    <w:basedOn w:val="a"/>
    <w:next w:val="a"/>
    <w:pPr>
      <w:ind w:leftChars="200" w:left="420"/>
    </w:pPr>
  </w:style>
  <w:style w:type="paragraph" w:styleId="a8">
    <w:name w:val="Balloon Text"/>
    <w:basedOn w:val="a"/>
    <w:rPr>
      <w:sz w:val="18"/>
      <w:szCs w:val="18"/>
    </w:rPr>
  </w:style>
  <w:style w:type="paragraph" w:styleId="a0">
    <w:name w:val="Normal Indent"/>
    <w:basedOn w:val="a"/>
    <w:pPr>
      <w:ind w:firstLineChars="200" w:firstLine="420"/>
    </w:pPr>
  </w:style>
  <w:style w:type="paragraph" w:styleId="a9">
    <w:name w:val="annotation subject"/>
    <w:basedOn w:val="aa"/>
    <w:next w:val="aa"/>
    <w:rPr>
      <w:b/>
      <w:bCs/>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 w:type="paragraph" w:styleId="aa">
    <w:name w:val="annotation text"/>
    <w:basedOn w:val="a"/>
    <w:link w:val="Char"/>
    <w:uiPriority w:val="99"/>
    <w:pPr>
      <w:jc w:val="left"/>
    </w:pPr>
    <w:rPr>
      <w:lang w:val="x-none" w:eastAsia="x-none"/>
    </w:rPr>
  </w:style>
  <w:style w:type="paragraph" w:styleId="ac">
    <w:name w:val="footer"/>
    <w:basedOn w:val="a"/>
    <w:link w:val="Char0"/>
    <w:uiPriority w:val="99"/>
    <w:pPr>
      <w:tabs>
        <w:tab w:val="center" w:pos="4153"/>
        <w:tab w:val="right" w:pos="8306"/>
      </w:tabs>
      <w:snapToGrid w:val="0"/>
      <w:jc w:val="left"/>
    </w:pPr>
    <w:rPr>
      <w:sz w:val="18"/>
      <w:szCs w:val="18"/>
      <w:lang w:val="x-none" w:eastAsia="x-none"/>
    </w:rPr>
  </w:style>
  <w:style w:type="paragraph" w:customStyle="1" w:styleId="CharCharCharCharCharChar1CharCharChar">
    <w:name w:val="Char Char Char Char Char Char1 Char Char Char"/>
    <w:basedOn w:val="a"/>
    <w:rsid w:val="005A0B25"/>
    <w:pPr>
      <w:autoSpaceDE w:val="0"/>
      <w:autoSpaceDN w:val="0"/>
      <w:adjustRightInd w:val="0"/>
      <w:jc w:val="left"/>
      <w:textAlignment w:val="baseline"/>
    </w:pPr>
    <w:rPr>
      <w:rFonts w:eastAsia="方正仿宋简体"/>
      <w:sz w:val="32"/>
      <w:szCs w:val="20"/>
    </w:rPr>
  </w:style>
  <w:style w:type="character" w:customStyle="1" w:styleId="Char1">
    <w:name w:val="纯文本 Char"/>
    <w:link w:val="ad"/>
    <w:rsid w:val="002C4C3B"/>
    <w:rPr>
      <w:rFonts w:ascii="宋体" w:eastAsia="宋体" w:hAnsi="Courier New"/>
      <w:kern w:val="2"/>
      <w:sz w:val="21"/>
      <w:lang w:val="en-US" w:eastAsia="zh-CN" w:bidi="ar-SA"/>
    </w:rPr>
  </w:style>
  <w:style w:type="paragraph" w:styleId="ad">
    <w:name w:val="Plain Text"/>
    <w:basedOn w:val="a"/>
    <w:link w:val="Char1"/>
    <w:rsid w:val="002C4C3B"/>
    <w:rPr>
      <w:rFonts w:ascii="宋体" w:hAnsi="Courier New"/>
      <w:szCs w:val="20"/>
    </w:rPr>
  </w:style>
  <w:style w:type="paragraph" w:customStyle="1" w:styleId="40">
    <w:name w:val="4"/>
    <w:basedOn w:val="a"/>
    <w:rsid w:val="00D22119"/>
  </w:style>
  <w:style w:type="character" w:customStyle="1" w:styleId="Char0">
    <w:name w:val="页脚 Char"/>
    <w:link w:val="ac"/>
    <w:uiPriority w:val="99"/>
    <w:rsid w:val="00256C4C"/>
    <w:rPr>
      <w:kern w:val="2"/>
      <w:sz w:val="18"/>
      <w:szCs w:val="18"/>
    </w:rPr>
  </w:style>
  <w:style w:type="paragraph" w:styleId="ae">
    <w:name w:val="Document Map"/>
    <w:basedOn w:val="a"/>
    <w:link w:val="Char2"/>
    <w:uiPriority w:val="99"/>
    <w:semiHidden/>
    <w:unhideWhenUsed/>
    <w:rsid w:val="00CA3D52"/>
    <w:rPr>
      <w:rFonts w:ascii="Heiti SC Light" w:eastAsia="Heiti SC Light"/>
      <w:sz w:val="24"/>
      <w:lang w:val="x-none" w:eastAsia="x-none"/>
    </w:rPr>
  </w:style>
  <w:style w:type="character" w:customStyle="1" w:styleId="Char2">
    <w:name w:val="文档结构图 Char"/>
    <w:link w:val="ae"/>
    <w:uiPriority w:val="99"/>
    <w:semiHidden/>
    <w:rsid w:val="00CA3D52"/>
    <w:rPr>
      <w:rFonts w:ascii="Heiti SC Light" w:eastAsia="Heiti SC Light"/>
      <w:kern w:val="2"/>
      <w:sz w:val="24"/>
      <w:szCs w:val="24"/>
    </w:rPr>
  </w:style>
  <w:style w:type="paragraph" w:customStyle="1" w:styleId="CharChar">
    <w:name w:val="Char Char"/>
    <w:basedOn w:val="a"/>
    <w:rsid w:val="0065334B"/>
    <w:rPr>
      <w:szCs w:val="20"/>
    </w:rPr>
  </w:style>
  <w:style w:type="character" w:customStyle="1" w:styleId="Char">
    <w:name w:val="批注文字 Char"/>
    <w:link w:val="aa"/>
    <w:uiPriority w:val="99"/>
    <w:rsid w:val="009D7010"/>
    <w:rPr>
      <w:kern w:val="2"/>
      <w:sz w:val="21"/>
      <w:szCs w:val="24"/>
    </w:rPr>
  </w:style>
  <w:style w:type="character" w:customStyle="1" w:styleId="1Char">
    <w:name w:val="标题 1 Char"/>
    <w:link w:val="1"/>
    <w:uiPriority w:val="9"/>
    <w:rsid w:val="00A27B5E"/>
    <w:rPr>
      <w:b/>
      <w:bCs/>
      <w:kern w:val="44"/>
      <w:sz w:val="44"/>
      <w:szCs w:val="44"/>
    </w:rPr>
  </w:style>
  <w:style w:type="character" w:customStyle="1" w:styleId="DeltaViewInsertion">
    <w:name w:val="DeltaView Insertion"/>
    <w:rsid w:val="00346868"/>
    <w:rPr>
      <w:color w:val="0000FF"/>
      <w:spacing w:val="0"/>
      <w:u w:val="double"/>
    </w:rPr>
  </w:style>
  <w:style w:type="paragraph" w:styleId="10">
    <w:name w:val="toc 1"/>
    <w:basedOn w:val="a"/>
    <w:next w:val="a"/>
    <w:autoRedefine/>
    <w:rsid w:val="00BB09DA"/>
    <w:pPr>
      <w:spacing w:before="120" w:after="120" w:line="360" w:lineRule="auto"/>
      <w:ind w:firstLineChars="225" w:firstLine="540"/>
      <w:jc w:val="left"/>
    </w:pPr>
    <w:rPr>
      <w:rFonts w:ascii="宋体" w:hAnsi="宋体"/>
      <w:caps/>
      <w:sz w:val="24"/>
    </w:rPr>
  </w:style>
  <w:style w:type="character" w:customStyle="1" w:styleId="3Char">
    <w:name w:val="标题 3 Char"/>
    <w:link w:val="3"/>
    <w:uiPriority w:val="9"/>
    <w:rsid w:val="00CA4AD2"/>
    <w:rPr>
      <w:b/>
      <w:bCs/>
      <w:kern w:val="2"/>
      <w:sz w:val="32"/>
      <w:szCs w:val="32"/>
    </w:rPr>
  </w:style>
  <w:style w:type="character" w:customStyle="1" w:styleId="4Char">
    <w:name w:val="标题 4 Char"/>
    <w:link w:val="4"/>
    <w:uiPriority w:val="9"/>
    <w:rsid w:val="00CA4AD2"/>
    <w:rPr>
      <w:rFonts w:ascii="Cambria" w:eastAsia="宋体" w:hAnsi="Cambria" w:cs="Times New Roman"/>
      <w:b/>
      <w:bCs/>
      <w:kern w:val="2"/>
      <w:sz w:val="28"/>
      <w:szCs w:val="28"/>
    </w:rPr>
  </w:style>
  <w:style w:type="paragraph" w:styleId="af">
    <w:name w:val="Revision"/>
    <w:hidden/>
    <w:uiPriority w:val="99"/>
    <w:semiHidden/>
    <w:rsid w:val="001B41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E758D-E8CF-4A75-A08B-5FF16DCB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53</Pages>
  <Words>4664</Words>
  <Characters>26589</Characters>
  <Application>Microsoft Office Word</Application>
  <DocSecurity>0</DocSecurity>
  <PresentationFormat/>
  <Lines>221</Lines>
  <Paragraphs>62</Paragraphs>
  <Slides>0</Slides>
  <Notes>0</Notes>
  <HiddenSlides>0</HiddenSlides>
  <MMClips>0</MMClips>
  <ScaleCrop>false</ScaleCrop>
  <Company>ICBCOA</Company>
  <LinksUpToDate>false</LinksUpToDate>
  <CharactersWithSpaces>31191</CharactersWithSpaces>
  <SharedDoc>false</SharedDoc>
  <HLinks>
    <vt:vector size="126" baseType="variant">
      <vt:variant>
        <vt:i4>1245246</vt:i4>
      </vt:variant>
      <vt:variant>
        <vt:i4>122</vt:i4>
      </vt:variant>
      <vt:variant>
        <vt:i4>0</vt:i4>
      </vt:variant>
      <vt:variant>
        <vt:i4>5</vt:i4>
      </vt:variant>
      <vt:variant>
        <vt:lpwstr/>
      </vt:variant>
      <vt:variant>
        <vt:lpwstr>_Toc124325905</vt:lpwstr>
      </vt:variant>
      <vt:variant>
        <vt:i4>1245246</vt:i4>
      </vt:variant>
      <vt:variant>
        <vt:i4>116</vt:i4>
      </vt:variant>
      <vt:variant>
        <vt:i4>0</vt:i4>
      </vt:variant>
      <vt:variant>
        <vt:i4>5</vt:i4>
      </vt:variant>
      <vt:variant>
        <vt:lpwstr/>
      </vt:variant>
      <vt:variant>
        <vt:lpwstr>_Toc124325904</vt:lpwstr>
      </vt:variant>
      <vt:variant>
        <vt:i4>1245246</vt:i4>
      </vt:variant>
      <vt:variant>
        <vt:i4>110</vt:i4>
      </vt:variant>
      <vt:variant>
        <vt:i4>0</vt:i4>
      </vt:variant>
      <vt:variant>
        <vt:i4>5</vt:i4>
      </vt:variant>
      <vt:variant>
        <vt:lpwstr/>
      </vt:variant>
      <vt:variant>
        <vt:lpwstr>_Toc124325903</vt:lpwstr>
      </vt:variant>
      <vt:variant>
        <vt:i4>1245246</vt:i4>
      </vt:variant>
      <vt:variant>
        <vt:i4>104</vt:i4>
      </vt:variant>
      <vt:variant>
        <vt:i4>0</vt:i4>
      </vt:variant>
      <vt:variant>
        <vt:i4>5</vt:i4>
      </vt:variant>
      <vt:variant>
        <vt:lpwstr/>
      </vt:variant>
      <vt:variant>
        <vt:lpwstr>_Toc124325902</vt:lpwstr>
      </vt:variant>
      <vt:variant>
        <vt:i4>1245246</vt:i4>
      </vt:variant>
      <vt:variant>
        <vt:i4>98</vt:i4>
      </vt:variant>
      <vt:variant>
        <vt:i4>0</vt:i4>
      </vt:variant>
      <vt:variant>
        <vt:i4>5</vt:i4>
      </vt:variant>
      <vt:variant>
        <vt:lpwstr/>
      </vt:variant>
      <vt:variant>
        <vt:lpwstr>_Toc124325901</vt:lpwstr>
      </vt:variant>
      <vt:variant>
        <vt:i4>1245246</vt:i4>
      </vt:variant>
      <vt:variant>
        <vt:i4>92</vt:i4>
      </vt:variant>
      <vt:variant>
        <vt:i4>0</vt:i4>
      </vt:variant>
      <vt:variant>
        <vt:i4>5</vt:i4>
      </vt:variant>
      <vt:variant>
        <vt:lpwstr/>
      </vt:variant>
      <vt:variant>
        <vt:lpwstr>_Toc124325900</vt:lpwstr>
      </vt:variant>
      <vt:variant>
        <vt:i4>1703999</vt:i4>
      </vt:variant>
      <vt:variant>
        <vt:i4>86</vt:i4>
      </vt:variant>
      <vt:variant>
        <vt:i4>0</vt:i4>
      </vt:variant>
      <vt:variant>
        <vt:i4>5</vt:i4>
      </vt:variant>
      <vt:variant>
        <vt:lpwstr/>
      </vt:variant>
      <vt:variant>
        <vt:lpwstr>_Toc124325899</vt:lpwstr>
      </vt:variant>
      <vt:variant>
        <vt:i4>1703999</vt:i4>
      </vt:variant>
      <vt:variant>
        <vt:i4>80</vt:i4>
      </vt:variant>
      <vt:variant>
        <vt:i4>0</vt:i4>
      </vt:variant>
      <vt:variant>
        <vt:i4>5</vt:i4>
      </vt:variant>
      <vt:variant>
        <vt:lpwstr/>
      </vt:variant>
      <vt:variant>
        <vt:lpwstr>_Toc124325898</vt:lpwstr>
      </vt:variant>
      <vt:variant>
        <vt:i4>1703999</vt:i4>
      </vt:variant>
      <vt:variant>
        <vt:i4>74</vt:i4>
      </vt:variant>
      <vt:variant>
        <vt:i4>0</vt:i4>
      </vt:variant>
      <vt:variant>
        <vt:i4>5</vt:i4>
      </vt:variant>
      <vt:variant>
        <vt:lpwstr/>
      </vt:variant>
      <vt:variant>
        <vt:lpwstr>_Toc124325897</vt:lpwstr>
      </vt:variant>
      <vt:variant>
        <vt:i4>1703999</vt:i4>
      </vt:variant>
      <vt:variant>
        <vt:i4>68</vt:i4>
      </vt:variant>
      <vt:variant>
        <vt:i4>0</vt:i4>
      </vt:variant>
      <vt:variant>
        <vt:i4>5</vt:i4>
      </vt:variant>
      <vt:variant>
        <vt:lpwstr/>
      </vt:variant>
      <vt:variant>
        <vt:lpwstr>_Toc124325896</vt:lpwstr>
      </vt:variant>
      <vt:variant>
        <vt:i4>1703999</vt:i4>
      </vt:variant>
      <vt:variant>
        <vt:i4>62</vt:i4>
      </vt:variant>
      <vt:variant>
        <vt:i4>0</vt:i4>
      </vt:variant>
      <vt:variant>
        <vt:i4>5</vt:i4>
      </vt:variant>
      <vt:variant>
        <vt:lpwstr/>
      </vt:variant>
      <vt:variant>
        <vt:lpwstr>_Toc124325895</vt:lpwstr>
      </vt:variant>
      <vt:variant>
        <vt:i4>1703999</vt:i4>
      </vt:variant>
      <vt:variant>
        <vt:i4>56</vt:i4>
      </vt:variant>
      <vt:variant>
        <vt:i4>0</vt:i4>
      </vt:variant>
      <vt:variant>
        <vt:i4>5</vt:i4>
      </vt:variant>
      <vt:variant>
        <vt:lpwstr/>
      </vt:variant>
      <vt:variant>
        <vt:lpwstr>_Toc124325894</vt:lpwstr>
      </vt:variant>
      <vt:variant>
        <vt:i4>1703999</vt:i4>
      </vt:variant>
      <vt:variant>
        <vt:i4>50</vt:i4>
      </vt:variant>
      <vt:variant>
        <vt:i4>0</vt:i4>
      </vt:variant>
      <vt:variant>
        <vt:i4>5</vt:i4>
      </vt:variant>
      <vt:variant>
        <vt:lpwstr/>
      </vt:variant>
      <vt:variant>
        <vt:lpwstr>_Toc124325893</vt:lpwstr>
      </vt:variant>
      <vt:variant>
        <vt:i4>1703999</vt:i4>
      </vt:variant>
      <vt:variant>
        <vt:i4>44</vt:i4>
      </vt:variant>
      <vt:variant>
        <vt:i4>0</vt:i4>
      </vt:variant>
      <vt:variant>
        <vt:i4>5</vt:i4>
      </vt:variant>
      <vt:variant>
        <vt:lpwstr/>
      </vt:variant>
      <vt:variant>
        <vt:lpwstr>_Toc124325892</vt:lpwstr>
      </vt:variant>
      <vt:variant>
        <vt:i4>1703999</vt:i4>
      </vt:variant>
      <vt:variant>
        <vt:i4>38</vt:i4>
      </vt:variant>
      <vt:variant>
        <vt:i4>0</vt:i4>
      </vt:variant>
      <vt:variant>
        <vt:i4>5</vt:i4>
      </vt:variant>
      <vt:variant>
        <vt:lpwstr/>
      </vt:variant>
      <vt:variant>
        <vt:lpwstr>_Toc124325891</vt:lpwstr>
      </vt:variant>
      <vt:variant>
        <vt:i4>1703999</vt:i4>
      </vt:variant>
      <vt:variant>
        <vt:i4>32</vt:i4>
      </vt:variant>
      <vt:variant>
        <vt:i4>0</vt:i4>
      </vt:variant>
      <vt:variant>
        <vt:i4>5</vt:i4>
      </vt:variant>
      <vt:variant>
        <vt:lpwstr/>
      </vt:variant>
      <vt:variant>
        <vt:lpwstr>_Toc124325890</vt:lpwstr>
      </vt:variant>
      <vt:variant>
        <vt:i4>1769535</vt:i4>
      </vt:variant>
      <vt:variant>
        <vt:i4>26</vt:i4>
      </vt:variant>
      <vt:variant>
        <vt:i4>0</vt:i4>
      </vt:variant>
      <vt:variant>
        <vt:i4>5</vt:i4>
      </vt:variant>
      <vt:variant>
        <vt:lpwstr/>
      </vt:variant>
      <vt:variant>
        <vt:lpwstr>_Toc124325889</vt:lpwstr>
      </vt:variant>
      <vt:variant>
        <vt:i4>1769535</vt:i4>
      </vt:variant>
      <vt:variant>
        <vt:i4>20</vt:i4>
      </vt:variant>
      <vt:variant>
        <vt:i4>0</vt:i4>
      </vt:variant>
      <vt:variant>
        <vt:i4>5</vt:i4>
      </vt:variant>
      <vt:variant>
        <vt:lpwstr/>
      </vt:variant>
      <vt:variant>
        <vt:lpwstr>_Toc124325888</vt:lpwstr>
      </vt:variant>
      <vt:variant>
        <vt:i4>1769535</vt:i4>
      </vt:variant>
      <vt:variant>
        <vt:i4>14</vt:i4>
      </vt:variant>
      <vt:variant>
        <vt:i4>0</vt:i4>
      </vt:variant>
      <vt:variant>
        <vt:i4>5</vt:i4>
      </vt:variant>
      <vt:variant>
        <vt:lpwstr/>
      </vt:variant>
      <vt:variant>
        <vt:lpwstr>_Toc124325887</vt:lpwstr>
      </vt:variant>
      <vt:variant>
        <vt:i4>1769535</vt:i4>
      </vt:variant>
      <vt:variant>
        <vt:i4>8</vt:i4>
      </vt:variant>
      <vt:variant>
        <vt:i4>0</vt:i4>
      </vt:variant>
      <vt:variant>
        <vt:i4>5</vt:i4>
      </vt:variant>
      <vt:variant>
        <vt:lpwstr/>
      </vt:variant>
      <vt:variant>
        <vt:lpwstr>_Toc124325886</vt:lpwstr>
      </vt:variant>
      <vt:variant>
        <vt:i4>1769535</vt:i4>
      </vt:variant>
      <vt:variant>
        <vt:i4>2</vt:i4>
      </vt:variant>
      <vt:variant>
        <vt:i4>0</vt:i4>
      </vt:variant>
      <vt:variant>
        <vt:i4>5</vt:i4>
      </vt:variant>
      <vt:variant>
        <vt:lpwstr/>
      </vt:variant>
      <vt:variant>
        <vt:lpwstr>_Toc124325885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subject/>
  <dc:creator>洪木妹</dc:creator>
  <cp:keywords/>
  <cp:lastModifiedBy>汤玲</cp:lastModifiedBy>
  <cp:revision>9</cp:revision>
  <cp:lastPrinted>2015-09-21T00:31:00Z</cp:lastPrinted>
  <dcterms:created xsi:type="dcterms:W3CDTF">2018-02-08T08:00:00Z</dcterms:created>
  <dcterms:modified xsi:type="dcterms:W3CDTF">2018-03-16T07:06:00Z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