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6660" w:leader="none"/>
        </w:tabs>
        <w:spacing w:before="0" w:after="0" w:line="360"/>
        <w:ind w:right="0" w:left="0" w:firstLine="0"/>
        <w:jc w:val="center"/>
        <w:rPr>
          <w:rFonts w:ascii="Times New Roman" w:hAnsi="Times New Roman" w:cs="Times New Roman" w:eastAsia="Times New Roman"/>
          <w:color w:val="auto"/>
          <w:spacing w:val="0"/>
          <w:position w:val="0"/>
          <w:sz w:val="4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5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1"/>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5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5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5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r>
        <w:rPr>
          <w:rFonts w:ascii="宋体" w:hAnsi="宋体" w:cs="宋体" w:eastAsia="宋体"/>
          <w:b/>
          <w:color w:val="auto"/>
          <w:spacing w:val="0"/>
          <w:position w:val="0"/>
          <w:sz w:val="44"/>
          <w:shd w:fill="auto" w:val="clear"/>
        </w:rPr>
        <w:t xml:space="preserve">南方量化灵活配置混合型证券投资基金</w:t>
      </w:r>
    </w:p>
    <w:p>
      <w:pPr>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r>
        <w:rPr>
          <w:rFonts w:ascii="宋体" w:hAnsi="宋体" w:cs="宋体" w:eastAsia="宋体"/>
          <w:b/>
          <w:color w:val="auto"/>
          <w:spacing w:val="0"/>
          <w:position w:val="0"/>
          <w:sz w:val="44"/>
          <w:shd w:fill="auto" w:val="clear"/>
        </w:rPr>
        <w:t xml:space="preserve">基金合同</w:t>
      </w:r>
    </w:p>
    <w:p>
      <w:pPr>
        <w:spacing w:before="0" w:after="0" w:line="240"/>
        <w:ind w:right="0" w:left="0" w:firstLine="0"/>
        <w:jc w:val="center"/>
        <w:rPr>
          <w:rFonts w:ascii="Times New Roman" w:hAnsi="Times New Roman" w:cs="Times New Roman" w:eastAsia="Times New Roman"/>
          <w:b/>
          <w:color w:val="auto"/>
          <w:spacing w:val="0"/>
          <w:position w:val="0"/>
          <w:sz w:val="5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5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5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5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5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5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5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1"/>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宋体" w:hAnsi="宋体" w:cs="宋体" w:eastAsia="宋体"/>
          <w:b/>
          <w:color w:val="auto"/>
          <w:spacing w:val="0"/>
          <w:position w:val="0"/>
          <w:sz w:val="32"/>
          <w:shd w:fill="auto" w:val="clear"/>
        </w:rPr>
        <w:t xml:space="preserve">基金管理人：南方基金管理股份有限公司</w:t>
      </w: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宋体" w:hAnsi="宋体" w:cs="宋体" w:eastAsia="宋体"/>
          <w:b/>
          <w:color w:val="auto"/>
          <w:spacing w:val="0"/>
          <w:position w:val="0"/>
          <w:sz w:val="32"/>
          <w:shd w:fill="auto" w:val="clear"/>
        </w:rPr>
        <w:t xml:space="preserve">基金托管人：兴业银行股份有限公司</w:t>
      </w:r>
    </w:p>
    <w:p>
      <w:pPr>
        <w:spacing w:before="0" w:after="0" w:line="240"/>
        <w:ind w:right="0" w:left="0" w:firstLine="0"/>
        <w:jc w:val="center"/>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2018</w:t>
      </w:r>
      <w:r>
        <w:rPr>
          <w:rFonts w:ascii="宋体" w:hAnsi="宋体" w:cs="宋体" w:eastAsia="宋体"/>
          <w:b/>
          <w:color w:val="auto"/>
          <w:spacing w:val="0"/>
          <w:position w:val="0"/>
          <w:sz w:val="32"/>
          <w:shd w:fill="auto" w:val="clear"/>
        </w:rPr>
        <w:t xml:space="preserve">年</w:t>
      </w:r>
      <w:r>
        <w:rPr>
          <w:rFonts w:ascii="Times New Roman" w:hAnsi="Times New Roman" w:cs="Times New Roman" w:eastAsia="Times New Roman"/>
          <w:b/>
          <w:color w:val="auto"/>
          <w:spacing w:val="0"/>
          <w:position w:val="0"/>
          <w:sz w:val="32"/>
          <w:shd w:fill="auto" w:val="clear"/>
        </w:rPr>
        <w:t xml:space="preserve">3</w:t>
      </w:r>
      <w:r>
        <w:rPr>
          <w:rFonts w:ascii="宋体" w:hAnsi="宋体" w:cs="宋体" w:eastAsia="宋体"/>
          <w:b/>
          <w:color w:val="auto"/>
          <w:spacing w:val="0"/>
          <w:position w:val="0"/>
          <w:sz w:val="32"/>
          <w:shd w:fill="auto" w:val="clear"/>
        </w:rPr>
        <w:t xml:space="preserve">月</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宋体" w:hAnsi="宋体" w:cs="宋体" w:eastAsia="宋体"/>
          <w:b/>
          <w:color w:val="auto"/>
          <w:spacing w:val="0"/>
          <w:position w:val="0"/>
          <w:sz w:val="28"/>
          <w:shd w:fill="auto" w:val="clear"/>
        </w:rPr>
        <w:t xml:space="preserve">目录</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tabs>
          <w:tab w:val="left" w:pos="8296" w:leader="none"/>
          <w:tab w:val="right" w:pos="8306" w:leader="dot"/>
        </w:tabs>
        <w:spacing w:before="0" w:after="0" w:line="360"/>
        <w:ind w:right="0" w:left="0" w:firstLine="0"/>
        <w:jc w:val="both"/>
        <w:rPr>
          <w:rFonts w:ascii="宋体" w:hAnsi="宋体" w:cs="宋体" w:eastAsia="宋体"/>
          <w:color w:val="000000"/>
          <w:spacing w:val="0"/>
          <w:position w:val="0"/>
          <w:sz w:val="21"/>
          <w:shd w:fill="auto" w:val="clear"/>
        </w:rPr>
      </w:pPr>
      <w:r>
        <w:rPr>
          <w:rFonts w:ascii="宋体" w:hAnsi="宋体" w:cs="宋体" w:eastAsia="宋体"/>
          <w:color w:val="auto"/>
          <w:spacing w:val="0"/>
          <w:position w:val="0"/>
          <w:sz w:val="21"/>
          <w:shd w:fill="auto" w:val="clear"/>
        </w:rPr>
        <w:t xml:space="preserve">第一部分前言</w:t>
        <w:tab/>
        <w:t xml:space="preserve">1</w:t>
      </w:r>
    </w:p>
    <w:p>
      <w:pPr>
        <w:tabs>
          <w:tab w:val="left" w:pos="8296" w:leader="none"/>
          <w:tab w:val="right" w:pos="8306" w:leader="dot"/>
        </w:tabs>
        <w:spacing w:before="0" w:after="0" w:line="360"/>
        <w:ind w:right="0" w:left="0" w:firstLine="0"/>
        <w:jc w:val="both"/>
        <w:rPr>
          <w:rFonts w:ascii="宋体" w:hAnsi="宋体" w:cs="宋体" w:eastAsia="宋体"/>
          <w:color w:val="000000"/>
          <w:spacing w:val="0"/>
          <w:position w:val="0"/>
          <w:sz w:val="21"/>
          <w:shd w:fill="auto" w:val="clear"/>
        </w:rPr>
      </w:pPr>
      <w:r>
        <w:rPr>
          <w:rFonts w:ascii="宋体" w:hAnsi="宋体" w:cs="宋体" w:eastAsia="宋体"/>
          <w:color w:val="auto"/>
          <w:spacing w:val="0"/>
          <w:position w:val="0"/>
          <w:sz w:val="21"/>
          <w:shd w:fill="auto" w:val="clear"/>
        </w:rPr>
        <w:t xml:space="preserve">第二部分释义</w:t>
        <w:tab/>
        <w:t xml:space="preserve">2</w:t>
      </w:r>
    </w:p>
    <w:p>
      <w:pPr>
        <w:tabs>
          <w:tab w:val="left" w:pos="8296" w:leader="none"/>
          <w:tab w:val="right" w:pos="8306" w:leader="dot"/>
        </w:tabs>
        <w:spacing w:before="0" w:after="0" w:line="360"/>
        <w:ind w:right="0" w:left="0" w:firstLine="0"/>
        <w:jc w:val="both"/>
        <w:rPr>
          <w:rFonts w:ascii="宋体" w:hAnsi="宋体" w:cs="宋体" w:eastAsia="宋体"/>
          <w:color w:val="000000"/>
          <w:spacing w:val="0"/>
          <w:position w:val="0"/>
          <w:sz w:val="21"/>
          <w:shd w:fill="auto" w:val="clear"/>
        </w:rPr>
      </w:pPr>
      <w:r>
        <w:rPr>
          <w:rFonts w:ascii="宋体" w:hAnsi="宋体" w:cs="宋体" w:eastAsia="宋体"/>
          <w:color w:val="auto"/>
          <w:spacing w:val="0"/>
          <w:position w:val="0"/>
          <w:sz w:val="21"/>
          <w:shd w:fill="auto" w:val="clear"/>
        </w:rPr>
        <w:t xml:space="preserve">第三部分基金的基本情况</w:t>
        <w:tab/>
        <w:t xml:space="preserve">5</w:t>
      </w:r>
    </w:p>
    <w:p>
      <w:pPr>
        <w:tabs>
          <w:tab w:val="left" w:pos="8296" w:leader="none"/>
          <w:tab w:val="right" w:pos="8306" w:leader="dot"/>
        </w:tabs>
        <w:spacing w:before="0" w:after="0" w:line="360"/>
        <w:ind w:right="0" w:left="0" w:firstLine="0"/>
        <w:jc w:val="both"/>
        <w:rPr>
          <w:rFonts w:ascii="宋体" w:hAnsi="宋体" w:cs="宋体" w:eastAsia="宋体"/>
          <w:color w:val="000000"/>
          <w:spacing w:val="0"/>
          <w:position w:val="0"/>
          <w:sz w:val="21"/>
          <w:shd w:fill="auto" w:val="clear"/>
        </w:rPr>
      </w:pPr>
      <w:r>
        <w:rPr>
          <w:rFonts w:ascii="宋体" w:hAnsi="宋体" w:cs="宋体" w:eastAsia="宋体"/>
          <w:color w:val="auto"/>
          <w:spacing w:val="0"/>
          <w:position w:val="0"/>
          <w:sz w:val="21"/>
          <w:shd w:fill="auto" w:val="clear"/>
        </w:rPr>
        <w:t xml:space="preserve">第四部分基金份额的发售</w:t>
        <w:tab/>
        <w:t xml:space="preserve">6</w:t>
      </w:r>
    </w:p>
    <w:p>
      <w:pPr>
        <w:tabs>
          <w:tab w:val="left" w:pos="8296" w:leader="none"/>
          <w:tab w:val="right" w:pos="8306" w:leader="dot"/>
        </w:tabs>
        <w:spacing w:before="0" w:after="0" w:line="360"/>
        <w:ind w:right="0" w:left="0" w:firstLine="0"/>
        <w:jc w:val="both"/>
        <w:rPr>
          <w:rFonts w:ascii="宋体" w:hAnsi="宋体" w:cs="宋体" w:eastAsia="宋体"/>
          <w:color w:val="000000"/>
          <w:spacing w:val="0"/>
          <w:position w:val="0"/>
          <w:sz w:val="21"/>
          <w:shd w:fill="auto" w:val="clear"/>
        </w:rPr>
      </w:pPr>
      <w:r>
        <w:rPr>
          <w:rFonts w:ascii="宋体" w:hAnsi="宋体" w:cs="宋体" w:eastAsia="宋体"/>
          <w:color w:val="auto"/>
          <w:spacing w:val="0"/>
          <w:position w:val="0"/>
          <w:sz w:val="21"/>
          <w:shd w:fill="auto" w:val="clear"/>
        </w:rPr>
        <w:t xml:space="preserve">第五部分基金备案</w:t>
        <w:tab/>
        <w:t xml:space="preserve">8</w:t>
      </w:r>
    </w:p>
    <w:p>
      <w:pPr>
        <w:tabs>
          <w:tab w:val="left" w:pos="8296" w:leader="none"/>
          <w:tab w:val="right" w:pos="8306" w:leader="dot"/>
        </w:tabs>
        <w:spacing w:before="0" w:after="0" w:line="360"/>
        <w:ind w:right="0" w:left="0" w:firstLine="0"/>
        <w:jc w:val="both"/>
        <w:rPr>
          <w:rFonts w:ascii="宋体" w:hAnsi="宋体" w:cs="宋体" w:eastAsia="宋体"/>
          <w:color w:val="000000"/>
          <w:spacing w:val="0"/>
          <w:position w:val="0"/>
          <w:sz w:val="21"/>
          <w:shd w:fill="auto" w:val="clear"/>
        </w:rPr>
      </w:pPr>
      <w:r>
        <w:rPr>
          <w:rFonts w:ascii="宋体" w:hAnsi="宋体" w:cs="宋体" w:eastAsia="宋体"/>
          <w:color w:val="auto"/>
          <w:spacing w:val="0"/>
          <w:position w:val="0"/>
          <w:sz w:val="21"/>
          <w:shd w:fill="auto" w:val="clear"/>
        </w:rPr>
        <w:t xml:space="preserve">第六部分基金份额的申购与赎回</w:t>
        <w:tab/>
        <w:t xml:space="preserve">9</w:t>
      </w:r>
    </w:p>
    <w:p>
      <w:pPr>
        <w:tabs>
          <w:tab w:val="left" w:pos="8296" w:leader="none"/>
          <w:tab w:val="right" w:pos="8306" w:leader="dot"/>
        </w:tabs>
        <w:spacing w:before="0" w:after="0" w:line="360"/>
        <w:ind w:right="0" w:left="0" w:firstLine="0"/>
        <w:jc w:val="both"/>
        <w:rPr>
          <w:rFonts w:ascii="宋体" w:hAnsi="宋体" w:cs="宋体" w:eastAsia="宋体"/>
          <w:color w:val="000000"/>
          <w:spacing w:val="0"/>
          <w:position w:val="0"/>
          <w:sz w:val="21"/>
          <w:shd w:fill="auto" w:val="clear"/>
        </w:rPr>
      </w:pPr>
      <w:r>
        <w:rPr>
          <w:rFonts w:ascii="宋体" w:hAnsi="宋体" w:cs="宋体" w:eastAsia="宋体"/>
          <w:color w:val="auto"/>
          <w:spacing w:val="0"/>
          <w:position w:val="0"/>
          <w:sz w:val="21"/>
          <w:shd w:fill="auto" w:val="clear"/>
        </w:rPr>
        <w:t xml:space="preserve">第七部分基金合同当事人及权利义务</w:t>
        <w:tab/>
        <w:t xml:space="preserve">15</w:t>
      </w:r>
    </w:p>
    <w:p>
      <w:pPr>
        <w:tabs>
          <w:tab w:val="left" w:pos="8296" w:leader="none"/>
          <w:tab w:val="right" w:pos="8306" w:leader="dot"/>
        </w:tabs>
        <w:spacing w:before="0" w:after="0" w:line="360"/>
        <w:ind w:right="0" w:left="0" w:firstLine="0"/>
        <w:jc w:val="both"/>
        <w:rPr>
          <w:rFonts w:ascii="宋体" w:hAnsi="宋体" w:cs="宋体" w:eastAsia="宋体"/>
          <w:color w:val="000000"/>
          <w:spacing w:val="0"/>
          <w:position w:val="0"/>
          <w:sz w:val="21"/>
          <w:shd w:fill="auto" w:val="clear"/>
        </w:rPr>
      </w:pPr>
      <w:r>
        <w:rPr>
          <w:rFonts w:ascii="宋体" w:hAnsi="宋体" w:cs="宋体" w:eastAsia="宋体"/>
          <w:color w:val="auto"/>
          <w:spacing w:val="0"/>
          <w:position w:val="0"/>
          <w:sz w:val="21"/>
          <w:shd w:fill="auto" w:val="clear"/>
        </w:rPr>
        <w:t xml:space="preserve">第八部分基金份额持有人大会</w:t>
        <w:tab/>
        <w:t xml:space="preserve">21</w:t>
      </w:r>
    </w:p>
    <w:p>
      <w:pPr>
        <w:tabs>
          <w:tab w:val="left" w:pos="8296" w:leader="none"/>
          <w:tab w:val="right" w:pos="8306" w:leader="dot"/>
        </w:tabs>
        <w:spacing w:before="0" w:after="0" w:line="360"/>
        <w:ind w:right="0" w:left="0" w:firstLine="0"/>
        <w:jc w:val="both"/>
        <w:rPr>
          <w:rFonts w:ascii="宋体" w:hAnsi="宋体" w:cs="宋体" w:eastAsia="宋体"/>
          <w:color w:val="000000"/>
          <w:spacing w:val="0"/>
          <w:position w:val="0"/>
          <w:sz w:val="21"/>
          <w:shd w:fill="auto" w:val="clear"/>
        </w:rPr>
      </w:pPr>
      <w:r>
        <w:rPr>
          <w:rFonts w:ascii="宋体" w:hAnsi="宋体" w:cs="宋体" w:eastAsia="宋体"/>
          <w:color w:val="auto"/>
          <w:spacing w:val="0"/>
          <w:position w:val="0"/>
          <w:sz w:val="21"/>
          <w:shd w:fill="auto" w:val="clear"/>
        </w:rPr>
        <w:t xml:space="preserve">第九部分基金管理人、基金托管人的更换条件和程序</w:t>
        <w:tab/>
        <w:t xml:space="preserve">28</w:t>
      </w:r>
    </w:p>
    <w:p>
      <w:pPr>
        <w:tabs>
          <w:tab w:val="left" w:pos="8296" w:leader="none"/>
          <w:tab w:val="right" w:pos="8306" w:leader="dot"/>
        </w:tabs>
        <w:spacing w:before="0" w:after="0" w:line="360"/>
        <w:ind w:right="0" w:left="0" w:firstLine="0"/>
        <w:jc w:val="both"/>
        <w:rPr>
          <w:rFonts w:ascii="宋体" w:hAnsi="宋体" w:cs="宋体" w:eastAsia="宋体"/>
          <w:color w:val="000000"/>
          <w:spacing w:val="0"/>
          <w:position w:val="0"/>
          <w:sz w:val="21"/>
          <w:shd w:fill="auto" w:val="clear"/>
        </w:rPr>
      </w:pPr>
      <w:r>
        <w:rPr>
          <w:rFonts w:ascii="宋体" w:hAnsi="宋体" w:cs="宋体" w:eastAsia="宋体"/>
          <w:color w:val="auto"/>
          <w:spacing w:val="0"/>
          <w:position w:val="0"/>
          <w:sz w:val="21"/>
          <w:shd w:fill="auto" w:val="clear"/>
        </w:rPr>
        <w:t xml:space="preserve">第十部分基金的托管</w:t>
        <w:tab/>
        <w:t xml:space="preserve">30</w:t>
      </w:r>
    </w:p>
    <w:p>
      <w:pPr>
        <w:tabs>
          <w:tab w:val="left" w:pos="8296" w:leader="none"/>
          <w:tab w:val="right" w:pos="8306" w:leader="dot"/>
        </w:tabs>
        <w:spacing w:before="0" w:after="0" w:line="360"/>
        <w:ind w:right="0" w:left="0" w:firstLine="0"/>
        <w:jc w:val="both"/>
        <w:rPr>
          <w:rFonts w:ascii="宋体" w:hAnsi="宋体" w:cs="宋体" w:eastAsia="宋体"/>
          <w:color w:val="000000"/>
          <w:spacing w:val="0"/>
          <w:position w:val="0"/>
          <w:sz w:val="21"/>
          <w:shd w:fill="auto" w:val="clear"/>
        </w:rPr>
      </w:pPr>
      <w:r>
        <w:rPr>
          <w:rFonts w:ascii="宋体" w:hAnsi="宋体" w:cs="宋体" w:eastAsia="宋体"/>
          <w:color w:val="auto"/>
          <w:spacing w:val="0"/>
          <w:position w:val="0"/>
          <w:sz w:val="21"/>
          <w:shd w:fill="auto" w:val="clear"/>
        </w:rPr>
        <w:t xml:space="preserve">第十一部分基金份额的登记</w:t>
        <w:tab/>
        <w:t xml:space="preserve">31</w:t>
      </w:r>
    </w:p>
    <w:p>
      <w:pPr>
        <w:tabs>
          <w:tab w:val="left" w:pos="8296" w:leader="none"/>
          <w:tab w:val="right" w:pos="8306" w:leader="dot"/>
        </w:tabs>
        <w:spacing w:before="0" w:after="0" w:line="360"/>
        <w:ind w:right="0" w:left="0" w:firstLine="0"/>
        <w:jc w:val="both"/>
        <w:rPr>
          <w:rFonts w:ascii="宋体" w:hAnsi="宋体" w:cs="宋体" w:eastAsia="宋体"/>
          <w:color w:val="000000"/>
          <w:spacing w:val="0"/>
          <w:position w:val="0"/>
          <w:sz w:val="21"/>
          <w:shd w:fill="auto" w:val="clear"/>
        </w:rPr>
      </w:pPr>
      <w:r>
        <w:rPr>
          <w:rFonts w:ascii="宋体" w:hAnsi="宋体" w:cs="宋体" w:eastAsia="宋体"/>
          <w:color w:val="auto"/>
          <w:spacing w:val="0"/>
          <w:position w:val="0"/>
          <w:sz w:val="21"/>
          <w:shd w:fill="auto" w:val="clear"/>
        </w:rPr>
        <w:t xml:space="preserve">第十二部分基金的投资</w:t>
        <w:tab/>
        <w:t xml:space="preserve">33</w:t>
      </w:r>
    </w:p>
    <w:p>
      <w:pPr>
        <w:tabs>
          <w:tab w:val="left" w:pos="8296" w:leader="none"/>
          <w:tab w:val="right" w:pos="8306" w:leader="dot"/>
        </w:tabs>
        <w:spacing w:before="0" w:after="0" w:line="360"/>
        <w:ind w:right="0" w:left="0" w:firstLine="0"/>
        <w:jc w:val="both"/>
        <w:rPr>
          <w:rFonts w:ascii="宋体" w:hAnsi="宋体" w:cs="宋体" w:eastAsia="宋体"/>
          <w:color w:val="000000"/>
          <w:spacing w:val="0"/>
          <w:position w:val="0"/>
          <w:sz w:val="21"/>
          <w:shd w:fill="auto" w:val="clear"/>
        </w:rPr>
      </w:pPr>
      <w:r>
        <w:rPr>
          <w:rFonts w:ascii="宋体" w:hAnsi="宋体" w:cs="宋体" w:eastAsia="宋体"/>
          <w:color w:val="auto"/>
          <w:spacing w:val="0"/>
          <w:position w:val="0"/>
          <w:sz w:val="21"/>
          <w:shd w:fill="auto" w:val="clear"/>
        </w:rPr>
        <w:t xml:space="preserve">第十三部分基金的财产</w:t>
        <w:tab/>
        <w:t xml:space="preserve">38</w:t>
      </w:r>
    </w:p>
    <w:p>
      <w:pPr>
        <w:tabs>
          <w:tab w:val="left" w:pos="8296" w:leader="none"/>
          <w:tab w:val="right" w:pos="8306" w:leader="dot"/>
        </w:tabs>
        <w:spacing w:before="0" w:after="0" w:line="360"/>
        <w:ind w:right="0" w:left="0" w:firstLine="0"/>
        <w:jc w:val="both"/>
        <w:rPr>
          <w:rFonts w:ascii="宋体" w:hAnsi="宋体" w:cs="宋体" w:eastAsia="宋体"/>
          <w:color w:val="000000"/>
          <w:spacing w:val="0"/>
          <w:position w:val="0"/>
          <w:sz w:val="21"/>
          <w:shd w:fill="auto" w:val="clear"/>
        </w:rPr>
      </w:pPr>
      <w:r>
        <w:rPr>
          <w:rFonts w:ascii="宋体" w:hAnsi="宋体" w:cs="宋体" w:eastAsia="宋体"/>
          <w:color w:val="auto"/>
          <w:spacing w:val="0"/>
          <w:position w:val="0"/>
          <w:sz w:val="21"/>
          <w:shd w:fill="auto" w:val="clear"/>
        </w:rPr>
        <w:t xml:space="preserve">第十四部分基金资产估值</w:t>
        <w:tab/>
        <w:t xml:space="preserve">39</w:t>
      </w:r>
    </w:p>
    <w:p>
      <w:pPr>
        <w:tabs>
          <w:tab w:val="left" w:pos="8296" w:leader="none"/>
          <w:tab w:val="right" w:pos="8306" w:leader="dot"/>
        </w:tabs>
        <w:spacing w:before="0" w:after="0" w:line="360"/>
        <w:ind w:right="0" w:left="0" w:firstLine="0"/>
        <w:jc w:val="both"/>
        <w:rPr>
          <w:rFonts w:ascii="宋体" w:hAnsi="宋体" w:cs="宋体" w:eastAsia="宋体"/>
          <w:color w:val="000000"/>
          <w:spacing w:val="0"/>
          <w:position w:val="0"/>
          <w:sz w:val="21"/>
          <w:shd w:fill="auto" w:val="clear"/>
        </w:rPr>
      </w:pPr>
      <w:r>
        <w:rPr>
          <w:rFonts w:ascii="宋体" w:hAnsi="宋体" w:cs="宋体" w:eastAsia="宋体"/>
          <w:color w:val="auto"/>
          <w:spacing w:val="0"/>
          <w:position w:val="0"/>
          <w:sz w:val="21"/>
          <w:shd w:fill="auto" w:val="clear"/>
        </w:rPr>
        <w:t xml:space="preserve">第十五部分基金费用与税收</w:t>
        <w:tab/>
        <w:t xml:space="preserve">43</w:t>
      </w:r>
    </w:p>
    <w:p>
      <w:pPr>
        <w:tabs>
          <w:tab w:val="left" w:pos="8296" w:leader="none"/>
          <w:tab w:val="right" w:pos="8306" w:leader="dot"/>
        </w:tabs>
        <w:spacing w:before="0" w:after="0" w:line="360"/>
        <w:ind w:right="0" w:left="0" w:firstLine="0"/>
        <w:jc w:val="both"/>
        <w:rPr>
          <w:rFonts w:ascii="宋体" w:hAnsi="宋体" w:cs="宋体" w:eastAsia="宋体"/>
          <w:color w:val="000000"/>
          <w:spacing w:val="0"/>
          <w:position w:val="0"/>
          <w:sz w:val="21"/>
          <w:shd w:fill="auto" w:val="clear"/>
        </w:rPr>
      </w:pPr>
      <w:r>
        <w:rPr>
          <w:rFonts w:ascii="宋体" w:hAnsi="宋体" w:cs="宋体" w:eastAsia="宋体"/>
          <w:color w:val="auto"/>
          <w:spacing w:val="0"/>
          <w:position w:val="0"/>
          <w:sz w:val="21"/>
          <w:shd w:fill="auto" w:val="clear"/>
        </w:rPr>
        <w:t xml:space="preserve">第十六部分基金的收益与分配</w:t>
        <w:tab/>
        <w:t xml:space="preserve">45</w:t>
      </w:r>
    </w:p>
    <w:p>
      <w:pPr>
        <w:tabs>
          <w:tab w:val="left" w:pos="8296" w:leader="none"/>
          <w:tab w:val="right" w:pos="8306" w:leader="dot"/>
        </w:tabs>
        <w:spacing w:before="0" w:after="0" w:line="360"/>
        <w:ind w:right="0" w:left="0" w:firstLine="0"/>
        <w:jc w:val="both"/>
        <w:rPr>
          <w:rFonts w:ascii="宋体" w:hAnsi="宋体" w:cs="宋体" w:eastAsia="宋体"/>
          <w:color w:val="000000"/>
          <w:spacing w:val="0"/>
          <w:position w:val="0"/>
          <w:sz w:val="21"/>
          <w:shd w:fill="auto" w:val="clear"/>
        </w:rPr>
      </w:pPr>
      <w:r>
        <w:rPr>
          <w:rFonts w:ascii="宋体" w:hAnsi="宋体" w:cs="宋体" w:eastAsia="宋体"/>
          <w:color w:val="auto"/>
          <w:spacing w:val="0"/>
          <w:position w:val="0"/>
          <w:sz w:val="21"/>
          <w:shd w:fill="auto" w:val="clear"/>
        </w:rPr>
        <w:t xml:space="preserve">第十七部分基金的会计与审计</w:t>
        <w:tab/>
        <w:t xml:space="preserve">47</w:t>
      </w:r>
    </w:p>
    <w:p>
      <w:pPr>
        <w:tabs>
          <w:tab w:val="left" w:pos="8296" w:leader="none"/>
          <w:tab w:val="right" w:pos="8306" w:leader="dot"/>
        </w:tabs>
        <w:spacing w:before="0" w:after="0" w:line="360"/>
        <w:ind w:right="0" w:left="0" w:firstLine="0"/>
        <w:jc w:val="both"/>
        <w:rPr>
          <w:rFonts w:ascii="宋体" w:hAnsi="宋体" w:cs="宋体" w:eastAsia="宋体"/>
          <w:color w:val="000000"/>
          <w:spacing w:val="0"/>
          <w:position w:val="0"/>
          <w:sz w:val="21"/>
          <w:shd w:fill="auto" w:val="clear"/>
        </w:rPr>
      </w:pPr>
      <w:r>
        <w:rPr>
          <w:rFonts w:ascii="宋体" w:hAnsi="宋体" w:cs="宋体" w:eastAsia="宋体"/>
          <w:color w:val="auto"/>
          <w:spacing w:val="0"/>
          <w:position w:val="0"/>
          <w:sz w:val="21"/>
          <w:shd w:fill="auto" w:val="clear"/>
        </w:rPr>
        <w:t xml:space="preserve">第十八部分基金的信息披露</w:t>
        <w:tab/>
        <w:t xml:space="preserve">48</w:t>
      </w:r>
    </w:p>
    <w:p>
      <w:pPr>
        <w:tabs>
          <w:tab w:val="left" w:pos="8296" w:leader="none"/>
          <w:tab w:val="right" w:pos="8306" w:leader="dot"/>
        </w:tabs>
        <w:spacing w:before="0" w:after="0" w:line="360"/>
        <w:ind w:right="0" w:left="0" w:firstLine="0"/>
        <w:jc w:val="both"/>
        <w:rPr>
          <w:rFonts w:ascii="宋体" w:hAnsi="宋体" w:cs="宋体" w:eastAsia="宋体"/>
          <w:color w:val="000000"/>
          <w:spacing w:val="0"/>
          <w:position w:val="0"/>
          <w:sz w:val="21"/>
          <w:shd w:fill="auto" w:val="clear"/>
        </w:rPr>
      </w:pPr>
      <w:r>
        <w:rPr>
          <w:rFonts w:ascii="宋体" w:hAnsi="宋体" w:cs="宋体" w:eastAsia="宋体"/>
          <w:color w:val="auto"/>
          <w:spacing w:val="0"/>
          <w:position w:val="0"/>
          <w:sz w:val="21"/>
          <w:shd w:fill="auto" w:val="clear"/>
        </w:rPr>
        <w:t xml:space="preserve">第十九部分基金合同的变更、终止与基金财产的清算</w:t>
        <w:tab/>
        <w:t xml:space="preserve">53</w:t>
      </w:r>
    </w:p>
    <w:p>
      <w:pPr>
        <w:tabs>
          <w:tab w:val="left" w:pos="8296" w:leader="none"/>
          <w:tab w:val="right" w:pos="8306" w:leader="dot"/>
        </w:tabs>
        <w:spacing w:before="0" w:after="0" w:line="360"/>
        <w:ind w:right="0" w:left="0" w:firstLine="0"/>
        <w:jc w:val="both"/>
        <w:rPr>
          <w:rFonts w:ascii="宋体" w:hAnsi="宋体" w:cs="宋体" w:eastAsia="宋体"/>
          <w:color w:val="000000"/>
          <w:spacing w:val="0"/>
          <w:position w:val="0"/>
          <w:sz w:val="21"/>
          <w:shd w:fill="auto" w:val="clear"/>
        </w:rPr>
      </w:pPr>
      <w:r>
        <w:rPr>
          <w:rFonts w:ascii="宋体" w:hAnsi="宋体" w:cs="宋体" w:eastAsia="宋体"/>
          <w:color w:val="auto"/>
          <w:spacing w:val="0"/>
          <w:position w:val="0"/>
          <w:sz w:val="21"/>
          <w:shd w:fill="auto" w:val="clear"/>
        </w:rPr>
        <w:t xml:space="preserve">第二十部分违约责任</w:t>
        <w:tab/>
        <w:t xml:space="preserve">55</w:t>
      </w:r>
    </w:p>
    <w:p>
      <w:pPr>
        <w:tabs>
          <w:tab w:val="left" w:pos="8296" w:leader="none"/>
          <w:tab w:val="right" w:pos="8306" w:leader="dot"/>
        </w:tabs>
        <w:spacing w:before="0" w:after="0" w:line="360"/>
        <w:ind w:right="0" w:left="0" w:firstLine="0"/>
        <w:jc w:val="both"/>
        <w:rPr>
          <w:rFonts w:ascii="宋体" w:hAnsi="宋体" w:cs="宋体" w:eastAsia="宋体"/>
          <w:color w:val="000000"/>
          <w:spacing w:val="0"/>
          <w:position w:val="0"/>
          <w:sz w:val="21"/>
          <w:shd w:fill="auto" w:val="clear"/>
        </w:rPr>
      </w:pPr>
      <w:r>
        <w:rPr>
          <w:rFonts w:ascii="宋体" w:hAnsi="宋体" w:cs="宋体" w:eastAsia="宋体"/>
          <w:color w:val="auto"/>
          <w:spacing w:val="0"/>
          <w:position w:val="0"/>
          <w:sz w:val="21"/>
          <w:shd w:fill="auto" w:val="clear"/>
        </w:rPr>
        <w:t xml:space="preserve">第二十一部分争议的处理和适用的法律</w:t>
        <w:tab/>
        <w:t xml:space="preserve">56</w:t>
      </w:r>
    </w:p>
    <w:p>
      <w:pPr>
        <w:tabs>
          <w:tab w:val="left" w:pos="8296" w:leader="none"/>
          <w:tab w:val="right" w:pos="8306" w:leader="dot"/>
        </w:tabs>
        <w:spacing w:before="0" w:after="0" w:line="360"/>
        <w:ind w:right="0" w:left="0" w:firstLine="0"/>
        <w:jc w:val="both"/>
        <w:rPr>
          <w:rFonts w:ascii="宋体" w:hAnsi="宋体" w:cs="宋体" w:eastAsia="宋体"/>
          <w:color w:val="000000"/>
          <w:spacing w:val="0"/>
          <w:position w:val="0"/>
          <w:sz w:val="21"/>
          <w:shd w:fill="auto" w:val="clear"/>
        </w:rPr>
      </w:pPr>
      <w:r>
        <w:rPr>
          <w:rFonts w:ascii="宋体" w:hAnsi="宋体" w:cs="宋体" w:eastAsia="宋体"/>
          <w:color w:val="auto"/>
          <w:spacing w:val="0"/>
          <w:position w:val="0"/>
          <w:sz w:val="21"/>
          <w:shd w:fill="auto" w:val="clear"/>
        </w:rPr>
        <w:t xml:space="preserve">第二十二部分基金合同的效力</w:t>
        <w:tab/>
        <w:t xml:space="preserve">57</w:t>
      </w:r>
    </w:p>
    <w:p>
      <w:pPr>
        <w:tabs>
          <w:tab w:val="left" w:pos="8296" w:leader="none"/>
          <w:tab w:val="right" w:pos="8306" w:leader="dot"/>
        </w:tabs>
        <w:spacing w:before="0" w:after="0" w:line="360"/>
        <w:ind w:right="0" w:left="0" w:firstLine="0"/>
        <w:jc w:val="both"/>
        <w:rPr>
          <w:rFonts w:ascii="宋体" w:hAnsi="宋体" w:cs="宋体" w:eastAsia="宋体"/>
          <w:color w:val="000000"/>
          <w:spacing w:val="0"/>
          <w:position w:val="0"/>
          <w:sz w:val="21"/>
          <w:shd w:fill="auto" w:val="clear"/>
        </w:rPr>
      </w:pPr>
      <w:r>
        <w:rPr>
          <w:rFonts w:ascii="宋体" w:hAnsi="宋体" w:cs="宋体" w:eastAsia="宋体"/>
          <w:color w:val="auto"/>
          <w:spacing w:val="0"/>
          <w:position w:val="0"/>
          <w:sz w:val="21"/>
          <w:shd w:fill="auto" w:val="clear"/>
        </w:rPr>
        <w:t xml:space="preserve">第二十三部分其他事项</w:t>
        <w:tab/>
        <w:t xml:space="preserve">58</w:t>
      </w:r>
    </w:p>
    <w:p>
      <w:pPr>
        <w:tabs>
          <w:tab w:val="left" w:pos="8296" w:leader="none"/>
          <w:tab w:val="right" w:pos="8306" w:leader="dot"/>
        </w:tabs>
        <w:spacing w:before="0" w:after="0" w:line="360"/>
        <w:ind w:right="0" w:left="0" w:firstLine="0"/>
        <w:jc w:val="both"/>
        <w:rPr>
          <w:rFonts w:ascii="宋体" w:hAnsi="宋体" w:cs="宋体" w:eastAsia="宋体"/>
          <w:color w:val="000000"/>
          <w:spacing w:val="0"/>
          <w:position w:val="0"/>
          <w:sz w:val="21"/>
          <w:shd w:fill="auto" w:val="clear"/>
        </w:rPr>
      </w:pPr>
      <w:r>
        <w:rPr>
          <w:rFonts w:ascii="宋体" w:hAnsi="宋体" w:cs="宋体" w:eastAsia="宋体"/>
          <w:color w:val="auto"/>
          <w:spacing w:val="0"/>
          <w:position w:val="0"/>
          <w:sz w:val="21"/>
          <w:shd w:fill="auto" w:val="clear"/>
        </w:rPr>
        <w:t xml:space="preserve">第二十四部分基金合同内容摘要</w:t>
        <w:tab/>
        <w:t xml:space="preserve">59</w:t>
      </w:r>
    </w:p>
    <w:p>
      <w:pPr>
        <w:keepNext w:val="true"/>
        <w:keepLines w:val="true"/>
        <w:spacing w:before="0" w:after="0" w:line="360"/>
        <w:ind w:right="0" w:left="0" w:firstLine="0"/>
        <w:jc w:val="left"/>
        <w:rPr>
          <w:rFonts w:ascii="Times New Roman" w:hAnsi="Times New Roman" w:cs="Times New Roman" w:eastAsia="Times New Roman"/>
          <w:color w:val="auto"/>
          <w:spacing w:val="0"/>
          <w:position w:val="0"/>
          <w:sz w:val="24"/>
          <w:shd w:fill="auto" w:val="clear"/>
        </w:rPr>
      </w:pPr>
    </w:p>
    <w:p>
      <w:pPr>
        <w:keepNext w:val="true"/>
        <w:keepLines w:val="true"/>
        <w:spacing w:before="0" w:after="0" w:line="360"/>
        <w:ind w:right="0" w:left="0" w:firstLine="0"/>
        <w:jc w:val="center"/>
        <w:rPr>
          <w:rFonts w:ascii="Times New Roman" w:hAnsi="Times New Roman" w:cs="Times New Roman" w:eastAsia="Times New Roman"/>
          <w:b/>
          <w:color w:val="auto"/>
          <w:spacing w:val="0"/>
          <w:position w:val="0"/>
          <w:sz w:val="30"/>
          <w:shd w:fill="auto" w:val="clear"/>
        </w:rPr>
      </w:pPr>
      <w:r>
        <w:rPr>
          <w:rFonts w:ascii="宋体" w:hAnsi="宋体" w:cs="宋体" w:eastAsia="宋体"/>
          <w:b/>
          <w:color w:val="auto"/>
          <w:spacing w:val="0"/>
          <w:position w:val="0"/>
          <w:sz w:val="30"/>
          <w:shd w:fill="auto" w:val="clear"/>
        </w:rPr>
        <w:t xml:space="preserve">第一部分前言</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一、订立本基金合同的目的、依据和原则</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、订立本基金合同的目的是保护投资人合法权益，明确基金合同当事人的权利义务，规范基金运作。</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、订立本基金合同的依据是《中华人民共和国合同法》</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以下简称“《合同法》”</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、《中华人民共和国证券投资基金法》</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以下简称“《基金法》”</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、《公开募集证券投资基金运作管理办法》</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以下简称“《运作办法》”</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、《证券投资基金销售管理办法》</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以下简称“《销售办法》”</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、《证券投资基金信息披露管理办法》</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以下简称“《信息披露办法》”</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、《公开募集开放式证券投资基金流动性风险管理规定》和其他有关法律法规。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、订立本基金合同的原则是平等自愿、诚实信用、充分保护投资人合法权益。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三、南方量化灵活配置混合型证券投资基金由基金管理人依照《基金法》、基金合同及其他有关规定募集，并经中国证券监督管理委员会</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以下简称“中国证监会”</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注册。</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中国证监会对本基金募集的注册，并不表明其对本基金的价值和收益做出实质性判断或保证，也不表明投资于本基金没有风险。中国证监会不对基金的投资价值及市场前景等作出实质性判断或者保证。</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依照恪尽职守、诚实信用、谨慎勤勉的原则管理和运用基金财产，但不保证投资于本基金一定盈利，也不保证最低收益。投资人应当认真阅读基金合同、基金招募说明书等信息披露文件，自主判断基金的投资价值，自主做出投资决策，自行承担投资风险。</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四、基金管理人、基金托管人在本基金合同之外披露涉及本基金的信息，其内容涉及界定基金合同当事人之间权利义务关系的，如与基金合同有冲突，以基金合同为准。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五、本基金按照中国法律法规成立并运作，若基金合同的内容与届时有效的法律法规的强制性规定不一致，应当以届时有效的法律法规的规定为准。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keepNext w:val="true"/>
        <w:keepLines w:val="true"/>
        <w:spacing w:before="0" w:after="0" w:line="36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30"/>
          <w:shd w:fill="auto" w:val="clear"/>
        </w:rPr>
        <w:t xml:space="preserve">第二部分释义</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在本基金合同中，除非文意另有所指，下列词语或简称具有如下含义：</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、基金或本基金：指南方量化灵活配置混合型证券投资基金</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、基金管理人：指南方基金管理股份有限公司</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、基金托管人：指兴业银行股份有限公司</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、基金合同或本基金合同：指《南方量化灵活配置混合型证券投资基金基金合同》及对本基金合同的任何有效修订和补充</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、托管协议：指基金管理人与基金托管人就本基金签订之《南方量化灵活配置混合型证券投资基金托管协议》及对该托管协议的任何有效修订和补充</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、招募说明书：指《南方量化灵活配置混合型证券投资基金招募说明书》及其定期的更新</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、基金份额发售公告：指《南方量化灵活配置混合型证券投资基金基金份额发售公告》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、法律法规：指中国现行有效并公布实施的法律、行政法规、规范性文件、司法解释、行政规章以及其他对基金合同当事人有约束力的决定、决议、通知等</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、《基金法》：指</w:t>
      </w:r>
      <w:r>
        <w:rPr>
          <w:rFonts w:ascii="Times New Roman" w:hAnsi="Times New Roman" w:cs="Times New Roman" w:eastAsia="Times New Roman"/>
          <w:color w:val="auto"/>
          <w:spacing w:val="0"/>
          <w:position w:val="0"/>
          <w:sz w:val="21"/>
          <w:shd w:fill="auto" w:val="clear"/>
        </w:rPr>
        <w:t xml:space="preserve">2003</w:t>
      </w:r>
      <w:r>
        <w:rPr>
          <w:rFonts w:ascii="宋体" w:hAnsi="宋体" w:cs="宋体" w:eastAsia="宋体"/>
          <w:color w:val="auto"/>
          <w:spacing w:val="0"/>
          <w:position w:val="0"/>
          <w:sz w:val="21"/>
          <w:shd w:fill="auto" w:val="clear"/>
        </w:rPr>
        <w:t xml:space="preserve">年</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28</w:t>
      </w:r>
      <w:r>
        <w:rPr>
          <w:rFonts w:ascii="宋体" w:hAnsi="宋体" w:cs="宋体" w:eastAsia="宋体"/>
          <w:color w:val="auto"/>
          <w:spacing w:val="0"/>
          <w:position w:val="0"/>
          <w:sz w:val="21"/>
          <w:shd w:fill="auto" w:val="clear"/>
        </w:rPr>
        <w:t xml:space="preserve">日经第十届全国人民代表大会常务委员会第五次会议通过，自</w:t>
      </w:r>
      <w:r>
        <w:rPr>
          <w:rFonts w:ascii="Times New Roman" w:hAnsi="Times New Roman" w:cs="Times New Roman" w:eastAsia="Times New Roman"/>
          <w:color w:val="auto"/>
          <w:spacing w:val="0"/>
          <w:position w:val="0"/>
          <w:sz w:val="21"/>
          <w:shd w:fill="auto" w:val="clear"/>
        </w:rPr>
        <w:t xml:space="preserve">2004</w:t>
      </w:r>
      <w:r>
        <w:rPr>
          <w:rFonts w:ascii="宋体" w:hAnsi="宋体" w:cs="宋体" w:eastAsia="宋体"/>
          <w:color w:val="auto"/>
          <w:spacing w:val="0"/>
          <w:position w:val="0"/>
          <w:sz w:val="21"/>
          <w:shd w:fill="auto" w:val="clear"/>
        </w:rPr>
        <w:t xml:space="preserve">年</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日起实施并在</w:t>
      </w:r>
      <w:r>
        <w:rPr>
          <w:rFonts w:ascii="Times New Roman" w:hAnsi="Times New Roman" w:cs="Times New Roman" w:eastAsia="Times New Roman"/>
          <w:color w:val="auto"/>
          <w:spacing w:val="0"/>
          <w:position w:val="0"/>
          <w:sz w:val="21"/>
          <w:shd w:fill="auto" w:val="clear"/>
        </w:rPr>
        <w:t xml:space="preserve">2012</w:t>
      </w:r>
      <w:r>
        <w:rPr>
          <w:rFonts w:ascii="宋体" w:hAnsi="宋体" w:cs="宋体" w:eastAsia="宋体"/>
          <w:color w:val="auto"/>
          <w:spacing w:val="0"/>
          <w:position w:val="0"/>
          <w:sz w:val="21"/>
          <w:shd w:fill="auto" w:val="clear"/>
        </w:rPr>
        <w:t xml:space="preserve">年</w:t>
      </w:r>
      <w:r>
        <w:rPr>
          <w:rFonts w:ascii="Times New Roman" w:hAnsi="Times New Roman" w:cs="Times New Roman" w:eastAsia="Times New Roman"/>
          <w:color w:val="auto"/>
          <w:spacing w:val="0"/>
          <w:position w:val="0"/>
          <w:sz w:val="21"/>
          <w:shd w:fill="auto" w:val="clear"/>
        </w:rPr>
        <w:t xml:space="preserve">12</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28</w:t>
      </w:r>
      <w:r>
        <w:rPr>
          <w:rFonts w:ascii="宋体" w:hAnsi="宋体" w:cs="宋体" w:eastAsia="宋体"/>
          <w:color w:val="auto"/>
          <w:spacing w:val="0"/>
          <w:position w:val="0"/>
          <w:sz w:val="21"/>
          <w:shd w:fill="auto" w:val="clear"/>
        </w:rPr>
        <w:t xml:space="preserve">日第十一届全国人民代表大会常务委员会第三十次会议修订、自</w:t>
      </w:r>
      <w:r>
        <w:rPr>
          <w:rFonts w:ascii="Times New Roman" w:hAnsi="Times New Roman" w:cs="Times New Roman" w:eastAsia="Times New Roman"/>
          <w:color w:val="auto"/>
          <w:spacing w:val="0"/>
          <w:position w:val="0"/>
          <w:sz w:val="21"/>
          <w:shd w:fill="auto" w:val="clear"/>
        </w:rPr>
        <w:t xml:space="preserve">2013</w:t>
      </w:r>
      <w:r>
        <w:rPr>
          <w:rFonts w:ascii="宋体" w:hAnsi="宋体" w:cs="宋体" w:eastAsia="宋体"/>
          <w:color w:val="auto"/>
          <w:spacing w:val="0"/>
          <w:position w:val="0"/>
          <w:sz w:val="21"/>
          <w:shd w:fill="auto" w:val="clear"/>
        </w:rPr>
        <w:t xml:space="preserve">年</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日起实施的《中华人民共和国证券投资基金法》及颁布机关对其不时做出的修订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、《销售办法》：指中国证监会</w:t>
      </w:r>
      <w:r>
        <w:rPr>
          <w:rFonts w:ascii="Times New Roman" w:hAnsi="Times New Roman" w:cs="Times New Roman" w:eastAsia="Times New Roman"/>
          <w:color w:val="auto"/>
          <w:spacing w:val="0"/>
          <w:position w:val="0"/>
          <w:sz w:val="21"/>
          <w:shd w:fill="auto" w:val="clear"/>
        </w:rPr>
        <w:t xml:space="preserve">2013</w:t>
      </w:r>
      <w:r>
        <w:rPr>
          <w:rFonts w:ascii="宋体" w:hAnsi="宋体" w:cs="宋体" w:eastAsia="宋体"/>
          <w:color w:val="auto"/>
          <w:spacing w:val="0"/>
          <w:position w:val="0"/>
          <w:sz w:val="21"/>
          <w:shd w:fill="auto" w:val="clear"/>
        </w:rPr>
        <w:t xml:space="preserve">年</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日颁布、同年</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日实施的《证券投资基金销售管理办法》及颁布机关对其不时做出的修订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11</w:t>
      </w:r>
      <w:r>
        <w:rPr>
          <w:rFonts w:ascii="宋体" w:hAnsi="宋体" w:cs="宋体" w:eastAsia="宋体"/>
          <w:color w:val="auto"/>
          <w:spacing w:val="0"/>
          <w:position w:val="0"/>
          <w:sz w:val="21"/>
          <w:shd w:fill="auto" w:val="clear"/>
        </w:rPr>
        <w:t xml:space="preserve">、《信息披露办法》：指中国证监会</w:t>
      </w:r>
      <w:r>
        <w:rPr>
          <w:rFonts w:ascii="Times New Roman" w:hAnsi="Times New Roman" w:cs="Times New Roman" w:eastAsia="Times New Roman"/>
          <w:color w:val="auto"/>
          <w:spacing w:val="0"/>
          <w:position w:val="0"/>
          <w:sz w:val="21"/>
          <w:shd w:fill="auto" w:val="clear"/>
        </w:rPr>
        <w:t xml:space="preserve">2004</w:t>
      </w:r>
      <w:r>
        <w:rPr>
          <w:rFonts w:ascii="宋体" w:hAnsi="宋体" w:cs="宋体" w:eastAsia="宋体"/>
          <w:color w:val="auto"/>
          <w:spacing w:val="0"/>
          <w:position w:val="0"/>
          <w:sz w:val="21"/>
          <w:shd w:fill="auto" w:val="clear"/>
        </w:rPr>
        <w:t xml:space="preserve">年</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日颁布、同年</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日实施的《证券投资基金信息披露管理办法》及颁布机关对其不时做出的修订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12</w:t>
      </w:r>
      <w:r>
        <w:rPr>
          <w:rFonts w:ascii="宋体" w:hAnsi="宋体" w:cs="宋体" w:eastAsia="宋体"/>
          <w:color w:val="auto"/>
          <w:spacing w:val="0"/>
          <w:position w:val="0"/>
          <w:sz w:val="21"/>
          <w:shd w:fill="auto" w:val="clear"/>
        </w:rPr>
        <w:t xml:space="preserve">、《运作办法》：指中国证监会</w:t>
      </w:r>
      <w:r>
        <w:rPr>
          <w:rFonts w:ascii="Times New Roman" w:hAnsi="Times New Roman" w:cs="Times New Roman" w:eastAsia="Times New Roman"/>
          <w:color w:val="auto"/>
          <w:spacing w:val="0"/>
          <w:position w:val="0"/>
          <w:sz w:val="21"/>
          <w:shd w:fill="auto" w:val="clear"/>
        </w:rPr>
        <w:t xml:space="preserve">2014</w:t>
      </w:r>
      <w:r>
        <w:rPr>
          <w:rFonts w:ascii="宋体" w:hAnsi="宋体" w:cs="宋体" w:eastAsia="宋体"/>
          <w:color w:val="auto"/>
          <w:spacing w:val="0"/>
          <w:position w:val="0"/>
          <w:sz w:val="21"/>
          <w:shd w:fill="auto" w:val="clear"/>
        </w:rPr>
        <w:t xml:space="preserve">年</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日颁布、同年</w:t>
      </w: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日实施的《公开募集证券投资基金运作管理办法》及颁布机关对其不时做出的修订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13</w:t>
      </w:r>
      <w:r>
        <w:rPr>
          <w:rFonts w:ascii="宋体" w:hAnsi="宋体" w:cs="宋体" w:eastAsia="宋体"/>
          <w:color w:val="auto"/>
          <w:spacing w:val="0"/>
          <w:position w:val="0"/>
          <w:sz w:val="21"/>
          <w:shd w:fill="auto" w:val="clear"/>
        </w:rPr>
        <w:t xml:space="preserve">、《公开募集开放式证券投资基金流动性风险管理规定》：指中国证监会</w:t>
      </w:r>
      <w:r>
        <w:rPr>
          <w:rFonts w:ascii="Times New Roman" w:hAnsi="Times New Roman" w:cs="Times New Roman" w:eastAsia="Times New Roman"/>
          <w:color w:val="auto"/>
          <w:spacing w:val="0"/>
          <w:position w:val="0"/>
          <w:sz w:val="21"/>
          <w:shd w:fill="auto" w:val="clear"/>
        </w:rPr>
        <w:t xml:space="preserve">2017</w:t>
      </w:r>
      <w:r>
        <w:rPr>
          <w:rFonts w:ascii="宋体" w:hAnsi="宋体" w:cs="宋体" w:eastAsia="宋体"/>
          <w:color w:val="auto"/>
          <w:spacing w:val="0"/>
          <w:position w:val="0"/>
          <w:sz w:val="21"/>
          <w:shd w:fill="auto" w:val="clear"/>
        </w:rPr>
        <w:t xml:space="preserve">年</w:t>
      </w: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31</w:t>
      </w:r>
      <w:r>
        <w:rPr>
          <w:rFonts w:ascii="宋体" w:hAnsi="宋体" w:cs="宋体" w:eastAsia="宋体"/>
          <w:color w:val="auto"/>
          <w:spacing w:val="0"/>
          <w:position w:val="0"/>
          <w:sz w:val="21"/>
          <w:shd w:fill="auto" w:val="clear"/>
        </w:rPr>
        <w:t xml:space="preserve">日颁布、同年</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日实施的《公开募集开放式证券投资基金流动性风险管理规定》及颁布机关对其不时做出的修订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14</w:t>
      </w:r>
      <w:r>
        <w:rPr>
          <w:rFonts w:ascii="宋体" w:hAnsi="宋体" w:cs="宋体" w:eastAsia="宋体"/>
          <w:color w:val="auto"/>
          <w:spacing w:val="0"/>
          <w:position w:val="0"/>
          <w:sz w:val="21"/>
          <w:shd w:fill="auto" w:val="clear"/>
        </w:rPr>
        <w:t xml:space="preserve">、中国证监会：指中国证券监督管理委员会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、银行业监督管理机构：指中国人民银行和</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或中国银行业监督管理委员会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16</w:t>
      </w:r>
      <w:r>
        <w:rPr>
          <w:rFonts w:ascii="宋体" w:hAnsi="宋体" w:cs="宋体" w:eastAsia="宋体"/>
          <w:color w:val="auto"/>
          <w:spacing w:val="0"/>
          <w:position w:val="0"/>
          <w:sz w:val="21"/>
          <w:shd w:fill="auto" w:val="clear"/>
        </w:rPr>
        <w:t xml:space="preserve">、基金合同当事人：指受基金合同约束，根据基金合同享有权利并承担义务的法律主体，包括基金管理人、基金托管人和基金份额持有人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17</w:t>
      </w:r>
      <w:r>
        <w:rPr>
          <w:rFonts w:ascii="宋体" w:hAnsi="宋体" w:cs="宋体" w:eastAsia="宋体"/>
          <w:color w:val="auto"/>
          <w:spacing w:val="0"/>
          <w:position w:val="0"/>
          <w:sz w:val="21"/>
          <w:shd w:fill="auto" w:val="clear"/>
        </w:rPr>
        <w:t xml:space="preserve">、个人投资者：指依据有关法律法规规定可投资于证券投资基金的自然人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18</w:t>
      </w:r>
      <w:r>
        <w:rPr>
          <w:rFonts w:ascii="宋体" w:hAnsi="宋体" w:cs="宋体" w:eastAsia="宋体"/>
          <w:color w:val="auto"/>
          <w:spacing w:val="0"/>
          <w:position w:val="0"/>
          <w:sz w:val="21"/>
          <w:shd w:fill="auto" w:val="clear"/>
        </w:rPr>
        <w:t xml:space="preserve">、机构投资者：指依法可以投资证券投资基金的、在中华人民共和国境内合法登记并存续或经有关政府部门批准设立并存续的企业法人、事业法人、社会团体或其他组织</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19</w:t>
      </w:r>
      <w:r>
        <w:rPr>
          <w:rFonts w:ascii="宋体" w:hAnsi="宋体" w:cs="宋体" w:eastAsia="宋体"/>
          <w:color w:val="auto"/>
          <w:spacing w:val="0"/>
          <w:position w:val="0"/>
          <w:sz w:val="21"/>
          <w:shd w:fill="auto" w:val="clear"/>
        </w:rPr>
        <w:t xml:space="preserve">、合格境外机构投资者：指符合《合格境外机构投资者境内证券投资管理办法》（包括其不时修订）及相关法律法规规定可以投资于中国境内证券市场的中国境外的机构投资者</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20</w:t>
      </w:r>
      <w:r>
        <w:rPr>
          <w:rFonts w:ascii="宋体" w:hAnsi="宋体" w:cs="宋体" w:eastAsia="宋体"/>
          <w:color w:val="auto"/>
          <w:spacing w:val="0"/>
          <w:position w:val="0"/>
          <w:sz w:val="21"/>
          <w:shd w:fill="auto" w:val="clear"/>
        </w:rPr>
        <w:t xml:space="preserve">、人民币合格境外机构投资者：指按照《人民币合格境外机构投资者境内证券投资试点办法》（包括其不时修订）及相关法律法规规定，运用来自境外的人民币资金进行境内证券投资的境外法人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21</w:t>
      </w:r>
      <w:r>
        <w:rPr>
          <w:rFonts w:ascii="宋体" w:hAnsi="宋体" w:cs="宋体" w:eastAsia="宋体"/>
          <w:color w:val="auto"/>
          <w:spacing w:val="0"/>
          <w:position w:val="0"/>
          <w:sz w:val="21"/>
          <w:shd w:fill="auto" w:val="clear"/>
        </w:rPr>
        <w:t xml:space="preserve">、投资人：指个人投资者、机构投资者、合格境外机构投资者和人民币合格境外机构投资者以及法律法规或中国证监会允许购买证券投资基金的其他投资人的合称</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22</w:t>
      </w:r>
      <w:r>
        <w:rPr>
          <w:rFonts w:ascii="宋体" w:hAnsi="宋体" w:cs="宋体" w:eastAsia="宋体"/>
          <w:color w:val="auto"/>
          <w:spacing w:val="0"/>
          <w:position w:val="0"/>
          <w:sz w:val="21"/>
          <w:shd w:fill="auto" w:val="clear"/>
        </w:rPr>
        <w:t xml:space="preserve">、基金份额持有人：指依基金合同和招募说明书合法取得基金份额的投资人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23</w:t>
      </w:r>
      <w:r>
        <w:rPr>
          <w:rFonts w:ascii="宋体" w:hAnsi="宋体" w:cs="宋体" w:eastAsia="宋体"/>
          <w:color w:val="auto"/>
          <w:spacing w:val="0"/>
          <w:position w:val="0"/>
          <w:sz w:val="21"/>
          <w:shd w:fill="auto" w:val="clear"/>
        </w:rPr>
        <w:t xml:space="preserve">、基金销售业务：指基金管理人或销售机构宣传推介基金，发售基金份额，办理基金份额的申购、赎回、转换、转托管及定投等业务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24</w:t>
      </w:r>
      <w:r>
        <w:rPr>
          <w:rFonts w:ascii="宋体" w:hAnsi="宋体" w:cs="宋体" w:eastAsia="宋体"/>
          <w:color w:val="auto"/>
          <w:spacing w:val="0"/>
          <w:position w:val="0"/>
          <w:sz w:val="21"/>
          <w:shd w:fill="auto" w:val="clear"/>
        </w:rPr>
        <w:t xml:space="preserve">、销售机构：指南方基金管理股份有限公司以及符合《销售办法》和中国证监会规定的其他条件，取得基金销售业务资格并与基金管理人签订了基金销售服务协议，办理基金销售业务的机构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25</w:t>
      </w:r>
      <w:r>
        <w:rPr>
          <w:rFonts w:ascii="宋体" w:hAnsi="宋体" w:cs="宋体" w:eastAsia="宋体"/>
          <w:color w:val="auto"/>
          <w:spacing w:val="0"/>
          <w:position w:val="0"/>
          <w:sz w:val="21"/>
          <w:shd w:fill="auto" w:val="clear"/>
        </w:rPr>
        <w:t xml:space="preserve">、登记业务：指基金登记、存管、过户、清算和结算业务，具体内容包括投资人基金账户的建立和管理、基金份额登记、基金销售业务的确认、清算和结算、代理发放红利、建立并保管基金份额持有人名册和办理非交易过户等</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26</w:t>
      </w:r>
      <w:r>
        <w:rPr>
          <w:rFonts w:ascii="宋体" w:hAnsi="宋体" w:cs="宋体" w:eastAsia="宋体"/>
          <w:color w:val="auto"/>
          <w:spacing w:val="0"/>
          <w:position w:val="0"/>
          <w:sz w:val="21"/>
          <w:shd w:fill="auto" w:val="clear"/>
        </w:rPr>
        <w:t xml:space="preserve">、登记机构：指办理登记业务的机构。基金的登记机构为南方基金管理股份有限公司或接受南方基金管理股份有限公司委托代为办理登记业务的机构，本基金的登记机构为南方基金管理股份有限公司</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27</w:t>
      </w:r>
      <w:r>
        <w:rPr>
          <w:rFonts w:ascii="宋体" w:hAnsi="宋体" w:cs="宋体" w:eastAsia="宋体"/>
          <w:color w:val="auto"/>
          <w:spacing w:val="0"/>
          <w:position w:val="0"/>
          <w:sz w:val="21"/>
          <w:shd w:fill="auto" w:val="clear"/>
        </w:rPr>
        <w:t xml:space="preserve">、基金账户：指登记机构为投资人开立的、记录其持有的、基金管理人所管理的基金份额余额及其变动情况的账户</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28</w:t>
      </w:r>
      <w:r>
        <w:rPr>
          <w:rFonts w:ascii="宋体" w:hAnsi="宋体" w:cs="宋体" w:eastAsia="宋体"/>
          <w:color w:val="auto"/>
          <w:spacing w:val="0"/>
          <w:position w:val="0"/>
          <w:sz w:val="21"/>
          <w:shd w:fill="auto" w:val="clear"/>
        </w:rPr>
        <w:t xml:space="preserve">、基金交易账户：指销售机构为投资人开立的、记录投资人通过该销售机构办理基金业务而引起的基金份额变动及结余情况的账户</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29</w:t>
      </w:r>
      <w:r>
        <w:rPr>
          <w:rFonts w:ascii="宋体" w:hAnsi="宋体" w:cs="宋体" w:eastAsia="宋体"/>
          <w:color w:val="auto"/>
          <w:spacing w:val="0"/>
          <w:position w:val="0"/>
          <w:sz w:val="21"/>
          <w:shd w:fill="auto" w:val="clear"/>
        </w:rPr>
        <w:t xml:space="preserve">、基金合同生效日：指基金募集达到法律法规规定及基金合同规定的条件，基金管理人向中国证监会办理基金备案手续完毕，并获得中国证监会书面确认的日期</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30</w:t>
      </w:r>
      <w:r>
        <w:rPr>
          <w:rFonts w:ascii="宋体" w:hAnsi="宋体" w:cs="宋体" w:eastAsia="宋体"/>
          <w:color w:val="auto"/>
          <w:spacing w:val="0"/>
          <w:position w:val="0"/>
          <w:sz w:val="21"/>
          <w:shd w:fill="auto" w:val="clear"/>
        </w:rPr>
        <w:t xml:space="preserve">、基金合同终止日：指基金合同规定的基金合同终止事由出现后，基金财产清算完毕，清算结果报中国证监会备案并予以公告的日期</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31</w:t>
      </w:r>
      <w:r>
        <w:rPr>
          <w:rFonts w:ascii="宋体" w:hAnsi="宋体" w:cs="宋体" w:eastAsia="宋体"/>
          <w:color w:val="auto"/>
          <w:spacing w:val="0"/>
          <w:position w:val="0"/>
          <w:sz w:val="21"/>
          <w:shd w:fill="auto" w:val="clear"/>
        </w:rPr>
        <w:t xml:space="preserve">、基金募集期：指自基金份额发售之日起至发售结束之日止的期间，最长不得超过</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个月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32</w:t>
      </w:r>
      <w:r>
        <w:rPr>
          <w:rFonts w:ascii="宋体" w:hAnsi="宋体" w:cs="宋体" w:eastAsia="宋体"/>
          <w:color w:val="auto"/>
          <w:spacing w:val="0"/>
          <w:position w:val="0"/>
          <w:sz w:val="21"/>
          <w:shd w:fill="auto" w:val="clear"/>
        </w:rPr>
        <w:t xml:space="preserve">、存续期：指基金合同生效至终止之间的不定期期限</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33</w:t>
      </w:r>
      <w:r>
        <w:rPr>
          <w:rFonts w:ascii="宋体" w:hAnsi="宋体" w:cs="宋体" w:eastAsia="宋体"/>
          <w:color w:val="auto"/>
          <w:spacing w:val="0"/>
          <w:position w:val="0"/>
          <w:sz w:val="21"/>
          <w:shd w:fill="auto" w:val="clear"/>
        </w:rPr>
        <w:t xml:space="preserve">、工作日：指上海证券交易所、深圳证券交易所的正常交易日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34</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T</w:t>
      </w:r>
      <w:r>
        <w:rPr>
          <w:rFonts w:ascii="宋体" w:hAnsi="宋体" w:cs="宋体" w:eastAsia="宋体"/>
          <w:color w:val="auto"/>
          <w:spacing w:val="0"/>
          <w:position w:val="0"/>
          <w:sz w:val="21"/>
          <w:shd w:fill="auto" w:val="clear"/>
        </w:rPr>
        <w:t xml:space="preserve">日：指销售机构在规定时间受理投资人申购、赎回或其他业务申请的开放日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35</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T+n</w:t>
      </w:r>
      <w:r>
        <w:rPr>
          <w:rFonts w:ascii="宋体" w:hAnsi="宋体" w:cs="宋体" w:eastAsia="宋体"/>
          <w:color w:val="auto"/>
          <w:spacing w:val="0"/>
          <w:position w:val="0"/>
          <w:sz w:val="21"/>
          <w:shd w:fill="auto" w:val="clear"/>
        </w:rPr>
        <w:t xml:space="preserve">日：指自</w:t>
      </w:r>
      <w:r>
        <w:rPr>
          <w:rFonts w:ascii="Times New Roman" w:hAnsi="Times New Roman" w:cs="Times New Roman" w:eastAsia="Times New Roman"/>
          <w:color w:val="auto"/>
          <w:spacing w:val="0"/>
          <w:position w:val="0"/>
          <w:sz w:val="21"/>
          <w:shd w:fill="auto" w:val="clear"/>
        </w:rPr>
        <w:t xml:space="preserve">T</w:t>
      </w:r>
      <w:r>
        <w:rPr>
          <w:rFonts w:ascii="宋体" w:hAnsi="宋体" w:cs="宋体" w:eastAsia="宋体"/>
          <w:color w:val="auto"/>
          <w:spacing w:val="0"/>
          <w:position w:val="0"/>
          <w:sz w:val="21"/>
          <w:shd w:fill="auto" w:val="clear"/>
        </w:rPr>
        <w:t xml:space="preserve">日起第</w:t>
      </w:r>
      <w:r>
        <w:rPr>
          <w:rFonts w:ascii="Times New Roman" w:hAnsi="Times New Roman" w:cs="Times New Roman" w:eastAsia="Times New Roman"/>
          <w:color w:val="auto"/>
          <w:spacing w:val="0"/>
          <w:position w:val="0"/>
          <w:sz w:val="21"/>
          <w:shd w:fill="auto" w:val="clear"/>
        </w:rPr>
        <w:t xml:space="preserve">n</w:t>
      </w:r>
      <w:r>
        <w:rPr>
          <w:rFonts w:ascii="宋体" w:hAnsi="宋体" w:cs="宋体" w:eastAsia="宋体"/>
          <w:color w:val="auto"/>
          <w:spacing w:val="0"/>
          <w:position w:val="0"/>
          <w:sz w:val="21"/>
          <w:shd w:fill="auto" w:val="clear"/>
        </w:rPr>
        <w:t xml:space="preserve">个工作日</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不包含</w:t>
      </w:r>
      <w:r>
        <w:rPr>
          <w:rFonts w:ascii="Times New Roman" w:hAnsi="Times New Roman" w:cs="Times New Roman" w:eastAsia="Times New Roman"/>
          <w:color w:val="auto"/>
          <w:spacing w:val="0"/>
          <w:position w:val="0"/>
          <w:sz w:val="21"/>
          <w:shd w:fill="auto" w:val="clear"/>
        </w:rPr>
        <w:t xml:space="preserve">T</w:t>
      </w:r>
      <w:r>
        <w:rPr>
          <w:rFonts w:ascii="宋体" w:hAnsi="宋体" w:cs="宋体" w:eastAsia="宋体"/>
          <w:color w:val="auto"/>
          <w:spacing w:val="0"/>
          <w:position w:val="0"/>
          <w:sz w:val="21"/>
          <w:shd w:fill="auto" w:val="clear"/>
        </w:rPr>
        <w:t xml:space="preserve">日</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n</w:t>
      </w:r>
      <w:r>
        <w:rPr>
          <w:rFonts w:ascii="宋体" w:hAnsi="宋体" w:cs="宋体" w:eastAsia="宋体"/>
          <w:color w:val="auto"/>
          <w:spacing w:val="0"/>
          <w:position w:val="0"/>
          <w:sz w:val="21"/>
          <w:shd w:fill="auto" w:val="clear"/>
        </w:rPr>
        <w:t xml:space="preserve">为自然数</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36</w:t>
      </w:r>
      <w:r>
        <w:rPr>
          <w:rFonts w:ascii="宋体" w:hAnsi="宋体" w:cs="宋体" w:eastAsia="宋体"/>
          <w:color w:val="auto"/>
          <w:spacing w:val="0"/>
          <w:position w:val="0"/>
          <w:sz w:val="21"/>
          <w:shd w:fill="auto" w:val="clear"/>
        </w:rPr>
        <w:t xml:space="preserve">、开放日：指为投资人办理基金份额申购、赎回或其他业务的工作日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37</w:t>
      </w:r>
      <w:r>
        <w:rPr>
          <w:rFonts w:ascii="宋体" w:hAnsi="宋体" w:cs="宋体" w:eastAsia="宋体"/>
          <w:color w:val="auto"/>
          <w:spacing w:val="0"/>
          <w:position w:val="0"/>
          <w:sz w:val="21"/>
          <w:shd w:fill="auto" w:val="clear"/>
        </w:rPr>
        <w:t xml:space="preserve">、开放时间：指开放日基金接受申购、赎回或其他交易的时间段</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38</w:t>
      </w:r>
      <w:r>
        <w:rPr>
          <w:rFonts w:ascii="宋体" w:hAnsi="宋体" w:cs="宋体" w:eastAsia="宋体"/>
          <w:color w:val="auto"/>
          <w:spacing w:val="0"/>
          <w:position w:val="0"/>
          <w:sz w:val="21"/>
          <w:shd w:fill="auto" w:val="clear"/>
        </w:rPr>
        <w:t xml:space="preserve">、《业务规则》：指《南方基金管理股份有限公司开放式基金业务规则》，是规范基金管理人所管理的开放式证券投资基金登记方面的业务规则，由基金管理人和投资人共同遵守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39</w:t>
      </w:r>
      <w:r>
        <w:rPr>
          <w:rFonts w:ascii="宋体" w:hAnsi="宋体" w:cs="宋体" w:eastAsia="宋体"/>
          <w:color w:val="auto"/>
          <w:spacing w:val="0"/>
          <w:position w:val="0"/>
          <w:sz w:val="21"/>
          <w:shd w:fill="auto" w:val="clear"/>
        </w:rPr>
        <w:t xml:space="preserve">、认购：指在基金募集期内，投资人根据基金合同和招募说明书的规定申请购买基金份额的行为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40</w:t>
      </w:r>
      <w:r>
        <w:rPr>
          <w:rFonts w:ascii="宋体" w:hAnsi="宋体" w:cs="宋体" w:eastAsia="宋体"/>
          <w:color w:val="auto"/>
          <w:spacing w:val="0"/>
          <w:position w:val="0"/>
          <w:sz w:val="21"/>
          <w:shd w:fill="auto" w:val="clear"/>
        </w:rPr>
        <w:t xml:space="preserve">、申购：指基金合同生效后，投资人根据基金合同和招募说明书的规定申请购买基金份额的行为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41</w:t>
      </w:r>
      <w:r>
        <w:rPr>
          <w:rFonts w:ascii="宋体" w:hAnsi="宋体" w:cs="宋体" w:eastAsia="宋体"/>
          <w:color w:val="auto"/>
          <w:spacing w:val="0"/>
          <w:position w:val="0"/>
          <w:sz w:val="21"/>
          <w:shd w:fill="auto" w:val="clear"/>
        </w:rPr>
        <w:t xml:space="preserve">、赎回：指基金合同生效后，基金份额持有人按基金合同和招募说明书规定的条件要求将基金份额兑换为现金的行为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42</w:t>
      </w:r>
      <w:r>
        <w:rPr>
          <w:rFonts w:ascii="宋体" w:hAnsi="宋体" w:cs="宋体" w:eastAsia="宋体"/>
          <w:color w:val="auto"/>
          <w:spacing w:val="0"/>
          <w:position w:val="0"/>
          <w:sz w:val="21"/>
          <w:shd w:fill="auto" w:val="clear"/>
        </w:rPr>
        <w:t xml:space="preserve">、基金转换：指基金份额持有人按照本基金合同和基金管理人届时有效公告规定的条件，申请将其持有基金管理人管理的、某一基金的基金份额转换为基金管理人管理的其他基金份额的行为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43</w:t>
      </w:r>
      <w:r>
        <w:rPr>
          <w:rFonts w:ascii="宋体" w:hAnsi="宋体" w:cs="宋体" w:eastAsia="宋体"/>
          <w:color w:val="auto"/>
          <w:spacing w:val="0"/>
          <w:position w:val="0"/>
          <w:sz w:val="21"/>
          <w:shd w:fill="auto" w:val="clear"/>
        </w:rPr>
        <w:t xml:space="preserve">、转托管：指基金份额持有人在本基金的不同销售机构之间实施的变更所持基金份额销售机构的操作</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44</w:t>
      </w:r>
      <w:r>
        <w:rPr>
          <w:rFonts w:ascii="宋体" w:hAnsi="宋体" w:cs="宋体" w:eastAsia="宋体"/>
          <w:color w:val="auto"/>
          <w:spacing w:val="0"/>
          <w:position w:val="0"/>
          <w:sz w:val="21"/>
          <w:shd w:fill="auto" w:val="clear"/>
        </w:rPr>
        <w:t xml:space="preserve">、定投计划：指投资人通过有关销售机构提出申请，约定每期申购日、扣款金额及扣款方式，由销售机构于每期约定扣款日在投资人指定银行账户内自动完成扣款及受理基金申购申请的一种投资方式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45</w:t>
      </w:r>
      <w:r>
        <w:rPr>
          <w:rFonts w:ascii="宋体" w:hAnsi="宋体" w:cs="宋体" w:eastAsia="宋体"/>
          <w:color w:val="auto"/>
          <w:spacing w:val="0"/>
          <w:position w:val="0"/>
          <w:sz w:val="21"/>
          <w:shd w:fill="auto" w:val="clear"/>
        </w:rPr>
        <w:t xml:space="preserve">、巨额赎回：指本基金单个开放日，基金净赎回申请</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赎回申请份额总数加上基金转换中转出申请份额总数后扣除申购申请份额总数及基金转换中转入申请份额总数后的余额</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超过上一开放日基金总份额的</w:t>
      </w:r>
      <w:r>
        <w:rPr>
          <w:rFonts w:ascii="Times New Roman" w:hAnsi="Times New Roman" w:cs="Times New Roman" w:eastAsia="Times New Roman"/>
          <w:color w:val="auto"/>
          <w:spacing w:val="0"/>
          <w:position w:val="0"/>
          <w:sz w:val="21"/>
          <w:shd w:fill="auto" w:val="clear"/>
        </w:rPr>
        <w:t xml:space="preserve">10%</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46</w:t>
      </w:r>
      <w:r>
        <w:rPr>
          <w:rFonts w:ascii="宋体" w:hAnsi="宋体" w:cs="宋体" w:eastAsia="宋体"/>
          <w:color w:val="auto"/>
          <w:spacing w:val="0"/>
          <w:position w:val="0"/>
          <w:sz w:val="21"/>
          <w:shd w:fill="auto" w:val="clear"/>
        </w:rPr>
        <w:t xml:space="preserve">、元：指人民币元</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47</w:t>
      </w:r>
      <w:r>
        <w:rPr>
          <w:rFonts w:ascii="宋体" w:hAnsi="宋体" w:cs="宋体" w:eastAsia="宋体"/>
          <w:color w:val="auto"/>
          <w:spacing w:val="0"/>
          <w:position w:val="0"/>
          <w:sz w:val="21"/>
          <w:shd w:fill="auto" w:val="clear"/>
        </w:rPr>
        <w:t xml:space="preserve">、流动性受限资产：指由于法律法规、监管、合同或操作障碍等原因无法以合理价格予以变现的资产，包括但不限于到期日在</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48</w:t>
      </w:r>
      <w:r>
        <w:rPr>
          <w:rFonts w:ascii="宋体" w:hAnsi="宋体" w:cs="宋体" w:eastAsia="宋体"/>
          <w:color w:val="auto"/>
          <w:spacing w:val="0"/>
          <w:position w:val="0"/>
          <w:sz w:val="21"/>
          <w:shd w:fill="auto" w:val="clear"/>
        </w:rPr>
        <w:t xml:space="preserve">、基金利润：指基金利息收入、投资收益、公允价值变动收益和其他收入扣除相关费用后的余额</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49</w:t>
      </w:r>
      <w:r>
        <w:rPr>
          <w:rFonts w:ascii="宋体" w:hAnsi="宋体" w:cs="宋体" w:eastAsia="宋体"/>
          <w:color w:val="auto"/>
          <w:spacing w:val="0"/>
          <w:position w:val="0"/>
          <w:sz w:val="21"/>
          <w:shd w:fill="auto" w:val="clear"/>
        </w:rPr>
        <w:t xml:space="preserve">、基金资产总值：指基金拥有的各类有价证券、银行存款本息、基金应收申购款及其他资产的价值总和</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50</w:t>
      </w:r>
      <w:r>
        <w:rPr>
          <w:rFonts w:ascii="宋体" w:hAnsi="宋体" w:cs="宋体" w:eastAsia="宋体"/>
          <w:color w:val="auto"/>
          <w:spacing w:val="0"/>
          <w:position w:val="0"/>
          <w:sz w:val="21"/>
          <w:shd w:fill="auto" w:val="clear"/>
        </w:rPr>
        <w:t xml:space="preserve">、基金资产净值：指基金资产总值减去基金负债后的价值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51</w:t>
      </w:r>
      <w:r>
        <w:rPr>
          <w:rFonts w:ascii="宋体" w:hAnsi="宋体" w:cs="宋体" w:eastAsia="宋体"/>
          <w:color w:val="auto"/>
          <w:spacing w:val="0"/>
          <w:position w:val="0"/>
          <w:sz w:val="21"/>
          <w:shd w:fill="auto" w:val="clear"/>
        </w:rPr>
        <w:t xml:space="preserve">、基金份额净值：指计算日基金资产净值除以计算日基金份额总数</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52</w:t>
      </w:r>
      <w:r>
        <w:rPr>
          <w:rFonts w:ascii="宋体" w:hAnsi="宋体" w:cs="宋体" w:eastAsia="宋体"/>
          <w:color w:val="auto"/>
          <w:spacing w:val="0"/>
          <w:position w:val="0"/>
          <w:sz w:val="21"/>
          <w:shd w:fill="auto" w:val="clear"/>
        </w:rPr>
        <w:t xml:space="preserve">、基金资产估值：指计算评估基金资产和负债的价值，以确定基金资产净值和基金份额净值的过程</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53</w:t>
      </w:r>
      <w:r>
        <w:rPr>
          <w:rFonts w:ascii="宋体" w:hAnsi="宋体" w:cs="宋体" w:eastAsia="宋体"/>
          <w:color w:val="auto"/>
          <w:spacing w:val="0"/>
          <w:position w:val="0"/>
          <w:sz w:val="21"/>
          <w:shd w:fill="auto" w:val="clear"/>
        </w:rPr>
        <w:t xml:space="preserve">、指定媒介：指中国证监会指定的用以进行信息披露的媒介</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54</w:t>
      </w:r>
      <w:r>
        <w:rPr>
          <w:rFonts w:ascii="宋体" w:hAnsi="宋体" w:cs="宋体" w:eastAsia="宋体"/>
          <w:color w:val="auto"/>
          <w:spacing w:val="0"/>
          <w:position w:val="0"/>
          <w:sz w:val="21"/>
          <w:shd w:fill="auto" w:val="clear"/>
        </w:rPr>
        <w:t xml:space="preserve">、不可抗力：指本基金合同当事人不能预见、不能避免且不能克服的客观事件。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keepNext w:val="true"/>
        <w:keepLines w:val="true"/>
        <w:spacing w:before="0" w:after="0" w:line="36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30"/>
          <w:shd w:fill="auto" w:val="clear"/>
        </w:rPr>
        <w:t xml:space="preserve">第三部分基金的基本情况</w:t>
      </w:r>
    </w:p>
    <w:p>
      <w:pPr>
        <w:spacing w:before="0" w:after="0" w:line="360"/>
        <w:ind w:right="0" w:left="0" w:firstLine="54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一、基金名称</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南方量化灵活配置混合型证券投资基金</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二、基金的类别</w:t>
      </w:r>
    </w:p>
    <w:p>
      <w:pPr>
        <w:spacing w:before="0" w:after="0" w:line="360"/>
        <w:ind w:right="0" w:left="796" w:hanging="256"/>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混合型证券投资基金</w:t>
      </w:r>
    </w:p>
    <w:p>
      <w:pPr>
        <w:spacing w:before="0" w:after="0" w:line="360"/>
        <w:ind w:right="0" w:left="796" w:hanging="256"/>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三、基金的运作方式</w:t>
      </w:r>
    </w:p>
    <w:p>
      <w:pPr>
        <w:spacing w:before="0" w:after="0" w:line="360"/>
        <w:ind w:right="0" w:left="796" w:hanging="256"/>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契约型开放式</w:t>
      </w:r>
    </w:p>
    <w:p>
      <w:pPr>
        <w:spacing w:before="0" w:after="0" w:line="360"/>
        <w:ind w:right="0" w:left="796" w:hanging="256"/>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四、基金的投资目标</w:t>
      </w:r>
    </w:p>
    <w:p>
      <w:pPr>
        <w:spacing w:before="0" w:after="0" w:line="360"/>
        <w:ind w:right="0" w:left="0" w:firstLine="425"/>
        <w:jc w:val="both"/>
        <w:rPr>
          <w:rFonts w:ascii="仿宋_GB2312" w:hAnsi="仿宋_GB2312" w:cs="仿宋_GB2312" w:eastAsia="仿宋_GB2312"/>
          <w:color w:val="auto"/>
          <w:spacing w:val="0"/>
          <w:position w:val="0"/>
          <w:sz w:val="28"/>
          <w:shd w:fill="auto" w:val="clear"/>
        </w:rPr>
      </w:pPr>
      <w:r>
        <w:rPr>
          <w:rFonts w:ascii="宋体" w:hAnsi="宋体" w:cs="宋体" w:eastAsia="宋体"/>
          <w:color w:val="auto"/>
          <w:spacing w:val="0"/>
          <w:position w:val="0"/>
          <w:sz w:val="21"/>
          <w:shd w:fill="auto" w:val="clear"/>
        </w:rPr>
        <w:t xml:space="preserve">本基金利用定性和定量相结合的投资方法，在有效控制风险的前提下，追求资产的长期增值。</w:t>
      </w:r>
    </w:p>
    <w:p>
      <w:pPr>
        <w:spacing w:before="0" w:after="0" w:line="360"/>
        <w:ind w:right="0" w:left="0" w:firstLine="425"/>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五、基金的最低募集份额总额</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本基金的最低募集份额总额为</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亿份。</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六、首次募集规模上限</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本基金可设置首次募集规模上限，具体募集上限及规模控制的方案详见招募说明书或基金份额发售公告。若本基金设置首次募集规模上限，基金合同生效后不受此募集规模的限制。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七、基金份额发售面值和认购费用</w:t>
      </w:r>
    </w:p>
    <w:p>
      <w:pPr>
        <w:spacing w:before="0" w:after="0" w:line="360"/>
        <w:ind w:right="0" w:left="0" w:firstLine="48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本基金基金份额发售面值为人民币</w:t>
      </w:r>
      <w:r>
        <w:rPr>
          <w:rFonts w:ascii="Times New Roman" w:hAnsi="Times New Roman" w:cs="Times New Roman" w:eastAsia="Times New Roman"/>
          <w:color w:val="auto"/>
          <w:spacing w:val="0"/>
          <w:position w:val="0"/>
          <w:sz w:val="21"/>
          <w:shd w:fill="auto" w:val="clear"/>
        </w:rPr>
        <w:t xml:space="preserve">1.00</w:t>
      </w:r>
      <w:r>
        <w:rPr>
          <w:rFonts w:ascii="宋体" w:hAnsi="宋体" w:cs="宋体" w:eastAsia="宋体"/>
          <w:color w:val="auto"/>
          <w:spacing w:val="0"/>
          <w:position w:val="0"/>
          <w:sz w:val="21"/>
          <w:shd w:fill="auto" w:val="clear"/>
        </w:rPr>
        <w:t xml:space="preserve">元。</w:t>
      </w:r>
    </w:p>
    <w:p>
      <w:pPr>
        <w:spacing w:before="0" w:after="0" w:line="360"/>
        <w:ind w:right="0" w:left="0" w:firstLine="42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本基金具体认购费率按招募说明书的规定执行。</w:t>
      </w:r>
    </w:p>
    <w:p>
      <w:pPr>
        <w:spacing w:before="0" w:after="0" w:line="360"/>
        <w:ind w:right="0" w:left="0" w:firstLine="420"/>
        <w:jc w:val="left"/>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八、基金存续期限</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不定期</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keepNext w:val="true"/>
        <w:keepLines w:val="true"/>
        <w:spacing w:before="0" w:after="0" w:line="36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30"/>
          <w:shd w:fill="auto" w:val="clear"/>
        </w:rPr>
        <w:t xml:space="preserve">第四部分基金份额的发售</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一、基金份额的发售时间、发售方式、发售对象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、发售时间</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自基金份额发售之日起最长不得超过</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个月，具体发售时间见基金份额发售公告。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、发售方式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通过各销售机构的基金销售网点或按基金管理人、销售机构提供的其他方式公开发售，具体名单详见基金份额发售公告或相关业务公告。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、发售对象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符合法律法规规定的可投资于证券投资基金的个人投资者、机构投资者、合格境外机构投资者和人民币合格境外机构投资者以及法律法规或中国证监会允许购买证券投资基金的其他投资人。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二、基金份额的认购</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、认购费用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本基金的认购费率由基金管理人决定，并在招募说明书中列示。基金认购费用不列入基金财产。</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、募集期利息的处理方式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有效认购款项在募集期间产生的利息将折算为基金份额归基金份额持有人所有，其中利息转份额的数额以登记机构的记录为准。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、基金认购份额的计算</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基金认购份额具体的计算方法在招募说明书中列示。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、认购份额余额的处理方式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认购份额余额的处理方式在招募说明书中列示。</w:t>
      </w:r>
    </w:p>
    <w:p>
      <w:pPr>
        <w:spacing w:before="0" w:after="0" w:line="360"/>
        <w:ind w:right="0" w:left="0" w:firstLine="420"/>
        <w:jc w:val="both"/>
        <w:rPr>
          <w:rFonts w:ascii="宋体" w:hAnsi="宋体" w:cs="宋体" w:eastAsia="宋体"/>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、认购申请的确认</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三、基金份额认购金额的限制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、投资人认购时，需按销售机构规定的方式全额缴款。</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、基金管理人可以对每个基金交易账户的单笔最低认购金额进行限制，具体限制请参看招募说明书。</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、基金管理人可以对募集期间的单个投资人的累计认购金额进行限制，具体限制和处理方法请参看招募说明书。</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keepNext w:val="true"/>
        <w:keepLines w:val="true"/>
        <w:spacing w:before="0" w:after="0" w:line="36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30"/>
          <w:shd w:fill="auto" w:val="clear"/>
        </w:rPr>
        <w:t xml:space="preserve">第五部分基金备案</w:t>
      </w:r>
    </w:p>
    <w:p>
      <w:pPr>
        <w:spacing w:before="0" w:after="0" w:line="360"/>
        <w:ind w:right="0" w:left="0" w:firstLine="54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一、基金备案的条件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本基金自基金份额发售之日起</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个月内，在基金募集份额总额不少于</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亿份，基金募集金额不少于</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亿元人民币且基金认购人数不少于</w:t>
      </w:r>
      <w:r>
        <w:rPr>
          <w:rFonts w:ascii="Times New Roman" w:hAnsi="Times New Roman" w:cs="Times New Roman" w:eastAsia="Times New Roman"/>
          <w:color w:val="auto"/>
          <w:spacing w:val="0"/>
          <w:position w:val="0"/>
          <w:sz w:val="21"/>
          <w:shd w:fill="auto" w:val="clear"/>
        </w:rPr>
        <w:t xml:space="preserve">200</w:t>
      </w:r>
      <w:r>
        <w:rPr>
          <w:rFonts w:ascii="宋体" w:hAnsi="宋体" w:cs="宋体" w:eastAsia="宋体"/>
          <w:color w:val="auto"/>
          <w:spacing w:val="0"/>
          <w:position w:val="0"/>
          <w:sz w:val="21"/>
          <w:shd w:fill="auto" w:val="clear"/>
        </w:rPr>
        <w:t xml:space="preserve">人的条件下，基金管理人依据法律法规及招募说明书可以决定停止基金发售，并在</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日内聘请法定验资机构验资，自收到验资报告之日起</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日内，向中国证监会办理基金备案手续。</w:t>
      </w:r>
    </w:p>
    <w:p>
      <w:pPr>
        <w:spacing w:before="0" w:after="0" w:line="360"/>
        <w:ind w:right="0" w:left="0" w:firstLine="420"/>
        <w:jc w:val="left"/>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pPr>
        <w:spacing w:before="0" w:after="0" w:line="360"/>
        <w:ind w:right="0" w:left="0" w:firstLine="420"/>
        <w:jc w:val="left"/>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二、基金合同不能生效时募集资金的处理方式</w:t>
      </w:r>
    </w:p>
    <w:p>
      <w:pPr>
        <w:spacing w:before="0" w:after="0" w:line="360"/>
        <w:ind w:right="0" w:left="0" w:firstLine="48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如果募集期限届满，未满足基金备案条件，基金管理人应当承担下列责任：</w:t>
      </w:r>
    </w:p>
    <w:p>
      <w:pPr>
        <w:spacing w:before="0" w:after="0" w:line="360"/>
        <w:ind w:right="0" w:left="0" w:firstLine="48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、以其固有财产承担因募集行为而产生的债务和费用；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、在基金募集期限届满后</w:t>
      </w:r>
      <w:r>
        <w:rPr>
          <w:rFonts w:ascii="Times New Roman" w:hAnsi="Times New Roman" w:cs="Times New Roman" w:eastAsia="Times New Roman"/>
          <w:color w:val="auto"/>
          <w:spacing w:val="0"/>
          <w:position w:val="0"/>
          <w:sz w:val="21"/>
          <w:shd w:fill="auto" w:val="clear"/>
        </w:rPr>
        <w:t xml:space="preserve">30</w:t>
      </w:r>
      <w:r>
        <w:rPr>
          <w:rFonts w:ascii="宋体" w:hAnsi="宋体" w:cs="宋体" w:eastAsia="宋体"/>
          <w:color w:val="auto"/>
          <w:spacing w:val="0"/>
          <w:position w:val="0"/>
          <w:sz w:val="21"/>
          <w:shd w:fill="auto" w:val="clear"/>
        </w:rPr>
        <w:t xml:space="preserve">日内返还投资人已缴纳的款项，并加计银行同期活期存款利息。</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、如基金募集失败，基金管理人、基金托管人及销售机构不得请求报酬。基金管理人、基金托管人和销售机构为基金募集支付之一切费用应由各方各自承担。</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三、基金存续期内的基金份额持有人数量和资产规模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《基金合同》生效后，连续</w:t>
      </w:r>
      <w:r>
        <w:rPr>
          <w:rFonts w:ascii="Times New Roman" w:hAnsi="Times New Roman" w:cs="Times New Roman" w:eastAsia="Times New Roman"/>
          <w:color w:val="auto"/>
          <w:spacing w:val="0"/>
          <w:position w:val="0"/>
          <w:sz w:val="21"/>
          <w:shd w:fill="auto" w:val="clear"/>
        </w:rPr>
        <w:t xml:space="preserve">20</w:t>
      </w:r>
      <w:r>
        <w:rPr>
          <w:rFonts w:ascii="宋体" w:hAnsi="宋体" w:cs="宋体" w:eastAsia="宋体"/>
          <w:color w:val="auto"/>
          <w:spacing w:val="0"/>
          <w:position w:val="0"/>
          <w:sz w:val="21"/>
          <w:shd w:fill="auto" w:val="clear"/>
        </w:rPr>
        <w:t xml:space="preserve">个工作日出现基金份额持有人数量不满</w:t>
      </w:r>
      <w:r>
        <w:rPr>
          <w:rFonts w:ascii="Times New Roman" w:hAnsi="Times New Roman" w:cs="Times New Roman" w:eastAsia="Times New Roman"/>
          <w:color w:val="auto"/>
          <w:spacing w:val="0"/>
          <w:position w:val="0"/>
          <w:sz w:val="21"/>
          <w:shd w:fill="auto" w:val="clear"/>
        </w:rPr>
        <w:t xml:space="preserve">200</w:t>
      </w:r>
      <w:r>
        <w:rPr>
          <w:rFonts w:ascii="宋体" w:hAnsi="宋体" w:cs="宋体" w:eastAsia="宋体"/>
          <w:color w:val="auto"/>
          <w:spacing w:val="0"/>
          <w:position w:val="0"/>
          <w:sz w:val="21"/>
          <w:shd w:fill="auto" w:val="clear"/>
        </w:rPr>
        <w:t xml:space="preserve">人或者基金资产净值低于</w:t>
      </w:r>
      <w:r>
        <w:rPr>
          <w:rFonts w:ascii="Times New Roman" w:hAnsi="Times New Roman" w:cs="Times New Roman" w:eastAsia="Times New Roman"/>
          <w:color w:val="auto"/>
          <w:spacing w:val="0"/>
          <w:position w:val="0"/>
          <w:sz w:val="21"/>
          <w:shd w:fill="auto" w:val="clear"/>
        </w:rPr>
        <w:t xml:space="preserve">5000</w:t>
      </w:r>
      <w:r>
        <w:rPr>
          <w:rFonts w:ascii="宋体" w:hAnsi="宋体" w:cs="宋体" w:eastAsia="宋体"/>
          <w:color w:val="auto"/>
          <w:spacing w:val="0"/>
          <w:position w:val="0"/>
          <w:sz w:val="21"/>
          <w:shd w:fill="auto" w:val="clear"/>
        </w:rPr>
        <w:t xml:space="preserve">万元的，基金管理人应当在定期报告中予以披露；连续</w:t>
      </w:r>
      <w:r>
        <w:rPr>
          <w:rFonts w:ascii="Times New Roman" w:hAnsi="Times New Roman" w:cs="Times New Roman" w:eastAsia="Times New Roman"/>
          <w:color w:val="auto"/>
          <w:spacing w:val="0"/>
          <w:position w:val="0"/>
          <w:sz w:val="21"/>
          <w:shd w:fill="auto" w:val="clear"/>
        </w:rPr>
        <w:t xml:space="preserve">60</w:t>
      </w:r>
      <w:r>
        <w:rPr>
          <w:rFonts w:ascii="宋体" w:hAnsi="宋体" w:cs="宋体" w:eastAsia="宋体"/>
          <w:color w:val="auto"/>
          <w:spacing w:val="0"/>
          <w:position w:val="0"/>
          <w:sz w:val="21"/>
          <w:shd w:fill="auto" w:val="clear"/>
        </w:rPr>
        <w:t xml:space="preserve">个工作日出现前述情形的，基金管理人应当向中国证监会报告并提出解决方案，如转换运作方式、与其他基金合并或者终止基金合同等，并召开基金份额持有人大会进行表决。</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法律法规或中国证监会另有规定时，从其规定。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keepNext w:val="true"/>
        <w:keepLines w:val="true"/>
        <w:spacing w:before="0" w:after="0" w:line="36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30"/>
          <w:shd w:fill="auto" w:val="clear"/>
        </w:rPr>
        <w:t xml:space="preserve">第六部分基金份额的申购与赎回</w:t>
      </w:r>
    </w:p>
    <w:p>
      <w:pPr>
        <w:spacing w:before="0" w:after="0" w:line="360"/>
        <w:ind w:right="0" w:left="0" w:firstLine="54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一、申购和赎回场所</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基金的申购与赎回将通过销售机构进行。具体的销售机构将由基金管理人在招募说明书或其他相关公告中列明。基金管理人可根据情况变更或增减销售机构，并予以公告。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二、申购和赎回的开放日及时间</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、开放日及开放时间</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、申购、赎回开始日及业务办理时间</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基金管理人自基金合同生效之日起不超过三个月开始办理申购，具体业务办理时间在申购开始公告中规定。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基金管理人自基金合同生效之日起不超过三个月开始办理赎回，具体业务办理时间在赎回开始公告中规定。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在确定申购开始与赎回开始时间后，基金管理人应在申购、赎回开放日前依照《信息披露办法》的有关规定在指定媒介上公告申购与赎回的开始时间。</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三、申购与赎回的原则</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、“未知价”原则，即申购、赎回价格以申请当日收市后计算的基金份额净值为基准进行计算；</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、“金额申购、份额赎回”原则，即申购以金额申请，赎回以份额申请；</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、当日的申购与赎回申请可以在基金管理人规定的时间以内撤销；</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、赎回遵循“先进先出”原则，即按照投资人认购、申购的先后次序进行顺序赎回。</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基金管理人可在法律法规允许的情况下，对上述原则进行调整。基金管理人必须在新规则开始实施前依照《信息披露办法》的有关规定在指定媒介上公告。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四、申购与赎回的程序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、申购和赎回的申请方式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投资人必须根据销售机构规定的程序，在开放日的具体业务办理时间内提出申购或赎回的申请。</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、申购和赎回的款项支付</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投资人赎回申请成功后，基金管理人将在</w:t>
      </w:r>
      <w:r>
        <w:rPr>
          <w:rFonts w:ascii="Times New Roman" w:hAnsi="Times New Roman" w:cs="Times New Roman" w:eastAsia="Times New Roman"/>
          <w:color w:val="auto"/>
          <w:spacing w:val="0"/>
          <w:position w:val="0"/>
          <w:sz w:val="21"/>
          <w:shd w:fill="auto" w:val="clear"/>
        </w:rPr>
        <w:t xml:space="preserve">T</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日</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包括该日</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内支付赎回款项。在发生巨额赎回时，款项的支付办法参照本基金合同有关条款处理。如遇证券交易所或交易市场数据传输延迟、通讯系统故障、银行交换系统故障或其他非基金管理人及基金托管人所能控制的因素影响了业务流程，则赎回款项划付时间相应顺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、申购和赎回申请的确认</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基金管理人应以交易时间结束前受理有效申购和赎回申请的当天作为申购或赎回申请日</w:t>
      </w:r>
      <w:r>
        <w:rPr>
          <w:rFonts w:ascii="Times New Roman" w:hAnsi="Times New Roman" w:cs="Times New Roman" w:eastAsia="Times New Roman"/>
          <w:color w:val="auto"/>
          <w:spacing w:val="0"/>
          <w:position w:val="0"/>
          <w:sz w:val="21"/>
          <w:shd w:fill="auto" w:val="clear"/>
        </w:rPr>
        <w:t xml:space="preserve">(T</w:t>
      </w:r>
      <w:r>
        <w:rPr>
          <w:rFonts w:ascii="宋体" w:hAnsi="宋体" w:cs="宋体" w:eastAsia="宋体"/>
          <w:color w:val="auto"/>
          <w:spacing w:val="0"/>
          <w:position w:val="0"/>
          <w:sz w:val="21"/>
          <w:shd w:fill="auto" w:val="clear"/>
        </w:rPr>
        <w:t xml:space="preserve">日</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，在正常情况下，本基金登记机构在</w:t>
      </w:r>
      <w:r>
        <w:rPr>
          <w:rFonts w:ascii="Times New Roman" w:hAnsi="Times New Roman" w:cs="Times New Roman" w:eastAsia="Times New Roman"/>
          <w:color w:val="auto"/>
          <w:spacing w:val="0"/>
          <w:position w:val="0"/>
          <w:sz w:val="21"/>
          <w:shd w:fill="auto" w:val="clear"/>
        </w:rPr>
        <w:t xml:space="preserve">T+1</w:t>
      </w:r>
      <w:r>
        <w:rPr>
          <w:rFonts w:ascii="宋体" w:hAnsi="宋体" w:cs="宋体" w:eastAsia="宋体"/>
          <w:color w:val="auto"/>
          <w:spacing w:val="0"/>
          <w:position w:val="0"/>
          <w:sz w:val="21"/>
          <w:shd w:fill="auto" w:val="clear"/>
        </w:rPr>
        <w:t xml:space="preserve">日内对该交易的有效性进行确认。</w:t>
      </w:r>
      <w:r>
        <w:rPr>
          <w:rFonts w:ascii="Times New Roman" w:hAnsi="Times New Roman" w:cs="Times New Roman" w:eastAsia="Times New Roman"/>
          <w:color w:val="auto"/>
          <w:spacing w:val="0"/>
          <w:position w:val="0"/>
          <w:sz w:val="21"/>
          <w:shd w:fill="auto" w:val="clear"/>
        </w:rPr>
        <w:t xml:space="preserve">T</w:t>
      </w:r>
      <w:r>
        <w:rPr>
          <w:rFonts w:ascii="宋体" w:hAnsi="宋体" w:cs="宋体" w:eastAsia="宋体"/>
          <w:color w:val="auto"/>
          <w:spacing w:val="0"/>
          <w:position w:val="0"/>
          <w:sz w:val="21"/>
          <w:shd w:fill="auto" w:val="clear"/>
        </w:rPr>
        <w:t xml:space="preserve">日提交的有效申请，投资人可在</w:t>
      </w:r>
      <w:r>
        <w:rPr>
          <w:rFonts w:ascii="Times New Roman" w:hAnsi="Times New Roman" w:cs="Times New Roman" w:eastAsia="Times New Roman"/>
          <w:color w:val="auto"/>
          <w:spacing w:val="0"/>
          <w:position w:val="0"/>
          <w:sz w:val="21"/>
          <w:shd w:fill="auto" w:val="clear"/>
        </w:rPr>
        <w:t xml:space="preserve">T+2</w:t>
      </w:r>
      <w:r>
        <w:rPr>
          <w:rFonts w:ascii="宋体" w:hAnsi="宋体" w:cs="宋体" w:eastAsia="宋体"/>
          <w:color w:val="auto"/>
          <w:spacing w:val="0"/>
          <w:position w:val="0"/>
          <w:sz w:val="21"/>
          <w:shd w:fill="auto" w:val="clear"/>
        </w:rPr>
        <w:t xml:space="preserve">日后</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包括该日</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到销售网点柜台或以销售机构规定的其他方式查询申请的确认情况。若申购不成功，则申购款项退还给投资人。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pPr>
        <w:spacing w:before="0" w:after="0" w:line="36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五、申购和赎回的数量限制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、基金管理人可以规定投资人首次申购和每次申购的最低金额以及每次赎回的最低份额，具体规定请参见招募说明书。</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、基金管理人可以规定投资人每个基金交易账户的最低基金份额余额，具体规定请参见招募说明书。</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、基金管理人可以规定单个投资人累计持有的基金份额上限，具体规定请参见招募说明书。</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、基金管理人可在法律法规允许的情况下，调整上述规定申购金额和赎回份额的数量限制。基金管理人必须在调整前依照《信息披露办法》的有关规定在指定媒介上公告并报中国证监会备案。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六、申购和赎回的价格、费用及其用途</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、本基金份额净值的计算，保留到小数点后</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位，小数点后第</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位四舍五入，由此产生的收益或损失由基金财产承担。</w:t>
      </w:r>
      <w:r>
        <w:rPr>
          <w:rFonts w:ascii="Times New Roman" w:hAnsi="Times New Roman" w:cs="Times New Roman" w:eastAsia="Times New Roman"/>
          <w:color w:val="auto"/>
          <w:spacing w:val="0"/>
          <w:position w:val="0"/>
          <w:sz w:val="21"/>
          <w:shd w:fill="auto" w:val="clear"/>
        </w:rPr>
        <w:t xml:space="preserve">T</w:t>
      </w:r>
      <w:r>
        <w:rPr>
          <w:rFonts w:ascii="宋体" w:hAnsi="宋体" w:cs="宋体" w:eastAsia="宋体"/>
          <w:color w:val="auto"/>
          <w:spacing w:val="0"/>
          <w:position w:val="0"/>
          <w:sz w:val="21"/>
          <w:shd w:fill="auto" w:val="clear"/>
        </w:rPr>
        <w:t xml:space="preserve">日的基金份额净值在当天收市后计算，并在</w:t>
      </w:r>
      <w:r>
        <w:rPr>
          <w:rFonts w:ascii="Times New Roman" w:hAnsi="Times New Roman" w:cs="Times New Roman" w:eastAsia="Times New Roman"/>
          <w:color w:val="auto"/>
          <w:spacing w:val="0"/>
          <w:position w:val="0"/>
          <w:sz w:val="21"/>
          <w:shd w:fill="auto" w:val="clear"/>
        </w:rPr>
        <w:t xml:space="preserve">T+1</w:t>
      </w:r>
      <w:r>
        <w:rPr>
          <w:rFonts w:ascii="宋体" w:hAnsi="宋体" w:cs="宋体" w:eastAsia="宋体"/>
          <w:color w:val="auto"/>
          <w:spacing w:val="0"/>
          <w:position w:val="0"/>
          <w:sz w:val="21"/>
          <w:shd w:fill="auto" w:val="clear"/>
        </w:rPr>
        <w:t xml:space="preserve">日内公告。遇特殊情况，经中国证监会同意，可以适当延迟计算或公告。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、申购份额的计算及余额的处理方式：本基金申购份额、余额的计算方式及处理方式详见《招募说明书》。本基金的申购费率由基金管理人决定，并在招募说明书中列示。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、赎回金额的计算及处理方式：本基金赎回金额、余额的计算方式及处理方式详见《招募说明书》，赎回金额单位为元。本基金的赎回费率由基金管理人决定，并在招募说明书中列示。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、申购费用由投资人承担，不列入基金财产。</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、赎回费用由赎回基金份额的基金份额持有人承担，在基金份额持有人赎回基金份额时收取。赎回费归入基金财产的比例依照相关法律法规设定，具体见招募说明书。其中对持续持有期少于</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日的投资者收取不低于</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的赎回费，并将上述赎回费全额计入基金财产。</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七、拒绝或暂停申购的情形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发生下列情况时，基金管理人可拒绝或暂停接受投资人的申购申请：</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、因不可抗力导致基金无法正常运作。</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、发生基金合同规定的暂停基金资产估值情况时，基金管理人可暂停接受投资人的申购申请。当前一估值日基金资产净值</w:t>
      </w:r>
      <w:r>
        <w:rPr>
          <w:rFonts w:ascii="Times New Roman" w:hAnsi="Times New Roman" w:cs="Times New Roman" w:eastAsia="Times New Roman"/>
          <w:color w:val="auto"/>
          <w:spacing w:val="0"/>
          <w:position w:val="0"/>
          <w:sz w:val="21"/>
          <w:shd w:fill="auto" w:val="clear"/>
        </w:rPr>
        <w:t xml:space="preserve">50%</w:t>
      </w:r>
      <w:r>
        <w:rPr>
          <w:rFonts w:ascii="宋体" w:hAnsi="宋体" w:cs="宋体" w:eastAsia="宋体"/>
          <w:color w:val="auto"/>
          <w:spacing w:val="0"/>
          <w:position w:val="0"/>
          <w:sz w:val="21"/>
          <w:shd w:fill="auto" w:val="clear"/>
        </w:rPr>
        <w:t xml:space="preserve">以上的资产出现无可参考的活跃市场价格且采用估值技术仍导致公允价值存在重大不确定性时，经与基金托管人协商确认后，基金管理人应当暂停接受基金申购申请。</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、证券交易所交易时间非正常停市，导致基金管理人无法计算当日基金资产净值或者无法办理申购业务。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、因基金收益分配、基金投资组合内某个或某些证券即将上市等原因，使基金管理人短期内继续接受申购可能会影响或损害现有基金份额持有人利益的。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、基金资产规模过大，使基金管理人无法找到合适的投资品种，或其他可能对基金业绩产生负面影响，从而损害现有基金份额持有人利益的情形。</w:t>
      </w:r>
    </w:p>
    <w:p>
      <w:pPr>
        <w:spacing w:before="0" w:after="0" w:line="360"/>
        <w:ind w:right="0" w:left="0" w:firstLine="420"/>
        <w:jc w:val="both"/>
        <w:rPr>
          <w:rFonts w:ascii="宋体" w:hAnsi="宋体" w:cs="宋体" w:eastAsia="宋体"/>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、基金管理人、基金托管人、基金销售机构或登记结算机构因技术故障或异常情况导致基金销售系统、基金登记系统、基金会计系统或证券登记结算系统无法正常运行。</w:t>
      </w:r>
    </w:p>
    <w:p>
      <w:pPr>
        <w:spacing w:before="0" w:after="0" w:line="360"/>
        <w:ind w:right="0" w:left="0" w:firstLine="420"/>
        <w:jc w:val="both"/>
        <w:rPr>
          <w:rFonts w:ascii="宋体" w:hAnsi="宋体" w:cs="宋体" w:eastAsia="宋体"/>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、接受某笔或某些申购申请可能会影响或损害现有基金份额持有人利益时。</w:t>
      </w:r>
    </w:p>
    <w:p>
      <w:pPr>
        <w:spacing w:before="0" w:after="0" w:line="360"/>
        <w:ind w:right="0" w:left="0" w:firstLine="420"/>
        <w:jc w:val="both"/>
        <w:rPr>
          <w:rFonts w:ascii="宋体" w:hAnsi="宋体" w:cs="宋体" w:eastAsia="宋体"/>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、基金管理人接受某笔或者某些申购申请有可能导致单一投资者持有基金份额的比例达到或者超过基金份额总数的50%，或者有可能导致投资者变相规避前述50%比例要求的情形。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、法律法规规定或中国证监会认定的其他情形。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发生上述第</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项暂停申购情形之一且基金管理人决定暂停申购时，基金管理人应当根据有关规定在指定媒介上刊登暂停申购公告。当发生上述第</w:t>
      </w: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八、暂停赎回或延缓支付赎回款项的情形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发生下列情形时，基金管理人可暂停接受投资人的赎回申请或延缓支付赎回款项：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、因不可抗力导致基金管理人不能支付赎回款项。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、发生基金合同规定的暂停基金资产估值情况时，基金管理人可暂停接受投资人的赎回申请或延缓支付赎回款项。当前一估值日基金资产净值</w:t>
      </w:r>
      <w:r>
        <w:rPr>
          <w:rFonts w:ascii="Times New Roman" w:hAnsi="Times New Roman" w:cs="Times New Roman" w:eastAsia="Times New Roman"/>
          <w:color w:val="auto"/>
          <w:spacing w:val="0"/>
          <w:position w:val="0"/>
          <w:sz w:val="21"/>
          <w:shd w:fill="auto" w:val="clear"/>
        </w:rPr>
        <w:t xml:space="preserve">50%</w:t>
      </w:r>
      <w:r>
        <w:rPr>
          <w:rFonts w:ascii="宋体" w:hAnsi="宋体" w:cs="宋体" w:eastAsia="宋体"/>
          <w:color w:val="auto"/>
          <w:spacing w:val="0"/>
          <w:position w:val="0"/>
          <w:sz w:val="21"/>
          <w:shd w:fill="auto" w:val="clear"/>
        </w:rPr>
        <w:t xml:space="preserve">以上的资产出现无可参考的活跃市场价格且采用估值技术仍导致公允价值存在重大不确定性时，经与基金托管人协商确认后，基金管理人应当暂停接受基金赎回申请或延缓支付赎回款项。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、证券交易所交易时间非正常停市，导致基金管理人无法计算当日基金资产净值或者无法办理赎回业务。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、连续两个或两个以上开放日发生巨额赎回。</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、继续接受赎回申请将损害现有基金份额持有人利益的情形时，可暂停接受投资人的赎回申请。</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、法律法规规定或中国证监会认定的其他情形。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发生上述情形之一时而基金管理人决定暂停接受基金份额持有人的赎回申请或者延缓支付赎回款项，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项所述情形，按基金合同的相关条款处理。基金份额持有人在申请赎回时可事先选择将当日可能未获受理部分予以撤销。在暂停赎回的情况消除时，基金管理人应及时恢复赎回业务的办理并公告。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九、巨额赎回的情形及处理方式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、巨额赎回的认定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若本基金单个开放日内的基金份额净赎回申请</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赎回申请份额总数加上基金转换中转出申请份额总数后扣除申购申请份额总数及基金转换中转入申请份额总数后的余额</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超过前一开放日的基金总份额的</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，即认为是发生了巨额赎回。</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、巨额赎回的处理方式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当基金出现巨额赎回时，基金管理人可以根据基金当时的资产组合状况决定全额赎回或部分延期赎回。</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）全额赎回：当基金管理人认为有能力支付投资人的全部赎回申请时，按正常赎回程序执行。</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当基金发生巨额赎回，在单个基金份额持有人超过基金总份额</w:t>
      </w:r>
      <w:r>
        <w:rPr>
          <w:rFonts w:ascii="Times New Roman" w:hAnsi="Times New Roman" w:cs="Times New Roman" w:eastAsia="Times New Roman"/>
          <w:color w:val="auto"/>
          <w:spacing w:val="0"/>
          <w:position w:val="0"/>
          <w:sz w:val="21"/>
          <w:shd w:fill="auto" w:val="clear"/>
        </w:rPr>
        <w:t xml:space="preserve">50%</w:t>
      </w:r>
      <w:r>
        <w:rPr>
          <w:rFonts w:ascii="宋体" w:hAnsi="宋体" w:cs="宋体" w:eastAsia="宋体"/>
          <w:color w:val="auto"/>
          <w:spacing w:val="0"/>
          <w:position w:val="0"/>
          <w:sz w:val="21"/>
          <w:shd w:fill="auto" w:val="clear"/>
        </w:rPr>
        <w:t xml:space="preserve">以上的赎回申请情形下，基金管理人可以延期办理赎回申请。如基金管理人对于其超过基金总份额</w:t>
      </w:r>
      <w:r>
        <w:rPr>
          <w:rFonts w:ascii="Times New Roman" w:hAnsi="Times New Roman" w:cs="Times New Roman" w:eastAsia="Times New Roman"/>
          <w:color w:val="auto"/>
          <w:spacing w:val="0"/>
          <w:position w:val="0"/>
          <w:sz w:val="21"/>
          <w:shd w:fill="auto" w:val="clear"/>
        </w:rPr>
        <w:t xml:space="preserve">50%</w:t>
      </w:r>
      <w:r>
        <w:rPr>
          <w:rFonts w:ascii="宋体" w:hAnsi="宋体" w:cs="宋体" w:eastAsia="宋体"/>
          <w:color w:val="auto"/>
          <w:spacing w:val="0"/>
          <w:position w:val="0"/>
          <w:sz w:val="21"/>
          <w:shd w:fill="auto" w:val="clear"/>
        </w:rPr>
        <w:t xml:space="preserve">以上部分的赎回申请实施延期办理，延期的赎回申请与下一开放日赎回申请一并处理，无优先权并以下一开放日的基金份额净值为基础计算赎回金额，以此类推，直到全部赎回为止；如基金管理人只接受其基金总份额</w:t>
      </w:r>
      <w:r>
        <w:rPr>
          <w:rFonts w:ascii="Times New Roman" w:hAnsi="Times New Roman" w:cs="Times New Roman" w:eastAsia="Times New Roman"/>
          <w:color w:val="auto"/>
          <w:spacing w:val="0"/>
          <w:position w:val="0"/>
          <w:sz w:val="21"/>
          <w:shd w:fill="auto" w:val="clear"/>
        </w:rPr>
        <w:t xml:space="preserve">50%</w:t>
      </w:r>
      <w:r>
        <w:rPr>
          <w:rFonts w:ascii="宋体" w:hAnsi="宋体" w:cs="宋体" w:eastAsia="宋体"/>
          <w:color w:val="auto"/>
          <w:spacing w:val="0"/>
          <w:position w:val="0"/>
          <w:sz w:val="21"/>
          <w:shd w:fill="auto" w:val="clear"/>
        </w:rPr>
        <w:t xml:space="preserve">部分作为当日有效赎回申请，基金管理人可以根据前述“（</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）全额赎回”或“（</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）暂停赎回：连续</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个开放日以上</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含本数</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发生巨额赎回，如基金管理人认为有必要，可暂停接受基金的赎回申请；已经接受的赎回申请可以延缓支付赎回款项，但不得超过</w:t>
      </w:r>
      <w:r>
        <w:rPr>
          <w:rFonts w:ascii="Times New Roman" w:hAnsi="Times New Roman" w:cs="Times New Roman" w:eastAsia="Times New Roman"/>
          <w:color w:val="auto"/>
          <w:spacing w:val="0"/>
          <w:position w:val="0"/>
          <w:sz w:val="21"/>
          <w:shd w:fill="auto" w:val="clear"/>
        </w:rPr>
        <w:t xml:space="preserve">20</w:t>
      </w:r>
      <w:r>
        <w:rPr>
          <w:rFonts w:ascii="宋体" w:hAnsi="宋体" w:cs="宋体" w:eastAsia="宋体"/>
          <w:color w:val="auto"/>
          <w:spacing w:val="0"/>
          <w:position w:val="0"/>
          <w:sz w:val="21"/>
          <w:shd w:fill="auto" w:val="clear"/>
        </w:rPr>
        <w:t xml:space="preserve">个工作日，并应当在指定媒介上进行公告。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、巨额赎回的公告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当发生上述延期赎回并延期办理时，基金管理人应当通过邮寄、传真或者招募说明书规定的其他方式（包括但不限于短信、电子邮件或由基金销售机构通知等方式）在</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个交易日内通知基金份额持有人，说明有关处理方法，同时在指定媒介上刊登公告。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十、暂停申购或赎回的公告和重新开放申购或赎回的公告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、发生上述暂停申购或赎回情况的，基金管理人应及时向中国证监会备案，并在规定期限内在指定媒介上刊登暂停公告。</w:t>
      </w:r>
    </w:p>
    <w:p>
      <w:pPr>
        <w:spacing w:before="0" w:after="0" w:line="360"/>
        <w:ind w:right="0" w:left="0" w:firstLine="420"/>
        <w:jc w:val="both"/>
        <w:rPr>
          <w:rFonts w:ascii="宋体" w:hAnsi="宋体" w:cs="宋体" w:eastAsia="宋体"/>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十一、基金转换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可以根据相关法律法规以及本基金合同的规定决定开办本基金与基金管理人管理的其他基金份额之间的转换业务，基金转换可以收取一定的转换费，相关规则由基金管理人届时根据相关法律法规及本基金合同的规定制定并公告，并提前告知基金托管人与相关机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十二、基金的非交易过户</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十三、基金的转托管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基金份额持有人可办理已持有基金份额在不同销售机构之间的转托管，基金销售机构可以按照规定的标准收取转托管费。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十四、定投计划</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十五、基金的冻结和解冻</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十六、基金份额的转让</w:t>
      </w:r>
    </w:p>
    <w:p>
      <w:pPr>
        <w:spacing w:before="0" w:after="0" w:line="360"/>
        <w:ind w:right="0" w:left="0" w:firstLine="420"/>
        <w:jc w:val="both"/>
        <w:rPr>
          <w:rFonts w:ascii="宋体" w:hAnsi="宋体" w:cs="宋体" w:eastAsia="宋体"/>
          <w:color w:val="000000"/>
          <w:spacing w:val="0"/>
          <w:position w:val="0"/>
          <w:sz w:val="21"/>
          <w:shd w:fill="auto" w:val="clear"/>
        </w:rPr>
      </w:pPr>
      <w:r>
        <w:rPr>
          <w:rFonts w:ascii="宋体" w:hAnsi="宋体" w:cs="宋体" w:eastAsia="宋体"/>
          <w:color w:val="000000"/>
          <w:spacing w:val="0"/>
          <w:position w:val="0"/>
          <w:sz w:val="21"/>
          <w:shd w:fill="auto" w:val="clear"/>
        </w:rPr>
        <w:t xml:space="preserve">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十七、其他业务</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在相关法律法规允许的条件下，基金登记机构可依据其业务规则，受理基金份额质押等业务，并收取一定的手续费用。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keepNext w:val="true"/>
        <w:keepLines w:val="true"/>
        <w:spacing w:before="0" w:after="0" w:line="36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30"/>
          <w:shd w:fill="auto" w:val="clear"/>
        </w:rPr>
        <w:t xml:space="preserve">第七部分基金合同当事人及权利义务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一、基金管理人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（一）基金管理人简况</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名称：南方基金管理股份有限公司</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住所：深圳市福田区福田街道福华一路六号免税商务大厦31-33层</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法定代表人：张海波</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设立日期：1998年3月6日</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批准设立机关及批准设立文号：中国证券监督管理委员会证监基字[1998]4号</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组织形式：股份有限公司</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注册资本：人民币3亿元</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存续期限：持续经营</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联系电话：0755-82763888</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（二）基金管理人的权利与义务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、根据《基金法》、《运作办法》及其他有关规定，基金管理人的权利包括但不限于：</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）依法募集资金；</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）自《基金合同》生效之日起，根据法律法规和《基金合同》独立运用并管理基金财产；</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）依照《基金合同》收取基金管理费以及法律法规规定或中国证监会批准的其他费用；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）销售基金份额；</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）按照规定召集基金份额持有人大会；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）依据《基金合同》及有关法律规定监督基金托管人，如认为基金托管人违反了《基金合同》及国家有关法律规定，应呈报中国证监会和其他监管部门，并采取必要措施保护基金投资人的利益；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）在基金托管人更换时，提名新的基金托管人；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）选择、更换基金销售机构，对基金销售机构的相关行为进行监督和处理；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）担任或委托其他符合条件的机构担任基金登记机构办理基金登记业务；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）依据《基金合同》及有关法律规定决定基金收益的分配方案；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11</w:t>
      </w:r>
      <w:r>
        <w:rPr>
          <w:rFonts w:ascii="宋体" w:hAnsi="宋体" w:cs="宋体" w:eastAsia="宋体"/>
          <w:color w:val="auto"/>
          <w:spacing w:val="0"/>
          <w:position w:val="0"/>
          <w:sz w:val="21"/>
          <w:shd w:fill="auto" w:val="clear"/>
        </w:rPr>
        <w:t xml:space="preserve">）在《基金合同》约定的范围内，拒绝或暂停受理申购与赎回申请；</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12</w:t>
      </w:r>
      <w:r>
        <w:rPr>
          <w:rFonts w:ascii="宋体" w:hAnsi="宋体" w:cs="宋体" w:eastAsia="宋体"/>
          <w:color w:val="auto"/>
          <w:spacing w:val="0"/>
          <w:position w:val="0"/>
          <w:sz w:val="21"/>
          <w:shd w:fill="auto" w:val="clear"/>
        </w:rPr>
        <w:t xml:space="preserve">）依照法律法规为基金的利益对被投资公司行使股东权利，为基金的利益行使因基金财产投资于证券所产生的权利；</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13</w:t>
      </w:r>
      <w:r>
        <w:rPr>
          <w:rFonts w:ascii="宋体" w:hAnsi="宋体" w:cs="宋体" w:eastAsia="宋体"/>
          <w:color w:val="auto"/>
          <w:spacing w:val="0"/>
          <w:position w:val="0"/>
          <w:sz w:val="21"/>
          <w:shd w:fill="auto" w:val="clear"/>
        </w:rPr>
        <w:t xml:space="preserve">）以基金管理人的名义，代表基金份额持有人的利益行使诉讼权利或者实施其他法律行为；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14</w:t>
      </w:r>
      <w:r>
        <w:rPr>
          <w:rFonts w:ascii="宋体" w:hAnsi="宋体" w:cs="宋体" w:eastAsia="宋体"/>
          <w:color w:val="auto"/>
          <w:spacing w:val="0"/>
          <w:position w:val="0"/>
          <w:sz w:val="21"/>
          <w:shd w:fill="auto" w:val="clear"/>
        </w:rPr>
        <w:t xml:space="preserve">）选择、更换律师事务所、会计师事务所、证券、期货经纪商或其他为基金提供服务的外部机构；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在符合有关法律、法规的前提下，制订和调整有关基金认购、申购、赎回、转换、非交易过户和定投等业务规则，在法律法规和本基金合同规定的范围内，不损害现有份额持有人利益的情况下，决定和调整基金的除调高管理费率、托管费率之外的基金相关费率结构和收费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16</w:t>
      </w:r>
      <w:r>
        <w:rPr>
          <w:rFonts w:ascii="宋体" w:hAnsi="宋体" w:cs="宋体" w:eastAsia="宋体"/>
          <w:color w:val="auto"/>
          <w:spacing w:val="0"/>
          <w:position w:val="0"/>
          <w:sz w:val="21"/>
          <w:shd w:fill="auto" w:val="clear"/>
        </w:rPr>
        <w:t xml:space="preserve">）法律法规及中国证监会规定的和《基金合同》约定的其他权利。</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、根据《基金法》、《运作办法》及其他有关规定，基金管理人的义务包括但不限于：</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）依法募集资金，办理或者委托经中国证监会认定的其他机构代为办理基金份额的发售、申购、赎回和登记事宜；</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）办理基金备案手续；</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）自《基金合同》生效之日起</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以诚实信用、谨慎勤勉的原则管理和运用基金财产；</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）配备足够的具有专业资格的人员进行基金投资分析、决策，以专业化的经营方式管理和运作基金财产；</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）建立健全内部风险控制、监察与稽核、财务管理及人事管理等制度，保证所管理的基金财产和基金管理人的财产相互独立</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对所管理的不同基金分别管理，分别记账，进行证券投资；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）除依据《基金法》、《基金合同》及其他有关规定外</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不得利用基金财产为自己及任何第三人谋取利益，不得委托第三人运作基金财产；</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）依法接受基金托管人的监督；</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）采取适当合理的措施使计算基金份额认购、申购、赎回和注销价格的方法符合《基金合同》等法律文件的规定，按有关规定计算并公告基金资产净值，确定基金份额申购、赎回的价格；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）进行基金会计核算并编制基金财务会计报告；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）编制季度、半年度和年度基金报告；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11</w:t>
      </w:r>
      <w:r>
        <w:rPr>
          <w:rFonts w:ascii="宋体" w:hAnsi="宋体" w:cs="宋体" w:eastAsia="宋体"/>
          <w:color w:val="auto"/>
          <w:spacing w:val="0"/>
          <w:position w:val="0"/>
          <w:sz w:val="21"/>
          <w:shd w:fill="auto" w:val="clear"/>
        </w:rPr>
        <w:t xml:space="preserve">）严格按照《基金法》、《基金合同》及其他有关规定，履行信息披露及报告义务；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12</w:t>
      </w:r>
      <w:r>
        <w:rPr>
          <w:rFonts w:ascii="宋体" w:hAnsi="宋体" w:cs="宋体" w:eastAsia="宋体"/>
          <w:color w:val="auto"/>
          <w:spacing w:val="0"/>
          <w:position w:val="0"/>
          <w:sz w:val="21"/>
          <w:shd w:fill="auto" w:val="clear"/>
        </w:rPr>
        <w:t xml:space="preserve">）保守基金商业秘密，不泄露基金投资计划、投资意向等。除《基金法》、《基金合同》及其他有关规定另有规定外，在基金信息公开披露前应予保密，不向他人泄露，但向审计、法律等外部专业顾问提供的除外；</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13</w:t>
      </w:r>
      <w:r>
        <w:rPr>
          <w:rFonts w:ascii="宋体" w:hAnsi="宋体" w:cs="宋体" w:eastAsia="宋体"/>
          <w:color w:val="auto"/>
          <w:spacing w:val="0"/>
          <w:position w:val="0"/>
          <w:sz w:val="21"/>
          <w:shd w:fill="auto" w:val="clear"/>
        </w:rPr>
        <w:t xml:space="preserve">）按《基金合同》的约定确定基金收益分配方案，及时向基金份额持有人分配基金收益；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14</w:t>
      </w:r>
      <w:r>
        <w:rPr>
          <w:rFonts w:ascii="宋体" w:hAnsi="宋体" w:cs="宋体" w:eastAsia="宋体"/>
          <w:color w:val="auto"/>
          <w:spacing w:val="0"/>
          <w:position w:val="0"/>
          <w:sz w:val="21"/>
          <w:shd w:fill="auto" w:val="clear"/>
        </w:rPr>
        <w:t xml:space="preserve">）按规定受理申购与赎回申请，及时、足额支付赎回款项；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）依据《基金法》、《基金合同》及其他有关规定召集基金份额持有人大会或配合基金托管人、基金份额持有人依法召集基金份额持有人大会；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16</w:t>
      </w:r>
      <w:r>
        <w:rPr>
          <w:rFonts w:ascii="宋体" w:hAnsi="宋体" w:cs="宋体" w:eastAsia="宋体"/>
          <w:color w:val="auto"/>
          <w:spacing w:val="0"/>
          <w:position w:val="0"/>
          <w:sz w:val="21"/>
          <w:shd w:fill="auto" w:val="clear"/>
        </w:rPr>
        <w:t xml:space="preserve">）按规定保存基金财产管理业务活动的会计账册、报表、记录和其他相关资料</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年以上；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17</w:t>
      </w:r>
      <w:r>
        <w:rPr>
          <w:rFonts w:ascii="宋体" w:hAnsi="宋体" w:cs="宋体" w:eastAsia="宋体"/>
          <w:color w:val="auto"/>
          <w:spacing w:val="0"/>
          <w:position w:val="0"/>
          <w:sz w:val="21"/>
          <w:shd w:fill="auto" w:val="clear"/>
        </w:rPr>
        <w:t xml:space="preserve">）确保需要向基金投资人提供的各项文件或资料在规定时间发出，并且保证投资人能够按照《基金合同》规定的时间和方式，随时查阅到与基金有关的公开资料，并在支付合理成本的条件下得到有关资料的复印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18</w:t>
      </w:r>
      <w:r>
        <w:rPr>
          <w:rFonts w:ascii="宋体" w:hAnsi="宋体" w:cs="宋体" w:eastAsia="宋体"/>
          <w:color w:val="auto"/>
          <w:spacing w:val="0"/>
          <w:position w:val="0"/>
          <w:sz w:val="21"/>
          <w:shd w:fill="auto" w:val="clear"/>
        </w:rPr>
        <w:t xml:space="preserve">）组织并参加基金财产清算小组，参与基金财产的保管、清理、估价、变现和分配；</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19</w:t>
      </w:r>
      <w:r>
        <w:rPr>
          <w:rFonts w:ascii="宋体" w:hAnsi="宋体" w:cs="宋体" w:eastAsia="宋体"/>
          <w:color w:val="auto"/>
          <w:spacing w:val="0"/>
          <w:position w:val="0"/>
          <w:sz w:val="21"/>
          <w:shd w:fill="auto" w:val="clear"/>
        </w:rPr>
        <w:t xml:space="preserve">）面临解散、依法被撤销或者被依法宣告破产时，及时报告中国证监会并通知基金托管人；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20</w:t>
      </w:r>
      <w:r>
        <w:rPr>
          <w:rFonts w:ascii="宋体" w:hAnsi="宋体" w:cs="宋体" w:eastAsia="宋体"/>
          <w:color w:val="auto"/>
          <w:spacing w:val="0"/>
          <w:position w:val="0"/>
          <w:sz w:val="21"/>
          <w:shd w:fill="auto" w:val="clear"/>
        </w:rPr>
        <w:t xml:space="preserve">）因违反《基金合同》导致基金财产的损失或损害基金份额持有人合法权益时，应当承担赔偿责任，其赔偿责任不因其退任而免除；</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21</w:t>
      </w:r>
      <w:r>
        <w:rPr>
          <w:rFonts w:ascii="宋体" w:hAnsi="宋体" w:cs="宋体" w:eastAsia="宋体"/>
          <w:color w:val="auto"/>
          <w:spacing w:val="0"/>
          <w:position w:val="0"/>
          <w:sz w:val="21"/>
          <w:shd w:fill="auto" w:val="clear"/>
        </w:rPr>
        <w:t xml:space="preserve">）监督基金托管人按法律法规和《基金合同》规定履行自己的义务，基金托管人违反《基金合同》造成基金财产损失时，基金管理人应为基金份额持有人利益向基金托管人追偿；</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22</w:t>
      </w:r>
      <w:r>
        <w:rPr>
          <w:rFonts w:ascii="宋体" w:hAnsi="宋体" w:cs="宋体" w:eastAsia="宋体"/>
          <w:color w:val="auto"/>
          <w:spacing w:val="0"/>
          <w:position w:val="0"/>
          <w:sz w:val="21"/>
          <w:shd w:fill="auto" w:val="clear"/>
        </w:rPr>
        <w:t xml:space="preserve">）当基金管理人将其义务委托第三方处理时，应当对第三方处理有关基金事务的行为承担责任；</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23</w:t>
      </w:r>
      <w:r>
        <w:rPr>
          <w:rFonts w:ascii="宋体" w:hAnsi="宋体" w:cs="宋体" w:eastAsia="宋体"/>
          <w:color w:val="auto"/>
          <w:spacing w:val="0"/>
          <w:position w:val="0"/>
          <w:sz w:val="21"/>
          <w:shd w:fill="auto" w:val="clear"/>
        </w:rPr>
        <w:t xml:space="preserve">）以基金管理人名义，代表基金份额持有人利益行使诉讼权利或实施其他法律行为；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24</w:t>
      </w:r>
      <w:r>
        <w:rPr>
          <w:rFonts w:ascii="宋体" w:hAnsi="宋体" w:cs="宋体" w:eastAsia="宋体"/>
          <w:color w:val="auto"/>
          <w:spacing w:val="0"/>
          <w:position w:val="0"/>
          <w:sz w:val="21"/>
          <w:shd w:fill="auto" w:val="clear"/>
        </w:rPr>
        <w:t xml:space="preserve">）基金管理人在募集期间未能达到基金的备案条件，《基金合同》不能生效，基金管理人承担全部募集费用，将已募集资金并加计银行同期活期存款利息在基金募集期结束后</w:t>
      </w:r>
      <w:r>
        <w:rPr>
          <w:rFonts w:ascii="Times New Roman" w:hAnsi="Times New Roman" w:cs="Times New Roman" w:eastAsia="Times New Roman"/>
          <w:color w:val="auto"/>
          <w:spacing w:val="0"/>
          <w:position w:val="0"/>
          <w:sz w:val="21"/>
          <w:shd w:fill="auto" w:val="clear"/>
        </w:rPr>
        <w:t xml:space="preserve">30</w:t>
      </w:r>
      <w:r>
        <w:rPr>
          <w:rFonts w:ascii="宋体" w:hAnsi="宋体" w:cs="宋体" w:eastAsia="宋体"/>
          <w:color w:val="auto"/>
          <w:spacing w:val="0"/>
          <w:position w:val="0"/>
          <w:sz w:val="21"/>
          <w:shd w:fill="auto" w:val="clear"/>
        </w:rPr>
        <w:t xml:space="preserve">日内退还基金认购人；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25</w:t>
      </w:r>
      <w:r>
        <w:rPr>
          <w:rFonts w:ascii="宋体" w:hAnsi="宋体" w:cs="宋体" w:eastAsia="宋体"/>
          <w:color w:val="auto"/>
          <w:spacing w:val="0"/>
          <w:position w:val="0"/>
          <w:sz w:val="21"/>
          <w:shd w:fill="auto" w:val="clear"/>
        </w:rPr>
        <w:t xml:space="preserve">）执行生效的基金份额持有人大会的决议；</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26</w:t>
      </w:r>
      <w:r>
        <w:rPr>
          <w:rFonts w:ascii="宋体" w:hAnsi="宋体" w:cs="宋体" w:eastAsia="宋体"/>
          <w:color w:val="auto"/>
          <w:spacing w:val="0"/>
          <w:position w:val="0"/>
          <w:sz w:val="21"/>
          <w:shd w:fill="auto" w:val="clear"/>
        </w:rPr>
        <w:t xml:space="preserve">）建立并保存基金份额持有人名册；</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27</w:t>
      </w:r>
      <w:r>
        <w:rPr>
          <w:rFonts w:ascii="宋体" w:hAnsi="宋体" w:cs="宋体" w:eastAsia="宋体"/>
          <w:color w:val="auto"/>
          <w:spacing w:val="0"/>
          <w:position w:val="0"/>
          <w:sz w:val="21"/>
          <w:shd w:fill="auto" w:val="clear"/>
        </w:rPr>
        <w:t xml:space="preserve">）法律法规及中国证监会规定的和《基金合同》约定的其他义务。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二、基金托管人</w:t>
      </w:r>
    </w:p>
    <w:p>
      <w:pPr>
        <w:tabs>
          <w:tab w:val="left" w:pos="420" w:leader="none"/>
          <w:tab w:val="left" w:pos="840" w:leader="none"/>
          <w:tab w:val="left" w:pos="1260" w:leader="none"/>
          <w:tab w:val="left" w:pos="1680" w:leader="none"/>
          <w:tab w:val="left" w:pos="2100" w:leader="none"/>
          <w:tab w:val="left" w:pos="2520" w:leader="none"/>
          <w:tab w:val="left" w:pos="4896" w:leader="none"/>
        </w:tabs>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（一）基金托管人简况</w:t>
      </w:r>
      <w:r>
        <w:rPr>
          <w:rFonts w:ascii="Times New Roman" w:hAnsi="Times New Roman" w:cs="Times New Roman" w:eastAsia="Times New Roman"/>
          <w:color w:val="auto"/>
          <w:spacing w:val="0"/>
          <w:position w:val="0"/>
          <w:sz w:val="21"/>
          <w:shd w:fill="auto" w:val="clear"/>
        </w:rPr>
        <w:tab/>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名称：兴业银行股份有限公司</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住所：福州市湖东路</w:t>
      </w:r>
      <w:r>
        <w:rPr>
          <w:rFonts w:ascii="Times New Roman" w:hAnsi="Times New Roman" w:cs="Times New Roman" w:eastAsia="Times New Roman"/>
          <w:color w:val="auto"/>
          <w:spacing w:val="0"/>
          <w:position w:val="0"/>
          <w:sz w:val="21"/>
          <w:shd w:fill="auto" w:val="clear"/>
        </w:rPr>
        <w:t xml:space="preserve">154</w:t>
      </w:r>
      <w:r>
        <w:rPr>
          <w:rFonts w:ascii="宋体" w:hAnsi="宋体" w:cs="宋体" w:eastAsia="宋体"/>
          <w:color w:val="auto"/>
          <w:spacing w:val="0"/>
          <w:position w:val="0"/>
          <w:sz w:val="21"/>
          <w:shd w:fill="auto" w:val="clear"/>
        </w:rPr>
        <w:t xml:space="preserve">号</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法定代表人：高建平</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成立时间：</w:t>
      </w:r>
      <w:r>
        <w:rPr>
          <w:rFonts w:ascii="Times New Roman" w:hAnsi="Times New Roman" w:cs="Times New Roman" w:eastAsia="Times New Roman"/>
          <w:color w:val="auto"/>
          <w:spacing w:val="0"/>
          <w:position w:val="0"/>
          <w:sz w:val="21"/>
          <w:shd w:fill="auto" w:val="clear"/>
        </w:rPr>
        <w:t xml:space="preserve">1988</w:t>
      </w:r>
      <w:r>
        <w:rPr>
          <w:rFonts w:ascii="宋体" w:hAnsi="宋体" w:cs="宋体" w:eastAsia="宋体"/>
          <w:color w:val="auto"/>
          <w:spacing w:val="0"/>
          <w:position w:val="0"/>
          <w:sz w:val="21"/>
          <w:shd w:fill="auto" w:val="clear"/>
        </w:rPr>
        <w:t xml:space="preserve">年</w:t>
      </w: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26</w:t>
      </w:r>
      <w:r>
        <w:rPr>
          <w:rFonts w:ascii="宋体" w:hAnsi="宋体" w:cs="宋体" w:eastAsia="宋体"/>
          <w:color w:val="auto"/>
          <w:spacing w:val="0"/>
          <w:position w:val="0"/>
          <w:sz w:val="21"/>
          <w:shd w:fill="auto" w:val="clear"/>
        </w:rPr>
        <w:t xml:space="preserve">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批准设立机关和批准设立文号：中国人民银行总行，银复</w:t>
      </w:r>
      <w:r>
        <w:rPr>
          <w:rFonts w:ascii="Times New Roman" w:hAnsi="Times New Roman" w:cs="Times New Roman" w:eastAsia="Times New Roman"/>
          <w:color w:val="auto"/>
          <w:spacing w:val="0"/>
          <w:position w:val="0"/>
          <w:sz w:val="21"/>
          <w:shd w:fill="auto" w:val="clear"/>
        </w:rPr>
        <w:t xml:space="preserve">[1988]347</w:t>
      </w:r>
      <w:r>
        <w:rPr>
          <w:rFonts w:ascii="宋体" w:hAnsi="宋体" w:cs="宋体" w:eastAsia="宋体"/>
          <w:color w:val="auto"/>
          <w:spacing w:val="0"/>
          <w:position w:val="0"/>
          <w:sz w:val="21"/>
          <w:shd w:fill="auto" w:val="clear"/>
        </w:rPr>
        <w:t xml:space="preserve">号</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组织形式：股份有限公司</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注册资本：</w:t>
      </w:r>
      <w:r>
        <w:rPr>
          <w:rFonts w:ascii="Times New Roman" w:hAnsi="Times New Roman" w:cs="Times New Roman" w:eastAsia="Times New Roman"/>
          <w:color w:val="auto"/>
          <w:spacing w:val="0"/>
          <w:position w:val="0"/>
          <w:sz w:val="21"/>
          <w:shd w:fill="auto" w:val="clear"/>
        </w:rPr>
        <w:t xml:space="preserve">207.74</w:t>
      </w:r>
      <w:r>
        <w:rPr>
          <w:rFonts w:ascii="宋体" w:hAnsi="宋体" w:cs="宋体" w:eastAsia="宋体"/>
          <w:color w:val="auto"/>
          <w:spacing w:val="0"/>
          <w:position w:val="0"/>
          <w:sz w:val="21"/>
          <w:shd w:fill="auto" w:val="clear"/>
        </w:rPr>
        <w:t xml:space="preserve">亿元人民币</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存续期间：持续经营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基金托管资格批文及文号：中国证监会证监基金字</w:t>
      </w:r>
      <w:r>
        <w:rPr>
          <w:rFonts w:ascii="Times New Roman" w:hAnsi="Times New Roman" w:cs="Times New Roman" w:eastAsia="Times New Roman"/>
          <w:color w:val="auto"/>
          <w:spacing w:val="0"/>
          <w:position w:val="0"/>
          <w:sz w:val="21"/>
          <w:shd w:fill="auto" w:val="clear"/>
        </w:rPr>
        <w:t xml:space="preserve">[2005]74</w:t>
      </w:r>
      <w:r>
        <w:rPr>
          <w:rFonts w:ascii="宋体" w:hAnsi="宋体" w:cs="宋体" w:eastAsia="宋体"/>
          <w:color w:val="auto"/>
          <w:spacing w:val="0"/>
          <w:position w:val="0"/>
          <w:sz w:val="21"/>
          <w:shd w:fill="auto" w:val="clear"/>
        </w:rPr>
        <w:t xml:space="preserve">号</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（二）基金托管人的权利与义务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、根据《基金法》、《运作办法》及其他有关规定，基金托管人的权利包括但不限于：</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）自《基金合同》生效之日起，依法律法规和《基金合同》的规定安全保管基金财产；</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）依《基金合同》约定获得基金托管费以及法律法规规定或监管部门批准的其他费用；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监督基金管理人对本基金的投资运作，如发现基金管理人有违反《基金合同》及国家法律法规行为，对基金财产、其他当事人的利益造成重大损失的情形，应呈报中国证监会，并采取必要措施保护基金投资人的利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）根据相关市场规则，为基金开设证券账户，为基金办理证券、期货等交易资金清算；</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）提议召开或召集基金份额持有人大会；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）在基金管理人更换时，提名新的基金管理人；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）法律法规及中国证监会规定的和《基金合同》约定的其他权利。</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、根据《基金法》、《运作办法》及其他有关规定，基金托管人的义务包括但不限于：</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）以诚实信用、勤勉尽责的原则持有并安全保管基金财产；</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）设立专门的基金托管部门，具有符合要求的营业场所，配备足够的、合格的熟悉基金托管业务的专职人员，负责基金财产托管事宜；</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）除依据《基金法》、《基金合同》及其他有关规定外，不得利用基金财产为自己及任何第三人谋取利益，不得委托第三人托管基金财产；</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）保管由基金管理人代表基金签订的与基金有关的重大合同及有关凭证；</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）按规定开设基金财产的资金账户、证券账户，按照《基金合同》的约定，根据基金管理人的投资指令，及时办理清算、交割事宜；</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）保守基金商业秘密，除《基金法》、《基金合同》及其他有关规定另有规定外，在基金信息公开披露前予以保密，不得向他人泄露，但向审计、法律等外部专业顾问提供的除外；</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）复核、审查基金管理人计算的基金资产净值、基金份额申购、赎回价格；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）办理与基金托管业务活动有关的信息披露事项；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11</w:t>
      </w:r>
      <w:r>
        <w:rPr>
          <w:rFonts w:ascii="宋体" w:hAnsi="宋体" w:cs="宋体" w:eastAsia="宋体"/>
          <w:color w:val="auto"/>
          <w:spacing w:val="0"/>
          <w:position w:val="0"/>
          <w:sz w:val="21"/>
          <w:shd w:fill="auto" w:val="clear"/>
        </w:rPr>
        <w:t xml:space="preserve">）保存基金托管业务活动的记录、账册、报表和其他相关资料</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年以上；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12</w:t>
      </w:r>
      <w:r>
        <w:rPr>
          <w:rFonts w:ascii="宋体" w:hAnsi="宋体" w:cs="宋体" w:eastAsia="宋体"/>
          <w:color w:val="auto"/>
          <w:spacing w:val="0"/>
          <w:position w:val="0"/>
          <w:sz w:val="21"/>
          <w:shd w:fill="auto" w:val="clear"/>
        </w:rPr>
        <w:t xml:space="preserve">）建立并保存基金份额持有人名册；</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13</w:t>
      </w:r>
      <w:r>
        <w:rPr>
          <w:rFonts w:ascii="宋体" w:hAnsi="宋体" w:cs="宋体" w:eastAsia="宋体"/>
          <w:color w:val="auto"/>
          <w:spacing w:val="0"/>
          <w:position w:val="0"/>
          <w:sz w:val="21"/>
          <w:shd w:fill="auto" w:val="clear"/>
        </w:rPr>
        <w:t xml:space="preserve">）按规定制作相关账册并与基金管理人核对；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14</w:t>
      </w:r>
      <w:r>
        <w:rPr>
          <w:rFonts w:ascii="宋体" w:hAnsi="宋体" w:cs="宋体" w:eastAsia="宋体"/>
          <w:color w:val="auto"/>
          <w:spacing w:val="0"/>
          <w:position w:val="0"/>
          <w:sz w:val="21"/>
          <w:shd w:fill="auto" w:val="clear"/>
        </w:rPr>
        <w:t xml:space="preserve">）依据基金管理人的指令或有关规定向基金份额持有人支付基金收益和赎回款项；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）依据《基金法》、《基金合同》及其他有关规定，召集基金份额持有人大会或配合基金管理人、基金份额持有人依法召集基金份额持有人大会；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16</w:t>
      </w:r>
      <w:r>
        <w:rPr>
          <w:rFonts w:ascii="宋体" w:hAnsi="宋体" w:cs="宋体" w:eastAsia="宋体"/>
          <w:color w:val="auto"/>
          <w:spacing w:val="0"/>
          <w:position w:val="0"/>
          <w:sz w:val="21"/>
          <w:shd w:fill="auto" w:val="clear"/>
        </w:rPr>
        <w:t xml:space="preserve">）按照法律法规、《基金合同》和《托管协议》的规定监督基金管理人的投资运作；</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17</w:t>
      </w:r>
      <w:r>
        <w:rPr>
          <w:rFonts w:ascii="宋体" w:hAnsi="宋体" w:cs="宋体" w:eastAsia="宋体"/>
          <w:color w:val="auto"/>
          <w:spacing w:val="0"/>
          <w:position w:val="0"/>
          <w:sz w:val="21"/>
          <w:shd w:fill="auto" w:val="clear"/>
        </w:rPr>
        <w:t xml:space="preserve">）参加基金财产清算小组，参与基金财产的保管、清理、估价、变现和分配；</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18</w:t>
      </w:r>
      <w:r>
        <w:rPr>
          <w:rFonts w:ascii="宋体" w:hAnsi="宋体" w:cs="宋体" w:eastAsia="宋体"/>
          <w:color w:val="auto"/>
          <w:spacing w:val="0"/>
          <w:position w:val="0"/>
          <w:sz w:val="21"/>
          <w:shd w:fill="auto" w:val="clear"/>
        </w:rPr>
        <w:t xml:space="preserve">）面临解散、依法被撤销或者被依法宣告破产时，及时报告中国证监会和银行业监督管理机构，并通知基金管理人；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19</w:t>
      </w:r>
      <w:r>
        <w:rPr>
          <w:rFonts w:ascii="宋体" w:hAnsi="宋体" w:cs="宋体" w:eastAsia="宋体"/>
          <w:color w:val="auto"/>
          <w:spacing w:val="0"/>
          <w:position w:val="0"/>
          <w:sz w:val="21"/>
          <w:shd w:fill="auto" w:val="clear"/>
        </w:rPr>
        <w:t xml:space="preserve">）因违反《基金合同》导致基金财产损失时，应承担赔偿责任，其赔偿责任不因其退任而免除；</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20</w:t>
      </w:r>
      <w:r>
        <w:rPr>
          <w:rFonts w:ascii="宋体" w:hAnsi="宋体" w:cs="宋体" w:eastAsia="宋体"/>
          <w:color w:val="auto"/>
          <w:spacing w:val="0"/>
          <w:position w:val="0"/>
          <w:sz w:val="21"/>
          <w:shd w:fill="auto" w:val="clear"/>
        </w:rPr>
        <w:t xml:space="preserve">）按规定监督基金管理人按法律法规和《基金合同》规定履行自己的义务，基金管理人因违反《基金合同》造成基金财产损失时，应为基金份额持有人利益向基金管理人追偿；</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21</w:t>
      </w:r>
      <w:r>
        <w:rPr>
          <w:rFonts w:ascii="宋体" w:hAnsi="宋体" w:cs="宋体" w:eastAsia="宋体"/>
          <w:color w:val="auto"/>
          <w:spacing w:val="0"/>
          <w:position w:val="0"/>
          <w:sz w:val="21"/>
          <w:shd w:fill="auto" w:val="clear"/>
        </w:rPr>
        <w:t xml:space="preserve">）执行生效的基金份额持有人大会的决议；</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22</w:t>
      </w:r>
      <w:r>
        <w:rPr>
          <w:rFonts w:ascii="宋体" w:hAnsi="宋体" w:cs="宋体" w:eastAsia="宋体"/>
          <w:color w:val="auto"/>
          <w:spacing w:val="0"/>
          <w:position w:val="0"/>
          <w:sz w:val="21"/>
          <w:shd w:fill="auto" w:val="clear"/>
        </w:rPr>
        <w:t xml:space="preserve">）法律法规及中国证监会规定的和《基金合同》约定的其他义务。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三、基金份额持有人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每份基金份额具有同等的合法权益。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、根据《基金法》、《运作办法》及其他有关规定，基金份额持有人的权利包括但不限于：</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）分享基金财产收益；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）参与分配清算后的剩余基金财产；</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）依法申请赎回或转让其持有的基金份额；</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）按照规定要求召开基金份额持有人大会或者召集基金份额持有人大会；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）出席或者委派代表出席基金份额持有人大会，对基金份额持有人大会审议事项行使表决权；</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）查阅或者复制公开披露的基金信息资料；</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）监督基金管理人的投资运作；</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）对基金管理人、基金托管人、基金服务机构损害其合法权益的行为依法提起诉讼或仲裁；</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）法律法规及中国证监会规定的和《基金合同》约定的其他权利。</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、根据《基金法》、《运作办法》及其他有关规定，基金份额持有人的义务包括但不限于：</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）认真阅读并遵守《基金合同》、招募说明书等信息披露文件；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）了解所投资基金产品，了解自身风险承受能力，自主判断基金的投资价值，自主做出投资决策，自行承担投资风险；</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）关注基金信息披露，及时行使权利和履行义务；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）缴纳基金认购、申购款项及法律法规和《基金合同》所规定的费用；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）在其持有的基金份额范围内，承担基金亏损或者《基金合同》终止的有限责任；</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）不从事任何有损基金及其他《基金合同》当事人合法权益的活动；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）执行生效的基金份额持有人大会的决议；</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）返还在基金交易过程中因任何原因获得的不当得利；</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）法律法规及中国证监会规定的和《基金合同》约定的其他义务。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keepNext w:val="true"/>
        <w:keepLines w:val="true"/>
        <w:spacing w:before="0" w:after="0" w:line="36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30"/>
          <w:shd w:fill="auto" w:val="clear"/>
        </w:rPr>
        <w:t xml:space="preserve">第八部分基金份额持有人大会</w:t>
      </w:r>
    </w:p>
    <w:p>
      <w:pPr>
        <w:tabs>
          <w:tab w:val="left" w:pos="1080" w:leader="none"/>
        </w:tabs>
        <w:spacing w:before="0" w:after="0" w:line="360"/>
        <w:ind w:right="0" w:left="993" w:hanging="575"/>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份额持有人大会由基金份额持有人组成，基金份额持有人的合法授权代表有权代表基金份额持有人出席会议并表决。基金份额持有人持有的每一基金份额拥有平等的投票权。本基金份额持有人大会不设日常机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一、召开事由</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、当出现或需要决定下列事由之一的，应当召开基金份额持有人大会，但法律法规、中国证监会另有规定的除外：</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）终止《基金合同》；</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）更换基金管理人；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）更换基金托管人；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）转换基金运作方式；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）提高基金管理人、基金托管人的报酬标准；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）变更基金类别；</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）本基金与其他基金的合并；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）变更基金投资目标、范围或策略；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）变更基金份额持有人大会程序；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）基金管理人或基金托管人要求召开基金份额持有人大会；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11</w:t>
      </w:r>
      <w:r>
        <w:rPr>
          <w:rFonts w:ascii="宋体" w:hAnsi="宋体" w:cs="宋体" w:eastAsia="宋体"/>
          <w:color w:val="auto"/>
          <w:spacing w:val="0"/>
          <w:position w:val="0"/>
          <w:sz w:val="21"/>
          <w:shd w:fill="auto" w:val="clear"/>
        </w:rPr>
        <w:t xml:space="preserve">）单独或合计持有本基金总份额</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以上（含</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）基金份额的基金份额持有人（以基金管理人收到提议当日的基金份额计算，下同）就同一事项书面要求召开基金份额持有人大会；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12</w:t>
      </w:r>
      <w:r>
        <w:rPr>
          <w:rFonts w:ascii="宋体" w:hAnsi="宋体" w:cs="宋体" w:eastAsia="宋体"/>
          <w:color w:val="auto"/>
          <w:spacing w:val="0"/>
          <w:position w:val="0"/>
          <w:sz w:val="21"/>
          <w:shd w:fill="auto" w:val="clear"/>
        </w:rPr>
        <w:t xml:space="preserve">）对基金合同当事人权利和义务产生重大影响的其他事项；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13</w:t>
      </w:r>
      <w:r>
        <w:rPr>
          <w:rFonts w:ascii="宋体" w:hAnsi="宋体" w:cs="宋体" w:eastAsia="宋体"/>
          <w:color w:val="auto"/>
          <w:spacing w:val="0"/>
          <w:position w:val="0"/>
          <w:sz w:val="21"/>
          <w:shd w:fill="auto" w:val="clear"/>
        </w:rPr>
        <w:t xml:space="preserve">）法律法规、《基金合同》或中国证监会规定的其他应当召开基金份额持有人大会的事项。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、以下情况可由基金管理人和基金托管人协商后修改，不需召开基金份额持有人大会：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）调低基金管理费、基金托管费和其他应由基金承担的费用；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）法律法规要求增加的基金费用的收取；</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）在法律法规和《基金合同》规定的范围内调整本基金的申购费率、调低赎回费率或在对现有基金份额持有人利益无实质性不利影响的前提下变更收费方式；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）在不违反法律法规、《基金合同》的规定以及对基金份额持有人利益无实质性不利影响的情况下，调整有关基金认购、申购、赎回、转换、非交易过户、转托管等业务的规则；</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）在不违反法律法规、基金合同的约定以及对基金份额持有人利益无实质性不利影响的情况下，增加、减少或调整基金份额类别设置及对基金份额分类办法、规则进行调整；</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）因相应的法律法规发生变动而应当对《基金合同》进行修改；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）对《基金合同》的修改对基金份额持有人利益无实质性不利影响或修改不涉及《基金合同》当事人权利义务关系发生重大变化；</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）按照法律法规和《基金合同》规定不需召开基金份额持有人大会的其他情形；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）当法律法规或中国证监会的相关规定变更时，本基金在履行相关程序后可对资产配置比例进行适当调整。</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二、会议召集人及召集方式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、除法律法规规定或《基金合同》另有约定外，基金份额持有人大会由基金管理人召集；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、基金管理人未按规定召集或不能召集时，由基金托管人召集；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、基金托管人认为有必要召开基金份额持有人大会的，应当向基金管理人提出书面提议。基金管理人应当自收到书面提议之日起</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日内决定是否召集，并书面告知基金托管人。基金管理人决定召集的，应当自出具书面决定之日起</w:t>
      </w:r>
      <w:r>
        <w:rPr>
          <w:rFonts w:ascii="Times New Roman" w:hAnsi="Times New Roman" w:cs="Times New Roman" w:eastAsia="Times New Roman"/>
          <w:color w:val="auto"/>
          <w:spacing w:val="0"/>
          <w:position w:val="0"/>
          <w:sz w:val="21"/>
          <w:shd w:fill="auto" w:val="clear"/>
        </w:rPr>
        <w:t xml:space="preserve">60</w:t>
      </w:r>
      <w:r>
        <w:rPr>
          <w:rFonts w:ascii="宋体" w:hAnsi="宋体" w:cs="宋体" w:eastAsia="宋体"/>
          <w:color w:val="auto"/>
          <w:spacing w:val="0"/>
          <w:position w:val="0"/>
          <w:sz w:val="21"/>
          <w:shd w:fill="auto" w:val="clear"/>
        </w:rPr>
        <w:t xml:space="preserve">日内召开；基金管理人决定不召集，基金托管人仍认为有必要召开的，应当由基金托管人自行召集，并自出具书面决定之日起</w:t>
      </w:r>
      <w:r>
        <w:rPr>
          <w:rFonts w:ascii="Times New Roman" w:hAnsi="Times New Roman" w:cs="Times New Roman" w:eastAsia="Times New Roman"/>
          <w:color w:val="auto"/>
          <w:spacing w:val="0"/>
          <w:position w:val="0"/>
          <w:sz w:val="21"/>
          <w:shd w:fill="auto" w:val="clear"/>
        </w:rPr>
        <w:t xml:space="preserve">60</w:t>
      </w:r>
      <w:r>
        <w:rPr>
          <w:rFonts w:ascii="宋体" w:hAnsi="宋体" w:cs="宋体" w:eastAsia="宋体"/>
          <w:color w:val="auto"/>
          <w:spacing w:val="0"/>
          <w:position w:val="0"/>
          <w:sz w:val="21"/>
          <w:shd w:fill="auto" w:val="clear"/>
        </w:rPr>
        <w:t xml:space="preserve">日内召开并告知基金管理人，基金管理人应当配合。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、代表基金份额</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以上（含</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）的基金份额持有人就同一事项书面要求召开基金份额持有人大会，应当向基金管理人提出书面提议。基金管理人应当自收到书面提议之日起</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日内决定是否召集，并书面告知提出提议的基金份额持有人代表和基金托管人。基金管理人决定召集的，应当自出具书面决定之日起</w:t>
      </w:r>
      <w:r>
        <w:rPr>
          <w:rFonts w:ascii="Times New Roman" w:hAnsi="Times New Roman" w:cs="Times New Roman" w:eastAsia="Times New Roman"/>
          <w:color w:val="auto"/>
          <w:spacing w:val="0"/>
          <w:position w:val="0"/>
          <w:sz w:val="21"/>
          <w:shd w:fill="auto" w:val="clear"/>
        </w:rPr>
        <w:t xml:space="preserve">60</w:t>
      </w:r>
      <w:r>
        <w:rPr>
          <w:rFonts w:ascii="宋体" w:hAnsi="宋体" w:cs="宋体" w:eastAsia="宋体"/>
          <w:color w:val="auto"/>
          <w:spacing w:val="0"/>
          <w:position w:val="0"/>
          <w:sz w:val="21"/>
          <w:shd w:fill="auto" w:val="clear"/>
        </w:rPr>
        <w:t xml:space="preserve">日内召开；基金管理人决定不召集，代表基金份额10%以上（含10%）的基金份额持有人仍认为有必要召开的，应当向基金托管人提出书面提议。基金托管人应当自收到书面提议之日起</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日内决定是否召集，并书面告知提出提议的基金份额持有人代表和基金管理人；基金托管人决定召集的，应当自出具书面决定之日起</w:t>
      </w:r>
      <w:r>
        <w:rPr>
          <w:rFonts w:ascii="Times New Roman" w:hAnsi="Times New Roman" w:cs="Times New Roman" w:eastAsia="Times New Roman"/>
          <w:color w:val="auto"/>
          <w:spacing w:val="0"/>
          <w:position w:val="0"/>
          <w:sz w:val="21"/>
          <w:shd w:fill="auto" w:val="clear"/>
        </w:rPr>
        <w:t xml:space="preserve">60</w:t>
      </w:r>
      <w:r>
        <w:rPr>
          <w:rFonts w:ascii="宋体" w:hAnsi="宋体" w:cs="宋体" w:eastAsia="宋体"/>
          <w:color w:val="auto"/>
          <w:spacing w:val="0"/>
          <w:position w:val="0"/>
          <w:sz w:val="21"/>
          <w:shd w:fill="auto" w:val="clear"/>
        </w:rPr>
        <w:t xml:space="preserve">日内召开</w:t>
      </w:r>
      <w:r>
        <w:rPr>
          <w:rFonts w:ascii="宋体" w:hAnsi="宋体" w:cs="宋体" w:eastAsia="宋体"/>
          <w:color w:val="auto"/>
          <w:spacing w:val="0"/>
          <w:position w:val="0"/>
          <w:sz w:val="21"/>
          <w:u w:val="single"/>
          <w:shd w:fill="auto" w:val="clear"/>
        </w:rPr>
        <w:t xml:space="preserve">并告知基金管理人，基金管理人应当配合</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、代表基金份额</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以上（含</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）的基金份额持有人就同一事项要求召开基金份额持有人大会，而基金管理人、基金托管人都不召集的，单独或合计代表基金份额</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以上（含</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）的基金份额持有人有权自行召集，并至少提前</w:t>
      </w:r>
      <w:r>
        <w:rPr>
          <w:rFonts w:ascii="Times New Roman" w:hAnsi="Times New Roman" w:cs="Times New Roman" w:eastAsia="Times New Roman"/>
          <w:color w:val="auto"/>
          <w:spacing w:val="0"/>
          <w:position w:val="0"/>
          <w:sz w:val="21"/>
          <w:shd w:fill="auto" w:val="clear"/>
        </w:rPr>
        <w:t xml:space="preserve">30</w:t>
      </w:r>
      <w:r>
        <w:rPr>
          <w:rFonts w:ascii="宋体" w:hAnsi="宋体" w:cs="宋体" w:eastAsia="宋体"/>
          <w:color w:val="auto"/>
          <w:spacing w:val="0"/>
          <w:position w:val="0"/>
          <w:sz w:val="21"/>
          <w:shd w:fill="auto" w:val="clear"/>
        </w:rPr>
        <w:t xml:space="preserve">日报中国证监会备案。基金份额持有人依法自行召集基金份额持有人大会的，基金管理人、基金托管人应当配合，不得阻碍、干扰。</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、基金份额持有人会议的召集人负责选择确定开会时间、地点、方式和权益登记日。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三、召开基金份额持有人大会的通知时间、通知内容、通知方式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、召开基金份额持有人大会，召集人应于会议召开前</w:t>
      </w:r>
      <w:r>
        <w:rPr>
          <w:rFonts w:ascii="Times New Roman" w:hAnsi="Times New Roman" w:cs="Times New Roman" w:eastAsia="Times New Roman"/>
          <w:color w:val="auto"/>
          <w:spacing w:val="0"/>
          <w:position w:val="0"/>
          <w:sz w:val="21"/>
          <w:shd w:fill="auto" w:val="clear"/>
        </w:rPr>
        <w:t xml:space="preserve">30</w:t>
      </w:r>
      <w:r>
        <w:rPr>
          <w:rFonts w:ascii="宋体" w:hAnsi="宋体" w:cs="宋体" w:eastAsia="宋体"/>
          <w:color w:val="auto"/>
          <w:spacing w:val="0"/>
          <w:position w:val="0"/>
          <w:sz w:val="21"/>
          <w:shd w:fill="auto" w:val="clear"/>
        </w:rPr>
        <w:t xml:space="preserve">日，在指定媒介公告。基金份额持有人大会通知应至少载明以下内容：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）会议召开的时间、地点和会议形式；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）会议拟审议的事项、议事程序和表决方式；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）有权出席基金份额持有人大会的基金份额持有人的权益登记日；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）授权委托证明的内容要求（包括但不限于代理人身份，代理权限和代理有效期限等）、送达时间和地点；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）会务常设联系人姓名及联系电话；</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）出席会议者必须准备的文件和必须履行的手续；</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）召集人需要通知的其他事项。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、采取通讯开会方式并进行表决的情况下，由会议召集人决定在会议通知中说明本次基金份额持有人大会所采取的具体通讯方式、委托的公证机关及其联系方式和联系人、表决意见寄交的截止时间和收取方式。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四、基金份额持有人出席会议的方式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基金份额持有人大会可通过现场开会方式、通讯开会或法律法规和监管机关允许的其他方式召开，会议的召开方式由会议召集人确定。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个月以后、</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个月以内，就原定审议事项重新召集基金份额持有人大会。重新召集的基金份额持有人大会到会者在权益登记日代表的有效的基金份额应不少于本基金在权益登记日基金总份额的三分之一（含三分之一）。</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、通讯开会。通讯开会系指基金份额持有人将其对表决事项的投票以召集人通知的非现场方式在表决截至日以前送达至召集人指定的地址或系统。通讯开会应以召集人通知的非现场方式进行表决。</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在同时符合以下条件时，通讯开会的方式视为有效：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）会议召集人按《基金合同》约定公布会议通知后，在</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个工作日内连续公布相关提示性公告；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个月以后、</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个月以内，就原定审议事项重新召集基金份额持有人大会。重新召集的基金份额持有人大会应当有代表三分之一以上（含三分之一）基金份额的持有人直接出具表决意见或授权他人代表出具表决意见；</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）上述第（</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3、在不与法律法规冲突的前提下，基金份额持有人大会可通过网络、电话或其他方式召开，基金份额持有人可以采用书面、网络、电话、短信或其他方式进行表决，具体方式由会议召集人确定并在会议通知中列明。</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4、在不与法律法规冲突的前提下，基金份额</w:t>
      </w:r>
      <w:r>
        <w:rPr>
          <w:rFonts w:ascii="宋体" w:hAnsi="宋体" w:cs="宋体" w:eastAsia="宋体"/>
          <w:color w:val="000000"/>
          <w:spacing w:val="0"/>
          <w:position w:val="0"/>
          <w:sz w:val="21"/>
          <w:shd w:fill="auto" w:val="clear"/>
        </w:rPr>
        <w:t xml:space="preserve">持有人授权他人代为出席会议并表决的，授权方式可以采用书面、网络、电话、短信或其他方式，具体方式在会议通知中列明。</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五、议事内容与程序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、议事内容及提案权</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基金份额持有人大会的召集人发出召集会议的通知后，对原有提案的修改应当在基金份额持有人大会召开前及时公告。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基金份额持有人大会不得对未事先公告的议事内容进行表决。</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、议事程序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）现场开会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会议召集人应当制作出席会议人员的签名册。签名册载明参加会议人员姓名（或单位名称）、身份证明文件号码、持有或代表有表决权的基金份额、委托人姓名（或单位名称）和联系方式等事项。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）通讯开会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在通讯开会的情况下，首先由召集人提前</w:t>
      </w:r>
      <w:r>
        <w:rPr>
          <w:rFonts w:ascii="Times New Roman" w:hAnsi="Times New Roman" w:cs="Times New Roman" w:eastAsia="Times New Roman"/>
          <w:color w:val="auto"/>
          <w:spacing w:val="0"/>
          <w:position w:val="0"/>
          <w:sz w:val="21"/>
          <w:shd w:fill="auto" w:val="clear"/>
        </w:rPr>
        <w:t xml:space="preserve">30</w:t>
      </w:r>
      <w:r>
        <w:rPr>
          <w:rFonts w:ascii="宋体" w:hAnsi="宋体" w:cs="宋体" w:eastAsia="宋体"/>
          <w:color w:val="auto"/>
          <w:spacing w:val="0"/>
          <w:position w:val="0"/>
          <w:sz w:val="21"/>
          <w:shd w:fill="auto" w:val="clear"/>
        </w:rPr>
        <w:t xml:space="preserve">日公布提案，在所通知的表决截止日期后</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个工作日内在公证机关监督下由召集人统计全部有效表决，在公证机关监督下形成决议。</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六、表决</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基金份额持有人所持每份基金份额有同等表决权。</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基金份额持有人大会决议分为一般决议和特别决议：</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、一般决议，一般决议须经参加大会的基金份额持有人或其代理人所持表决权的二分之一以上（含二分之一）通过方为有效；除下列第</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项所规定的须以特别决议通过事项以外的其他事项均以一般决议的方式通过。</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基金份额持有人大会采取记名方式进行投票表决。</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基金份额持有人大会的各项提案或同一项提案内并列的各项议题应当分开审议、逐项表决。</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在上述规则的前提下，具体规则以召集人发布的基金份额持有人大会通知为准。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七、计票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、现场开会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）监票人应当在基金份额持有人表决后立即进行清点并由大会主持人当场公布计票结果。</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）计票过程应由公证机关予以公证，基金管理人或基金托管人拒不出席大会的，不影响计票的效力。</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、通讯开会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八、生效与公告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基金份额持有人大会的决议，召集人应当自通过之日起</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日内报中国证监会备案。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基金份额持有人大会的决议自表决通过之日起生效。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基金份额持有人大会决议自生效之日起</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个工作日内在指定媒介上公告。如果采用通讯方式进行表决，在公告基金份额持有人大会决议时，必须将公证书全文、公证机构、公证员姓名等一同公告。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基金管理人、基金托管人和基金份额持有人应当执行生效的基金份额持有人大会的决议。生效的基金份额持有人大会决议对全体基金份额持有人、基金管理人、基金托管人均有约束力。</w:t>
      </w:r>
    </w:p>
    <w:p>
      <w:pPr>
        <w:spacing w:before="0" w:after="0" w:line="360"/>
        <w:ind w:right="0" w:left="0" w:firstLine="420"/>
        <w:jc w:val="both"/>
        <w:rPr>
          <w:rFonts w:ascii="宋体" w:hAnsi="宋体" w:cs="宋体" w:eastAsia="宋体"/>
          <w:color w:val="000000"/>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000000"/>
          <w:spacing w:val="0"/>
          <w:position w:val="0"/>
          <w:sz w:val="21"/>
          <w:shd w:fill="auto" w:val="clear"/>
        </w:rPr>
        <w:t xml:space="preserve">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pPr>
        <w:spacing w:before="0" w:after="0" w:line="36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 </w:t>
      </w:r>
    </w:p>
    <w:p>
      <w:pPr>
        <w:keepNext w:val="true"/>
        <w:keepLines w:val="true"/>
        <w:spacing w:before="0" w:after="0" w:line="36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30"/>
          <w:shd w:fill="auto" w:val="clear"/>
        </w:rPr>
        <w:t xml:space="preserve">第九部分基金管理人、基金托管人的更换条件和程序</w:t>
      </w:r>
    </w:p>
    <w:p>
      <w:pPr>
        <w:spacing w:before="0" w:after="0" w:line="36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一、基金管理人和基金托管人职责终止的情形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（一）基金管理人职责终止的情形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有下列情形之一的，基金管理人职责终止：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、被依法取消基金管理资格；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、被基金份额持有人大会解任；</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、依法解散、被依法撤销或被依法宣告破产；</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、法律法规及中国证监会规定的和《基金合同》约定的其他情形。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（二）基金托管人职责终止的情形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有下列情形之一的，基金托管人职责终止：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、被依法取消基金托管资格；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、被基金份额持有人大会解任；</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、依法解散、被依法撤销或被依法宣告破产；</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、法律法规及中国证监会规定的和《基金合同》约定的其他情形。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二、基金管理人和基金托管人的更换程序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（一）基金管理人的更换程序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、提名：新任基金管理人由基金托管人或由单独或合计持有</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以上（含</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）基金份额的基金份额持有人提名；</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、决议：基金份额持有人大会在基金管理人职责终止后</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个月内对被提名的基金管理人形成决议，该决议需经参加大会的基金份额持有人所持表决权的三分之二以上（含三分之二）表决通过；</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、临时基金管理人：新任基金管理人产生之前，由中国证监会指定临时基金管理人；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、备案：基金份额持有人大会更换基金管理人的决议须报中国证监会备案；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、公告：基金管理人更换后，由基金托管人在更换基金管理人的基金份额持有人大会决议生效后</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个工作日内在指定媒介公告。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、审计：基金管理人职责终止的，应当按照法律法规规定聘请会计师事务所对基金财产进行审计，并将审计结果予以公告，同时报中国证监会备案，审计费用由基金财产承担；</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、基金名称变更：基金管理人更换后，如果原任或新任基金管理人要求，应按其要求替换或删除基金名称中与原基金管理人有关的名称字样。</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（二）基金托管人的更换程序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、提名：新任基金托管人由基金管理人或由单独或合计持有</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以上（含</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）基金份额的基金份额持有人提名；</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、决议：基金份额持有人大会在基金托管人职责终止后</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个月内对被提名的基金托管人形成决议，该决议需经参加大会的基金份额持有人所持表决权的三分之二以上（含三分之二）表决通过；</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、临时基金托管人：新任基金托管人产生之前，由中国证监会指定临时基金托管人；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、备案：基金份额持有人大会更换基金托管人的决议须报中国证监会备案；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、公告：基金托管人更换后，由基金管理人在更换基金托管人的基金份额持有人大会决议生效后</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个工作日内在指定媒介公告。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交接：基金托管人职责终止的，应当妥善保管基金财产和基金托管业务资料，及时办理基金财产和基金托管业务的移交手续，新任基金托管人或者临时基金托管人应当及时接收。临时基金管理人或新任基金托管人与基金管理人核对基金资产总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、审计：基金托管人职责终止的，应当按照法律法规规定聘请会计师事务所对基金财产进行审计，并将审计结果予以公告，同时报中国证监会备案。审计费用由基金财产承担。</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（三）基金管理人与基金托管人同时更换的条件和程序。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、提名：如果基金管理人和基金托管人同时更换，由单独或合计持有基金总份额10%以上（含10%）的基金份额持有人提名新的基金管理人和基金托管人；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、基金管理人和基金托管人的更换分别按上述程序进行；</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、公告：新任基金管理人和新任基金托管人应在更换基金管理人和基金托管人的基金份额持有人大会决议生效后</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个工作日内在指定媒介上联合公告。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三、新任或临时基金管理人接受基金管理或新任或临时基金托管人接受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合同的规定收取基金管理费或基金托管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keepNext w:val="true"/>
        <w:keepLines w:val="true"/>
        <w:spacing w:before="0" w:after="0" w:line="36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30"/>
          <w:shd w:fill="auto" w:val="clear"/>
        </w:rPr>
        <w:t xml:space="preserve">第十部分基金的托管</w:t>
      </w:r>
    </w:p>
    <w:p>
      <w:pPr>
        <w:spacing w:before="0" w:after="0" w:line="36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基金托管人和基金管理人按照《基金法》、《基金合同》及其他有关规定订立托管协议。</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keepNext w:val="true"/>
        <w:keepLines w:val="true"/>
        <w:spacing w:before="0" w:after="0" w:line="36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30"/>
          <w:shd w:fill="auto" w:val="clear"/>
        </w:rPr>
        <w:t xml:space="preserve">第十一部分基金份额的登记</w:t>
      </w:r>
    </w:p>
    <w:p>
      <w:pPr>
        <w:spacing w:before="0" w:after="0" w:line="36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一、基金份额的登记业务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二、基金登记业务办理机构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的登记业务由基金管理人或基金管理人委托的其他符合条件的机构办理。基金管理人委托其他机构办理本基金登记业务的，应与代理人签订委托代理协议，以明确基金管理人和代理机构在投资人基金账户管理、基金份额登记、清算及基金交易确认、发放红利、建立并保管基金份额持有人名册等事宜中的权利和义务，保护基金份额持有人的合法权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三、基金登记机构的权利</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基金登记机构享有以下权利：</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、取得登记费；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、建立和管理投资人基金账户；</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、保管基金份额持有人开户资料、交易资料、基金份额持有人名册等；</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、在法律法规允许的范围内，对登记业务规则进行调整，并依照有关规定于开始实施前在指定媒介上公告；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、法律法规及中国证监会规定的和《基金合同》约定的其他权利。</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四、基金登记机构的义务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基金登记机构承担以下义务：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、配备足够的专业人员办理本基金份额的登记业务；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、严格按照法律法规和《基金合同》规定的条件办理本基金份额的登记业务；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、妥善保存登记数据，并将基金份额持有人名称、身份信息及基金份额明细等数据备份至中国证监会认定的机构。其保存期限自基金账户销户之日起不得少于二十年；</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对基金份额持有人的基金账户信息负有保密义务，因违反该保密义务对投资人或基金带来的损失，须承担相应的赔偿责任，但司法强制检查情形及法律法规及中国证监会规定的和《基金合同》约定的其他情形除外；</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、按《基金合同》及招募说明书规定为投资人办理非交易过户业务、提供其他必要的服务；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、接受基金管理人的监督；</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、法律法规及中国证监会规定的和《基金合同》约定的其他义务。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keepNext w:val="true"/>
        <w:keepLines w:val="true"/>
        <w:spacing w:before="0" w:after="0" w:line="36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30"/>
          <w:shd w:fill="auto" w:val="clear"/>
        </w:rPr>
        <w:t xml:space="preserve">第十二部分基金的投资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一、投资目标</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本基金利用定性和定量相结合的投资方法，在有效控制风险的前提下，追求资产的长期增值。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二、投资范围</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的投资范围包括国内依法发行上市的股票（包括中小板、创业板及其他经中国证监会核准上市的股票）、债券（包括国内依法发行和上市交易的国债、央行票据、金融债券、企业债券、公司债券、中期票据、短期融资券、超短期融资券、次级债券、政府机构债券、地方政府债券、可交换债券、中小企业私募债券、可转换债券（含分离交易可转债）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本基金股票投资占基金资产的比例范围为</w:t>
      </w:r>
      <w:r>
        <w:rPr>
          <w:rFonts w:ascii="Times New Roman" w:hAnsi="Times New Roman" w:cs="Times New Roman" w:eastAsia="Times New Roman"/>
          <w:color w:val="auto"/>
          <w:spacing w:val="0"/>
          <w:position w:val="0"/>
          <w:sz w:val="21"/>
          <w:shd w:fill="auto" w:val="clear"/>
        </w:rPr>
        <w:t xml:space="preserve">0-95%</w:t>
      </w:r>
      <w:r>
        <w:rPr>
          <w:rFonts w:ascii="宋体" w:hAnsi="宋体" w:cs="宋体" w:eastAsia="宋体"/>
          <w:color w:val="auto"/>
          <w:spacing w:val="0"/>
          <w:position w:val="0"/>
          <w:sz w:val="21"/>
          <w:shd w:fill="auto" w:val="clear"/>
        </w:rPr>
        <w:t xml:space="preserve">。本基金每个交易日日终在扣除股指期货合约需缴纳的交易保证金后，应当保持不低于基金资产净值</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的现金或者到期日在一年以内的政府债券。</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如法律法规或监管机构以后允许基金投资其他品种，基金管理人在履行适当程序后，可以将其纳入投资范围。</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三、投资策略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、资产配置策略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通过分析宏观经济和证券市场发展趋势，评估市场的系统性风险和各类资产的预期收益与风险，据此合理制定和调整股票、债券等各类资产的比例，在保持总体风险水平相对稳定的基础上，力争投资组合的稳定增值。此外，本基金将持续地进行定期与不定期的资产配置风险监控，适时地做出相应的调整。</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、股票投资策略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本基金主要通过定量投资模型，选取并持有预期收益较好的股票构成投资组合，在有效控制风险的前提下，力争实现超越业绩比较基准的投资回报。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本基金运用的量化投资模型主要包括的因子有：</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）基本面因子</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本面因子主要包括上市公司的盈利能力、现金流情况、财务杠杆水平以及未来成长性等，如毛利率、净资产回报率、自由现金流、资产负债率、净利润同比增长率等指标，上述因子反映了上市公司的当前价值和成长潜力。</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）估值因子</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估值因子主要是指股票的绝对和相对估值水平。估值因子既包含上市公司基本面的信息，也包含股票价格的信息。对于不同行业的股票，需根据行业经营的特点和历史实证检验结果，采用不同的估值指标，如市盈率、市净率、市现率、市销率、</w:t>
      </w:r>
      <w:r>
        <w:rPr>
          <w:rFonts w:ascii="Times New Roman" w:hAnsi="Times New Roman" w:cs="Times New Roman" w:eastAsia="Times New Roman"/>
          <w:color w:val="auto"/>
          <w:spacing w:val="0"/>
          <w:position w:val="0"/>
          <w:sz w:val="21"/>
          <w:shd w:fill="auto" w:val="clear"/>
        </w:rPr>
        <w:t xml:space="preserve">EV/EBITDA</w:t>
      </w:r>
      <w:r>
        <w:rPr>
          <w:rFonts w:ascii="宋体" w:hAnsi="宋体" w:cs="宋体" w:eastAsia="宋体"/>
          <w:color w:val="auto"/>
          <w:spacing w:val="0"/>
          <w:position w:val="0"/>
          <w:sz w:val="21"/>
          <w:shd w:fill="auto" w:val="clear"/>
        </w:rPr>
        <w:t xml:space="preserve">等，挑选具有绝对或相对估值吸引力的股票。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）市场面因子</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市场面因子主要包括股票价格的动量</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反转趋势，股票历史成交量价水平，股票价格的历史波动率，换手率等。在构建模型的过程中，通过历史数据实证检验的方法确定各个行业最适用的市场面因子，同时动态跟踪相关市场数据，对模型进行不断地检验和修正。</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）流动性因子</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采用移动时间窗的方法计算平均成交量、平均流通市值、</w:t>
      </w:r>
      <w:r>
        <w:rPr>
          <w:rFonts w:ascii="Times New Roman" w:hAnsi="Times New Roman" w:cs="Times New Roman" w:eastAsia="Times New Roman"/>
          <w:color w:val="auto"/>
          <w:spacing w:val="0"/>
          <w:position w:val="0"/>
          <w:sz w:val="21"/>
          <w:shd w:fill="auto" w:val="clear"/>
        </w:rPr>
        <w:t xml:space="preserve">Amivest</w:t>
      </w:r>
      <w:r>
        <w:rPr>
          <w:rFonts w:ascii="宋体" w:hAnsi="宋体" w:cs="宋体" w:eastAsia="宋体"/>
          <w:color w:val="auto"/>
          <w:spacing w:val="0"/>
          <w:position w:val="0"/>
          <w:sz w:val="21"/>
          <w:shd w:fill="auto" w:val="clear"/>
        </w:rPr>
        <w:t xml:space="preserve">流动比率等各种指标，对个股流动性进行衡量。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）行为金融类因子</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该类因子通过量化卖方分析师对股票的评级、评级调整、调研信息、盈利预测、一致预期等信息，挖掘出市场对股票的情绪和关注度，有助于提升组合的超额收益。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本基金通过大量的历史验证和回测，针对不同的板块和行业，筛选出最佳的因子组合，根据综合评分的方法选出各行业中最具投资价值的股票进行投资。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、债券投资策略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投资于中小企业私募债。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、权证投资策略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在进行权证投资时，将通过对权证标的证券基本面的研究，并结合权证定价模型寻求其合理估值水平，主要考虑运用的策略包括：价值挖掘策略、杠杆策略、获利保护策略、价差策略、双向权证策略、买入保护性的认沽权证策略、卖空保护性的认购权证策略等。</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基金管理人将充分考虑权证资产的收益性、流动性及风险性特征，通过资产配置、品种与类属选择，谨慎进行投资，追求较稳定的当期收益。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、股指期货等投资策略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四、投资限制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、组合限制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基金的投资组合应遵循以下限制：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）本基金股票投资占基金资产的比例范围为</w:t>
      </w:r>
      <w:r>
        <w:rPr>
          <w:rFonts w:ascii="Times New Roman" w:hAnsi="Times New Roman" w:cs="Times New Roman" w:eastAsia="Times New Roman"/>
          <w:color w:val="auto"/>
          <w:spacing w:val="0"/>
          <w:position w:val="0"/>
          <w:sz w:val="21"/>
          <w:shd w:fill="auto" w:val="clear"/>
        </w:rPr>
        <w:t xml:space="preserve">0-95%</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）本基金每个交易日日终在扣除股指期货合约需缴纳的交易保证金后，应当保持不低于基金资产净值</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％的现金或者到期日在一年以内的政府债券，其中现金不包括结算备付金、存出保证金、应收申购款等；</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）本基金持有一家公司发行的证券，其市值不超过基金资产净值的</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）本基金管理人管理的全部基金持有一家公司发行的证券，不超过该证券的</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）本基金持有的全部权证，其市值不得超过基金资产净值的</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）本基金管理人管理的全部基金持有的同一权证，不得超过该权证的</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）本基金在任何交易日买入权证的总金额，不得超过上一交易日基金资产净值的</w:t>
      </w:r>
      <w:r>
        <w:rPr>
          <w:rFonts w:ascii="Times New Roman" w:hAnsi="Times New Roman" w:cs="Times New Roman" w:eastAsia="Times New Roman"/>
          <w:color w:val="auto"/>
          <w:spacing w:val="0"/>
          <w:position w:val="0"/>
          <w:sz w:val="21"/>
          <w:shd w:fill="auto" w:val="clear"/>
        </w:rPr>
        <w:t xml:space="preserve">0.5</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）本基金管理人管理的全部开放式基金（包括开放式基金以及处于开放期的定期开放基金）持有一家上市公司发行的可流通股票，不得超过该上市公司可流通股票的</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；本基金管理人管理的全部投资组合持有一家上市公司发行的可流通股票，不得超过该上市公司可流通股票的</w:t>
      </w:r>
      <w:r>
        <w:rPr>
          <w:rFonts w:ascii="Times New Roman" w:hAnsi="Times New Roman" w:cs="Times New Roman" w:eastAsia="Times New Roman"/>
          <w:color w:val="auto"/>
          <w:spacing w:val="0"/>
          <w:position w:val="0"/>
          <w:sz w:val="21"/>
          <w:shd w:fill="auto" w:val="clear"/>
        </w:rPr>
        <w:t xml:space="preserve">30%</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）本基金主动投资于流动性受限资产的市值合计不得超过基金资产净值的</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；因证券市场波动、上市公司股票停牌、基金规模变动等基金管理人之外的因素致使基金不符合该比例限制的，基金管理人不得主动新增流动性受限资产的投资；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）本基金与私募类证券资管产品及中国证监会认定的其他主体为交易对手开展逆回购交易的，可接受质押品的资质要求应当与基金合同约定的投资范围保持一致；</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11</w:t>
      </w:r>
      <w:r>
        <w:rPr>
          <w:rFonts w:ascii="宋体" w:hAnsi="宋体" w:cs="宋体" w:eastAsia="宋体"/>
          <w:color w:val="auto"/>
          <w:spacing w:val="0"/>
          <w:position w:val="0"/>
          <w:sz w:val="21"/>
          <w:shd w:fill="auto" w:val="clear"/>
        </w:rPr>
        <w:t xml:space="preserve">）本基金投资于同一原始权益人的各类资产支持证券的比例，不得超过基金资产净值的</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12</w:t>
      </w:r>
      <w:r>
        <w:rPr>
          <w:rFonts w:ascii="宋体" w:hAnsi="宋体" w:cs="宋体" w:eastAsia="宋体"/>
          <w:color w:val="auto"/>
          <w:spacing w:val="0"/>
          <w:position w:val="0"/>
          <w:sz w:val="21"/>
          <w:shd w:fill="auto" w:val="clear"/>
        </w:rPr>
        <w:t xml:space="preserve">）本基金持有的全部资产支持证券，其市值不得超过基金资产净值的</w:t>
      </w:r>
      <w:r>
        <w:rPr>
          <w:rFonts w:ascii="Times New Roman" w:hAnsi="Times New Roman" w:cs="Times New Roman" w:eastAsia="Times New Roman"/>
          <w:color w:val="auto"/>
          <w:spacing w:val="0"/>
          <w:position w:val="0"/>
          <w:sz w:val="21"/>
          <w:shd w:fill="auto" w:val="clear"/>
        </w:rPr>
        <w:t xml:space="preserve">20</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13</w:t>
      </w:r>
      <w:r>
        <w:rPr>
          <w:rFonts w:ascii="宋体" w:hAnsi="宋体" w:cs="宋体" w:eastAsia="宋体"/>
          <w:color w:val="auto"/>
          <w:spacing w:val="0"/>
          <w:position w:val="0"/>
          <w:sz w:val="21"/>
          <w:shd w:fill="auto" w:val="clear"/>
        </w:rPr>
        <w:t xml:space="preserve">）本基金持有的同一</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指同一信用级别</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资产支持证券的比例，不得超过该资产支持证券规模的</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14</w:t>
      </w:r>
      <w:r>
        <w:rPr>
          <w:rFonts w:ascii="宋体" w:hAnsi="宋体" w:cs="宋体" w:eastAsia="宋体"/>
          <w:color w:val="auto"/>
          <w:spacing w:val="0"/>
          <w:position w:val="0"/>
          <w:sz w:val="21"/>
          <w:shd w:fill="auto" w:val="clear"/>
        </w:rPr>
        <w:t xml:space="preserve">）本基金管理人管理的全部基金投资于同一原始权益人的各类资产支持证券，不得超过其各类资产支持证券合计规模的</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）本基金应投资于信用级别评级为</w:t>
      </w:r>
      <w:r>
        <w:rPr>
          <w:rFonts w:ascii="Times New Roman" w:hAnsi="Times New Roman" w:cs="Times New Roman" w:eastAsia="Times New Roman"/>
          <w:color w:val="auto"/>
          <w:spacing w:val="0"/>
          <w:position w:val="0"/>
          <w:sz w:val="21"/>
          <w:shd w:fill="auto" w:val="clear"/>
        </w:rPr>
        <w:t xml:space="preserve">BBB</w:t>
      </w:r>
      <w:r>
        <w:rPr>
          <w:rFonts w:ascii="宋体" w:hAnsi="宋体" w:cs="宋体" w:eastAsia="宋体"/>
          <w:color w:val="auto"/>
          <w:spacing w:val="0"/>
          <w:position w:val="0"/>
          <w:sz w:val="21"/>
          <w:shd w:fill="auto" w:val="clear"/>
        </w:rPr>
        <w:t xml:space="preserve">以上</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含</w:t>
      </w:r>
      <w:r>
        <w:rPr>
          <w:rFonts w:ascii="Times New Roman" w:hAnsi="Times New Roman" w:cs="Times New Roman" w:eastAsia="Times New Roman"/>
          <w:color w:val="auto"/>
          <w:spacing w:val="0"/>
          <w:position w:val="0"/>
          <w:sz w:val="21"/>
          <w:shd w:fill="auto" w:val="clear"/>
        </w:rPr>
        <w:t xml:space="preserve">BBB)</w:t>
      </w:r>
      <w:r>
        <w:rPr>
          <w:rFonts w:ascii="宋体" w:hAnsi="宋体" w:cs="宋体" w:eastAsia="宋体"/>
          <w:color w:val="auto"/>
          <w:spacing w:val="0"/>
          <w:position w:val="0"/>
          <w:sz w:val="21"/>
          <w:shd w:fill="auto" w:val="clear"/>
        </w:rPr>
        <w:t xml:space="preserve">的资产支持证券。基金持有资产支持证券期间，如果其信用等级下降、不再符合投资标准，应在评级报告发布之日起</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个月内予以全部卖出；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16</w:t>
      </w:r>
      <w:r>
        <w:rPr>
          <w:rFonts w:ascii="宋体" w:hAnsi="宋体" w:cs="宋体" w:eastAsia="宋体"/>
          <w:color w:val="auto"/>
          <w:spacing w:val="0"/>
          <w:position w:val="0"/>
          <w:sz w:val="21"/>
          <w:shd w:fill="auto" w:val="clear"/>
        </w:rPr>
        <w:t xml:space="preserve">）基金财产参与股票发行申购，本基金所申报的金额不超过本基金的总资产，本基金所申报的股票数量不超过拟发行股票公司本次发行股票的总量；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17</w:t>
      </w:r>
      <w:r>
        <w:rPr>
          <w:rFonts w:ascii="宋体" w:hAnsi="宋体" w:cs="宋体" w:eastAsia="宋体"/>
          <w:color w:val="auto"/>
          <w:spacing w:val="0"/>
          <w:position w:val="0"/>
          <w:sz w:val="21"/>
          <w:shd w:fill="auto" w:val="clear"/>
        </w:rPr>
        <w:t xml:space="preserve">）本基金进入全国银行间同业市场进行债券回购的资金余额不得超过基金资产净值的</w:t>
      </w:r>
      <w:r>
        <w:rPr>
          <w:rFonts w:ascii="Times New Roman" w:hAnsi="Times New Roman" w:cs="Times New Roman" w:eastAsia="Times New Roman"/>
          <w:color w:val="auto"/>
          <w:spacing w:val="0"/>
          <w:position w:val="0"/>
          <w:sz w:val="21"/>
          <w:shd w:fill="auto" w:val="clear"/>
        </w:rPr>
        <w:t xml:space="preserve">40%</w:t>
      </w:r>
      <w:r>
        <w:rPr>
          <w:rFonts w:ascii="宋体" w:hAnsi="宋体" w:cs="宋体" w:eastAsia="宋体"/>
          <w:color w:val="auto"/>
          <w:spacing w:val="0"/>
          <w:position w:val="0"/>
          <w:sz w:val="21"/>
          <w:shd w:fill="auto" w:val="clear"/>
        </w:rPr>
        <w:t xml:space="preserve">，在全国银行间同业市场中的债券回购最长期限为</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年，债券回购到期后不得展期；</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18</w:t>
      </w:r>
      <w:r>
        <w:rPr>
          <w:rFonts w:ascii="宋体" w:hAnsi="宋体" w:cs="宋体" w:eastAsia="宋体"/>
          <w:color w:val="auto"/>
          <w:spacing w:val="0"/>
          <w:position w:val="0"/>
          <w:sz w:val="21"/>
          <w:shd w:fill="auto" w:val="clear"/>
        </w:rPr>
        <w:t xml:space="preserve">）在任何交易日日终，持有的买入股指期货合约价值，不得超过基金资产净值的</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；在任何交易日日终，持有的买入期货合约价值与有价证券市值之和</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不得超过基金资产净值的</w:t>
      </w:r>
      <w:r>
        <w:rPr>
          <w:rFonts w:ascii="Times New Roman" w:hAnsi="Times New Roman" w:cs="Times New Roman" w:eastAsia="Times New Roman"/>
          <w:color w:val="auto"/>
          <w:spacing w:val="0"/>
          <w:position w:val="0"/>
          <w:sz w:val="21"/>
          <w:shd w:fill="auto" w:val="clear"/>
        </w:rPr>
        <w:t xml:space="preserve">95%</w:t>
      </w:r>
      <w:r>
        <w:rPr>
          <w:rFonts w:ascii="宋体" w:hAnsi="宋体" w:cs="宋体" w:eastAsia="宋体"/>
          <w:color w:val="auto"/>
          <w:spacing w:val="0"/>
          <w:position w:val="0"/>
          <w:sz w:val="21"/>
          <w:shd w:fill="auto" w:val="clear"/>
        </w:rPr>
        <w:t xml:space="preserve">，其中，有价证券指股票、债券（不含到期日在一年以内的政府债券）、权证、资产支持证券、买入返售金融资产（不含质押式回购）等；在任何交易日日终，持有的卖出期货合约价值不得超过基金持有的股票总市值的</w:t>
      </w:r>
      <w:r>
        <w:rPr>
          <w:rFonts w:ascii="Times New Roman" w:hAnsi="Times New Roman" w:cs="Times New Roman" w:eastAsia="Times New Roman"/>
          <w:color w:val="auto"/>
          <w:spacing w:val="0"/>
          <w:position w:val="0"/>
          <w:sz w:val="21"/>
          <w:shd w:fill="auto" w:val="clear"/>
        </w:rPr>
        <w:t xml:space="preserve">20%</w:t>
      </w:r>
      <w:r>
        <w:rPr>
          <w:rFonts w:ascii="宋体" w:hAnsi="宋体" w:cs="宋体" w:eastAsia="宋体"/>
          <w:color w:val="auto"/>
          <w:spacing w:val="0"/>
          <w:position w:val="0"/>
          <w:sz w:val="21"/>
          <w:shd w:fill="auto" w:val="clear"/>
        </w:rPr>
        <w:t xml:space="preserve">；在任何交易日内交易（不包括平仓）的股指期货合约的成交金额不得超过上一交易日基金资产净值的</w:t>
      </w:r>
      <w:r>
        <w:rPr>
          <w:rFonts w:ascii="Times New Roman" w:hAnsi="Times New Roman" w:cs="Times New Roman" w:eastAsia="Times New Roman"/>
          <w:color w:val="auto"/>
          <w:spacing w:val="0"/>
          <w:position w:val="0"/>
          <w:sz w:val="21"/>
          <w:shd w:fill="auto" w:val="clear"/>
        </w:rPr>
        <w:t xml:space="preserve">20%</w:t>
      </w:r>
      <w:r>
        <w:rPr>
          <w:rFonts w:ascii="宋体" w:hAnsi="宋体" w:cs="宋体" w:eastAsia="宋体"/>
          <w:color w:val="auto"/>
          <w:spacing w:val="0"/>
          <w:position w:val="0"/>
          <w:sz w:val="21"/>
          <w:shd w:fill="auto" w:val="clear"/>
        </w:rPr>
        <w:t xml:space="preserve">；所持有的股票市值和买入、卖出股指期货合约价值，合计（轧差计算）应当符合基金合同关于股票投资比例的有关约定；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19</w:t>
      </w:r>
      <w:r>
        <w:rPr>
          <w:rFonts w:ascii="宋体" w:hAnsi="宋体" w:cs="宋体" w:eastAsia="宋体"/>
          <w:color w:val="auto"/>
          <w:spacing w:val="0"/>
          <w:position w:val="0"/>
          <w:sz w:val="21"/>
          <w:shd w:fill="auto" w:val="clear"/>
        </w:rPr>
        <w:t xml:space="preserve">）本基金持有的单只中小企业私募债券，其市值不得超过基金资产净值的</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20</w:t>
      </w:r>
      <w:r>
        <w:rPr>
          <w:rFonts w:ascii="宋体" w:hAnsi="宋体" w:cs="宋体" w:eastAsia="宋体"/>
          <w:color w:val="auto"/>
          <w:spacing w:val="0"/>
          <w:position w:val="0"/>
          <w:sz w:val="21"/>
          <w:shd w:fill="auto" w:val="clear"/>
        </w:rPr>
        <w:t xml:space="preserve">）本基金总资产不得超过基金净资产的</w:t>
      </w:r>
      <w:r>
        <w:rPr>
          <w:rFonts w:ascii="Times New Roman" w:hAnsi="Times New Roman" w:cs="Times New Roman" w:eastAsia="Times New Roman"/>
          <w:color w:val="auto"/>
          <w:spacing w:val="0"/>
          <w:position w:val="0"/>
          <w:sz w:val="21"/>
          <w:shd w:fill="auto" w:val="clear"/>
        </w:rPr>
        <w:t xml:space="preserve">140%</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21</w:t>
      </w:r>
      <w:r>
        <w:rPr>
          <w:rFonts w:ascii="宋体" w:hAnsi="宋体" w:cs="宋体" w:eastAsia="宋体"/>
          <w:color w:val="auto"/>
          <w:spacing w:val="0"/>
          <w:position w:val="0"/>
          <w:sz w:val="21"/>
          <w:shd w:fill="auto" w:val="clear"/>
        </w:rPr>
        <w:t xml:space="preserve">）法律法规及中国证监会规定的和《基金合同》约定的其他投资限制。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除上述第（</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）项另有约定外，因证券或期货市场波动、上市公司合并、基金规模变动、股权分置改革中支付对价等基金管理人之外的因素致使基金投资比例不符合上述规定投资比例的，基金管理人应当在</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个交易日内进行调整，但中国证监会规定的特殊情形除外。</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基金管理人应当自基金合同生效之日起</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个月内使基金的投资组合比例符合基金合同的有关约定。在上述期间内，本基金的投资范围、投资策略应当符合基金合同的约定。基金托管人对基金的投资的监督与检查自本基金合同生效之日起开始。</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如果法律法规或中国证监会变更投资品种的投资比例限制，基金管理人在履行适当程序后，可以调整上述投资品种的投资比例。法律法规或监管部门取消上述限制，如适用于本基金，基金管理人在履行适当程序后，则本基金投资不再受相关限制，届时无需召开基金份额持有人大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、禁止行为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为维护基金份额持有人的合法权益，基金财产不得用于下列投资或者活动：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）承销证券；</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）违反规定向他人贷款或者提供担保；</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）从事承担无限责任的投资；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）买卖其他基金份额，但是法律法规或中国证监会另有规定的除外；</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）向其基金管理人、基金托管人出资；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）从事内幕交易、操纵证券交易价格及其他不正当的证券交易活动；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）法律、行政法规和中国证监会规定禁止的其他活动。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如法律法规或监管部门取消上述限制，如适用于本基金，则本基金投资不再受相关限制。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五、业绩比较基准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本基金的业绩比较基准为：中证</w:t>
      </w:r>
      <w:r>
        <w:rPr>
          <w:rFonts w:ascii="Times New Roman" w:hAnsi="Times New Roman" w:cs="Times New Roman" w:eastAsia="Times New Roman"/>
          <w:color w:val="auto"/>
          <w:spacing w:val="0"/>
          <w:position w:val="0"/>
          <w:sz w:val="21"/>
          <w:shd w:fill="auto" w:val="clear"/>
        </w:rPr>
        <w:t xml:space="preserve">800</w:t>
      </w:r>
      <w:r>
        <w:rPr>
          <w:rFonts w:ascii="宋体" w:hAnsi="宋体" w:cs="宋体" w:eastAsia="宋体"/>
          <w:color w:val="auto"/>
          <w:spacing w:val="0"/>
          <w:position w:val="0"/>
          <w:sz w:val="21"/>
          <w:shd w:fill="auto" w:val="clear"/>
        </w:rPr>
        <w:t xml:space="preserve">指数收益率×</w:t>
      </w:r>
      <w:r>
        <w:rPr>
          <w:rFonts w:ascii="Times New Roman" w:hAnsi="Times New Roman" w:cs="Times New Roman" w:eastAsia="Times New Roman"/>
          <w:color w:val="auto"/>
          <w:spacing w:val="0"/>
          <w:position w:val="0"/>
          <w:sz w:val="21"/>
          <w:shd w:fill="auto" w:val="clear"/>
        </w:rPr>
        <w:t xml:space="preserve">60%+</w:t>
      </w:r>
      <w:r>
        <w:rPr>
          <w:rFonts w:ascii="宋体" w:hAnsi="宋体" w:cs="宋体" w:eastAsia="宋体"/>
          <w:color w:val="auto"/>
          <w:spacing w:val="0"/>
          <w:position w:val="0"/>
          <w:sz w:val="21"/>
          <w:shd w:fill="auto" w:val="clear"/>
        </w:rPr>
        <w:t xml:space="preserve">上证国债指数收益率×</w:t>
      </w:r>
      <w:r>
        <w:rPr>
          <w:rFonts w:ascii="Times New Roman" w:hAnsi="Times New Roman" w:cs="Times New Roman" w:eastAsia="Times New Roman"/>
          <w:color w:val="auto"/>
          <w:spacing w:val="0"/>
          <w:position w:val="0"/>
          <w:sz w:val="21"/>
          <w:shd w:fill="auto" w:val="clear"/>
        </w:rPr>
        <w:t xml:space="preserve">40%</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中证</w:t>
      </w:r>
      <w:r>
        <w:rPr>
          <w:rFonts w:ascii="Times New Roman" w:hAnsi="Times New Roman" w:cs="Times New Roman" w:eastAsia="Times New Roman"/>
          <w:color w:val="auto"/>
          <w:spacing w:val="0"/>
          <w:position w:val="0"/>
          <w:sz w:val="21"/>
          <w:shd w:fill="auto" w:val="clear"/>
        </w:rPr>
        <w:t xml:space="preserve">800</w:t>
      </w:r>
      <w:r>
        <w:rPr>
          <w:rFonts w:ascii="宋体" w:hAnsi="宋体" w:cs="宋体" w:eastAsia="宋体"/>
          <w:color w:val="auto"/>
          <w:spacing w:val="0"/>
          <w:position w:val="0"/>
          <w:sz w:val="21"/>
          <w:shd w:fill="auto" w:val="clear"/>
        </w:rPr>
        <w:t xml:space="preserve">指数是由中证指数有限公司编制，其成份股是由中证</w:t>
      </w:r>
      <w:r>
        <w:rPr>
          <w:rFonts w:ascii="Times New Roman" w:hAnsi="Times New Roman" w:cs="Times New Roman" w:eastAsia="Times New Roman"/>
          <w:color w:val="auto"/>
          <w:spacing w:val="0"/>
          <w:position w:val="0"/>
          <w:sz w:val="21"/>
          <w:shd w:fill="auto" w:val="clear"/>
        </w:rPr>
        <w:t xml:space="preserve">500</w:t>
      </w:r>
      <w:r>
        <w:rPr>
          <w:rFonts w:ascii="宋体" w:hAnsi="宋体" w:cs="宋体" w:eastAsia="宋体"/>
          <w:color w:val="auto"/>
          <w:spacing w:val="0"/>
          <w:position w:val="0"/>
          <w:sz w:val="21"/>
          <w:shd w:fill="auto" w:val="clear"/>
        </w:rPr>
        <w:t xml:space="preserve">和沪深</w:t>
      </w:r>
      <w:r>
        <w:rPr>
          <w:rFonts w:ascii="Times New Roman" w:hAnsi="Times New Roman" w:cs="Times New Roman" w:eastAsia="Times New Roman"/>
          <w:color w:val="auto"/>
          <w:spacing w:val="0"/>
          <w:position w:val="0"/>
          <w:sz w:val="21"/>
          <w:shd w:fill="auto" w:val="clear"/>
        </w:rPr>
        <w:t xml:space="preserve">300</w:t>
      </w:r>
      <w:r>
        <w:rPr>
          <w:rFonts w:ascii="宋体" w:hAnsi="宋体" w:cs="宋体" w:eastAsia="宋体"/>
          <w:color w:val="auto"/>
          <w:spacing w:val="0"/>
          <w:position w:val="0"/>
          <w:sz w:val="21"/>
          <w:shd w:fill="auto" w:val="clear"/>
        </w:rPr>
        <w:t xml:space="preserve">成份股一起构成，该指数综合反映了沪深证券市场内大中小市值公司的整体状况，是衡量本基金股票投资业绩的理想基准。上证国债指数由上交所编制，具有较长的编制和发布历史，以及较高的知名度和市场影响力，适合作为本基金债券投资部分的基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如果今后法律法规发生变化，或者有更权威的、更能为市场普遍接受的业绩比较基准推出，或者是市场上出现更加适合用于本基金的业绩比较基准的指数时，本基金管理人可以依据维护基金份额持有人合法权益的原则，与基金托管人协商一致并按监管部门要求履行适当程序后变更业绩比较基准并及时公告，无需召集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六、风险收益特征</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本基金为混合型基金，其长期平均风险和预期收益水平低于股票型基金，高于债券型基金、货币市场基金。</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七、基金管理人代表基金行使权利的处理原则及方法</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、不谋求对上市公司的控股，不参与所投资上市公司的经营管理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、有利于基金资产的安全与增值；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、基金管理人按照国家有关规定代表基金独立行使股东、债权人权利，保护基金份额持有人的利益。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keepNext w:val="true"/>
        <w:keepLines w:val="true"/>
        <w:spacing w:before="0" w:after="0" w:line="36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30"/>
          <w:shd w:fill="auto" w:val="clear"/>
        </w:rPr>
        <w:t xml:space="preserve">第十三部分基金的财产</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一、基金资产总值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基金资产总值是指购买的各类证券及票据价值、银行存款本息和基金应收的申购基金款以及其他投资所形成的价值总和。</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二、基金资产净值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基金资产净值是指基金资产总值减去基金负债后的价值。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三、基金财产的账户</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四、基金财产的保管和处分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keepNext w:val="true"/>
        <w:keepLines w:val="true"/>
        <w:spacing w:before="0" w:after="0" w:line="36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30"/>
          <w:shd w:fill="auto" w:val="clear"/>
        </w:rPr>
        <w:t xml:space="preserve">第十四部分基金资产估值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一、估值日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本基金的估值日为本基金相关的证券交易场所的交易日以及国家法律法规规定需要对外披露基金净值的非交易日。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二、估值对象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基金所拥有的股票、债券、衍生工具和其它投资等持续以公允价值计量的金融资产及负债。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三、估值方法</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、证券交易所上市的有价证券的估值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）交易所市场上市交易或挂牌转让的固定收益品种（本合同另有约定的除外），采用估值技术确定公允价值；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）交易所上市的资产支持证券，采用估值技术确定公允价值，在估值技术难以可靠计量公允价值的情况下，按成本估值。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、处于未上市期间的有价证券应区分如下情况处理：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）送股、转增股、配股和公开增发的股票，按估值日在证券交易所挂牌的同一股票的估值方法估值；该日无交易的，以最近一日的市价（收盘价）估值；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）首次公开发行未上市或未挂牌转让的股票、债券和权证，采用估值技术确定公允价值，在估值技术难以可靠计量公允价值的情况下，按成本估值；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）首次公开发行有明确锁定期的股票，同一股票在交易所上市后，按交易所上市的同一股票的估值方法估值；非公开发行有明确锁定期的股票，按监管机构或行业协会有关规定确定公允价值。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、全国银行间债券市场交易的债券、资产支持证券等固定收益品种，采用估值技术确定公允价值。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、同一证券同时在两个或两个以上市场交易的，按证券所处的市场分别估值。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、本基金投资股指期货合约，按估值当日结算价进行估值，估值当日无结算价的，且最近交易日后经济环境未发生重大变化的，采用最近交易日结算价估值。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、中小企业私募债，采用估值技术确定公允价值，在估值技术难以可靠计量公允价值的情况下，按成本估值。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、如有确凿证据表明按上述方法进行估值不能客观反映其公允价值的，基金管理人可根据具体情况与基金托管人商定后，按最能反映公允价值的价格估值。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、相关法律法规以及监管部门、自律规则另有规定的，从其规定。如有新增事项，按国家最新规定估值。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如基金管理人或基金托管人发现基金估值违反基金合同订明的估值方法、程序及相关法律法规的规定或者未能充分维护基金份额持有人利益时，应立即通知对方，共同查明原因，双方协商解决。</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四、估值程序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、基金份额净值是按照每个工作日闭市后，基金资产净值除以当日基金份额的余额数量计算，精确到</w:t>
      </w:r>
      <w:r>
        <w:rPr>
          <w:rFonts w:ascii="Times New Roman" w:hAnsi="Times New Roman" w:cs="Times New Roman" w:eastAsia="Times New Roman"/>
          <w:color w:val="auto"/>
          <w:spacing w:val="0"/>
          <w:position w:val="0"/>
          <w:sz w:val="21"/>
          <w:shd w:fill="auto" w:val="clear"/>
        </w:rPr>
        <w:t xml:space="preserve">0.001</w:t>
      </w:r>
      <w:r>
        <w:rPr>
          <w:rFonts w:ascii="宋体" w:hAnsi="宋体" w:cs="宋体" w:eastAsia="宋体"/>
          <w:color w:val="auto"/>
          <w:spacing w:val="0"/>
          <w:position w:val="0"/>
          <w:sz w:val="21"/>
          <w:shd w:fill="auto" w:val="clear"/>
        </w:rPr>
        <w:t xml:space="preserve">元，小数点后第</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位四舍五入。国家另有规定的，从其规定。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每个工作日计算基金资产净值及基金份额净值，并按规定公告。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五、估值错误的处理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基金管理人和基金托管人将采取必要、适当、合理的措施确保基金资产估值的准确性、及时性。当基金份额净值小数点后</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位以内</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含第</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位</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发生估值错误时，视为基金份额净值错误。</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本基金合同的当事人应按照以下约定处理：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、估值错误类型</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本基金运作过程中，如果由于基金管理人或基金托管人、或登记机构、或销售机构、或投资人自身的过错造成估值错误，导致其他当事人遭受损失的，过错的责任人应当对由于该估值错误遭受损失当事人</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受损方”</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的直接损失按下述“估值错误处理原则”给予赔偿，承担赔偿责任。</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、估值错误处理原则</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）估值错误的责任方对有关当事人的直接损失负责，不对间接损失负责，并且仅对估值错误的有关直接当事人负责，不对第三方负责。</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）因估值错误而获得不当得利的当事人负有及时返还不当得利的义务。但估值错误责任方仍应对估值错误负责。如果由于获得不当得利的当事人不返还或不全部返还不当得利造成其他当事人的利益损失</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“受损方”</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）估值错误调整采用尽量恢复至假设未发生估值错误的正确情形的方式。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、估值错误处理程序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估值错误被发现后，有关的当事人应当及时进行处理，处理的程序如下：</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）查明估值错误发生的原因，列明所有的当事人，并根据估值错误发生的原因确定估值错误的责任方；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）根据估值错误处理原则或当事人协商的方法对因估值错误造成的损失进行评估；</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）根据估值错误处理原则或当事人协商的方法由估值错误的责任方进行更正和赔偿损失；</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）根据估值错误处理的方法，需要修改基金登记机构交易数据的，由基金登记机构进行更正，并就估值错误的更正向有关当事人进行确认。</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、基金份额净值估值错误处理的方法如下：</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）基金份额净值计算出现错误时，基金管理人应当立即予以纠正，通报基金托管人，并采取合理的措施防止损失进一步扩大。</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）错误偏差达到基金份额净值的</w:t>
      </w:r>
      <w:r>
        <w:rPr>
          <w:rFonts w:ascii="Times New Roman" w:hAnsi="Times New Roman" w:cs="Times New Roman" w:eastAsia="Times New Roman"/>
          <w:color w:val="auto"/>
          <w:spacing w:val="0"/>
          <w:position w:val="0"/>
          <w:sz w:val="21"/>
          <w:shd w:fill="auto" w:val="clear"/>
        </w:rPr>
        <w:t xml:space="preserve">0.25%</w:t>
      </w:r>
      <w:r>
        <w:rPr>
          <w:rFonts w:ascii="宋体" w:hAnsi="宋体" w:cs="宋体" w:eastAsia="宋体"/>
          <w:color w:val="auto"/>
          <w:spacing w:val="0"/>
          <w:position w:val="0"/>
          <w:sz w:val="21"/>
          <w:shd w:fill="auto" w:val="clear"/>
        </w:rPr>
        <w:t xml:space="preserve">时，基金管理人应当通报基金托管人并报中国证监会备案；错误偏差达到基金份额净值的</w:t>
      </w:r>
      <w:r>
        <w:rPr>
          <w:rFonts w:ascii="Times New Roman" w:hAnsi="Times New Roman" w:cs="Times New Roman" w:eastAsia="Times New Roman"/>
          <w:color w:val="auto"/>
          <w:spacing w:val="0"/>
          <w:position w:val="0"/>
          <w:sz w:val="21"/>
          <w:shd w:fill="auto" w:val="clear"/>
        </w:rPr>
        <w:t xml:space="preserve">0.5%</w:t>
      </w:r>
      <w:r>
        <w:rPr>
          <w:rFonts w:ascii="宋体" w:hAnsi="宋体" w:cs="宋体" w:eastAsia="宋体"/>
          <w:color w:val="auto"/>
          <w:spacing w:val="0"/>
          <w:position w:val="0"/>
          <w:sz w:val="21"/>
          <w:shd w:fill="auto" w:val="clear"/>
        </w:rPr>
        <w:t xml:space="preserve">时，基金管理人应当公告。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）前述内容如法律法规或监管机关另有规定的，从其规定处理。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六、暂停估值的情形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、基金投资所涉及的证券、期货交易市场遇法定节假日或因其他原因暂停营业时；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、因不可抗力致使基金管理人、基金托管人无法准确评估基金资产价值时；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、当前一估值日基金资产净值</w:t>
      </w:r>
      <w:r>
        <w:rPr>
          <w:rFonts w:ascii="Times New Roman" w:hAnsi="Times New Roman" w:cs="Times New Roman" w:eastAsia="Times New Roman"/>
          <w:color w:val="auto"/>
          <w:spacing w:val="0"/>
          <w:position w:val="0"/>
          <w:sz w:val="21"/>
          <w:shd w:fill="auto" w:val="clear"/>
        </w:rPr>
        <w:t xml:space="preserve">50%</w:t>
      </w:r>
      <w:r>
        <w:rPr>
          <w:rFonts w:ascii="宋体" w:hAnsi="宋体" w:cs="宋体" w:eastAsia="宋体"/>
          <w:color w:val="auto"/>
          <w:spacing w:val="0"/>
          <w:position w:val="0"/>
          <w:sz w:val="21"/>
          <w:shd w:fill="auto" w:val="clear"/>
        </w:rPr>
        <w:t xml:space="preserve">以上的资产出现无可参考的活跃市场价格且采用估值技术仍导致公允价值存在重大不确定性时，经与基金托管人协商一致的，基金应当暂停估值；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、中国证监会和基金合同认定的其它情形。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七、基金净值的确认</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八、特殊情况的处理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、基金管理人或基金托管人按估值方法的第</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项进行估值时，所造成的误差不作为基金资产估值错误处理。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由于不可抗力原因，或由于证券交易所、期货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keepNext w:val="true"/>
        <w:keepLines w:val="true"/>
        <w:spacing w:before="0" w:after="0" w:line="36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30"/>
          <w:shd w:fill="auto" w:val="clear"/>
        </w:rPr>
        <w:t xml:space="preserve">第十五部分基金费用与税收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一、基金费用的种类</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、基金管理人的管理费；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、基金托管人的托管费；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、《基金合同》生效后与基金相关的信息披露费用；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、《基金合同》生效后与基金相关的会计师费、律师费、审计费、诉讼费和仲裁费；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、基金份额持有人大会费用；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、基金的证券、期货交易费用；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、基金的银行汇划费用；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、基金相关账户的开户及维护费用；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、按照国家有关规定和《基金合同》约定，可以在基金财产中列支的其他费用。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二、基金费用计提方法、计提标准和支付方式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、基金管理人的管理费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本基金的管理费按前一日基金资产净值的</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年费率计提。管理费的计算方法如下：</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H</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E×1.5%÷</w:t>
      </w:r>
      <w:r>
        <w:rPr>
          <w:rFonts w:ascii="宋体" w:hAnsi="宋体" w:cs="宋体" w:eastAsia="宋体"/>
          <w:color w:val="auto"/>
          <w:spacing w:val="0"/>
          <w:position w:val="0"/>
          <w:sz w:val="21"/>
          <w:shd w:fill="auto" w:val="clear"/>
        </w:rPr>
        <w:t xml:space="preserve">当年天数</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H</w:t>
      </w:r>
      <w:r>
        <w:rPr>
          <w:rFonts w:ascii="宋体" w:hAnsi="宋体" w:cs="宋体" w:eastAsia="宋体"/>
          <w:color w:val="auto"/>
          <w:spacing w:val="0"/>
          <w:position w:val="0"/>
          <w:sz w:val="21"/>
          <w:shd w:fill="auto" w:val="clear"/>
        </w:rPr>
        <w:t xml:space="preserve">为每日应计提的基金管理费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E</w:t>
      </w:r>
      <w:r>
        <w:rPr>
          <w:rFonts w:ascii="宋体" w:hAnsi="宋体" w:cs="宋体" w:eastAsia="宋体"/>
          <w:color w:val="auto"/>
          <w:spacing w:val="0"/>
          <w:position w:val="0"/>
          <w:sz w:val="21"/>
          <w:shd w:fill="auto" w:val="clear"/>
        </w:rPr>
        <w:t xml:space="preserve">为前一日的基金资产净值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基金管理费每日计算，逐日累计至每月月末，按月支付，由基金管理人向基金托管人发送基金管理费划款指令，基金托管人复核后于次月前</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个工作日内从基金财产中一次性支付给基金管理人。若遇法定节假日、公休假等</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支付日期顺延。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、基金托管人的托管费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本基金的托管费按前一日基金资产净值的</w:t>
      </w:r>
      <w:r>
        <w:rPr>
          <w:rFonts w:ascii="Times New Roman" w:hAnsi="Times New Roman" w:cs="Times New Roman" w:eastAsia="Times New Roman"/>
          <w:color w:val="auto"/>
          <w:spacing w:val="0"/>
          <w:position w:val="0"/>
          <w:sz w:val="21"/>
          <w:shd w:fill="auto" w:val="clear"/>
        </w:rPr>
        <w:t xml:space="preserve">0.25%</w:t>
      </w:r>
      <w:r>
        <w:rPr>
          <w:rFonts w:ascii="宋体" w:hAnsi="宋体" w:cs="宋体" w:eastAsia="宋体"/>
          <w:color w:val="auto"/>
          <w:spacing w:val="0"/>
          <w:position w:val="0"/>
          <w:sz w:val="21"/>
          <w:shd w:fill="auto" w:val="clear"/>
        </w:rPr>
        <w:t xml:space="preserve">的年费率计提。托管费的计算方法如下：</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H</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E</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0.25%÷</w:t>
      </w:r>
      <w:r>
        <w:rPr>
          <w:rFonts w:ascii="宋体" w:hAnsi="宋体" w:cs="宋体" w:eastAsia="宋体"/>
          <w:color w:val="auto"/>
          <w:spacing w:val="0"/>
          <w:position w:val="0"/>
          <w:sz w:val="21"/>
          <w:shd w:fill="auto" w:val="clear"/>
        </w:rPr>
        <w:t xml:space="preserve">当年天数</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H</w:t>
      </w:r>
      <w:r>
        <w:rPr>
          <w:rFonts w:ascii="宋体" w:hAnsi="宋体" w:cs="宋体" w:eastAsia="宋体"/>
          <w:color w:val="auto"/>
          <w:spacing w:val="0"/>
          <w:position w:val="0"/>
          <w:sz w:val="21"/>
          <w:shd w:fill="auto" w:val="clear"/>
        </w:rPr>
        <w:t xml:space="preserve">为每日应计提的基金托管费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E</w:t>
      </w:r>
      <w:r>
        <w:rPr>
          <w:rFonts w:ascii="宋体" w:hAnsi="宋体" w:cs="宋体" w:eastAsia="宋体"/>
          <w:color w:val="auto"/>
          <w:spacing w:val="0"/>
          <w:position w:val="0"/>
          <w:sz w:val="21"/>
          <w:shd w:fill="auto" w:val="clear"/>
        </w:rPr>
        <w:t xml:space="preserve">为前一日的基金资产净值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基金托管费每日计算，逐日累计至每月月末，按月支付，由基金管理人向基金托管人发送基金托管费划款指令，基金托管人复核后于次月前</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个工作日内从基金财产中一次性支取。若遇法定节假日、公休日等</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支付日期顺延。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上述“一、基金费用的种类中第</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项费用”，根据有关法规及相应协议规定，按费用实际支出金额列入当期费用，由基金托管人从基金财产中支付。</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三、不列入基金费用的项目</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下列费用不列入基金费用：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、基金管理人和基金托管人因未履行或未完全履行义务导致的费用支出或基金财产的损失；</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、基金管理人和基金托管人处理与基金运作无关的事项发生的费用；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、《基金合同》生效前的相关费用；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、其他根据相关法律法规及中国证监会的有关规定不得列入基金费用的项目。</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四、费用调整</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基金管理人可以根据与基金份额持有人利益一致的原则，结合产品特点和投资人的需求设置基金管理费率的结构和水平。</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和基金托管人可根据基金规模等因素协商一致，酌情调低基金管理费率、托管费率，无需召开基金份额持有人大会。提高上述费率需经基金份额持有人大会决议通过。基金管理人必须于新的费率实施日前在指定媒介上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五、基金税收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本基金运作过程中涉及的各纳税主体，其纳税义务按国家税收法律、法规执行。</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keepNext w:val="true"/>
        <w:keepLines w:val="true"/>
        <w:spacing w:before="0" w:after="0" w:line="36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30"/>
          <w:shd w:fill="auto" w:val="clear"/>
        </w:rPr>
        <w:t xml:space="preserve">第十六部分基金的收益与分配</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73"/>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一、基金利润的构成</w:t>
      </w:r>
    </w:p>
    <w:p>
      <w:pPr>
        <w:spacing w:before="0" w:after="0" w:line="360"/>
        <w:ind w:right="0" w:left="0" w:firstLine="473"/>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基金利润指基金利息收入、投资收益、公允价值变动收益和其他收入扣除相关费用后的余额，基金已实现收益指基金利润减去公允价值变动收益后的余额。</w:t>
      </w:r>
    </w:p>
    <w:p>
      <w:pPr>
        <w:spacing w:before="0" w:after="0" w:line="360"/>
        <w:ind w:right="0" w:left="0" w:firstLine="473"/>
        <w:jc w:val="both"/>
        <w:rPr>
          <w:rFonts w:ascii="宋体" w:hAnsi="宋体" w:cs="宋体" w:eastAsia="宋体"/>
          <w:color w:val="auto"/>
          <w:spacing w:val="0"/>
          <w:position w:val="0"/>
          <w:sz w:val="21"/>
          <w:shd w:fill="auto" w:val="clear"/>
        </w:rPr>
      </w:pPr>
    </w:p>
    <w:p>
      <w:pPr>
        <w:spacing w:before="0" w:after="0" w:line="360"/>
        <w:ind w:right="0" w:left="0" w:firstLine="473"/>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二、基金可供分配利润</w:t>
      </w:r>
    </w:p>
    <w:p>
      <w:pPr>
        <w:spacing w:before="0" w:after="0" w:line="360"/>
        <w:ind w:right="0" w:left="0" w:firstLine="473"/>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基金可供分配利润指截至收益分配基准日基金未分配利润与未分配利润中已实现收益的孰低数。</w:t>
      </w:r>
    </w:p>
    <w:p>
      <w:pPr>
        <w:spacing w:before="0" w:after="0" w:line="360"/>
        <w:ind w:right="0" w:left="0" w:firstLine="473"/>
        <w:jc w:val="both"/>
        <w:rPr>
          <w:rFonts w:ascii="宋体" w:hAnsi="宋体" w:cs="宋体" w:eastAsia="宋体"/>
          <w:color w:val="auto"/>
          <w:spacing w:val="0"/>
          <w:position w:val="0"/>
          <w:sz w:val="21"/>
          <w:shd w:fill="auto" w:val="clear"/>
        </w:rPr>
      </w:pPr>
    </w:p>
    <w:p>
      <w:pPr>
        <w:spacing w:before="0" w:after="0" w:line="360"/>
        <w:ind w:right="0" w:left="0" w:firstLine="473"/>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三、基金收益分配原则</w:t>
      </w:r>
    </w:p>
    <w:p>
      <w:pPr>
        <w:spacing w:before="0" w:after="0" w:line="360"/>
        <w:ind w:right="0" w:left="0" w:firstLine="473"/>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pPr>
        <w:spacing w:before="0" w:after="0" w:line="360"/>
        <w:ind w:right="0" w:left="0" w:firstLine="473"/>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2、本基金收益分配方式分两种：现金分红与红利再投资，投资人可选择现金红利或将现金红利自动转为基金份额进行再投资；若投资人不选择，本基金默认的收益分配方式是现金分红；</w:t>
      </w:r>
    </w:p>
    <w:p>
      <w:pPr>
        <w:spacing w:before="0" w:after="0" w:line="360"/>
        <w:ind w:right="0" w:left="0" w:firstLine="473"/>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、基金收益分配后基金份额净值不能低于面值；即基金收益分配基准日的基金份额净值减去每单位基金份额收益分配金额后不能低于面值；</w:t>
      </w:r>
    </w:p>
    <w:p>
      <w:pPr>
        <w:spacing w:before="0" w:after="0" w:line="360"/>
        <w:ind w:right="0" w:left="0" w:firstLine="473"/>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、每一基金份额享有同等分配权；</w:t>
      </w:r>
    </w:p>
    <w:p>
      <w:pPr>
        <w:spacing w:before="0" w:after="0" w:line="360"/>
        <w:ind w:right="0" w:left="0" w:firstLine="473"/>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、法律法规或监管机关另有规定的，从其规定。</w:t>
      </w:r>
    </w:p>
    <w:p>
      <w:pPr>
        <w:spacing w:before="0" w:after="0" w:line="360"/>
        <w:ind w:right="0" w:left="0" w:firstLine="473"/>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在不违反法律法规、基金合同的约定以及对基金份额持有人利益无实质不利影响的前提下，基金管理人可在按照监管部门要求履行适当程序后对基金收益分配原则进行调整，不需召开基金份额持有人大会。</w:t>
      </w:r>
    </w:p>
    <w:p>
      <w:pPr>
        <w:spacing w:before="0" w:after="0" w:line="360"/>
        <w:ind w:right="0" w:left="0" w:firstLine="473"/>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四、收益分配方案</w:t>
      </w:r>
    </w:p>
    <w:p>
      <w:pPr>
        <w:spacing w:before="0" w:after="0" w:line="360"/>
        <w:ind w:right="0" w:left="0" w:firstLine="473"/>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基金收益分配方案中应载明截止收益分配基准日的可供分配利润、基金收益分配对象、分配时间、分配数额及比例、分配方式等内容。</w:t>
      </w:r>
    </w:p>
    <w:p>
      <w:pPr>
        <w:spacing w:before="0" w:after="0" w:line="360"/>
        <w:ind w:right="0" w:left="0" w:firstLine="473"/>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73"/>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五、收益分配方案的确定、公告与实施</w:t>
      </w:r>
    </w:p>
    <w:p>
      <w:pPr>
        <w:spacing w:before="0" w:after="0" w:line="360"/>
        <w:ind w:right="0" w:left="0" w:firstLine="473"/>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本基金收益分配方案由基金管理人拟定，并由基金托管人复核，在</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个工作日内在指定媒介公告并报中国证监会备案。</w:t>
      </w:r>
    </w:p>
    <w:p>
      <w:pPr>
        <w:spacing w:before="0" w:after="0" w:line="360"/>
        <w:ind w:right="0" w:left="0" w:firstLine="473"/>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基金红利发放日距离收益分配基准日（即可供分配利润计算截止日）的时间不得超过</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个工作日。</w:t>
      </w:r>
    </w:p>
    <w:p>
      <w:pPr>
        <w:spacing w:before="0" w:after="0" w:line="360"/>
        <w:ind w:right="0" w:left="0" w:firstLine="473"/>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73"/>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六、基金收益分配中发生的费用</w:t>
      </w:r>
    </w:p>
    <w:p>
      <w:pPr>
        <w:spacing w:before="0" w:after="0" w:line="360"/>
        <w:ind w:right="0" w:left="0" w:firstLine="473"/>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pPr>
        <w:spacing w:before="0" w:after="0" w:line="360"/>
        <w:ind w:right="0" w:left="0" w:firstLine="473"/>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keepNext w:val="true"/>
        <w:keepLines w:val="true"/>
        <w:spacing w:before="0" w:after="0" w:line="36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30"/>
          <w:shd w:fill="auto" w:val="clear"/>
        </w:rPr>
        <w:t xml:space="preserve">第十七部分基金的会计与审计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一、基金会计政策</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、基金管理人为本基金的基金会计责任方；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、基金的会计年度为公历年度的</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日至</w:t>
      </w:r>
      <w:r>
        <w:rPr>
          <w:rFonts w:ascii="Times New Roman" w:hAnsi="Times New Roman" w:cs="Times New Roman" w:eastAsia="Times New Roman"/>
          <w:color w:val="auto"/>
          <w:spacing w:val="0"/>
          <w:position w:val="0"/>
          <w:sz w:val="21"/>
          <w:shd w:fill="auto" w:val="clear"/>
        </w:rPr>
        <w:t xml:space="preserve">12</w:t>
      </w:r>
      <w:r>
        <w:rPr>
          <w:rFonts w:ascii="宋体" w:hAnsi="宋体" w:cs="宋体" w:eastAsia="宋体"/>
          <w:color w:val="auto"/>
          <w:spacing w:val="0"/>
          <w:position w:val="0"/>
          <w:sz w:val="21"/>
          <w:shd w:fill="auto" w:val="clear"/>
        </w:rPr>
        <w:t xml:space="preserve">月</w:t>
      </w:r>
      <w:r>
        <w:rPr>
          <w:rFonts w:ascii="Times New Roman" w:hAnsi="Times New Roman" w:cs="Times New Roman" w:eastAsia="Times New Roman"/>
          <w:color w:val="auto"/>
          <w:spacing w:val="0"/>
          <w:position w:val="0"/>
          <w:sz w:val="21"/>
          <w:shd w:fill="auto" w:val="clear"/>
        </w:rPr>
        <w:t xml:space="preserve">31</w:t>
      </w:r>
      <w:r>
        <w:rPr>
          <w:rFonts w:ascii="宋体" w:hAnsi="宋体" w:cs="宋体" w:eastAsia="宋体"/>
          <w:color w:val="auto"/>
          <w:spacing w:val="0"/>
          <w:position w:val="0"/>
          <w:sz w:val="21"/>
          <w:shd w:fill="auto" w:val="clear"/>
        </w:rPr>
        <w:t xml:space="preserve">日；基金首次募集的会计年度按如下原则：如果《基金合同》生效少于</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个月，可以并入下一个会计年度；</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、基金核算以人民币为记账本位币，以人民币元为记账单位；</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、会计制度执行国家有关会计制度；</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、本基金独立建账、独立核算；</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、基金管理人及基金托管人各自保留完整的会计账目、凭证并进行日常的会计核算，按照有关规定编制基金会计报表；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、基金托管人每月与基金管理人就基金的会计核算、报表编制等进行核对并以书面方式确认。</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二、基金的年度审计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、基金管理人聘请与基金管理人、基金托管人相互独立的具有证券从业资格的会计师事务所及其注册会计师对本基金的年度财务报表进行审计。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、会计师事务所更换经办注册会计师，应事先征得基金管理人同意。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、基金管理人认为有充足理由更换会计师事务所，须通报基金托管人。更换会计师事务所需在</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个工作日内在指定媒介公告并报中国证监会备案。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keepNext w:val="true"/>
        <w:keepLines w:val="true"/>
        <w:spacing w:before="0" w:after="0" w:line="36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30"/>
          <w:shd w:fill="auto" w:val="clear"/>
        </w:rPr>
        <w:t xml:space="preserve">第十八部分基金的信息披露</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本基金的信息披露应符合《基金法》、《运作办法》、《信息披露办法》、《基金合同》及其他有关规定。相关法律法规关于信息披露的披露方式、披露内容、登载媒介、报备方式等规定发生变化时，本基金从其最新规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二、信息披露义务人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本基金信息披露义务人包括基金管理人、基金托管人、召集基金份额持有人大会的基金份额持有人等法律法规和中国证监会规定的自然人、法人和其他组织。</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本基金信息披露义务人按照法律法规和中国证监会的规定披露基金信息，并保证所披露信息的真实性、准确性和完整性。</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本基金信息披露义务人应当在中国证监会规定时间内，将应予披露的基金信息通过中国证监会指定的媒介披露，并保证基金投资人能够按照《基金合同》约定的时间和方式查阅或者复制公开披露的信息资料。</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三、本基金信息披露义务人承诺公开披露的基金信息，不得有下列行为：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、虚假记载、误导性陈述或者重大遗漏；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、对证券投资业绩进行预测；</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、违规承诺收益或者承担损失；</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、诋毁其他基金管理人、基金托管人或者基金销售机构；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、登载任何自然人、法人或者其他组织的祝贺性、恭维性或推荐性的文字；</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、中国证监会禁止的其他行为。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四、本基金公开披露的信息应采用中文文本。如同时采用外文文本的，基金信息披露义务人应保证两种文本的内容一致。两种文本发生歧义的，以中文文本为准。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本基金公开披露的信息采用阿拉伯数字；除特别说明外，货币单位为人民币元。</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五、公开披露的基金信息</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公开披露的基金信息包括：</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（一）基金招募说明书、《基金合同》、基金托管协议</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、《基金合同》是界定《基金合同》当事人的各项权利、义务关系，明确基金份额持有人大会召开的规则及具体程序，说明基金产品的特性等涉及基金投资人重大利益的事项的法律文件。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基金招募说明书应当最大限度地披露影响基金投资人决策的全部事项，说明基金认购、申购和赎回安排、基金投资、基金产品特性、风险揭示、信息披露及基金份额持有人服务等内容。《基金合同》生效后，基金管理人在每</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个月结束之日起</w:t>
      </w:r>
      <w:r>
        <w:rPr>
          <w:rFonts w:ascii="Times New Roman" w:hAnsi="Times New Roman" w:cs="Times New Roman" w:eastAsia="Times New Roman"/>
          <w:color w:val="auto"/>
          <w:spacing w:val="0"/>
          <w:position w:val="0"/>
          <w:sz w:val="21"/>
          <w:shd w:fill="auto" w:val="clear"/>
        </w:rPr>
        <w:t xml:space="preserve">45</w:t>
      </w:r>
      <w:r>
        <w:rPr>
          <w:rFonts w:ascii="宋体" w:hAnsi="宋体" w:cs="宋体" w:eastAsia="宋体"/>
          <w:color w:val="auto"/>
          <w:spacing w:val="0"/>
          <w:position w:val="0"/>
          <w:sz w:val="21"/>
          <w:shd w:fill="auto" w:val="clear"/>
        </w:rPr>
        <w:t xml:space="preserve">日内，更新招募说明书并登载在网站上，将更新后的招募说明书摘要登载在指定媒介上；基金管理人在公告的</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日前向主要办公场所所在地的中国证监会派出机构报送更新的招募说明书，并就有关更新内容提供说明。</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本基金在招募说明书的显著位置披露投资中小企业私募债券的流动性风险和信用风险，并说明投资中小企业私募债券对基金总体风险和投资情况。</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本基金在招募说明书（更新）等文件中披露股指期货交易情况，包括投资政策、持仓情况、损益情况、风险指标等，并充分揭示股指期货交易对基金总体风险的影响以及是否符合既定的投资政策和投资目标。</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、基金托管协议是界定基金托管人和基金管理人在基金财产保管及基金运作监督等活动中的权利、义务关系的法律文件。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基金募集申请经中国证监会注册后，基金管理人在基金份额发售的</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日前，将基金招募说明书、《基金合同》摘要登载在指定媒介上；基金管理人、基金托管人应当将《基金合同》、基金托管协议登载在网站上。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（二）基金份额发售公告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基金管理人应当就基金份额发售的具体事宜编制基金份额发售公告，并在披露招募说明书的当日登载于指定媒介上。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（三）《基金合同》生效公告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基金管理人应当在收到中国证监会确认文件的次日在指定媒介上登载《基金合同》生效公告。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（四）基金资产净值、基金份额净值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《基金合同》生效后，在开始办理基金份额申购或者赎回前，基金管理人应当至少每周公告一次基金资产净值和基金份额净值。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在开始办理基金份额申购或者赎回后，基金管理人应当在每个开放日的次日，通过网站、基金份额发售网点以及其他媒介，披露开放日的基金份额净值和基金份额累计净值。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基金管理人应当公告半年度和年度最后一个市场交易日基金资产净值和基金份额净值。基金管理人应当在前款规定的市场交易日的次日，将基金资产净值、基金份额净值和基金份额累计净值登载在指定媒介上。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（五）基金份额申购、赎回价格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基金管理人应当在《基金合同》、招募说明书等信息披露文件上载明基金份额申购、赎回价格的计算方式及有关申购、赎回费率，并保证投资人能够在基金份额发售网点查阅或者复制前述信息资料。</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（六）基金定期报告，包括基金年度报告、基金半年度报告和基金季度报告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基金管理人应当在每年结束之日起</w:t>
      </w:r>
      <w:r>
        <w:rPr>
          <w:rFonts w:ascii="Times New Roman" w:hAnsi="Times New Roman" w:cs="Times New Roman" w:eastAsia="Times New Roman"/>
          <w:color w:val="auto"/>
          <w:spacing w:val="0"/>
          <w:position w:val="0"/>
          <w:sz w:val="21"/>
          <w:shd w:fill="auto" w:val="clear"/>
        </w:rPr>
        <w:t xml:space="preserve">90</w:t>
      </w:r>
      <w:r>
        <w:rPr>
          <w:rFonts w:ascii="宋体" w:hAnsi="宋体" w:cs="宋体" w:eastAsia="宋体"/>
          <w:color w:val="auto"/>
          <w:spacing w:val="0"/>
          <w:position w:val="0"/>
          <w:sz w:val="21"/>
          <w:shd w:fill="auto" w:val="clear"/>
        </w:rPr>
        <w:t xml:space="preserve">日内，编制完成基金年度报告，并将年度报告正文登载于网站上，将年度报告摘要登载在指定媒介上。基金年度报告的财务会计报告应当经过审计。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基金管理人应当在上半年结束之日起</w:t>
      </w:r>
      <w:r>
        <w:rPr>
          <w:rFonts w:ascii="Times New Roman" w:hAnsi="Times New Roman" w:cs="Times New Roman" w:eastAsia="Times New Roman"/>
          <w:color w:val="auto"/>
          <w:spacing w:val="0"/>
          <w:position w:val="0"/>
          <w:sz w:val="21"/>
          <w:shd w:fill="auto" w:val="clear"/>
        </w:rPr>
        <w:t xml:space="preserve">60</w:t>
      </w:r>
      <w:r>
        <w:rPr>
          <w:rFonts w:ascii="宋体" w:hAnsi="宋体" w:cs="宋体" w:eastAsia="宋体"/>
          <w:color w:val="auto"/>
          <w:spacing w:val="0"/>
          <w:position w:val="0"/>
          <w:sz w:val="21"/>
          <w:shd w:fill="auto" w:val="clear"/>
        </w:rPr>
        <w:t xml:space="preserve">日内，编制完成基金半年度报告，并将半年度报告正文登载在网站上，将半年度报告摘要登载在指定媒介上。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基金管理人应当在每个季度结束之日起</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个工作日内，编制完成基金季度报告，并将季度报告登载在指定媒介上。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《基金合同》生效不足</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个月的，基金管理人可以不编制当期季度报告、半年度报告或者年度报告。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基金定期报告在公开披露的第</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个工作日，分别报中国证监会和基金管理人主要办公场所所在地中国证监会派出机构备案。报备应当采用电子文本或书面报告方式。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本基金在季度报告、半年度报告、年度报告等定期报告等文件中披露中小企业私募债券的投资情况。</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在季度报告、半年度报告、年度报告等定期报告等文件中披露股指期货交易情况，包括投资政策、持仓情况、损益情况、风险指标等，并充分揭示股指期货交易对基金总体风险的影响以及是否符合既定的投资政策和投资目标。</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基金运作期间，如报告期内出现单一投资者持有基金份额达到或超过基金总份额</w:t>
      </w:r>
      <w:r>
        <w:rPr>
          <w:rFonts w:ascii="Times New Roman" w:hAnsi="Times New Roman" w:cs="Times New Roman" w:eastAsia="Times New Roman"/>
          <w:color w:val="auto"/>
          <w:spacing w:val="0"/>
          <w:position w:val="0"/>
          <w:sz w:val="21"/>
          <w:shd w:fill="auto" w:val="clear"/>
        </w:rPr>
        <w:t xml:space="preserve">20%</w:t>
      </w:r>
      <w:r>
        <w:rPr>
          <w:rFonts w:ascii="宋体" w:hAnsi="宋体" w:cs="宋体" w:eastAsia="宋体"/>
          <w:color w:val="auto"/>
          <w:spacing w:val="0"/>
          <w:position w:val="0"/>
          <w:sz w:val="21"/>
          <w:shd w:fill="auto" w:val="clear"/>
        </w:rPr>
        <w:t xml:space="preserve">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基金持续运作过程中，应当在基金年度报告和半年度报告中披露基金组合资产情况及其流动性风险分析等。</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（七）临时报告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本基金发生重大事件，有关信息披露义务人应当在</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个工作日内编制临时报告书，予以公告，并在公开披露日分别报中国证监会和基金管理人主要办公场所所在地的中国证监会派出机构备案。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前款所称重大事件，是指可能对基金份额持有人权益或者基金份额的价格产生重大影响的下列事件：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、基金份额持有人大会的召开；</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、终止《基金合同》；</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、转换基金运作方式；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、更换基金管理人、基金托管人；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、基金管理人、基金托管人的法定名称、住所发生变更；</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、基金管理人股东及其出资比例发生变更；</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、基金募集期延长；</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、基金管理人的董事长、总经理及其他高级管理人员、基金经理和基金托管人基金托管部门负责人发生变动；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、基金管理人的董事在一年内变更超过百分之五十；</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、基金管理人、基金托管人基金托管部门的主要业务人员在一年内变动超过百分之三十；</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11</w:t>
      </w:r>
      <w:r>
        <w:rPr>
          <w:rFonts w:ascii="宋体" w:hAnsi="宋体" w:cs="宋体" w:eastAsia="宋体"/>
          <w:color w:val="auto"/>
          <w:spacing w:val="0"/>
          <w:position w:val="0"/>
          <w:sz w:val="21"/>
          <w:shd w:fill="auto" w:val="clear"/>
        </w:rPr>
        <w:t xml:space="preserve">、涉及基金管理业务、基金财产、基金托管业务的诉讼或仲裁；</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12</w:t>
      </w:r>
      <w:r>
        <w:rPr>
          <w:rFonts w:ascii="宋体" w:hAnsi="宋体" w:cs="宋体" w:eastAsia="宋体"/>
          <w:color w:val="auto"/>
          <w:spacing w:val="0"/>
          <w:position w:val="0"/>
          <w:sz w:val="21"/>
          <w:shd w:fill="auto" w:val="clear"/>
        </w:rPr>
        <w:t xml:space="preserve">、基金管理人、基金托管人受到监管部门的调查；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13</w:t>
      </w:r>
      <w:r>
        <w:rPr>
          <w:rFonts w:ascii="宋体" w:hAnsi="宋体" w:cs="宋体" w:eastAsia="宋体"/>
          <w:color w:val="auto"/>
          <w:spacing w:val="0"/>
          <w:position w:val="0"/>
          <w:sz w:val="21"/>
          <w:shd w:fill="auto" w:val="clear"/>
        </w:rPr>
        <w:t xml:space="preserve">、基金管理人及其董事、总经理及其他高级管理人员、基金经理受到严重行政处罚，基金托管人及其基金托管部门负责人受到严重行政处罚；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14</w:t>
      </w:r>
      <w:r>
        <w:rPr>
          <w:rFonts w:ascii="宋体" w:hAnsi="宋体" w:cs="宋体" w:eastAsia="宋体"/>
          <w:color w:val="auto"/>
          <w:spacing w:val="0"/>
          <w:position w:val="0"/>
          <w:sz w:val="21"/>
          <w:shd w:fill="auto" w:val="clear"/>
        </w:rPr>
        <w:t xml:space="preserve">、重大关联交易事项；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、基金收益分配事项；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16</w:t>
      </w:r>
      <w:r>
        <w:rPr>
          <w:rFonts w:ascii="宋体" w:hAnsi="宋体" w:cs="宋体" w:eastAsia="宋体"/>
          <w:color w:val="auto"/>
          <w:spacing w:val="0"/>
          <w:position w:val="0"/>
          <w:sz w:val="21"/>
          <w:shd w:fill="auto" w:val="clear"/>
        </w:rPr>
        <w:t xml:space="preserve">、管理费、托管费等费用计提标准、计提方式和费率发生变更；</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17</w:t>
      </w:r>
      <w:r>
        <w:rPr>
          <w:rFonts w:ascii="宋体" w:hAnsi="宋体" w:cs="宋体" w:eastAsia="宋体"/>
          <w:color w:val="auto"/>
          <w:spacing w:val="0"/>
          <w:position w:val="0"/>
          <w:sz w:val="21"/>
          <w:shd w:fill="auto" w:val="clear"/>
        </w:rPr>
        <w:t xml:space="preserve">、基金份额净值计价错误达基金份额净值百分之零点五；</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18</w:t>
      </w:r>
      <w:r>
        <w:rPr>
          <w:rFonts w:ascii="宋体" w:hAnsi="宋体" w:cs="宋体" w:eastAsia="宋体"/>
          <w:color w:val="auto"/>
          <w:spacing w:val="0"/>
          <w:position w:val="0"/>
          <w:sz w:val="21"/>
          <w:shd w:fill="auto" w:val="clear"/>
        </w:rPr>
        <w:t xml:space="preserve">、基金改聘会计师事务所；</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19</w:t>
      </w:r>
      <w:r>
        <w:rPr>
          <w:rFonts w:ascii="宋体" w:hAnsi="宋体" w:cs="宋体" w:eastAsia="宋体"/>
          <w:color w:val="auto"/>
          <w:spacing w:val="0"/>
          <w:position w:val="0"/>
          <w:sz w:val="21"/>
          <w:shd w:fill="auto" w:val="clear"/>
        </w:rPr>
        <w:t xml:space="preserve">、变更基金销售机构；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20</w:t>
      </w:r>
      <w:r>
        <w:rPr>
          <w:rFonts w:ascii="宋体" w:hAnsi="宋体" w:cs="宋体" w:eastAsia="宋体"/>
          <w:color w:val="auto"/>
          <w:spacing w:val="0"/>
          <w:position w:val="0"/>
          <w:sz w:val="21"/>
          <w:shd w:fill="auto" w:val="clear"/>
        </w:rPr>
        <w:t xml:space="preserve">、更换基金登记机构；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21</w:t>
      </w:r>
      <w:r>
        <w:rPr>
          <w:rFonts w:ascii="宋体" w:hAnsi="宋体" w:cs="宋体" w:eastAsia="宋体"/>
          <w:color w:val="auto"/>
          <w:spacing w:val="0"/>
          <w:position w:val="0"/>
          <w:sz w:val="21"/>
          <w:shd w:fill="auto" w:val="clear"/>
        </w:rPr>
        <w:t xml:space="preserve">、本基金开始办理申购、赎回；</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22</w:t>
      </w:r>
      <w:r>
        <w:rPr>
          <w:rFonts w:ascii="宋体" w:hAnsi="宋体" w:cs="宋体" w:eastAsia="宋体"/>
          <w:color w:val="auto"/>
          <w:spacing w:val="0"/>
          <w:position w:val="0"/>
          <w:sz w:val="21"/>
          <w:shd w:fill="auto" w:val="clear"/>
        </w:rPr>
        <w:t xml:space="preserve">、本基金申购、赎回费率及其收费方式发生变更；</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23</w:t>
      </w:r>
      <w:r>
        <w:rPr>
          <w:rFonts w:ascii="宋体" w:hAnsi="宋体" w:cs="宋体" w:eastAsia="宋体"/>
          <w:color w:val="auto"/>
          <w:spacing w:val="0"/>
          <w:position w:val="0"/>
          <w:sz w:val="21"/>
          <w:shd w:fill="auto" w:val="clear"/>
        </w:rPr>
        <w:t xml:space="preserve">、本基金发生巨额赎回并延期办理；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24</w:t>
      </w:r>
      <w:r>
        <w:rPr>
          <w:rFonts w:ascii="宋体" w:hAnsi="宋体" w:cs="宋体" w:eastAsia="宋体"/>
          <w:color w:val="auto"/>
          <w:spacing w:val="0"/>
          <w:position w:val="0"/>
          <w:sz w:val="21"/>
          <w:shd w:fill="auto" w:val="clear"/>
        </w:rPr>
        <w:t xml:space="preserve">、本基金连续发生巨额赎回并暂停接受赎回申请；</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25</w:t>
      </w:r>
      <w:r>
        <w:rPr>
          <w:rFonts w:ascii="宋体" w:hAnsi="宋体" w:cs="宋体" w:eastAsia="宋体"/>
          <w:color w:val="auto"/>
          <w:spacing w:val="0"/>
          <w:position w:val="0"/>
          <w:sz w:val="21"/>
          <w:shd w:fill="auto" w:val="clear"/>
        </w:rPr>
        <w:t xml:space="preserve">、本基金暂停接受申购、赎回申请后重新接受申购、赎回；</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26</w:t>
      </w:r>
      <w:r>
        <w:rPr>
          <w:rFonts w:ascii="宋体" w:hAnsi="宋体" w:cs="宋体" w:eastAsia="宋体"/>
          <w:color w:val="auto"/>
          <w:spacing w:val="0"/>
          <w:position w:val="0"/>
          <w:sz w:val="21"/>
          <w:shd w:fill="auto" w:val="clear"/>
        </w:rPr>
        <w:t xml:space="preserve">、本基金投资中小企业私募债券后两个交易日内，在中国证监会指定媒介披露所投资中小企业私募债券的名称、数量、期限、收益率等信息；</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27</w:t>
      </w:r>
      <w:r>
        <w:rPr>
          <w:rFonts w:ascii="宋体" w:hAnsi="宋体" w:cs="宋体" w:eastAsia="宋体"/>
          <w:color w:val="auto"/>
          <w:spacing w:val="0"/>
          <w:position w:val="0"/>
          <w:sz w:val="21"/>
          <w:shd w:fill="auto" w:val="clear"/>
        </w:rPr>
        <w:t xml:space="preserve">、在发生涉及基金申购、赎回事项调整或潜在影响投资者赎回等重大事项时；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28</w:t>
      </w:r>
      <w:r>
        <w:rPr>
          <w:rFonts w:ascii="宋体" w:hAnsi="宋体" w:cs="宋体" w:eastAsia="宋体"/>
          <w:color w:val="auto"/>
          <w:spacing w:val="0"/>
          <w:position w:val="0"/>
          <w:sz w:val="21"/>
          <w:shd w:fill="auto" w:val="clear"/>
        </w:rPr>
        <w:t xml:space="preserve">、中国证监会规定的其他事项。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（八）澄清公告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（九）基金份额持有人大会决议</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基金份额持有人大会决定的事项，应当依法报中国证监会备案，并予以公告。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（十）投资资产支持证券信息披露</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基金管理人应在基金年报及半年报中披露其持有的资产支持证券总额、资产支持证券市值占基金净资产的比例和报告期内所有的资产支持证券明细。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基金管理人应在基金季度报告中披露其持有的资产支持证券总额、资产支持证券市值占基金净资产的比例和报告期末按市值占基金净资产比例大小排序的前</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名资产支持证券明细。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（十一）中国证监会规定的其他信息。</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六、信息披露事务管理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基金管理人、基金托管人应当建立健全信息披露管理制度，指定专人负责管理信息披露事务。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基金信息披露义务人公开披露基金信息，应当符合中国证监会相关基金信息披露内容与格式准则的规定。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基金管理人、基金托管人应当在指定媒介中选择披露信息的媒介。</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基金管理人、基金托管人除依法在指定媒介上披露信息外，还可以根据需要在其他公共媒介披露信息，但是其他公共媒介不得早于指定媒介披露信息，并且在不同媒介上披露同一信息的内容应当一致。</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为基金信息披露义务人公开披露的基金信息出具审计报告、法律意见书的专业机构，应当制作工作底稿，并将相关档案至少保存到《基金合同》终止后</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年。</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七、信息披露文件的存放与查阅</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招募说明书公布后，应当分别置备于基金管理人、基金托管人和基金销售机构的住所，供公众查阅、复制。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基金定期报告公布后，应当分别置备于基金管理人和基金托管人的住所，以供公众查阅、复制。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keepNext w:val="true"/>
        <w:keepLines w:val="true"/>
        <w:spacing w:before="0" w:after="0" w:line="36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30"/>
          <w:shd w:fill="auto" w:val="clear"/>
        </w:rPr>
        <w:t xml:space="preserve">第十九部分基金合同的变更、终止与基金财产的清算</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一、《基金合同》的变更</w:t>
      </w:r>
    </w:p>
    <w:p>
      <w:pPr>
        <w:spacing w:before="0" w:after="0" w:line="360"/>
        <w:ind w:right="0" w:left="0" w:firstLine="42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、关于《基金合同》变更的基金份额持有人大会决议自生效后方可执行，并自决议生效后</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个工作日内在指定媒介公告。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二、《基金合同》的终止事由</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有下列情形之一的，《基金合同》应当终止：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、基金份额持有人大会决定终止的；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、基金管理人、基金托管人职责终止，在</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个月内没有新基金管理人、新基金托管人承接的；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、《基金合同》约定的其他情形；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、相关法律法规和中国证监会规定的其他情况。</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三、基金财产的清算</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、基金财产清算小组：自出现《基金合同》终止事由之日起</w:t>
      </w:r>
      <w:r>
        <w:rPr>
          <w:rFonts w:ascii="Times New Roman" w:hAnsi="Times New Roman" w:cs="Times New Roman" w:eastAsia="Times New Roman"/>
          <w:color w:val="auto"/>
          <w:spacing w:val="0"/>
          <w:position w:val="0"/>
          <w:sz w:val="21"/>
          <w:shd w:fill="auto" w:val="clear"/>
        </w:rPr>
        <w:t xml:space="preserve">30</w:t>
      </w:r>
      <w:r>
        <w:rPr>
          <w:rFonts w:ascii="宋体" w:hAnsi="宋体" w:cs="宋体" w:eastAsia="宋体"/>
          <w:color w:val="auto"/>
          <w:spacing w:val="0"/>
          <w:position w:val="0"/>
          <w:sz w:val="21"/>
          <w:shd w:fill="auto" w:val="clear"/>
        </w:rPr>
        <w:t xml:space="preserve">个工作日内成立清算小组，基金管理人组织基金财产清算小组并在中国证监会的监督下进行基金清算。</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、基金财产清算小组组成：基金财产清算小组成员由基金管理人、基金托管人、具有从事证券相关业务资格的注册会计师、律师以及中国证监会指定的人员组成。基金财产清算小组可以聘用必要的工作人员。</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、基金财产清算小组职责：基金财产清算小组负责基金财产的保管、清理、估价、变现和分配。基金财产清算小组可以依法进行必要的民事活动。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、基金财产清算程序：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）《基金合同》终止情形出现时，由基金财产清算小组统一接管基金；</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）对基金财产和债权债务进行清理和确认；</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）对基金财产进行估值和变现；</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）制作清算报告；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）聘请会计师事务所对清算报告进行外部审计，聘请律师事务所对清算报告出具法律意见书；</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）将清算报告报中国证监会备案并公告；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）对基金剩余财产进行分配。</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、基金财产清算的期限为6个月。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基金管理人与基金托管人协商一致或基金资产清算小组认为有对基金份额持有人更为有利的清算方法，本基金财产的清算可按该方法进行，并及时公告。相关法律法规或监管部门另有规定的，按相关法律法规或监管部门的要求办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四、清算费用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清算费用是指基金财产清算小组在进行基金清算过程中发生的所有合理费用，清算费用由基金财产清算小组优先从基金财产中支付。</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五、基金财产清算剩余资产的分配</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依据基金财产清算的分配方案，将基金财产清算后的全部剩余资产扣除基金财产清算费用、交纳所欠税款并清偿基金债务后，按基金份额持有人持有的基金份额比例进行分配。</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六、基金财产清算的公告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个工作日内由基金财产清算小组进行公告。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七、基金财产清算账册及文件的保存</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基金财产清算账册及有关文件由基金托管人保存</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年以上。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keepNext w:val="true"/>
        <w:keepLines w:val="true"/>
        <w:spacing w:before="0" w:after="0" w:line="36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30"/>
          <w:shd w:fill="auto" w:val="clear"/>
        </w:rPr>
        <w:t xml:space="preserve">第二十部分违约责任</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当事人可以免责：</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、不可抗力；</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、基金管理人、基金托管人按照当时有效的法律法规或中国证监会的规定作为或不作为而造成的损失等；</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、基金管理人由于按照《基金合同》规定的投资原则投资或不投资造成的直接损失或潜在损失等。</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keepNext w:val="true"/>
        <w:keepLines w:val="true"/>
        <w:spacing w:before="0" w:after="0" w:line="360"/>
        <w:ind w:right="0" w:left="0" w:firstLine="0"/>
        <w:jc w:val="center"/>
        <w:rPr>
          <w:rFonts w:ascii="Times New Roman" w:hAnsi="Times New Roman" w:cs="Times New Roman" w:eastAsia="Times New Roman"/>
          <w:b/>
          <w:color w:val="auto"/>
          <w:spacing w:val="0"/>
          <w:position w:val="0"/>
          <w:sz w:val="30"/>
          <w:shd w:fill="auto" w:val="clear"/>
        </w:rPr>
      </w:pPr>
      <w:r>
        <w:rPr>
          <w:rFonts w:ascii="宋体" w:hAnsi="宋体" w:cs="宋体" w:eastAsia="宋体"/>
          <w:b/>
          <w:color w:val="auto"/>
          <w:spacing w:val="0"/>
          <w:position w:val="0"/>
          <w:sz w:val="30"/>
          <w:shd w:fill="auto" w:val="clear"/>
        </w:rPr>
        <w:t xml:space="preserve">第二十一部分争议的处理和适用的法律</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争议处理期间，基金合同当事人应恪守各自的职责，继续忠实、勤勉、尽责地履行基金合同规定的义务，维护基金份额持有人的合法权益。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《基金合同》受中国法律管辖。</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 </w:t>
      </w:r>
    </w:p>
    <w:p>
      <w:pPr>
        <w:keepNext w:val="true"/>
        <w:keepLines w:val="true"/>
        <w:spacing w:before="0" w:after="0" w:line="36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30"/>
          <w:shd w:fill="auto" w:val="clear"/>
        </w:rPr>
        <w:t xml:space="preserve">第二十二部分基金合同的效力</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《基金合同》是约定基金合同当事人之间、基金与基金合同当事人之间权利义务关系的法律文件。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、《基金合同》经基金管理人、基金托管人双方盖章以及双方法定代表人或授权代表签字或签章并在募集结束后经基金管理人向中国证监会办理基金备案手续，并经中国证监会书面确认后生效。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、《基金合同》的有效期自其生效之日起至基金财产清算结果报中国证监会备案并公告之日止。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、《基金合同》自生效之日起对包括基金管理人、基金托管人和基金份额持有人在内的《基金合同》各方当事人具有同等的法律约束力。</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、《基金合同》正本一式六份，除上报有关监管机构一式二份外，基金管理人、基金托管人各持有二份，每份具有同等的法律效力。</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、《基金合同》可印制成册，供投资人在基金管理人、基金托管人、销售机构的办公场所和营业场所查阅。</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keepNext w:val="true"/>
        <w:keepLines w:val="true"/>
        <w:spacing w:before="0" w:after="0" w:line="360"/>
        <w:ind w:right="0" w:left="0" w:firstLine="0"/>
        <w:jc w:val="center"/>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30"/>
          <w:shd w:fill="auto" w:val="clear"/>
        </w:rPr>
        <w:t xml:space="preserve">第二十三部分其他事项</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《基金合同》如有未尽事宜，由《基金合同》当事人各方按有关法律法规协商解决。</w:t>
      </w:r>
    </w:p>
    <w:p>
      <w:pPr>
        <w:spacing w:before="0" w:after="0" w:line="360"/>
        <w:ind w:right="0" w:left="0" w:firstLine="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 </w:t>
      </w:r>
    </w:p>
    <w:p>
      <w:pPr>
        <w:keepNext w:val="true"/>
        <w:keepLines w:val="true"/>
        <w:spacing w:before="0" w:after="0" w:line="360"/>
        <w:ind w:right="0" w:left="0" w:firstLine="0"/>
        <w:jc w:val="center"/>
        <w:rPr>
          <w:rFonts w:ascii="Times New Roman" w:hAnsi="Times New Roman" w:cs="Times New Roman" w:eastAsia="Times New Roman"/>
          <w:b/>
          <w:color w:val="auto"/>
          <w:spacing w:val="0"/>
          <w:position w:val="0"/>
          <w:sz w:val="30"/>
          <w:shd w:fill="auto" w:val="clear"/>
        </w:rPr>
      </w:pPr>
      <w:r>
        <w:rPr>
          <w:rFonts w:ascii="宋体" w:hAnsi="宋体" w:cs="宋体" w:eastAsia="宋体"/>
          <w:b/>
          <w:color w:val="auto"/>
          <w:spacing w:val="0"/>
          <w:position w:val="0"/>
          <w:sz w:val="30"/>
          <w:shd w:fill="auto" w:val="clear"/>
        </w:rPr>
        <w:t xml:space="preserve">第二十四部分基金合同内容摘要</w:t>
      </w:r>
    </w:p>
    <w:p>
      <w:pPr>
        <w:spacing w:before="0" w:after="0" w:line="36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422"/>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一、基金管理人、基金托管人和基金份额持有人的权利、义务</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（一）基金管理人的权利与义务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、根据《基金法》、《运作办法》及其他有关规定，基金管理人的权利包括但不限于：</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）依法募集资金；</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）自《基金合同》生效之日起，根据法律法规和《基金合同》独立运用并管理基金财产；</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）依照《基金合同》收取基金管理费以及法律法规规定或中国证监会批准的其他费用；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）销售基金份额；</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）按照规定召集基金份额持有人大会；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）依据《基金合同》及有关法律规定监督基金托管人，如认为基金托管人违反了《基金合同》及国家有关法律规定，应呈报中国证监会和其他监管部门，并采取必要措施保护基金投资人的利益；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）在基金托管人更换时，提名新的基金托管人；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）选择、更换基金销售机构，对基金销售机构的相关行为进行监督和处理；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）担任或委托其他符合条件的机构担任基金登记机构办理基金登记业务；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）依据《基金合同》及有关法律规定决定基金收益的分配方案；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11</w:t>
      </w:r>
      <w:r>
        <w:rPr>
          <w:rFonts w:ascii="宋体" w:hAnsi="宋体" w:cs="宋体" w:eastAsia="宋体"/>
          <w:color w:val="auto"/>
          <w:spacing w:val="0"/>
          <w:position w:val="0"/>
          <w:sz w:val="21"/>
          <w:shd w:fill="auto" w:val="clear"/>
        </w:rPr>
        <w:t xml:space="preserve">）在《基金合同》约定的范围内，拒绝或暂停受理申购与赎回申请；</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12</w:t>
      </w:r>
      <w:r>
        <w:rPr>
          <w:rFonts w:ascii="宋体" w:hAnsi="宋体" w:cs="宋体" w:eastAsia="宋体"/>
          <w:color w:val="auto"/>
          <w:spacing w:val="0"/>
          <w:position w:val="0"/>
          <w:sz w:val="21"/>
          <w:shd w:fill="auto" w:val="clear"/>
        </w:rPr>
        <w:t xml:space="preserve">）依照法律法规为基金的利益对被投资公司行使股东权利，为基金的利益行使因基金财产投资于证券所产生的权利；</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13</w:t>
      </w:r>
      <w:r>
        <w:rPr>
          <w:rFonts w:ascii="宋体" w:hAnsi="宋体" w:cs="宋体" w:eastAsia="宋体"/>
          <w:color w:val="auto"/>
          <w:spacing w:val="0"/>
          <w:position w:val="0"/>
          <w:sz w:val="21"/>
          <w:shd w:fill="auto" w:val="clear"/>
        </w:rPr>
        <w:t xml:space="preserve">）以基金管理人的名义，代表基金份额持有人的利益行使诉讼权利或者实施其他法律行为；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14</w:t>
      </w:r>
      <w:r>
        <w:rPr>
          <w:rFonts w:ascii="宋体" w:hAnsi="宋体" w:cs="宋体" w:eastAsia="宋体"/>
          <w:color w:val="auto"/>
          <w:spacing w:val="0"/>
          <w:position w:val="0"/>
          <w:sz w:val="21"/>
          <w:shd w:fill="auto" w:val="clear"/>
        </w:rPr>
        <w:t xml:space="preserve">）选择、更换律师事务所、会计师事务所、证券、期货经纪商或其他为基金提供服务的外部机构；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在符合有关法律、法规的前提下，制订和调整有关基金认购、申购、赎回、转换、非交易过户和定投等业务规则，在法律法规和本基金合同规定的范围内，不损害现有份额持有人利益的情况下，决定和调整基金的除调高管理费率、托管费率之外的基金相关费率结构和收费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16</w:t>
      </w:r>
      <w:r>
        <w:rPr>
          <w:rFonts w:ascii="宋体" w:hAnsi="宋体" w:cs="宋体" w:eastAsia="宋体"/>
          <w:color w:val="auto"/>
          <w:spacing w:val="0"/>
          <w:position w:val="0"/>
          <w:sz w:val="21"/>
          <w:shd w:fill="auto" w:val="clear"/>
        </w:rPr>
        <w:t xml:space="preserve">）法律法规及中国证监会规定的和《基金合同》约定的其他权利。</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、根据《基金法》、《运作办法》及其他有关规定，基金管理人的义务包括但不限于：</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）依法募集资金，办理或者委托经中国证监会认定的其他机构代为办理基金份额的发售、申购、赎回和登记事宜；</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）办理基金备案手续；</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）自《基金合同》生效之日起</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以诚实信用、谨慎勤勉的原则管理和运用基金财产；</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）配备足够的具有专业资格的人员进行基金投资分析、决策，以专业化的经营方式管理和运作基金财产；</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）建立健全内部风险控制、监察与稽核、财务管理及人事管理等制度，保证所管理的基金财产和基金管理人的财产相互独立</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对所管理的不同基金分别管理，分别记账，进行证券投资；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）除依据《基金法》、《基金合同》及其他有关规定外</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不得利用基金财产为自己及任何第三人谋取利益，不得委托第三人运作基金财产；</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）依法接受基金托管人的监督；</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）采取适当合理的措施使计算基金份额认购、申购、赎回和注销价格的方法符合《基金合同》等法律文件的规定，按有关规定计算并公告基金资产净值，确定基金份额申购、赎回的价格；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）进行基金会计核算并编制基金财务会计报告；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）编制季度、半年度和年度基金报告；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11</w:t>
      </w:r>
      <w:r>
        <w:rPr>
          <w:rFonts w:ascii="宋体" w:hAnsi="宋体" w:cs="宋体" w:eastAsia="宋体"/>
          <w:color w:val="auto"/>
          <w:spacing w:val="0"/>
          <w:position w:val="0"/>
          <w:sz w:val="21"/>
          <w:shd w:fill="auto" w:val="clear"/>
        </w:rPr>
        <w:t xml:space="preserve">）严格按照《基金法》、《基金合同》及其他有关规定，履行信息披露及报告义务；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12</w:t>
      </w:r>
      <w:r>
        <w:rPr>
          <w:rFonts w:ascii="宋体" w:hAnsi="宋体" w:cs="宋体" w:eastAsia="宋体"/>
          <w:color w:val="auto"/>
          <w:spacing w:val="0"/>
          <w:position w:val="0"/>
          <w:sz w:val="21"/>
          <w:shd w:fill="auto" w:val="clear"/>
        </w:rPr>
        <w:t xml:space="preserve">）保守基金商业秘密，不泄露基金投资计划、投资意向等。除《基金法》、《基金合同》及其他有关规定另有规定外，在基金信息公开披露前应予保密，不向他人泄露，但向审计、法律等外部专业顾问提供的除外；</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13</w:t>
      </w:r>
      <w:r>
        <w:rPr>
          <w:rFonts w:ascii="宋体" w:hAnsi="宋体" w:cs="宋体" w:eastAsia="宋体"/>
          <w:color w:val="auto"/>
          <w:spacing w:val="0"/>
          <w:position w:val="0"/>
          <w:sz w:val="21"/>
          <w:shd w:fill="auto" w:val="clear"/>
        </w:rPr>
        <w:t xml:space="preserve">）按《基金合同》的约定确定基金收益分配方案，及时向基金份额持有人分配基金收益；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14</w:t>
      </w:r>
      <w:r>
        <w:rPr>
          <w:rFonts w:ascii="宋体" w:hAnsi="宋体" w:cs="宋体" w:eastAsia="宋体"/>
          <w:color w:val="auto"/>
          <w:spacing w:val="0"/>
          <w:position w:val="0"/>
          <w:sz w:val="21"/>
          <w:shd w:fill="auto" w:val="clear"/>
        </w:rPr>
        <w:t xml:space="preserve">）按规定受理申购与赎回申请，及时、足额支付赎回款项；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）依据《基金法》、《基金合同》及其他有关规定召集基金份额持有人大会或配合基金托管人、基金份额持有人依法召集基金份额持有人大会；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16</w:t>
      </w:r>
      <w:r>
        <w:rPr>
          <w:rFonts w:ascii="宋体" w:hAnsi="宋体" w:cs="宋体" w:eastAsia="宋体"/>
          <w:color w:val="auto"/>
          <w:spacing w:val="0"/>
          <w:position w:val="0"/>
          <w:sz w:val="21"/>
          <w:shd w:fill="auto" w:val="clear"/>
        </w:rPr>
        <w:t xml:space="preserve">）按规定保存基金财产管理业务活动的会计账册、报表、记录和其他相关资料</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年以上；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17</w:t>
      </w:r>
      <w:r>
        <w:rPr>
          <w:rFonts w:ascii="宋体" w:hAnsi="宋体" w:cs="宋体" w:eastAsia="宋体"/>
          <w:color w:val="auto"/>
          <w:spacing w:val="0"/>
          <w:position w:val="0"/>
          <w:sz w:val="21"/>
          <w:shd w:fill="auto" w:val="clear"/>
        </w:rPr>
        <w:t xml:space="preserve">）确保需要向基金投资人提供的各项文件或资料在规定时间发出，并且保证投资人能够按照《基金合同》规定的时间和方式，随时查阅到与基金有关的公开资料，并在支付合理成本的条件下得到有关资料的复印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18</w:t>
      </w:r>
      <w:r>
        <w:rPr>
          <w:rFonts w:ascii="宋体" w:hAnsi="宋体" w:cs="宋体" w:eastAsia="宋体"/>
          <w:color w:val="auto"/>
          <w:spacing w:val="0"/>
          <w:position w:val="0"/>
          <w:sz w:val="21"/>
          <w:shd w:fill="auto" w:val="clear"/>
        </w:rPr>
        <w:t xml:space="preserve">）组织并参加基金财产清算小组，参与基金财产的保管、清理、估价、变现和分配；</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19</w:t>
      </w:r>
      <w:r>
        <w:rPr>
          <w:rFonts w:ascii="宋体" w:hAnsi="宋体" w:cs="宋体" w:eastAsia="宋体"/>
          <w:color w:val="auto"/>
          <w:spacing w:val="0"/>
          <w:position w:val="0"/>
          <w:sz w:val="21"/>
          <w:shd w:fill="auto" w:val="clear"/>
        </w:rPr>
        <w:t xml:space="preserve">）面临解散、依法被撤销或者被依法宣告破产时，及时报告中国证监会并通知基金托管人；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20</w:t>
      </w:r>
      <w:r>
        <w:rPr>
          <w:rFonts w:ascii="宋体" w:hAnsi="宋体" w:cs="宋体" w:eastAsia="宋体"/>
          <w:color w:val="auto"/>
          <w:spacing w:val="0"/>
          <w:position w:val="0"/>
          <w:sz w:val="21"/>
          <w:shd w:fill="auto" w:val="clear"/>
        </w:rPr>
        <w:t xml:space="preserve">）因违反《基金合同》导致基金财产的损失或损害基金份额持有人合法权益时，应当承担赔偿责任，其赔偿责任不因其退任而免除；</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21</w:t>
      </w:r>
      <w:r>
        <w:rPr>
          <w:rFonts w:ascii="宋体" w:hAnsi="宋体" w:cs="宋体" w:eastAsia="宋体"/>
          <w:color w:val="auto"/>
          <w:spacing w:val="0"/>
          <w:position w:val="0"/>
          <w:sz w:val="21"/>
          <w:shd w:fill="auto" w:val="clear"/>
        </w:rPr>
        <w:t xml:space="preserve">）监督基金托管人按法律法规和《基金合同》规定履行自己的义务，基金托管人违反《基金合同》造成基金财产损失时，基金管理人应为基金份额持有人利益向基金托管人追偿；</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22</w:t>
      </w:r>
      <w:r>
        <w:rPr>
          <w:rFonts w:ascii="宋体" w:hAnsi="宋体" w:cs="宋体" w:eastAsia="宋体"/>
          <w:color w:val="auto"/>
          <w:spacing w:val="0"/>
          <w:position w:val="0"/>
          <w:sz w:val="21"/>
          <w:shd w:fill="auto" w:val="clear"/>
        </w:rPr>
        <w:t xml:space="preserve">）当基金管理人将其义务委托第三方处理时，应当对第三方处理有关基金事务的行为承担责任；</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23</w:t>
      </w:r>
      <w:r>
        <w:rPr>
          <w:rFonts w:ascii="宋体" w:hAnsi="宋体" w:cs="宋体" w:eastAsia="宋体"/>
          <w:color w:val="auto"/>
          <w:spacing w:val="0"/>
          <w:position w:val="0"/>
          <w:sz w:val="21"/>
          <w:shd w:fill="auto" w:val="clear"/>
        </w:rPr>
        <w:t xml:space="preserve">）以基金管理人名义，代表基金份额持有人利益行使诉讼权利或实施其他法律行为；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24</w:t>
      </w:r>
      <w:r>
        <w:rPr>
          <w:rFonts w:ascii="宋体" w:hAnsi="宋体" w:cs="宋体" w:eastAsia="宋体"/>
          <w:color w:val="auto"/>
          <w:spacing w:val="0"/>
          <w:position w:val="0"/>
          <w:sz w:val="21"/>
          <w:shd w:fill="auto" w:val="clear"/>
        </w:rPr>
        <w:t xml:space="preserve">）基金管理人在募集期间未能达到基金的备案条件，《基金合同》不能生效，基金管理人承担全部募集费用，将已募集资金并加计银行同期活期存款利息在基金募集期结束后</w:t>
      </w:r>
      <w:r>
        <w:rPr>
          <w:rFonts w:ascii="Times New Roman" w:hAnsi="Times New Roman" w:cs="Times New Roman" w:eastAsia="Times New Roman"/>
          <w:color w:val="auto"/>
          <w:spacing w:val="0"/>
          <w:position w:val="0"/>
          <w:sz w:val="21"/>
          <w:shd w:fill="auto" w:val="clear"/>
        </w:rPr>
        <w:t xml:space="preserve">30</w:t>
      </w:r>
      <w:r>
        <w:rPr>
          <w:rFonts w:ascii="宋体" w:hAnsi="宋体" w:cs="宋体" w:eastAsia="宋体"/>
          <w:color w:val="auto"/>
          <w:spacing w:val="0"/>
          <w:position w:val="0"/>
          <w:sz w:val="21"/>
          <w:shd w:fill="auto" w:val="clear"/>
        </w:rPr>
        <w:t xml:space="preserve">日内退还基金认购人；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25</w:t>
      </w:r>
      <w:r>
        <w:rPr>
          <w:rFonts w:ascii="宋体" w:hAnsi="宋体" w:cs="宋体" w:eastAsia="宋体"/>
          <w:color w:val="auto"/>
          <w:spacing w:val="0"/>
          <w:position w:val="0"/>
          <w:sz w:val="21"/>
          <w:shd w:fill="auto" w:val="clear"/>
        </w:rPr>
        <w:t xml:space="preserve">）执行生效的基金份额持有人大会的决议；</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26</w:t>
      </w:r>
      <w:r>
        <w:rPr>
          <w:rFonts w:ascii="宋体" w:hAnsi="宋体" w:cs="宋体" w:eastAsia="宋体"/>
          <w:color w:val="auto"/>
          <w:spacing w:val="0"/>
          <w:position w:val="0"/>
          <w:sz w:val="21"/>
          <w:shd w:fill="auto" w:val="clear"/>
        </w:rPr>
        <w:t xml:space="preserve">）建立并保存基金份额持有人名册；</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27</w:t>
      </w:r>
      <w:r>
        <w:rPr>
          <w:rFonts w:ascii="宋体" w:hAnsi="宋体" w:cs="宋体" w:eastAsia="宋体"/>
          <w:color w:val="auto"/>
          <w:spacing w:val="0"/>
          <w:position w:val="0"/>
          <w:sz w:val="21"/>
          <w:shd w:fill="auto" w:val="clear"/>
        </w:rPr>
        <w:t xml:space="preserve">）法律法规及中国证监会规定的和《基金合同》约定的其他义务。</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（二）基金托管人的权利与义务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、根据《基金法》、《运作办法》及其他有关规定，基金托管人的权利包括但不限于：</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）自《基金合同》生效之日起，依法律法规和《基金合同》的规定安全保管基金财产；</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）依《基金合同》约定获得基金托管费以及法律法规规定或监管部门批准的其他费用；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监督基金管理人对本基金的投资运作，如发现基金管理人有违反《基金合同》及国家法律法规行为，对基金财产、其他当事人的利益造成重大损失的情形，应呈报中国证监会，并采取必要措施保护基金投资人的利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）根据相关市场规则，为基金开设证券账户，为基金办理证券、期货等交易资金清算；</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）提议召开或召集基金份额持有人大会；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）在基金管理人更换时，提名新的基金管理人；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）法律法规及中国证监会规定的和《基金合同》约定的其他权利。</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、根据《基金法》、《运作办法》及其他有关规定，基金托管人的义务包括但不限于：</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）以诚实信用、勤勉尽责的原则持有并安全保管基金财产；</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）设立专门的基金托管部门，具有符合要求的营业场所，配备足够的、合格的熟悉基金托管业务的专职人员，负责基金财产托管事宜；</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）除依据《基金法》、《基金合同》及其他有关规定外，不得利用基金财产为自己及任何第三人谋取利益，不得委托第三人托管基金财产；</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）保管由基金管理人代表基金签订的与基金有关的重大合同及有关凭证；</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）按规定开设基金财产的资金账户、证券账户，按照《基金合同》的约定，根据基金管理人的投资指令，及时办理清算、交割事宜；</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）保守基金商业秘密，除《基金法》、《基金合同》及其他有关规定另有规定外，在基金信息公开披露前予以保密，不得向他人泄露，但向审计、法律等外部专业顾问提供的除外；</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）复核、审查基金管理人计算的基金资产净值、基金份额申购、赎回价格；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）办理与基金托管业务活动有关的信息披露事项；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11</w:t>
      </w:r>
      <w:r>
        <w:rPr>
          <w:rFonts w:ascii="宋体" w:hAnsi="宋体" w:cs="宋体" w:eastAsia="宋体"/>
          <w:color w:val="auto"/>
          <w:spacing w:val="0"/>
          <w:position w:val="0"/>
          <w:sz w:val="21"/>
          <w:shd w:fill="auto" w:val="clear"/>
        </w:rPr>
        <w:t xml:space="preserve">）保存基金托管业务活动的记录、账册、报表和其他相关资料</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年以上；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12</w:t>
      </w:r>
      <w:r>
        <w:rPr>
          <w:rFonts w:ascii="宋体" w:hAnsi="宋体" w:cs="宋体" w:eastAsia="宋体"/>
          <w:color w:val="auto"/>
          <w:spacing w:val="0"/>
          <w:position w:val="0"/>
          <w:sz w:val="21"/>
          <w:shd w:fill="auto" w:val="clear"/>
        </w:rPr>
        <w:t xml:space="preserve">）建立并保存基金份额持有人名册；</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13</w:t>
      </w:r>
      <w:r>
        <w:rPr>
          <w:rFonts w:ascii="宋体" w:hAnsi="宋体" w:cs="宋体" w:eastAsia="宋体"/>
          <w:color w:val="auto"/>
          <w:spacing w:val="0"/>
          <w:position w:val="0"/>
          <w:sz w:val="21"/>
          <w:shd w:fill="auto" w:val="clear"/>
        </w:rPr>
        <w:t xml:space="preserve">）按规定制作相关账册并与基金管理人核对；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14</w:t>
      </w:r>
      <w:r>
        <w:rPr>
          <w:rFonts w:ascii="宋体" w:hAnsi="宋体" w:cs="宋体" w:eastAsia="宋体"/>
          <w:color w:val="auto"/>
          <w:spacing w:val="0"/>
          <w:position w:val="0"/>
          <w:sz w:val="21"/>
          <w:shd w:fill="auto" w:val="clear"/>
        </w:rPr>
        <w:t xml:space="preserve">）依据基金管理人的指令或有关规定向基金份额持有人支付基金收益和赎回款项；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）依据《基金法》、《基金合同》及其他有关规定，召集基金份额持有人大会或配合基金管理人、基金份额持有人依法召集基金份额持有人大会；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16</w:t>
      </w:r>
      <w:r>
        <w:rPr>
          <w:rFonts w:ascii="宋体" w:hAnsi="宋体" w:cs="宋体" w:eastAsia="宋体"/>
          <w:color w:val="auto"/>
          <w:spacing w:val="0"/>
          <w:position w:val="0"/>
          <w:sz w:val="21"/>
          <w:shd w:fill="auto" w:val="clear"/>
        </w:rPr>
        <w:t xml:space="preserve">）按照法律法规、《基金合同》和《托管协议》的规定监督基金管理人的投资运作；</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17</w:t>
      </w:r>
      <w:r>
        <w:rPr>
          <w:rFonts w:ascii="宋体" w:hAnsi="宋体" w:cs="宋体" w:eastAsia="宋体"/>
          <w:color w:val="auto"/>
          <w:spacing w:val="0"/>
          <w:position w:val="0"/>
          <w:sz w:val="21"/>
          <w:shd w:fill="auto" w:val="clear"/>
        </w:rPr>
        <w:t xml:space="preserve">）参加基金财产清算小组，参与基金财产的保管、清理、估价、变现和分配；</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18</w:t>
      </w:r>
      <w:r>
        <w:rPr>
          <w:rFonts w:ascii="宋体" w:hAnsi="宋体" w:cs="宋体" w:eastAsia="宋体"/>
          <w:color w:val="auto"/>
          <w:spacing w:val="0"/>
          <w:position w:val="0"/>
          <w:sz w:val="21"/>
          <w:shd w:fill="auto" w:val="clear"/>
        </w:rPr>
        <w:t xml:space="preserve">）面临解散、依法被撤销或者被依法宣告破产时，及时报告中国证监会和银行业监督管理机构，并通知基金管理人；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19</w:t>
      </w:r>
      <w:r>
        <w:rPr>
          <w:rFonts w:ascii="宋体" w:hAnsi="宋体" w:cs="宋体" w:eastAsia="宋体"/>
          <w:color w:val="auto"/>
          <w:spacing w:val="0"/>
          <w:position w:val="0"/>
          <w:sz w:val="21"/>
          <w:shd w:fill="auto" w:val="clear"/>
        </w:rPr>
        <w:t xml:space="preserve">）因违反《基金合同》导致基金财产损失时，应承担赔偿责任，其赔偿责任不因其退任而免除；</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20</w:t>
      </w:r>
      <w:r>
        <w:rPr>
          <w:rFonts w:ascii="宋体" w:hAnsi="宋体" w:cs="宋体" w:eastAsia="宋体"/>
          <w:color w:val="auto"/>
          <w:spacing w:val="0"/>
          <w:position w:val="0"/>
          <w:sz w:val="21"/>
          <w:shd w:fill="auto" w:val="clear"/>
        </w:rPr>
        <w:t xml:space="preserve">）按规定监督基金管理人按法律法规和《基金合同》规定履行自己的义务，基金管理人因违反《基金合同》造成基金财产损失时，应为基金份额持有人利益向基金管理人追偿；</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21</w:t>
      </w:r>
      <w:r>
        <w:rPr>
          <w:rFonts w:ascii="宋体" w:hAnsi="宋体" w:cs="宋体" w:eastAsia="宋体"/>
          <w:color w:val="auto"/>
          <w:spacing w:val="0"/>
          <w:position w:val="0"/>
          <w:sz w:val="21"/>
          <w:shd w:fill="auto" w:val="clear"/>
        </w:rPr>
        <w:t xml:space="preserve">）执行生效的基金份额持有人大会的决议；</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22</w:t>
      </w:r>
      <w:r>
        <w:rPr>
          <w:rFonts w:ascii="宋体" w:hAnsi="宋体" w:cs="宋体" w:eastAsia="宋体"/>
          <w:color w:val="auto"/>
          <w:spacing w:val="0"/>
          <w:position w:val="0"/>
          <w:sz w:val="21"/>
          <w:shd w:fill="auto" w:val="clear"/>
        </w:rPr>
        <w:t xml:space="preserve">）法律法规及中国证监会规定的和《基金合同》约定的其他义务。</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（三）基金份额持有人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每份基金份额具有同等的合法权益。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、根据《基金法》、《运作办法》及其他有关规定，基金份额持有人的权利包括但不限于：</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）分享基金财产收益；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）参与分配清算后的剩余基金财产；</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）依法申请赎回或转让其持有的基金份额；</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）按照规定要求召开基金份额持有人大会或者召集基金份额持有人大会；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）出席或者委派代表出席基金份额持有人大会，对基金份额持有人大会审议事项行使表决权；</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）查阅或者复制公开披露的基金信息资料；</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）监督基金管理人的投资运作；</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）对基金管理人、基金托管人、基金服务机构损害其合法权益的行为依法提起诉讼或仲裁；</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）法律法规及中国证监会规定的和《基金合同》约定的其他权利。</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、根据《基金法》、《运作办法》及其他有关规定，基金份额持有人的义务包括但不限于：</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）认真阅读并遵守《基金合同》、招募说明书等信息披露文件；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）了解所投资基金产品，了解自身风险承受能力，自主判断基金的投资价值，自主做出投资决策，自行承担投资风险；</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）关注基金信息披露，及时行使权利和履行义务；</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）缴纳基金认购、申购款项及法律法规和《基金合同》所规定的费用；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）在其持有的基金份额范围内，承担基金亏损或者《基金合同》终止的有限责任；</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）不从事任何有损基金及其他《基金合同》当事人合法权益的活动；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）执行生效的基金份额持有人大会的决议；</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）返还在基金交易过程中因任何原因获得的不当得利；</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）法律法规及中国证监会规定的和《基金合同》约定的其他义务。</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2"/>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二、基金份额持有人大会召集、议事及表决的程序和规则</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份额持有人大会由基金份额持有人组成，基金份额持有人的合法授权代表有权代表基金份额持有人出席会议并表决。基金份额持有人持有的每一基金份额拥有平等的投票权。本基金份额持有人大会不设日常机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（一）召开事由</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、当出现或需要决定下列事由之一的，应当召开基金份额持有人大会，但法律法规、中国证监会另有规定的除外：</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）终止《基金合同》；</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）更换基金管理人；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）更换基金托管人；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）转换基金运作方式；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）提高基金管理人、基金托管人的报酬标准；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）变更基金类别；</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）本基金与其他基金的合并；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）变更基金投资目标、范围或策略；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）变更基金份额持有人大会程序；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）基金管理人或基金托管人要求召开基金份额持有人大会；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11</w:t>
      </w:r>
      <w:r>
        <w:rPr>
          <w:rFonts w:ascii="宋体" w:hAnsi="宋体" w:cs="宋体" w:eastAsia="宋体"/>
          <w:color w:val="auto"/>
          <w:spacing w:val="0"/>
          <w:position w:val="0"/>
          <w:sz w:val="21"/>
          <w:shd w:fill="auto" w:val="clear"/>
        </w:rPr>
        <w:t xml:space="preserve">）单独或合计持有本基金总份额</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以上（含</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）基金份额的基金份额持有人（以基金管理人收到提议当日的基金份额计算，下同）就同一事项书面要求召开基金份额持有人大会；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12</w:t>
      </w:r>
      <w:r>
        <w:rPr>
          <w:rFonts w:ascii="宋体" w:hAnsi="宋体" w:cs="宋体" w:eastAsia="宋体"/>
          <w:color w:val="auto"/>
          <w:spacing w:val="0"/>
          <w:position w:val="0"/>
          <w:sz w:val="21"/>
          <w:shd w:fill="auto" w:val="clear"/>
        </w:rPr>
        <w:t xml:space="preserve">）对基金合同当事人权利和义务产生重大影响的其他事项；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13</w:t>
      </w:r>
      <w:r>
        <w:rPr>
          <w:rFonts w:ascii="宋体" w:hAnsi="宋体" w:cs="宋体" w:eastAsia="宋体"/>
          <w:color w:val="auto"/>
          <w:spacing w:val="0"/>
          <w:position w:val="0"/>
          <w:sz w:val="21"/>
          <w:shd w:fill="auto" w:val="clear"/>
        </w:rPr>
        <w:t xml:space="preserve">）法律法规、《基金合同》或中国证监会规定的其他应当召开基金份额持有人大会的事项。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、以下情况可由基金管理人和基金托管人协商后修改，不需召开基金份额持有人大会：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）调低基金管理费、基金托管费和其他应由基金承担的费用；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）法律法规要求增加的基金费用的收取；</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）在法律法规和《基金合同》规定的范围内调整本基金的申购费率、调低赎回费率或在对现有基金份额持有人利益无实质性不利影响的前提下变更收费方式；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）在不违反法律法规、《基金合同》的规定以及对基金份额持有人利益无实质性不利影响的情况下，调整有关基金认购、申购、赎回、转换、非交易过户、转托管等业务的规则；</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）在不违反法律法规、基金合同的约定以及对基金份额持有人利益无实质性不利影响的情况下，增加、减少或调整基金份额类别设置及对基金份额分类办法、规则进行调整；</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）因相应的法律法规发生变动而应当对《基金合同》进行修改；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）对《基金合同》的修改对基金份额持有人利益无实质性不利影响或修改不涉及《基金合同》当事人权利义务关系发生重大变化；</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）按照法律法规和《基金合同》规定不需召开基金份额持有人大会的其他情形；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）当法律法规或中国证监会的相关规定变更时，本基金在履行相关程序后可对资产配置比例进行适当调整。</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（二）会议召集人及召集方式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、除法律法规规定或《基金合同》另有约定外，基金份额持有人大会由基金管理人召集；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、基金管理人未按规定召集或不能召集时，由基金托管人召集；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、基金托管人认为有必要召开基金份额持有人大会的，应当向基金管理人提出书面提议。基金管理人应当自收到书面提议之日起</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日内决定是否召集，并书面告知基金托管人。基金管理人决定召集的，应当自出具书面决定之日起</w:t>
      </w:r>
      <w:r>
        <w:rPr>
          <w:rFonts w:ascii="Times New Roman" w:hAnsi="Times New Roman" w:cs="Times New Roman" w:eastAsia="Times New Roman"/>
          <w:color w:val="auto"/>
          <w:spacing w:val="0"/>
          <w:position w:val="0"/>
          <w:sz w:val="21"/>
          <w:shd w:fill="auto" w:val="clear"/>
        </w:rPr>
        <w:t xml:space="preserve">60</w:t>
      </w:r>
      <w:r>
        <w:rPr>
          <w:rFonts w:ascii="宋体" w:hAnsi="宋体" w:cs="宋体" w:eastAsia="宋体"/>
          <w:color w:val="auto"/>
          <w:spacing w:val="0"/>
          <w:position w:val="0"/>
          <w:sz w:val="21"/>
          <w:shd w:fill="auto" w:val="clear"/>
        </w:rPr>
        <w:t xml:space="preserve">日内召开；基金管理人决定不召集，基金托管人仍认为有必要召开的，应当由基金托管人自行召集，并自出具书面决定之日起</w:t>
      </w:r>
      <w:r>
        <w:rPr>
          <w:rFonts w:ascii="Times New Roman" w:hAnsi="Times New Roman" w:cs="Times New Roman" w:eastAsia="Times New Roman"/>
          <w:color w:val="auto"/>
          <w:spacing w:val="0"/>
          <w:position w:val="0"/>
          <w:sz w:val="21"/>
          <w:shd w:fill="auto" w:val="clear"/>
        </w:rPr>
        <w:t xml:space="preserve">60</w:t>
      </w:r>
      <w:r>
        <w:rPr>
          <w:rFonts w:ascii="宋体" w:hAnsi="宋体" w:cs="宋体" w:eastAsia="宋体"/>
          <w:color w:val="auto"/>
          <w:spacing w:val="0"/>
          <w:position w:val="0"/>
          <w:sz w:val="21"/>
          <w:shd w:fill="auto" w:val="clear"/>
        </w:rPr>
        <w:t xml:space="preserve">日内召开并告知基金管理人，基金管理人应当配合。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、代表基金份额</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以上（含</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）的基金份额持有人就同一事项书面要求召开基金份额持有人大会，应当向基金管理人提出书面提议。基金管理人应当自收到书面提议之日起</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日内决定是否召集，并书面告知提出提议的基金份额持有人代表和基金托管人。基金管理人决定召集的，应当自出具书面决定之日起</w:t>
      </w:r>
      <w:r>
        <w:rPr>
          <w:rFonts w:ascii="Times New Roman" w:hAnsi="Times New Roman" w:cs="Times New Roman" w:eastAsia="Times New Roman"/>
          <w:color w:val="auto"/>
          <w:spacing w:val="0"/>
          <w:position w:val="0"/>
          <w:sz w:val="21"/>
          <w:shd w:fill="auto" w:val="clear"/>
        </w:rPr>
        <w:t xml:space="preserve">60</w:t>
      </w:r>
      <w:r>
        <w:rPr>
          <w:rFonts w:ascii="宋体" w:hAnsi="宋体" w:cs="宋体" w:eastAsia="宋体"/>
          <w:color w:val="auto"/>
          <w:spacing w:val="0"/>
          <w:position w:val="0"/>
          <w:sz w:val="21"/>
          <w:shd w:fill="auto" w:val="clear"/>
        </w:rPr>
        <w:t xml:space="preserve">日内召开；基金管理人决定不召集，代表基金份额</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以上（含</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）的基金份额持有人仍认为有必要召开的，应当向基金托管人提出书面提议。基金托管人应当自收到书面提议之日起</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日内决定是否召集，并书面告知提出提议的基金份额持有人代表和基金管理人；基金托管人决定召集的，应当自出具书面决定之日起</w:t>
      </w:r>
      <w:r>
        <w:rPr>
          <w:rFonts w:ascii="Times New Roman" w:hAnsi="Times New Roman" w:cs="Times New Roman" w:eastAsia="Times New Roman"/>
          <w:color w:val="auto"/>
          <w:spacing w:val="0"/>
          <w:position w:val="0"/>
          <w:sz w:val="21"/>
          <w:shd w:fill="auto" w:val="clear"/>
        </w:rPr>
        <w:t xml:space="preserve">60</w:t>
      </w:r>
      <w:r>
        <w:rPr>
          <w:rFonts w:ascii="宋体" w:hAnsi="宋体" w:cs="宋体" w:eastAsia="宋体"/>
          <w:color w:val="auto"/>
          <w:spacing w:val="0"/>
          <w:position w:val="0"/>
          <w:sz w:val="21"/>
          <w:shd w:fill="auto" w:val="clear"/>
        </w:rPr>
        <w:t xml:space="preserve">日内召开并告知基金管理人，基金管理人应当配合。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、代表基金份额</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以上（含</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）的基金份额持有人就同一事项要求召开基金份额持有人大会，而基金管理人、基金托管人都不召集的，单独或合计代表基金份额</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以上（含</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）的基金份额持有人有权自行召集，并至少提前</w:t>
      </w:r>
      <w:r>
        <w:rPr>
          <w:rFonts w:ascii="Times New Roman" w:hAnsi="Times New Roman" w:cs="Times New Roman" w:eastAsia="Times New Roman"/>
          <w:color w:val="auto"/>
          <w:spacing w:val="0"/>
          <w:position w:val="0"/>
          <w:sz w:val="21"/>
          <w:shd w:fill="auto" w:val="clear"/>
        </w:rPr>
        <w:t xml:space="preserve">30</w:t>
      </w:r>
      <w:r>
        <w:rPr>
          <w:rFonts w:ascii="宋体" w:hAnsi="宋体" w:cs="宋体" w:eastAsia="宋体"/>
          <w:color w:val="auto"/>
          <w:spacing w:val="0"/>
          <w:position w:val="0"/>
          <w:sz w:val="21"/>
          <w:shd w:fill="auto" w:val="clear"/>
        </w:rPr>
        <w:t xml:space="preserve">日报中国证监会备案。基金份额持有人依法自行召集基金份额持有人大会的，基金管理人、基金托管人应当配合，不得阻碍、干扰。</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、基金份额持有人会议的召集人负责选择确定开会时间、地点、方式和权益登记日。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（三）召开基金份额持有人大会的通知时间、通知内容、通知方式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、召开基金份额持有人大会，召集人应于会议召开前</w:t>
      </w:r>
      <w:r>
        <w:rPr>
          <w:rFonts w:ascii="Times New Roman" w:hAnsi="Times New Roman" w:cs="Times New Roman" w:eastAsia="Times New Roman"/>
          <w:color w:val="auto"/>
          <w:spacing w:val="0"/>
          <w:position w:val="0"/>
          <w:sz w:val="21"/>
          <w:shd w:fill="auto" w:val="clear"/>
        </w:rPr>
        <w:t xml:space="preserve">30</w:t>
      </w:r>
      <w:r>
        <w:rPr>
          <w:rFonts w:ascii="宋体" w:hAnsi="宋体" w:cs="宋体" w:eastAsia="宋体"/>
          <w:color w:val="auto"/>
          <w:spacing w:val="0"/>
          <w:position w:val="0"/>
          <w:sz w:val="21"/>
          <w:shd w:fill="auto" w:val="clear"/>
        </w:rPr>
        <w:t xml:space="preserve">日，在指定媒介公告。基金份额持有人大会通知应至少载明以下内容：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）会议召开的时间、地点和会议形式；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）会议拟审议的事项、议事程序和表决方式；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）有权出席基金份额持有人大会的基金份额持有人的权益登记日；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）授权委托证明的内容要求（包括但不限于代理人身份，代理权限和代理有效期限等）、送达时间和地点；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）会务常设联系人姓名及联系电话；</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）出席会议者必须准备的文件和必须履行的手续；</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）召集人需要通知的其他事项。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、采取通讯开会方式并进行表决的情况下，由会议召集人决定在会议通知中说明本次基金份额持有人大会所采取的具体通讯方式、委托的公证机关及其联系方式和联系人、表决意见寄交的截止时间和收取方式。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（四）基金份额持有人出席会议的方式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基金份额持有人大会可通过现场开会方式、通讯开会或法律法规和监管机关允许的其他方式召开，会议的召开方式由会议召集人确定。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个月以后、</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个月以内，就原定审议事项重新召集基金份额持有人大会。重新召集的基金份额持有人大会到会者在权益登记日代表的有效的基金份额应不少于本基金在权益登记日基金总份额的三分之一（含三分之一）。</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、通讯开会。通讯开会系指基金份额持有人将其对表决事项的投票以召集人通知的非现场方式在表决截至日以前送达至召集人指定的地址或系统。通讯开会应以召集人通知的非现场方式进行表决。</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在同时符合以下条件时，通讯开会的方式视为有效：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）会议召集人按《基金合同》约定公布会议通知后，在</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个工作日内连续公布相关提示性公告；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个月以后、</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个月以内，就原定审议事项重新召集基金份额持有人大会。重新召集的基金份额持有人大会应当有代表三分之一以上（含三分之一）基金份额的持有人直接出具表决意见或授权他人代表出具表决意见；</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）上述第（</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3、在不与法律法规冲突的前提下，基金份额持有人大会可通过网络、电话或其他方式召开，基金份额持有人可以采用书面、网络、电话、短信或其他方式进行表决，具体方式由会议召集人确定并在会议通知中列明。</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4、在不与法律法规冲突的前提下，基金份额</w:t>
      </w:r>
      <w:r>
        <w:rPr>
          <w:rFonts w:ascii="宋体" w:hAnsi="宋体" w:cs="宋体" w:eastAsia="宋体"/>
          <w:color w:val="000000"/>
          <w:spacing w:val="0"/>
          <w:position w:val="0"/>
          <w:sz w:val="21"/>
          <w:shd w:fill="auto" w:val="clear"/>
        </w:rPr>
        <w:t xml:space="preserve">持有人授权他人代为出席会议并表决的，授权方式可以采用书面、网络、电话、短信或其他方式，具体方式在会议通知中列明。</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（五）议事内容与程序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、议事内容及提案权</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基金份额持有人大会的召集人发出召集会议的通知后，对原有提案的修改应当在基金份额持有人大会召开前及时公告。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基金份额持有人大会不得对未事先公告的议事内容进行表决。</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、议事程序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）现场开会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会议召集人应当制作出席会议人员的签名册。签名册载明参加会议人员姓名（或单位名称）、身份证明文件号码、持有或代表有表决权的基金份额、委托人姓名（或单位名称）和联系方式等事项。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）通讯开会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在通讯开会的情况下，首先由召集人提前</w:t>
      </w:r>
      <w:r>
        <w:rPr>
          <w:rFonts w:ascii="Times New Roman" w:hAnsi="Times New Roman" w:cs="Times New Roman" w:eastAsia="Times New Roman"/>
          <w:color w:val="auto"/>
          <w:spacing w:val="0"/>
          <w:position w:val="0"/>
          <w:sz w:val="21"/>
          <w:shd w:fill="auto" w:val="clear"/>
        </w:rPr>
        <w:t xml:space="preserve">30</w:t>
      </w:r>
      <w:r>
        <w:rPr>
          <w:rFonts w:ascii="宋体" w:hAnsi="宋体" w:cs="宋体" w:eastAsia="宋体"/>
          <w:color w:val="auto"/>
          <w:spacing w:val="0"/>
          <w:position w:val="0"/>
          <w:sz w:val="21"/>
          <w:shd w:fill="auto" w:val="clear"/>
        </w:rPr>
        <w:t xml:space="preserve">日公布提案，在所通知的表决截止日期后</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个工作日内在公证机关监督下由召集人统计全部有效表决，在公证机关监督下形成决议。</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（六）表决</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基金份额持有人所持每份基金份额有同等表决权。</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基金份额持有人大会决议分为一般决议和特别决议：</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、一般决议，一般决议须经参加大会的基金份额持有人或其代理人所持表决权的二分之一以上（含二分之一）通过方为有效；除下列第</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项所规定的须以特别决议通过事项以外的其他事项均以一般决议的方式通过。</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基金份额持有人大会采取记名方式进行投票表决。</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基金份额持有人大会的各项提案或同一项提案内并列的各项议题应当分开审议、逐项表决。</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在上述规则的前提下，具体规则以召集人发布的基金份额持有人大会通知为准。</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（七）计票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、现场开会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）监票人应当在基金份额持有人表决后立即进行清点并由大会主持人当场公布计票结果。</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）计票过程应由公证机关予以公证，基金管理人或基金托管人拒不出席大会的，不影响计票的效力。</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、通讯开会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（八）生效与公告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基金份额持有人大会的决议，召集人应当自通过之日起</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日内报中国证监会备案。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基金份额持有人大会的决议自表决通过之日起生效。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基金份额持有人大会决议自生效之日起</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个工作日内在指定媒介上公告。如果采用通讯方式进行表决，在公告基金份额持有人大会决议时，必须将公证书全文、公证机构、公证员姓名等一同公告。</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基金管理人、基金托管人和基金份额持有人应当执行生效的基金份额持有人大会的决议。生效的基金份额持有人大会决议对全体基金份额持有人、基金管理人、基金托管人均有约束力。</w:t>
      </w:r>
    </w:p>
    <w:p>
      <w:pPr>
        <w:spacing w:before="0" w:after="0" w:line="360"/>
        <w:ind w:right="0" w:left="0" w:firstLine="420"/>
        <w:jc w:val="both"/>
        <w:rPr>
          <w:rFonts w:ascii="宋体" w:hAnsi="宋体" w:cs="宋体" w:eastAsia="宋体"/>
          <w:color w:val="000000"/>
          <w:spacing w:val="0"/>
          <w:position w:val="0"/>
          <w:sz w:val="21"/>
          <w:shd w:fill="auto" w:val="clear"/>
        </w:rPr>
      </w:pPr>
      <w:r>
        <w:rPr>
          <w:rFonts w:ascii="宋体" w:hAnsi="宋体" w:cs="宋体" w:eastAsia="宋体"/>
          <w:color w:val="000000"/>
          <w:spacing w:val="0"/>
          <w:position w:val="0"/>
          <w:sz w:val="21"/>
          <w:shd w:fill="auto" w:val="clear"/>
        </w:rPr>
        <w:t xml:space="preserve">（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2"/>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三、基金收益分配原则、执行方式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（一）基金利润的构成</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基金利润指基金利息收入、投资收益、公允价值变动收益和其他收入扣除相关费用后的余额，基金已实现收益指基金利润减去公允价值变动收益后的余额。</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（二）基金可供分配利润</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基金可供分配利润指截至收益分配基准日基金未分配利润与未分配利润中已实现收益的孰低数。</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（三）基金收益分配原则</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、在符合有关基金分红条件的前提下，本基金每年收益分配次数最多为</w:t>
      </w:r>
      <w:r>
        <w:rPr>
          <w:rFonts w:ascii="Times New Roman" w:hAnsi="Times New Roman" w:cs="Times New Roman" w:eastAsia="Times New Roman"/>
          <w:color w:val="auto"/>
          <w:spacing w:val="0"/>
          <w:position w:val="0"/>
          <w:sz w:val="21"/>
          <w:shd w:fill="auto" w:val="clear"/>
        </w:rPr>
        <w:t xml:space="preserve">12</w:t>
      </w:r>
      <w:r>
        <w:rPr>
          <w:rFonts w:ascii="宋体" w:hAnsi="宋体" w:cs="宋体" w:eastAsia="宋体"/>
          <w:color w:val="auto"/>
          <w:spacing w:val="0"/>
          <w:position w:val="0"/>
          <w:sz w:val="21"/>
          <w:shd w:fill="auto" w:val="clear"/>
        </w:rPr>
        <w:t xml:space="preserve">次，每份基金份额每次基金收益分配比例不得低于基金收益分配基准日每份基金份额可供分配利润的</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，若《基金合同》生效不满</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个月可不进行收益分配；</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、本基金收益分配方式分两种：现金分红与红利再投资，投资人可选择现金红利或将现金红利自动转为基金份额进行再投资；若投资人不选择，本基金默认的收益分配方式是现金分红；</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、基金收益分配后基金份额净值不能低于面值；即基金收益分配基准日的基金份额净值减去每单位基金份额收益分配金额后不能低于面值；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、每一基金份额享有同等分配权；</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、法律法规或监管机关另有规定的，从其规定。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在不违反法律法规、基金合同的约定以及对基金份额持有人利益无实质不利影响的前提下，基金管理人可在按照监管部门要求履行适当程序后对基金收益分配原则进行调整，不需召开基金份额持有人大会。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（四）收益分配方案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基金收益分配方案中应载明截止收益分配基准日的可供分配利润、基金收益分配对象、分配时间、分配数额及比例、分配方式等内容。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（五）收益分配方案的确定、公告与实施</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本基金收益分配方案由基金管理人拟定，并由基金托管人复核，在</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个工作日内在指定媒介公告并报中国证监会备案。</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基金红利发放日距离收益分配基准日（即可供分配利润计算截止日）的时间不得超过</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个工作日。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（六）基金收益分配中发生的费用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2"/>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四、与基金财产管理、运作有关费用的提取、支付方式与比例</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（一）基金费用的种类</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、基金管理人的管理费；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、基金托管人的托管费；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、《基金合同》生效后与基金相关的信息披露费用；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、《基金合同》生效后与基金相关的会计师费、律师费、审计费、诉讼费和仲裁费；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、基金份额持有人大会费用；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、基金的证券、期货交易费用；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、基金的银行汇划费用；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、基金相关账户的开户及维护费用；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、按照国家有关规定和《基金合同》约定，可以在基金财产中列支的其他费用。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（二）基金费用计提方法、计提标准和支付方式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、基金管理人的管理费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本基金的管理费按前一日基金资产净值的</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年费率计提。管理费的计算方法如下：</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H</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E</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当年天数</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H</w:t>
      </w:r>
      <w:r>
        <w:rPr>
          <w:rFonts w:ascii="宋体" w:hAnsi="宋体" w:cs="宋体" w:eastAsia="宋体"/>
          <w:color w:val="auto"/>
          <w:spacing w:val="0"/>
          <w:position w:val="0"/>
          <w:sz w:val="21"/>
          <w:shd w:fill="auto" w:val="clear"/>
        </w:rPr>
        <w:t xml:space="preserve">为每日应计提的基金管理费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E</w:t>
      </w:r>
      <w:r>
        <w:rPr>
          <w:rFonts w:ascii="宋体" w:hAnsi="宋体" w:cs="宋体" w:eastAsia="宋体"/>
          <w:color w:val="auto"/>
          <w:spacing w:val="0"/>
          <w:position w:val="0"/>
          <w:sz w:val="21"/>
          <w:shd w:fill="auto" w:val="clear"/>
        </w:rPr>
        <w:t xml:space="preserve">为前一日的基金资产净值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基金管理费每日计算，逐日累计至每月月末，按月支付，由基金管理人向基金托管人发送基金管理费划款指令，基金托管人复核后于次月前</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个工作日内从基金财产中一次性支付给基金管理人。若遇法定节假日、公休假等</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支付日期顺延。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、基金托管人的托管费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本基金的托管费按前一日基金资产净值的</w:t>
      </w:r>
      <w:r>
        <w:rPr>
          <w:rFonts w:ascii="Times New Roman" w:hAnsi="Times New Roman" w:cs="Times New Roman" w:eastAsia="Times New Roman"/>
          <w:color w:val="auto"/>
          <w:spacing w:val="0"/>
          <w:position w:val="0"/>
          <w:sz w:val="21"/>
          <w:shd w:fill="auto" w:val="clear"/>
        </w:rPr>
        <w:t xml:space="preserve">0.25%</w:t>
      </w:r>
      <w:r>
        <w:rPr>
          <w:rFonts w:ascii="宋体" w:hAnsi="宋体" w:cs="宋体" w:eastAsia="宋体"/>
          <w:color w:val="auto"/>
          <w:spacing w:val="0"/>
          <w:position w:val="0"/>
          <w:sz w:val="21"/>
          <w:shd w:fill="auto" w:val="clear"/>
        </w:rPr>
        <w:t xml:space="preserve">的年费率计提。托管费的计算方法如下：</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H</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E</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0.25%÷</w:t>
      </w:r>
      <w:r>
        <w:rPr>
          <w:rFonts w:ascii="宋体" w:hAnsi="宋体" w:cs="宋体" w:eastAsia="宋体"/>
          <w:color w:val="auto"/>
          <w:spacing w:val="0"/>
          <w:position w:val="0"/>
          <w:sz w:val="21"/>
          <w:shd w:fill="auto" w:val="clear"/>
        </w:rPr>
        <w:t xml:space="preserve">当年天数</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H</w:t>
      </w:r>
      <w:r>
        <w:rPr>
          <w:rFonts w:ascii="宋体" w:hAnsi="宋体" w:cs="宋体" w:eastAsia="宋体"/>
          <w:color w:val="auto"/>
          <w:spacing w:val="0"/>
          <w:position w:val="0"/>
          <w:sz w:val="21"/>
          <w:shd w:fill="auto" w:val="clear"/>
        </w:rPr>
        <w:t xml:space="preserve">为每日应计提的基金托管费</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E</w:t>
      </w:r>
      <w:r>
        <w:rPr>
          <w:rFonts w:ascii="宋体" w:hAnsi="宋体" w:cs="宋体" w:eastAsia="宋体"/>
          <w:color w:val="auto"/>
          <w:spacing w:val="0"/>
          <w:position w:val="0"/>
          <w:sz w:val="21"/>
          <w:shd w:fill="auto" w:val="clear"/>
        </w:rPr>
        <w:t xml:space="preserve">为前一日的基金资产净值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基金托管费每日计算，逐日累计至每月月末，按月支付，由基金管理人向基金托管人发送基金托管费划款指令，基金托管人复核后于次月前</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个工作日内从基金财产中一次性支取。若遇法定节假日、公休日等</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支付日期顺延。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上述“一、基金费用的种类中第</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项费用”，根据有关法规及相应协议规定，按费用实际支出金额列入当期费用，由基金托管人从基金财产中支付。</w:t>
      </w:r>
    </w:p>
    <w:p>
      <w:pPr>
        <w:spacing w:before="0" w:after="0" w:line="360"/>
        <w:ind w:right="0" w:left="0" w:firstLine="420"/>
        <w:jc w:val="both"/>
        <w:rPr>
          <w:rFonts w:ascii="宋体" w:hAnsi="宋体" w:cs="宋体" w:eastAsia="宋体"/>
          <w:color w:val="000000"/>
          <w:spacing w:val="0"/>
          <w:position w:val="0"/>
          <w:sz w:val="21"/>
          <w:shd w:fill="auto" w:val="clear"/>
        </w:rPr>
      </w:pPr>
    </w:p>
    <w:p>
      <w:pPr>
        <w:spacing w:before="0" w:after="0" w:line="360"/>
        <w:ind w:right="0" w:left="0" w:firstLine="422"/>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五、基金财产的投资方向和投资限制</w:t>
      </w:r>
    </w:p>
    <w:p>
      <w:pPr>
        <w:spacing w:before="0" w:after="0" w:line="360"/>
        <w:ind w:right="0" w:left="2" w:firstLine="418"/>
        <w:jc w:val="both"/>
        <w:rPr>
          <w:rFonts w:ascii="宋体" w:hAnsi="宋体" w:cs="宋体" w:eastAsia="宋体"/>
          <w:color w:val="000000"/>
          <w:spacing w:val="0"/>
          <w:position w:val="0"/>
          <w:sz w:val="21"/>
          <w:shd w:fill="auto" w:val="clear"/>
        </w:rPr>
      </w:pPr>
      <w:r>
        <w:rPr>
          <w:rFonts w:ascii="宋体" w:hAnsi="宋体" w:cs="宋体" w:eastAsia="宋体"/>
          <w:color w:val="000000"/>
          <w:spacing w:val="0"/>
          <w:position w:val="0"/>
          <w:sz w:val="21"/>
          <w:shd w:fill="auto" w:val="clear"/>
        </w:rPr>
        <w:t xml:space="preserve">（一）投资方向</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的投资范围包括国内依法发行上市的股票（包括中小板、创业板及其他经中国证监会核准上市的股票）、债券（包括国内依法发行和上市交易的国债、央行票据、金融债券、企业债券、公司债券、中期票据、短期融资券、超短期融资券、次级债券、政府机构债券、地方政府债券、可交换债券、中小企业私募债券、可转换债券（含分离交易可转债）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本基金股票投资占基金资产的比例范围为</w:t>
      </w:r>
      <w:r>
        <w:rPr>
          <w:rFonts w:ascii="Times New Roman" w:hAnsi="Times New Roman" w:cs="Times New Roman" w:eastAsia="Times New Roman"/>
          <w:color w:val="auto"/>
          <w:spacing w:val="0"/>
          <w:position w:val="0"/>
          <w:sz w:val="21"/>
          <w:shd w:fill="auto" w:val="clear"/>
        </w:rPr>
        <w:t xml:space="preserve">0-95%</w:t>
      </w:r>
      <w:r>
        <w:rPr>
          <w:rFonts w:ascii="宋体" w:hAnsi="宋体" w:cs="宋体" w:eastAsia="宋体"/>
          <w:color w:val="auto"/>
          <w:spacing w:val="0"/>
          <w:position w:val="0"/>
          <w:sz w:val="21"/>
          <w:shd w:fill="auto" w:val="clear"/>
        </w:rPr>
        <w:t xml:space="preserve">。本基金每个交易日日终在扣除股指期货合约需缴纳的交易保证金后，应当保持不低于基金资产净值</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的现金或者到期日在一年以内的政府债券。</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如法律法规或监管机构以后允许基金投资其他品种，基金管理人在履行适当程序后，可以将其纳入投资范围。</w:t>
      </w:r>
    </w:p>
    <w:p>
      <w:pPr>
        <w:spacing w:before="0" w:after="0" w:line="360"/>
        <w:ind w:right="0" w:left="2" w:firstLine="418"/>
        <w:jc w:val="both"/>
        <w:rPr>
          <w:rFonts w:ascii="宋体" w:hAnsi="宋体" w:cs="宋体" w:eastAsia="宋体"/>
          <w:color w:val="000000"/>
          <w:spacing w:val="0"/>
          <w:position w:val="0"/>
          <w:sz w:val="21"/>
          <w:shd w:fill="auto" w:val="clear"/>
        </w:rPr>
      </w:pPr>
      <w:r>
        <w:rPr>
          <w:rFonts w:ascii="宋体" w:hAnsi="宋体" w:cs="宋体" w:eastAsia="宋体"/>
          <w:color w:val="000000"/>
          <w:spacing w:val="0"/>
          <w:position w:val="0"/>
          <w:sz w:val="21"/>
          <w:shd w:fill="auto" w:val="clear"/>
        </w:rPr>
        <w:t xml:space="preserve">（二）投资限制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、组合限制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基金的投资组合应遵循以下限制：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）本基金股票投资占基金资产的比例范围为</w:t>
      </w:r>
      <w:r>
        <w:rPr>
          <w:rFonts w:ascii="Times New Roman" w:hAnsi="Times New Roman" w:cs="Times New Roman" w:eastAsia="Times New Roman"/>
          <w:color w:val="auto"/>
          <w:spacing w:val="0"/>
          <w:position w:val="0"/>
          <w:sz w:val="21"/>
          <w:shd w:fill="auto" w:val="clear"/>
        </w:rPr>
        <w:t xml:space="preserve">0-95%</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）本基金每个交易日日终在扣除股指期货合约需缴纳的交易保证金后，应当保持不低于基金资产净值</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％的现金或者到期日在一年以内的政府债券，其中现金不包括结算备付金、存出保证金、应收申购款等；</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）本基金持有一家公司发行的证券，其市值不超过基金资产净值的</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）本基金管理人管理的全部基金持有一家公司发行的证券，不超过该证券的</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）本基金持有的全部权证，其市值不得超过基金资产净值的</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）本基金管理人管理的全部基金持有的同一权证，不得超过该权证的</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）本基金在任何交易日买入权证的总金额，不得超过上一交易日基金资产净值的</w:t>
      </w:r>
      <w:r>
        <w:rPr>
          <w:rFonts w:ascii="Times New Roman" w:hAnsi="Times New Roman" w:cs="Times New Roman" w:eastAsia="Times New Roman"/>
          <w:color w:val="auto"/>
          <w:spacing w:val="0"/>
          <w:position w:val="0"/>
          <w:sz w:val="21"/>
          <w:shd w:fill="auto" w:val="clear"/>
        </w:rPr>
        <w:t xml:space="preserve">0.5</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）本基金管理人管理的全部开放式基金（包括开放式基金以及处于开放期的定期开放基金）持有一家上市公司发行的可流通股票，不得超过该上市公司可流通股票的</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；本基金管理人管理的全部投资组合持有一家上市公司发行的可流通股票，不得超过该上市公司可流通股票的</w:t>
      </w:r>
      <w:r>
        <w:rPr>
          <w:rFonts w:ascii="Times New Roman" w:hAnsi="Times New Roman" w:cs="Times New Roman" w:eastAsia="Times New Roman"/>
          <w:color w:val="auto"/>
          <w:spacing w:val="0"/>
          <w:position w:val="0"/>
          <w:sz w:val="21"/>
          <w:shd w:fill="auto" w:val="clear"/>
        </w:rPr>
        <w:t xml:space="preserve">30%</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）本基金主动投资于流动性受限资产的市值合计不得超过基金资产净值的</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；因证券市场波动、上市公司股票停牌、基金规模变动等基金管理人之外的因素致使基金不符合该比例限制的，基金管理人不得主动新增流动性受限资产的投资；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）本基金与私募类证券资管产品及中国证监会认定的其他主体为交易对手开展逆回购交易的，可接受质押品的资质要求应当与基金合同约定的投资范围保持一致；</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11</w:t>
      </w:r>
      <w:r>
        <w:rPr>
          <w:rFonts w:ascii="宋体" w:hAnsi="宋体" w:cs="宋体" w:eastAsia="宋体"/>
          <w:color w:val="auto"/>
          <w:spacing w:val="0"/>
          <w:position w:val="0"/>
          <w:sz w:val="21"/>
          <w:shd w:fill="auto" w:val="clear"/>
        </w:rPr>
        <w:t xml:space="preserve">）本基金投资于同一原始权益人的各类资产支持证券的比例，不得超过基金资产净值的</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12</w:t>
      </w:r>
      <w:r>
        <w:rPr>
          <w:rFonts w:ascii="宋体" w:hAnsi="宋体" w:cs="宋体" w:eastAsia="宋体"/>
          <w:color w:val="auto"/>
          <w:spacing w:val="0"/>
          <w:position w:val="0"/>
          <w:sz w:val="21"/>
          <w:shd w:fill="auto" w:val="clear"/>
        </w:rPr>
        <w:t xml:space="preserve">）本基金持有的全部资产支持证券，其市值不得超过基金资产净值的</w:t>
      </w:r>
      <w:r>
        <w:rPr>
          <w:rFonts w:ascii="Times New Roman" w:hAnsi="Times New Roman" w:cs="Times New Roman" w:eastAsia="Times New Roman"/>
          <w:color w:val="auto"/>
          <w:spacing w:val="0"/>
          <w:position w:val="0"/>
          <w:sz w:val="21"/>
          <w:shd w:fill="auto" w:val="clear"/>
        </w:rPr>
        <w:t xml:space="preserve">20</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13</w:t>
      </w:r>
      <w:r>
        <w:rPr>
          <w:rFonts w:ascii="宋体" w:hAnsi="宋体" w:cs="宋体" w:eastAsia="宋体"/>
          <w:color w:val="auto"/>
          <w:spacing w:val="0"/>
          <w:position w:val="0"/>
          <w:sz w:val="21"/>
          <w:shd w:fill="auto" w:val="clear"/>
        </w:rPr>
        <w:t xml:space="preserve">）本基金持有的同一</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指同一信用级别</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资产支持证券的比例，不得超过该资产支持证券规模的</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14</w:t>
      </w:r>
      <w:r>
        <w:rPr>
          <w:rFonts w:ascii="宋体" w:hAnsi="宋体" w:cs="宋体" w:eastAsia="宋体"/>
          <w:color w:val="auto"/>
          <w:spacing w:val="0"/>
          <w:position w:val="0"/>
          <w:sz w:val="21"/>
          <w:shd w:fill="auto" w:val="clear"/>
        </w:rPr>
        <w:t xml:space="preserve">）本基金管理人管理的全部基金投资于同一原始权益人的各类资产支持证券，不得超过其各类资产支持证券合计规模的</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）本基金应投资于信用级别评级为</w:t>
      </w:r>
      <w:r>
        <w:rPr>
          <w:rFonts w:ascii="Times New Roman" w:hAnsi="Times New Roman" w:cs="Times New Roman" w:eastAsia="Times New Roman"/>
          <w:color w:val="auto"/>
          <w:spacing w:val="0"/>
          <w:position w:val="0"/>
          <w:sz w:val="21"/>
          <w:shd w:fill="auto" w:val="clear"/>
        </w:rPr>
        <w:t xml:space="preserve">BBB</w:t>
      </w:r>
      <w:r>
        <w:rPr>
          <w:rFonts w:ascii="宋体" w:hAnsi="宋体" w:cs="宋体" w:eastAsia="宋体"/>
          <w:color w:val="auto"/>
          <w:spacing w:val="0"/>
          <w:position w:val="0"/>
          <w:sz w:val="21"/>
          <w:shd w:fill="auto" w:val="clear"/>
        </w:rPr>
        <w:t xml:space="preserve">以上</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含</w:t>
      </w:r>
      <w:r>
        <w:rPr>
          <w:rFonts w:ascii="Times New Roman" w:hAnsi="Times New Roman" w:cs="Times New Roman" w:eastAsia="Times New Roman"/>
          <w:color w:val="auto"/>
          <w:spacing w:val="0"/>
          <w:position w:val="0"/>
          <w:sz w:val="21"/>
          <w:shd w:fill="auto" w:val="clear"/>
        </w:rPr>
        <w:t xml:space="preserve">BBB)</w:t>
      </w:r>
      <w:r>
        <w:rPr>
          <w:rFonts w:ascii="宋体" w:hAnsi="宋体" w:cs="宋体" w:eastAsia="宋体"/>
          <w:color w:val="auto"/>
          <w:spacing w:val="0"/>
          <w:position w:val="0"/>
          <w:sz w:val="21"/>
          <w:shd w:fill="auto" w:val="clear"/>
        </w:rPr>
        <w:t xml:space="preserve">的资产支持证券。基金持有资产支持证券期间，如果其信用等级下降、不再符合投资标准，应在评级报告发布之日起</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个月内予以全部卖出；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16</w:t>
      </w:r>
      <w:r>
        <w:rPr>
          <w:rFonts w:ascii="宋体" w:hAnsi="宋体" w:cs="宋体" w:eastAsia="宋体"/>
          <w:color w:val="auto"/>
          <w:spacing w:val="0"/>
          <w:position w:val="0"/>
          <w:sz w:val="21"/>
          <w:shd w:fill="auto" w:val="clear"/>
        </w:rPr>
        <w:t xml:space="preserve">）基金财产参与股票发行申购，本基金所申报的金额不超过本基金的总资产，本基金所申报的股票数量不超过拟发行股票公司本次发行股票的总量；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17</w:t>
      </w:r>
      <w:r>
        <w:rPr>
          <w:rFonts w:ascii="宋体" w:hAnsi="宋体" w:cs="宋体" w:eastAsia="宋体"/>
          <w:color w:val="auto"/>
          <w:spacing w:val="0"/>
          <w:position w:val="0"/>
          <w:sz w:val="21"/>
          <w:shd w:fill="auto" w:val="clear"/>
        </w:rPr>
        <w:t xml:space="preserve">）本基金进入全国银行间同业市场进行债券回购的资金余额不得超过基金资产净值的</w:t>
      </w:r>
      <w:r>
        <w:rPr>
          <w:rFonts w:ascii="Times New Roman" w:hAnsi="Times New Roman" w:cs="Times New Roman" w:eastAsia="Times New Roman"/>
          <w:color w:val="auto"/>
          <w:spacing w:val="0"/>
          <w:position w:val="0"/>
          <w:sz w:val="21"/>
          <w:shd w:fill="auto" w:val="clear"/>
        </w:rPr>
        <w:t xml:space="preserve">40%</w:t>
      </w:r>
      <w:r>
        <w:rPr>
          <w:rFonts w:ascii="宋体" w:hAnsi="宋体" w:cs="宋体" w:eastAsia="宋体"/>
          <w:color w:val="auto"/>
          <w:spacing w:val="0"/>
          <w:position w:val="0"/>
          <w:sz w:val="21"/>
          <w:shd w:fill="auto" w:val="clear"/>
        </w:rPr>
        <w:t xml:space="preserve">，在全国银行间同业市场中的债券回购最长期限为</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年，债券回购到期后不得展期；</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18</w:t>
      </w:r>
      <w:r>
        <w:rPr>
          <w:rFonts w:ascii="宋体" w:hAnsi="宋体" w:cs="宋体" w:eastAsia="宋体"/>
          <w:color w:val="auto"/>
          <w:spacing w:val="0"/>
          <w:position w:val="0"/>
          <w:sz w:val="21"/>
          <w:shd w:fill="auto" w:val="clear"/>
        </w:rPr>
        <w:t xml:space="preserve">）在任何交易日日终，持有的买入股指期货合约价值，不得超过基金资产净值的</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；在任何交易日日终，持有的买入期货合约价值与有价证券市值之和</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不得超过基金资产净值的</w:t>
      </w:r>
      <w:r>
        <w:rPr>
          <w:rFonts w:ascii="Times New Roman" w:hAnsi="Times New Roman" w:cs="Times New Roman" w:eastAsia="Times New Roman"/>
          <w:color w:val="auto"/>
          <w:spacing w:val="0"/>
          <w:position w:val="0"/>
          <w:sz w:val="21"/>
          <w:shd w:fill="auto" w:val="clear"/>
        </w:rPr>
        <w:t xml:space="preserve">95%</w:t>
      </w:r>
      <w:r>
        <w:rPr>
          <w:rFonts w:ascii="宋体" w:hAnsi="宋体" w:cs="宋体" w:eastAsia="宋体"/>
          <w:color w:val="auto"/>
          <w:spacing w:val="0"/>
          <w:position w:val="0"/>
          <w:sz w:val="21"/>
          <w:shd w:fill="auto" w:val="clear"/>
        </w:rPr>
        <w:t xml:space="preserve">，其中，有价证券指股票、债券（不含到期日在一年以内的政府债券）、权证、资产支持证券、买入返售金融资产（不含质押式回购）等；在任何交易日日终，持有的卖出期货合约价值不得超过基金持有的股票总市值的</w:t>
      </w:r>
      <w:r>
        <w:rPr>
          <w:rFonts w:ascii="Times New Roman" w:hAnsi="Times New Roman" w:cs="Times New Roman" w:eastAsia="Times New Roman"/>
          <w:color w:val="auto"/>
          <w:spacing w:val="0"/>
          <w:position w:val="0"/>
          <w:sz w:val="21"/>
          <w:shd w:fill="auto" w:val="clear"/>
        </w:rPr>
        <w:t xml:space="preserve">20%</w:t>
      </w:r>
      <w:r>
        <w:rPr>
          <w:rFonts w:ascii="宋体" w:hAnsi="宋体" w:cs="宋体" w:eastAsia="宋体"/>
          <w:color w:val="auto"/>
          <w:spacing w:val="0"/>
          <w:position w:val="0"/>
          <w:sz w:val="21"/>
          <w:shd w:fill="auto" w:val="clear"/>
        </w:rPr>
        <w:t xml:space="preserve">；在任何交易日内交易（不包括平仓）的股指期货合约的成交金额不得超过上一交易日基金资产净值的</w:t>
      </w:r>
      <w:r>
        <w:rPr>
          <w:rFonts w:ascii="Times New Roman" w:hAnsi="Times New Roman" w:cs="Times New Roman" w:eastAsia="Times New Roman"/>
          <w:color w:val="auto"/>
          <w:spacing w:val="0"/>
          <w:position w:val="0"/>
          <w:sz w:val="21"/>
          <w:shd w:fill="auto" w:val="clear"/>
        </w:rPr>
        <w:t xml:space="preserve">20%</w:t>
      </w:r>
      <w:r>
        <w:rPr>
          <w:rFonts w:ascii="宋体" w:hAnsi="宋体" w:cs="宋体" w:eastAsia="宋体"/>
          <w:color w:val="auto"/>
          <w:spacing w:val="0"/>
          <w:position w:val="0"/>
          <w:sz w:val="21"/>
          <w:shd w:fill="auto" w:val="clear"/>
        </w:rPr>
        <w:t xml:space="preserve">；所持有的股票市值和买入、卖出股指期货合约价值，合计（轧差计算）应当符合基金合同关于股票投资比例的有关约定；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19</w:t>
      </w:r>
      <w:r>
        <w:rPr>
          <w:rFonts w:ascii="宋体" w:hAnsi="宋体" w:cs="宋体" w:eastAsia="宋体"/>
          <w:color w:val="auto"/>
          <w:spacing w:val="0"/>
          <w:position w:val="0"/>
          <w:sz w:val="21"/>
          <w:shd w:fill="auto" w:val="clear"/>
        </w:rPr>
        <w:t xml:space="preserve">）本基金持有的单只中小企业私募债券，其市值不得超过基金资产净值的</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20</w:t>
      </w:r>
      <w:r>
        <w:rPr>
          <w:rFonts w:ascii="宋体" w:hAnsi="宋体" w:cs="宋体" w:eastAsia="宋体"/>
          <w:color w:val="auto"/>
          <w:spacing w:val="0"/>
          <w:position w:val="0"/>
          <w:sz w:val="21"/>
          <w:shd w:fill="auto" w:val="clear"/>
        </w:rPr>
        <w:t xml:space="preserve">）本基金总资产不得超过基金净资产的</w:t>
      </w:r>
      <w:r>
        <w:rPr>
          <w:rFonts w:ascii="Times New Roman" w:hAnsi="Times New Roman" w:cs="Times New Roman" w:eastAsia="Times New Roman"/>
          <w:color w:val="auto"/>
          <w:spacing w:val="0"/>
          <w:position w:val="0"/>
          <w:sz w:val="21"/>
          <w:shd w:fill="auto" w:val="clear"/>
        </w:rPr>
        <w:t xml:space="preserve">140%</w:t>
      </w:r>
      <w:r>
        <w:rPr>
          <w:rFonts w:ascii="宋体" w:hAnsi="宋体" w:cs="宋体" w:eastAsia="宋体"/>
          <w:color w:val="auto"/>
          <w:spacing w:val="0"/>
          <w:position w:val="0"/>
          <w:sz w:val="21"/>
          <w:shd w:fill="auto" w:val="clear"/>
        </w:rPr>
        <w:t xml:space="preserve">；</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21</w:t>
      </w:r>
      <w:r>
        <w:rPr>
          <w:rFonts w:ascii="宋体" w:hAnsi="宋体" w:cs="宋体" w:eastAsia="宋体"/>
          <w:color w:val="auto"/>
          <w:spacing w:val="0"/>
          <w:position w:val="0"/>
          <w:sz w:val="21"/>
          <w:shd w:fill="auto" w:val="clear"/>
        </w:rPr>
        <w:t xml:space="preserve">）法律法规及中国证监会规定的和《基金合同》约定的其他投资限制。</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除上述第（</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）项另有约定外，因证券或期货市场波动、上市公司合并、基金规模变动、股权分置改革中支付对价等基金管理人之外的因素致使基金投资比例不符合上述规定投资比例的，基金管理人应当在</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个交易日内进行调整，但中国证监会规定的特殊情形除外。</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基金管理人应当自基金合同生效之日起</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个月内使基金的投资组合比例符合基金合同的有关约定。在上述期间内，本基金的投资范围、投资策略应当符合基金合同的约定。基金托管人对基金的投资的监督与检查自本基金合同生效之日起开始。</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如果法律法规或中国证监会变更投资品种的投资比例限制，基金管理人在履行适当程序后，可以调整上述投资品种的投资比例。法律法规或监管部门取消上述限制，如适用于本基金，基金管理人在履行适当程序后，则本基金投资不再受相关限制，届时无需召开基金份额持有人大会。</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、禁止行为</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为维护基金份额持有人的合法权益，基金财产不得用于下列投资或者活动：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）承销证券；</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）违反规定向他人贷款或者提供担保；</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）从事承担无限责任的投资；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）买卖其他基金份额，但是法律法规或中国证监会另有规定的除外；</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）向其基金管理人、基金托管人出资；</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）从事内幕交易、操纵证券交易价格及其他不正当的证券交易活动；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）法律、行政法规和中国证监会规定禁止的其他活动。</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如法律法规或监管部门取消上述限制，如适用于本基金，则本基金投资不再受相关限制。</w:t>
      </w:r>
    </w:p>
    <w:p>
      <w:pPr>
        <w:spacing w:before="0" w:after="0" w:line="360"/>
        <w:ind w:right="0" w:left="2" w:firstLine="418"/>
        <w:jc w:val="both"/>
        <w:rPr>
          <w:rFonts w:ascii="宋体" w:hAnsi="宋体" w:cs="宋体" w:eastAsia="宋体"/>
          <w:color w:val="000000"/>
          <w:spacing w:val="0"/>
          <w:position w:val="0"/>
          <w:sz w:val="21"/>
          <w:shd w:fill="auto" w:val="clear"/>
        </w:rPr>
      </w:pPr>
    </w:p>
    <w:p>
      <w:pPr>
        <w:spacing w:before="0" w:after="0" w:line="360"/>
        <w:ind w:right="0" w:left="0" w:firstLine="422"/>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六、基金资产净值的计算方法和公告方式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《基金合同》生效后，在开始办理基金份额申购或者赎回前，基金管理人应当至少每周公告一次基金资产净值和基金份额净值。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在开始办理基金份额申购或者赎回后，基金管理人应当在每个开放日的次日，通过网站、基金份额发售网点以及其他媒介，披露开放日的基金份额净值和基金份额累计净值。</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基金管理人应当公告半年度和年度最后一个市场交易日基金资产净值和基金份额净值。基金管理人应当在前款规定的市场交易日的次日，将基金资产净值、基金份额净值和基金份额累计净值登载在指定媒介上。</w:t>
      </w:r>
    </w:p>
    <w:p>
      <w:pPr>
        <w:spacing w:before="0" w:after="0" w:line="360"/>
        <w:ind w:right="0" w:left="2" w:firstLine="418"/>
        <w:jc w:val="both"/>
        <w:rPr>
          <w:rFonts w:ascii="宋体" w:hAnsi="宋体" w:cs="宋体" w:eastAsia="宋体"/>
          <w:color w:val="000000"/>
          <w:spacing w:val="0"/>
          <w:position w:val="0"/>
          <w:sz w:val="21"/>
          <w:shd w:fill="auto" w:val="clear"/>
        </w:rPr>
      </w:pPr>
    </w:p>
    <w:p>
      <w:pPr>
        <w:spacing w:before="0" w:after="0" w:line="360"/>
        <w:ind w:right="0" w:left="0" w:firstLine="422"/>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七、基金合同解除和终止的事由、程序以及基金财产的清算方式</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（一）《基金合同》的变更</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、关于《基金合同》变更的基金份额持有人大会决议自生效后方可执行，并自决议生效后</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个工作日内在指定媒介公告。</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（二）《基金合同》的终止事由</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有下列情形之一的，《基金合同》应当终止：</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、基金份额持有人大会决定终止的；</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、基金管理人、基金托管人职责终止，在</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个月内没有新基金管理人、新基金托管人承接的；</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、《基金合同》约定的其他情形；</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、相关法律法规和中国证监会规定的其他情况。</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（三）基金财产的清算</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、基金财产清算小组：自出现《基金合同》终止事由之日起</w:t>
      </w:r>
      <w:r>
        <w:rPr>
          <w:rFonts w:ascii="Times New Roman" w:hAnsi="Times New Roman" w:cs="Times New Roman" w:eastAsia="Times New Roman"/>
          <w:color w:val="auto"/>
          <w:spacing w:val="0"/>
          <w:position w:val="0"/>
          <w:sz w:val="21"/>
          <w:shd w:fill="auto" w:val="clear"/>
        </w:rPr>
        <w:t xml:space="preserve">30</w:t>
      </w:r>
      <w:r>
        <w:rPr>
          <w:rFonts w:ascii="宋体" w:hAnsi="宋体" w:cs="宋体" w:eastAsia="宋体"/>
          <w:color w:val="auto"/>
          <w:spacing w:val="0"/>
          <w:position w:val="0"/>
          <w:sz w:val="21"/>
          <w:shd w:fill="auto" w:val="clear"/>
        </w:rPr>
        <w:t xml:space="preserve">个工作日内成立清算小组，基金管理人组织基金财产清算小组并在中国证监会的监督下进行基金清算。</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、基金财产清算小组组成：基金财产清算小组成员由基金管理人、基金托管人、具有从事证券相关业务资格的注册会计师、律师以及中国证监会指定的人员组成。基金财产清算小组可以聘用必要的工作人员。</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、基金财产清算小组职责：基金财产清算小组负责基金财产的保管、清理、估价、变现和分配。基金财产清算小组可以依法进行必要的民事活动。</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、基金财产清算程序：</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）《基金合同》终止情形出现时，由基金财产清算小组统一接管基金；</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）对基金财产和债权债务进行清理和确认；</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）对基金财产进行估值和变现；</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）制作清算报告；</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）聘请会计师事务所对清算报告进行外部审计，聘请律师事务所对清算报告出具法律意见书；</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）将清算报告报中国证监会备案并公告；</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）对基金剩余财产进行分配。</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、基金财产清算的期限为</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个月。</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基金管理人与基金托管人协商一致或基金资产清算小组认为有对基金份额持有人更为有利的清算方法，本基金财产的清算可按该方法进行，并及时公告。相关法律法规或监管部门另有规定的，按相关法律法规或监管部门的要求办理。</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（四）清算费用</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清算费用是指基金财产清算小组在进行基金清算过程中发生的所有合理费用，清算费用由基金财产清算小组优先从基金财产中支付。</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（五）基金财产清算剩余资产的分配</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依据基金财产清算的分配方案，将基金财产清算后的全部剩余资产扣除基金财产清算费用、交纳所欠税款并清偿基金债务后，按基金份额持有人持有的基金份额比例进行分配。</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（六）基金财产清算的公告</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个工作日内由基金财产清算小组进行公告。</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（七）基金财产清算账册及文件的保存</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基金财产清算账册及有关文件由基金托管人保存</w:t>
      </w:r>
      <w:r>
        <w:rPr>
          <w:rFonts w:ascii="Times New Roman" w:hAnsi="Times New Roman" w:cs="Times New Roman" w:eastAsia="Times New Roman"/>
          <w:color w:val="auto"/>
          <w:spacing w:val="0"/>
          <w:position w:val="0"/>
          <w:sz w:val="21"/>
          <w:shd w:fill="auto" w:val="clear"/>
        </w:rPr>
        <w:t xml:space="preserve">15</w:t>
      </w:r>
      <w:r>
        <w:rPr>
          <w:rFonts w:ascii="宋体" w:hAnsi="宋体" w:cs="宋体" w:eastAsia="宋体"/>
          <w:color w:val="auto"/>
          <w:spacing w:val="0"/>
          <w:position w:val="0"/>
          <w:sz w:val="21"/>
          <w:shd w:fill="auto" w:val="clear"/>
        </w:rPr>
        <w:t xml:space="preserve">年以上。</w:t>
      </w:r>
    </w:p>
    <w:p>
      <w:pPr>
        <w:spacing w:before="0" w:after="0" w:line="360"/>
        <w:ind w:right="0" w:left="2" w:firstLine="418"/>
        <w:jc w:val="both"/>
        <w:rPr>
          <w:rFonts w:ascii="宋体" w:hAnsi="宋体" w:cs="宋体" w:eastAsia="宋体"/>
          <w:color w:val="000000"/>
          <w:spacing w:val="0"/>
          <w:position w:val="0"/>
          <w:sz w:val="21"/>
          <w:shd w:fill="auto" w:val="clear"/>
        </w:rPr>
      </w:pPr>
    </w:p>
    <w:p>
      <w:pPr>
        <w:spacing w:before="0" w:after="0" w:line="360"/>
        <w:ind w:right="0" w:left="0" w:firstLine="422"/>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八、争议解决方式</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争议处理期间，基金合同当事人应恪守各自的职责，继续忠实、勤勉、尽责地履行基金合同规定的义务，维护基金份额持有人的合法权益。</w:t>
      </w:r>
    </w:p>
    <w:p>
      <w:pPr>
        <w:spacing w:before="0" w:after="0" w:line="360"/>
        <w:ind w:right="0" w:left="2" w:firstLine="418"/>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《基金合同》受中国法律管辖。</w:t>
      </w:r>
    </w:p>
    <w:p>
      <w:pPr>
        <w:spacing w:before="0" w:after="0" w:line="360"/>
        <w:ind w:right="0" w:left="2" w:firstLine="418"/>
        <w:jc w:val="both"/>
        <w:rPr>
          <w:rFonts w:ascii="宋体" w:hAnsi="宋体" w:cs="宋体" w:eastAsia="宋体"/>
          <w:color w:val="000000"/>
          <w:spacing w:val="0"/>
          <w:position w:val="0"/>
          <w:sz w:val="21"/>
          <w:shd w:fill="auto" w:val="clear"/>
        </w:rPr>
      </w:pPr>
    </w:p>
    <w:p>
      <w:pPr>
        <w:spacing w:before="0" w:after="0" w:line="360"/>
        <w:ind w:right="0" w:left="0" w:firstLine="422"/>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九、基金合同存放地和投资人取得合同的方式</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《基金合同》正本一式六份，除上报有关监管机构一式二份外，基金管理人、基金托管人各持有二份，每份具有同等的法律效力。</w:t>
      </w:r>
    </w:p>
    <w:p>
      <w:pPr>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《基金合同》可印制成册，供投资人在基金管理人、基金托管人、销售机构的办公场所和营业场所查阅。</w:t>
      </w:r>
    </w:p>
    <w:p>
      <w:pPr>
        <w:spacing w:before="0" w:after="0" w:line="360"/>
        <w:ind w:right="0" w:left="0" w:firstLine="0"/>
        <w:jc w:val="both"/>
        <w:rPr>
          <w:rFonts w:ascii="宋体" w:hAnsi="宋体" w:cs="宋体" w:eastAsia="宋体"/>
          <w:b/>
          <w:color w:val="auto"/>
          <w:spacing w:val="0"/>
          <w:position w:val="0"/>
          <w:sz w:val="21"/>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spacing w:before="0" w:after="0" w:line="36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（本页为《</w:t>
      </w:r>
      <w:r>
        <w:rPr>
          <w:rFonts w:ascii="宋体" w:hAnsi="宋体" w:cs="宋体" w:eastAsia="宋体"/>
          <w:color w:val="000000"/>
          <w:spacing w:val="0"/>
          <w:position w:val="0"/>
          <w:sz w:val="21"/>
          <w:shd w:fill="auto" w:val="clear"/>
        </w:rPr>
        <w:t xml:space="preserve">南方量化灵活配置混合型证券投资基金</w:t>
      </w:r>
      <w:r>
        <w:rPr>
          <w:rFonts w:ascii="宋体" w:hAnsi="宋体" w:cs="宋体" w:eastAsia="宋体"/>
          <w:color w:val="auto"/>
          <w:spacing w:val="0"/>
          <w:position w:val="0"/>
          <w:sz w:val="21"/>
          <w:shd w:fill="auto" w:val="clear"/>
        </w:rPr>
        <w:t xml:space="preserve">基金合同》签署页，无正文）</w:t>
      </w:r>
    </w:p>
    <w:p>
      <w:pPr>
        <w:widowControl w:val="false"/>
        <w:spacing w:before="100" w:after="100" w:line="360"/>
        <w:ind w:right="0" w:left="0" w:firstLine="0"/>
        <w:jc w:val="left"/>
        <w:rPr>
          <w:rFonts w:ascii="宋体" w:hAnsi="宋体" w:cs="宋体" w:eastAsia="宋体"/>
          <w:color w:val="000000"/>
          <w:spacing w:val="0"/>
          <w:position w:val="0"/>
          <w:sz w:val="21"/>
          <w:shd w:fill="auto" w:val="clear"/>
        </w:rPr>
      </w:pPr>
    </w:p>
    <w:p>
      <w:pPr>
        <w:widowControl w:val="false"/>
        <w:spacing w:before="100" w:after="100" w:line="360"/>
        <w:ind w:right="0" w:left="0" w:firstLine="403"/>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基金托管人:兴业银行股份有限公司</w:t>
      </w:r>
    </w:p>
    <w:p>
      <w:pPr>
        <w:widowControl w:val="false"/>
        <w:tabs>
          <w:tab w:val="left" w:pos="5880" w:leader="none"/>
        </w:tabs>
        <w:spacing w:before="100" w:after="100" w:line="360"/>
        <w:ind w:right="0" w:left="0" w:firstLine="403"/>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ab/>
      </w:r>
    </w:p>
    <w:p>
      <w:pPr>
        <w:widowControl w:val="false"/>
        <w:spacing w:before="100" w:after="100" w:line="360"/>
        <w:ind w:right="0" w:left="0" w:firstLine="403"/>
        <w:jc w:val="left"/>
        <w:rPr>
          <w:rFonts w:ascii="宋体" w:hAnsi="宋体" w:cs="宋体" w:eastAsia="宋体"/>
          <w:color w:val="auto"/>
          <w:spacing w:val="0"/>
          <w:position w:val="0"/>
          <w:sz w:val="21"/>
          <w:shd w:fill="auto" w:val="clear"/>
        </w:rPr>
      </w:pPr>
    </w:p>
    <w:p>
      <w:pPr>
        <w:widowControl w:val="false"/>
        <w:spacing w:before="100" w:after="100" w:line="360"/>
        <w:ind w:right="0" w:left="0" w:firstLine="403"/>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法定代表人或授权签字人：</w:t>
      </w:r>
    </w:p>
    <w:p>
      <w:pPr>
        <w:widowControl w:val="false"/>
        <w:spacing w:before="100" w:after="100" w:line="360"/>
        <w:ind w:right="0" w:left="0" w:firstLine="420"/>
        <w:jc w:val="left"/>
        <w:rPr>
          <w:rFonts w:ascii="宋体" w:hAnsi="宋体" w:cs="宋体" w:eastAsia="宋体"/>
          <w:color w:val="auto"/>
          <w:spacing w:val="0"/>
          <w:position w:val="0"/>
          <w:sz w:val="21"/>
          <w:shd w:fill="auto" w:val="clear"/>
        </w:rPr>
      </w:pPr>
    </w:p>
    <w:p>
      <w:pPr>
        <w:widowControl w:val="false"/>
        <w:spacing w:before="100" w:after="100" w:line="360"/>
        <w:ind w:right="0" w:left="0" w:firstLine="420"/>
        <w:jc w:val="left"/>
        <w:rPr>
          <w:rFonts w:ascii="宋体" w:hAnsi="宋体" w:cs="宋体" w:eastAsia="宋体"/>
          <w:color w:val="auto"/>
          <w:spacing w:val="0"/>
          <w:position w:val="0"/>
          <w:sz w:val="21"/>
          <w:shd w:fill="auto" w:val="clear"/>
        </w:rPr>
      </w:pPr>
    </w:p>
    <w:p>
      <w:pPr>
        <w:widowControl w:val="false"/>
        <w:spacing w:before="100" w:after="100" w:line="360"/>
        <w:ind w:right="0" w:left="0" w:firstLine="403"/>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签订日：</w:t>
        <w:tab/>
      </w:r>
    </w:p>
    <w:p>
      <w:pPr>
        <w:widowControl w:val="false"/>
        <w:spacing w:before="100" w:after="10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签订地：中国上海</w:t>
      </w:r>
    </w:p>
    <w:p>
      <w:pPr>
        <w:widowControl w:val="false"/>
        <w:spacing w:before="100" w:after="100" w:line="360"/>
        <w:ind w:right="0" w:left="0" w:firstLine="540"/>
        <w:jc w:val="left"/>
        <w:rPr>
          <w:rFonts w:ascii="宋体" w:hAnsi="宋体" w:cs="宋体" w:eastAsia="宋体"/>
          <w:color w:val="auto"/>
          <w:spacing w:val="0"/>
          <w:position w:val="0"/>
          <w:sz w:val="21"/>
          <w:shd w:fill="auto" w:val="clear"/>
        </w:rPr>
      </w:pPr>
    </w:p>
    <w:p>
      <w:pPr>
        <w:widowControl w:val="false"/>
        <w:spacing w:before="100" w:after="100" w:line="360"/>
        <w:ind w:right="0" w:left="0" w:firstLine="403"/>
        <w:jc w:val="left"/>
        <w:rPr>
          <w:rFonts w:ascii="宋体" w:hAnsi="宋体" w:cs="宋体" w:eastAsia="宋体"/>
          <w:color w:val="auto"/>
          <w:spacing w:val="0"/>
          <w:position w:val="0"/>
          <w:sz w:val="21"/>
          <w:shd w:fill="auto" w:val="clear"/>
        </w:rPr>
      </w:pPr>
    </w:p>
    <w:p>
      <w:pPr>
        <w:spacing w:before="100" w:after="100" w:line="360"/>
        <w:ind w:right="0" w:left="0" w:firstLine="38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基金管理人：南方基金管理股份有限公司</w:t>
      </w:r>
    </w:p>
    <w:p>
      <w:pPr>
        <w:widowControl w:val="false"/>
        <w:spacing w:before="100" w:after="100" w:line="360"/>
        <w:ind w:right="0" w:left="0" w:firstLine="0"/>
        <w:jc w:val="left"/>
        <w:rPr>
          <w:rFonts w:ascii="宋体" w:hAnsi="宋体" w:cs="宋体" w:eastAsia="宋体"/>
          <w:color w:val="auto"/>
          <w:spacing w:val="0"/>
          <w:position w:val="0"/>
          <w:sz w:val="21"/>
          <w:shd w:fill="auto" w:val="clear"/>
        </w:rPr>
      </w:pPr>
    </w:p>
    <w:p>
      <w:pPr>
        <w:widowControl w:val="false"/>
        <w:spacing w:before="100" w:after="100" w:line="360"/>
        <w:ind w:right="0" w:left="0" w:firstLine="0"/>
        <w:jc w:val="left"/>
        <w:rPr>
          <w:rFonts w:ascii="宋体" w:hAnsi="宋体" w:cs="宋体" w:eastAsia="宋体"/>
          <w:color w:val="auto"/>
          <w:spacing w:val="0"/>
          <w:position w:val="0"/>
          <w:sz w:val="21"/>
          <w:shd w:fill="auto" w:val="clear"/>
        </w:rPr>
      </w:pPr>
    </w:p>
    <w:p>
      <w:pPr>
        <w:widowControl w:val="false"/>
        <w:spacing w:before="100" w:after="100" w:line="360"/>
        <w:ind w:right="0" w:left="0" w:firstLine="403"/>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法定代表人或授权签字人： </w:t>
      </w:r>
    </w:p>
    <w:p>
      <w:pPr>
        <w:widowControl w:val="false"/>
        <w:spacing w:before="100" w:after="100" w:line="360"/>
        <w:ind w:right="0" w:left="0" w:firstLine="420"/>
        <w:jc w:val="left"/>
        <w:rPr>
          <w:rFonts w:ascii="宋体" w:hAnsi="宋体" w:cs="宋体" w:eastAsia="宋体"/>
          <w:color w:val="auto"/>
          <w:spacing w:val="0"/>
          <w:position w:val="0"/>
          <w:sz w:val="21"/>
          <w:shd w:fill="auto" w:val="clear"/>
        </w:rPr>
      </w:pPr>
    </w:p>
    <w:p>
      <w:pPr>
        <w:widowControl w:val="false"/>
        <w:spacing w:before="100" w:after="100" w:line="360"/>
        <w:ind w:right="0" w:left="0" w:firstLine="420"/>
        <w:jc w:val="left"/>
        <w:rPr>
          <w:rFonts w:ascii="宋体" w:hAnsi="宋体" w:cs="宋体" w:eastAsia="宋体"/>
          <w:color w:val="auto"/>
          <w:spacing w:val="0"/>
          <w:position w:val="0"/>
          <w:sz w:val="21"/>
          <w:shd w:fill="auto" w:val="clear"/>
        </w:rPr>
      </w:pPr>
    </w:p>
    <w:p>
      <w:pPr>
        <w:widowControl w:val="false"/>
        <w:spacing w:before="100" w:after="10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签订日：       年    月    日</w:t>
      </w:r>
    </w:p>
    <w:p>
      <w:pPr>
        <w:spacing w:before="0" w:after="0" w:line="360"/>
        <w:ind w:right="630" w:left="0" w:firstLine="412"/>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签订地：中国上海</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