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720"/>
        <w:ind w:right="0" w:left="0" w:firstLine="0"/>
        <w:jc w:val="center"/>
        <w:rPr>
          <w:rFonts w:ascii="宋体" w:hAnsi="宋体" w:cs="宋体" w:eastAsia="宋体"/>
          <w:b/>
          <w:color w:val="auto"/>
          <w:spacing w:val="0"/>
          <w:position w:val="0"/>
          <w:sz w:val="48"/>
          <w:shd w:fill="auto" w:val="clear"/>
        </w:rPr>
      </w:pPr>
      <w:r>
        <w:rPr>
          <w:rFonts w:ascii="宋体" w:hAnsi="宋体" w:cs="宋体" w:eastAsia="宋体"/>
          <w:b/>
          <w:color w:val="auto"/>
          <w:spacing w:val="0"/>
          <w:position w:val="0"/>
          <w:sz w:val="48"/>
          <w:shd w:fill="auto" w:val="clear"/>
        </w:rPr>
        <w:t xml:space="preserve">南方金融主题灵活配置混合型</w:t>
      </w:r>
    </w:p>
    <w:p>
      <w:pPr>
        <w:spacing w:before="0" w:after="0" w:line="720"/>
        <w:ind w:right="0" w:left="0" w:firstLine="0"/>
        <w:jc w:val="center"/>
        <w:rPr>
          <w:rFonts w:ascii="宋体" w:hAnsi="宋体" w:cs="宋体" w:eastAsia="宋体"/>
          <w:b/>
          <w:color w:val="auto"/>
          <w:spacing w:val="0"/>
          <w:position w:val="0"/>
          <w:sz w:val="48"/>
          <w:shd w:fill="auto" w:val="clear"/>
        </w:rPr>
      </w:pPr>
      <w:r>
        <w:rPr>
          <w:rFonts w:ascii="宋体" w:hAnsi="宋体" w:cs="宋体" w:eastAsia="宋体"/>
          <w:b/>
          <w:color w:val="auto"/>
          <w:spacing w:val="0"/>
          <w:position w:val="0"/>
          <w:sz w:val="48"/>
          <w:shd w:fill="auto" w:val="clear"/>
        </w:rPr>
        <w:t xml:space="preserve">证券投资基金托管协议</w:t>
      </w: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32"/>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基金管理人：南方基金管理股份有限公司</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基金托管人：兴业银行股份有限公司</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2018</w:t>
      </w:r>
      <w:r>
        <w:rPr>
          <w:rFonts w:ascii="宋体" w:hAnsi="宋体" w:cs="宋体" w:eastAsia="宋体"/>
          <w:b/>
          <w:color w:val="auto"/>
          <w:spacing w:val="0"/>
          <w:position w:val="0"/>
          <w:sz w:val="32"/>
          <w:shd w:fill="auto" w:val="clear"/>
        </w:rPr>
        <w:t xml:space="preserve">年</w:t>
      </w: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月</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目录</w:t>
      </w:r>
    </w:p>
    <w:p>
      <w:pPr>
        <w:spacing w:before="0" w:after="0" w:line="360"/>
        <w:ind w:right="0" w:left="0" w:firstLine="0"/>
        <w:jc w:val="center"/>
        <w:rPr>
          <w:rFonts w:ascii="宋体" w:hAnsi="宋体" w:cs="宋体" w:eastAsia="宋体"/>
          <w:b/>
          <w:color w:val="auto"/>
          <w:spacing w:val="0"/>
          <w:position w:val="0"/>
          <w:sz w:val="28"/>
          <w:shd w:fill="auto" w:val="clear"/>
        </w:rPr>
      </w:pP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第一部分 基金托管协议当事人</w:t>
      </w:r>
      <w:r>
        <w:rPr>
          <w:rFonts w:ascii="Times New Roman" w:hAnsi="Times New Roman" w:cs="Times New Roman" w:eastAsia="Times New Roman"/>
          <w:color w:val="auto"/>
          <w:spacing w:val="0"/>
          <w:position w:val="0"/>
          <w:sz w:val="21"/>
          <w:shd w:fill="auto" w:val="clear"/>
        </w:rPr>
        <w:tab/>
        <w:t xml:space="preserve">3</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第二部分 基金托管协议的依据、目的、原则</w:t>
      </w:r>
      <w:r>
        <w:rPr>
          <w:rFonts w:ascii="Times New Roman" w:hAnsi="Times New Roman" w:cs="Times New Roman" w:eastAsia="Times New Roman"/>
          <w:color w:val="auto"/>
          <w:spacing w:val="0"/>
          <w:position w:val="0"/>
          <w:sz w:val="21"/>
          <w:shd w:fill="auto" w:val="clear"/>
        </w:rPr>
        <w:tab/>
        <w:t xml:space="preserve">4</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第三部分 基金托管人对基金管理人的业务监督和核查</w:t>
      </w:r>
      <w:r>
        <w:rPr>
          <w:rFonts w:ascii="Times New Roman" w:hAnsi="Times New Roman" w:cs="Times New Roman" w:eastAsia="Times New Roman"/>
          <w:color w:val="auto"/>
          <w:spacing w:val="0"/>
          <w:position w:val="0"/>
          <w:sz w:val="21"/>
          <w:shd w:fill="auto" w:val="clear"/>
        </w:rPr>
        <w:tab/>
        <w:t xml:space="preserve">5</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第四部分 基金管理人对基金托管人的业务核查</w:t>
      </w:r>
      <w:r>
        <w:rPr>
          <w:rFonts w:ascii="Times New Roman" w:hAnsi="Times New Roman" w:cs="Times New Roman" w:eastAsia="Times New Roman"/>
          <w:color w:val="auto"/>
          <w:spacing w:val="0"/>
          <w:position w:val="0"/>
          <w:sz w:val="21"/>
          <w:shd w:fill="auto" w:val="clear"/>
        </w:rPr>
        <w:tab/>
        <w:t xml:space="preserve">12</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第五部分 基金财产的保管</w:t>
      </w:r>
      <w:r>
        <w:rPr>
          <w:rFonts w:ascii="Times New Roman" w:hAnsi="Times New Roman" w:cs="Times New Roman" w:eastAsia="Times New Roman"/>
          <w:color w:val="auto"/>
          <w:spacing w:val="0"/>
          <w:position w:val="0"/>
          <w:sz w:val="21"/>
          <w:shd w:fill="auto" w:val="clear"/>
        </w:rPr>
        <w:tab/>
        <w:t xml:space="preserve">13</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第六部分 指令的发送、确认及执行</w:t>
      </w:r>
      <w:r>
        <w:rPr>
          <w:rFonts w:ascii="Times New Roman" w:hAnsi="Times New Roman" w:cs="Times New Roman" w:eastAsia="Times New Roman"/>
          <w:color w:val="auto"/>
          <w:spacing w:val="0"/>
          <w:position w:val="0"/>
          <w:sz w:val="21"/>
          <w:shd w:fill="auto" w:val="clear"/>
        </w:rPr>
        <w:tab/>
        <w:t xml:space="preserve">16</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第七部分 交易及清算交收安排</w:t>
      </w:r>
      <w:r>
        <w:rPr>
          <w:rFonts w:ascii="Times New Roman" w:hAnsi="Times New Roman" w:cs="Times New Roman" w:eastAsia="Times New Roman"/>
          <w:color w:val="auto"/>
          <w:spacing w:val="0"/>
          <w:position w:val="0"/>
          <w:sz w:val="21"/>
          <w:shd w:fill="auto" w:val="clear"/>
        </w:rPr>
        <w:tab/>
        <w:t xml:space="preserve">19</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第八部分 基金资产净值计算和会计核算</w:t>
      </w:r>
      <w:r>
        <w:rPr>
          <w:rFonts w:ascii="Times New Roman" w:hAnsi="Times New Roman" w:cs="Times New Roman" w:eastAsia="Times New Roman"/>
          <w:color w:val="auto"/>
          <w:spacing w:val="0"/>
          <w:position w:val="0"/>
          <w:sz w:val="21"/>
          <w:shd w:fill="auto" w:val="clear"/>
        </w:rPr>
        <w:tab/>
        <w:t xml:space="preserve">26</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第九部分 基金收益与分配</w:t>
      </w:r>
      <w:r>
        <w:rPr>
          <w:rFonts w:ascii="Times New Roman" w:hAnsi="Times New Roman" w:cs="Times New Roman" w:eastAsia="Times New Roman"/>
          <w:color w:val="auto"/>
          <w:spacing w:val="0"/>
          <w:position w:val="0"/>
          <w:sz w:val="21"/>
          <w:shd w:fill="auto" w:val="clear"/>
        </w:rPr>
        <w:tab/>
        <w:t xml:space="preserve">31</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第十部分 基金信息披露</w:t>
      </w:r>
      <w:r>
        <w:rPr>
          <w:rFonts w:ascii="Times New Roman" w:hAnsi="Times New Roman" w:cs="Times New Roman" w:eastAsia="Times New Roman"/>
          <w:color w:val="auto"/>
          <w:spacing w:val="0"/>
          <w:position w:val="0"/>
          <w:sz w:val="21"/>
          <w:shd w:fill="auto" w:val="clear"/>
        </w:rPr>
        <w:tab/>
        <w:t xml:space="preserve">33</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第十一部分 基金费用与税收</w:t>
      </w:r>
      <w:r>
        <w:rPr>
          <w:rFonts w:ascii="Times New Roman" w:hAnsi="Times New Roman" w:cs="Times New Roman" w:eastAsia="Times New Roman"/>
          <w:color w:val="auto"/>
          <w:spacing w:val="0"/>
          <w:position w:val="0"/>
          <w:sz w:val="21"/>
          <w:shd w:fill="auto" w:val="clear"/>
        </w:rPr>
        <w:tab/>
        <w:t xml:space="preserve">35</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第十二部分 基金份额持有人名册的保管</w:t>
      </w:r>
      <w:r>
        <w:rPr>
          <w:rFonts w:ascii="Times New Roman" w:hAnsi="Times New Roman" w:cs="Times New Roman" w:eastAsia="Times New Roman"/>
          <w:color w:val="auto"/>
          <w:spacing w:val="0"/>
          <w:position w:val="0"/>
          <w:sz w:val="21"/>
          <w:shd w:fill="auto" w:val="clear"/>
        </w:rPr>
        <w:tab/>
        <w:t xml:space="preserve">38</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第十三部分 基金有关文件档案的保存</w:t>
      </w:r>
      <w:r>
        <w:rPr>
          <w:rFonts w:ascii="Times New Roman" w:hAnsi="Times New Roman" w:cs="Times New Roman" w:eastAsia="Times New Roman"/>
          <w:color w:val="auto"/>
          <w:spacing w:val="0"/>
          <w:position w:val="0"/>
          <w:sz w:val="21"/>
          <w:shd w:fill="auto" w:val="clear"/>
        </w:rPr>
        <w:tab/>
        <w:t xml:space="preserve">39</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第十四部分 基金管理人和基金托管人的更换</w:t>
      </w:r>
      <w:r>
        <w:rPr>
          <w:rFonts w:ascii="Times New Roman" w:hAnsi="Times New Roman" w:cs="Times New Roman" w:eastAsia="Times New Roman"/>
          <w:color w:val="auto"/>
          <w:spacing w:val="0"/>
          <w:position w:val="0"/>
          <w:sz w:val="21"/>
          <w:shd w:fill="auto" w:val="clear"/>
        </w:rPr>
        <w:tab/>
        <w:t xml:space="preserve">40</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第十五部分 禁止行为</w:t>
      </w:r>
      <w:r>
        <w:rPr>
          <w:rFonts w:ascii="Times New Roman" w:hAnsi="Times New Roman" w:cs="Times New Roman" w:eastAsia="Times New Roman"/>
          <w:color w:val="auto"/>
          <w:spacing w:val="0"/>
          <w:position w:val="0"/>
          <w:sz w:val="21"/>
          <w:shd w:fill="auto" w:val="clear"/>
        </w:rPr>
        <w:tab/>
        <w:t xml:space="preserve">42</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第十六部分 托管协议的变更、终止与基金财产的清算</w:t>
      </w:r>
      <w:r>
        <w:rPr>
          <w:rFonts w:ascii="Times New Roman" w:hAnsi="Times New Roman" w:cs="Times New Roman" w:eastAsia="Times New Roman"/>
          <w:color w:val="auto"/>
          <w:spacing w:val="0"/>
          <w:position w:val="0"/>
          <w:sz w:val="21"/>
          <w:shd w:fill="auto" w:val="clear"/>
        </w:rPr>
        <w:tab/>
        <w:t xml:space="preserve">44</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第十七部分 违约责任</w:t>
      </w:r>
      <w:r>
        <w:rPr>
          <w:rFonts w:ascii="Times New Roman" w:hAnsi="Times New Roman" w:cs="Times New Roman" w:eastAsia="Times New Roman"/>
          <w:color w:val="auto"/>
          <w:spacing w:val="0"/>
          <w:position w:val="0"/>
          <w:sz w:val="21"/>
          <w:shd w:fill="auto" w:val="clear"/>
        </w:rPr>
        <w:tab/>
        <w:t xml:space="preserve">46</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第十八部分 争议解决方式</w:t>
      </w:r>
      <w:r>
        <w:rPr>
          <w:rFonts w:ascii="Times New Roman" w:hAnsi="Times New Roman" w:cs="Times New Roman" w:eastAsia="Times New Roman"/>
          <w:color w:val="auto"/>
          <w:spacing w:val="0"/>
          <w:position w:val="0"/>
          <w:sz w:val="21"/>
          <w:shd w:fill="auto" w:val="clear"/>
        </w:rPr>
        <w:tab/>
        <w:t xml:space="preserve">47</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第十九部分 托管协议的效力</w:t>
      </w:r>
      <w:r>
        <w:rPr>
          <w:rFonts w:ascii="Times New Roman" w:hAnsi="Times New Roman" w:cs="Times New Roman" w:eastAsia="Times New Roman"/>
          <w:color w:val="auto"/>
          <w:spacing w:val="0"/>
          <w:position w:val="0"/>
          <w:sz w:val="21"/>
          <w:shd w:fill="auto" w:val="clear"/>
        </w:rPr>
        <w:tab/>
        <w:t xml:space="preserve">48</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第二十部分 其他事项</w:t>
      </w:r>
      <w:r>
        <w:rPr>
          <w:rFonts w:ascii="Times New Roman" w:hAnsi="Times New Roman" w:cs="Times New Roman" w:eastAsia="Times New Roman"/>
          <w:color w:val="auto"/>
          <w:spacing w:val="0"/>
          <w:position w:val="0"/>
          <w:sz w:val="21"/>
          <w:shd w:fill="auto" w:val="clear"/>
        </w:rPr>
        <w:tab/>
        <w:t xml:space="preserve">49</w:t>
      </w:r>
    </w:p>
    <w:p>
      <w:pPr>
        <w:tabs>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第二十一部分 托管协议的签订</w:t>
      </w:r>
      <w:r>
        <w:rPr>
          <w:rFonts w:ascii="Times New Roman" w:hAnsi="Times New Roman" w:cs="Times New Roman" w:eastAsia="Times New Roman"/>
          <w:color w:val="auto"/>
          <w:spacing w:val="0"/>
          <w:position w:val="0"/>
          <w:sz w:val="21"/>
          <w:shd w:fill="auto" w:val="clear"/>
        </w:rPr>
        <w:tab/>
        <w:t xml:space="preserve">50</w:t>
      </w:r>
    </w:p>
    <w:p>
      <w:pPr>
        <w:tabs>
          <w:tab w:val="left" w:pos="1200" w:leader="none"/>
          <w:tab w:val="left" w:pos="1680" w:leader="none"/>
          <w:tab w:val="right" w:pos="8296" w:leader="dot"/>
        </w:tabs>
        <w:spacing w:before="0" w:after="0" w:line="360"/>
        <w:ind w:right="0" w:left="420" w:firstLine="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center"/>
        <w:rPr>
          <w:rFonts w:ascii="宋体" w:hAnsi="宋体" w:cs="宋体" w:eastAsia="宋体"/>
          <w:color w:val="auto"/>
          <w:spacing w:val="0"/>
          <w:position w:val="0"/>
          <w:sz w:val="24"/>
          <w:shd w:fill="auto" w:val="clear"/>
        </w:rPr>
      </w:pPr>
    </w:p>
    <w:p>
      <w:pPr>
        <w:widowControl w:val="false"/>
        <w:spacing w:before="0" w:after="0" w:line="360"/>
        <w:ind w:right="0" w:left="0" w:firstLine="48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鉴于南方基金管理股份有限公司系一家依照中国法律合法成立并有效存续的股份有限公司，按照相关法律法规的规定具备担任基金管理人的资格和能力，拟募集发行南方金融主题灵活配置混合型证券投资基金（以下简称“本基金”或“基金”）；</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鉴于兴业银行股份有限公司系一家依照中国法律合法成立并有效存续的银行，按照相关法律法规的规定具备担任基金托管人的资格和能力；</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鉴于南方基金管理股份有限公司拟担任南方金融主题灵活配置混合型证券投资基金的基金管理人，兴业银行股份有限公司拟担任南方金融主题灵活配置混合型证券投资基金的基金托管人；</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为明确南方金融主题灵活配置混合型证券投资基金的基金管理人和基金托管人之间的权利义务关系，特制订本托管协议；</w:t>
      </w:r>
    </w:p>
    <w:p>
      <w:pPr>
        <w:widowControl w:val="false"/>
        <w:spacing w:before="0" w:after="0" w:line="360"/>
        <w:ind w:right="0" w:left="0" w:firstLine="420"/>
        <w:jc w:val="both"/>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21"/>
          <w:shd w:fill="auto" w:val="clear"/>
        </w:rPr>
        <w:t xml:space="preserve">除非另有约定，《南方金融主题灵活配置混合型证券投资基金基金合同》（以下简称“基金合同”）中定义的术语在用于本托管协议时应具有相同的含义；若有抵触应以基金合同为准，并依其条款解释。</w:t>
      </w:r>
      <w:r>
        <w:rPr>
          <w:rFonts w:ascii="宋体" w:hAnsi="宋体" w:cs="宋体" w:eastAsia="宋体"/>
          <w:color w:val="auto"/>
          <w:spacing w:val="0"/>
          <w:position w:val="0"/>
          <w:sz w:val="30"/>
          <w:shd w:fill="auto" w:val="clear"/>
        </w:rPr>
        <w:t xml:space="preserve"> </w:t>
      </w:r>
    </w:p>
    <w:p>
      <w:pPr>
        <w:widowControl w:val="false"/>
        <w:spacing w:before="0" w:after="0" w:line="360"/>
        <w:ind w:right="0" w:left="0" w:firstLine="420"/>
        <w:jc w:val="both"/>
        <w:rPr>
          <w:rFonts w:ascii="宋体" w:hAnsi="宋体" w:cs="宋体" w:eastAsia="宋体"/>
          <w:b/>
          <w:color w:val="auto"/>
          <w:spacing w:val="0"/>
          <w:position w:val="0"/>
          <w:sz w:val="30"/>
          <w:shd w:fill="auto" w:val="clear"/>
        </w:rPr>
      </w:pP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第一部分 基金托管协议当事人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名称：南方基金管理股份有限公司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住所：深圳市福田区福田街道福华一路六号免税商务大厦31-33层</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 张海波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成立时间：1998年3月6日</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批准设立机关：中国证券监督管理委员会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批准设立文号：中国证监会证监基金字[1998]4号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注册资本：3亿元人民币</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经营范围：基金募集；基金销售；资产管理以及中国证监会许可的其他业务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存续期间：持续经营</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名称：兴业银行股份有限公司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注册地址：福州市湖东路154号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办公地址：上海市江宁路168号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法定代表人：高建平</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成立日期：1988年8月26日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基金托管业务批准文号：证监基金字[2005]74号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注册资本：207.74亿元人民币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存续期间：持续经营</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经营范围：</w:t>
      </w:r>
      <w:r>
        <w:rPr>
          <w:rFonts w:ascii="宋体" w:hAnsi="宋体" w:cs="宋体" w:eastAsia="宋体"/>
          <w:color w:val="000000"/>
          <w:spacing w:val="0"/>
          <w:position w:val="0"/>
          <w:sz w:val="21"/>
          <w:shd w:fill="auto" w:val="clear"/>
        </w:rPr>
        <w:t xml:space="preserve">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险箱服务；财务顾问、资信调查、咨询、见证业务；经中国银行业监督管理机构批准的其他业务（以上范围凡涉及国家专项专营规定的从其规定）。</w:t>
      </w:r>
    </w:p>
    <w:p>
      <w:pPr>
        <w:spacing w:before="0" w:after="0" w:line="360"/>
        <w:ind w:right="0" w:left="0" w:firstLine="42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第二部分 基金托管协议的依据、目的、原则</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（一）订立托管协议的依据</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依据《中华人民共和国合同法》、《中华人民共和国证券投资基金法》（以下简称“《基金法》”）《公开募集证券投资基金运作管理办法》（以下称“《运作办法》”）、《证券投资基金信息披露管理办法》（以下称“《信息披露办法》”）、《公开募集开放式证券投资基金流动性风险管理规定》等有关法律法规、基金合同及其他有关规定制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（二）订立托管协议的目的</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订立本托管协议的目的是明确本基金基金管理人与基金托管人之间在基金财产的保管、投资运作、净值计算、收益分配、信息披露及相互监督等相关事宜中的权利义务及职责，确保基金财产的安全，保护基金份额持有人的合法权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（三）订立托管协议的原则</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基金管理人和基金托管人本着平等自愿、诚实信用、充分保护基金份额持有人合法权益的原则，经协商一致，签订本托管协议。</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33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第三部分 基金托管人对基金管理人的业务监督和核查</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（一）基金托管人根据有关法律法规的规定及基金合同的约定，对基金投资范围、投资对象进行监督。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1、本基金将投资于以下金融工具：</w:t>
      </w:r>
    </w:p>
    <w:p>
      <w:pPr>
        <w:widowControl w:val="false"/>
        <w:spacing w:before="0" w:after="0" w:line="360"/>
        <w:ind w:right="0" w:left="0" w:firstLine="420"/>
        <w:jc w:val="left"/>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w:t>
      </w:r>
      <w:r>
        <w:rPr>
          <w:rFonts w:ascii="宋体" w:hAnsi="宋体" w:cs="宋体" w:eastAsia="宋体"/>
          <w:color w:val="auto"/>
          <w:spacing w:val="0"/>
          <w:position w:val="0"/>
          <w:sz w:val="21"/>
          <w:shd w:fill="auto" w:val="clear"/>
        </w:rPr>
        <w:t xml:space="preserve">等</w:t>
      </w:r>
      <w:r>
        <w:rPr>
          <w:rFonts w:ascii="宋体" w:hAnsi="宋体" w:cs="宋体" w:eastAsia="宋体"/>
          <w:color w:val="000000"/>
          <w:spacing w:val="0"/>
          <w:position w:val="0"/>
          <w:sz w:val="21"/>
          <w:shd w:fill="auto" w:val="clear"/>
        </w:rPr>
        <w:t xml:space="preserve">）、资产支持证券、债券回购、银行存款（包括协议存款、定期存款及其他银行存款）、货币市场工具、权证、股指期货以及经中国证监会允许基金投资的其他金融工具，但需符合中国证监会的相关规定。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000000"/>
          <w:spacing w:val="0"/>
          <w:position w:val="0"/>
          <w:sz w:val="21"/>
          <w:shd w:fill="auto" w:val="clear"/>
        </w:rPr>
        <w:t xml:space="preserve">如法律法规或监管机构以后允许基金投资其他品种，基金管理人在履行适当程序后，可以将其纳入投资范围。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基金管理人每一年度对股票池中的股票调整一次，并在不迟于调整前的2个工作日，将更新后的股票池发送给基金托管人，基金托管人据此进行该项监督。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2、本基金不得投资于相关法律、法规、部门规章及《基金合同》禁止投资的投资工具。</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pPr>
        <w:spacing w:before="0" w:after="0" w:line="360"/>
        <w:ind w:right="0" w:left="0" w:firstLine="420"/>
        <w:jc w:val="left"/>
        <w:rPr>
          <w:rFonts w:ascii="宋体" w:hAnsi="宋体" w:cs="宋体" w:eastAsia="宋体"/>
          <w:color w:val="auto"/>
          <w:spacing w:val="0"/>
          <w:position w:val="0"/>
          <w:sz w:val="21"/>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股票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所指的“金融主题”涵盖了传统金融行业和与金融改革相关的其他行业。具体包括银行及非银行金融机构所处的行业（如保险、证券、信托等）、提供金融服务和金融产品的相关行业（如信托、创投、租赁、典当、担保、</w:t>
      </w:r>
      <w:r>
        <w:rPr>
          <w:rFonts w:ascii="Times New Roman" w:hAnsi="Times New Roman" w:cs="Times New Roman" w:eastAsia="Times New Roman"/>
          <w:color w:val="auto"/>
          <w:spacing w:val="0"/>
          <w:position w:val="0"/>
          <w:sz w:val="21"/>
          <w:shd w:fill="auto" w:val="clear"/>
        </w:rPr>
        <w:t xml:space="preserve">P2P</w:t>
      </w:r>
      <w:r>
        <w:rPr>
          <w:rFonts w:ascii="宋体" w:hAnsi="宋体" w:cs="宋体" w:eastAsia="宋体"/>
          <w:color w:val="auto"/>
          <w:spacing w:val="0"/>
          <w:position w:val="0"/>
          <w:sz w:val="21"/>
          <w:shd w:fill="auto" w:val="clear"/>
        </w:rPr>
        <w:t xml:space="preserve">、第三方支付、互联网金融平台等）。</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如法律法规或监管机构以后允许基金投资其他品种，基金管理人在履行适当程序后，可以将其纳入投资范围。</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本基金投资组合遵循以下投资限制：</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（1）本基金股票投资占基金资产的比例范围为0-95%，其中投资于本基金定义的“金融主题”范畴内的证券不低于非现金基金资产的80%；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（2）本基金每个交易日日终在扣除股指期货合约需缴纳的交易保证金后，应当保持不低于基金资产净值5％的现金或者到期日在一年以内的政府债券，其中现金不包括结算备付金、存出保证金、应收申购款等；</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（3）本基金持有一家公司发行的证券，其市值不超过基金资产净值的10％；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（4）本基金管理人管理的全部基金持有一家公司发行的证券，不超过该证券的10％；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（5）本基金持有的全部权证，其市值不得超过基金资产净值的3％；</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（6）本基金管理人管理的全部基金持有的同一权证，不得超过该权证的10％；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（7）本基金在任何交易日买入权证的总金额，不得超过上一交易日基金资产净值的0.5％；</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（10）本基金与私募类证券资管产品及中国证监会认定的其他主体为交易对手开展逆回购交易的，可接受质押品的资质要求应当与基金合同约定的投资范围保持一致；</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（11）本基金投资于同一原始权益人的各类资产支持证券的比例，不得超过基金资产净值的10％；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（12）本基金持有的全部资产支持证券，其市值不得超过基金资产净值的20％；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（13）本基金持有的同一(指同一信用级别)资产支持证券的比例，不得超过该资产支持证券规模的10％；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（14）本基金管理人管理的全部基金投资于同一原始权益人的各类资产支持证券，不得超过其各类资产支持证券合计规模的10％；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（15）本基金应投资于信用级别评级为BBB以上(含BBB)的资产支持证券。基金持有资产支持证券期间，如果其信用等级下降、不再符合投资标准，应在评级报告发布之日起3个月内予以全部卖出；</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（16）基金财产参与股票发行申购，本基金所申报的金额不超过本基金的总资产，本基金所申报的股票数量不超过拟发行股票公司本次发行股票的总量；</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（17）本基金进入全国银行间同业市场进行债券回购的资金余额不得超过基金资产净值的40%，在全国银行间同业市场中的债券回购最长期限为1年，债券回购到期后不得展期；</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（19）本基金持有的单只中小企业私募债券，其市值不得超过基金资产净值的10%；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（20）本基金总资产不得超过基金净资产的140%；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（21）法律法规及中国证监会规定的和《基金合同》约定的其他投资限制。</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如果法律法规或中国证监会变更投资品种的投资比例限制，以变更后的规定为准。法律法规或监管部门取消上述限制，如适用于本基金，基金管理人在履行适当程序后，则本基金投资不再受相关限制。</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（三）基金托管人根据有关法律法规的规定及基金合同的约定，对本托管协议第十五章第（九）条规定的基金投资禁止行为进行监督。基金托管人通过事后监督方式对基金管理人基金投资禁止行为进行监督。</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（四）基金托管人根据有关法律法规的规定及基金合同的约定，对基金管理人参与银行间债券市场进行监督。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1、基金托管人依据有关法律法规的规定和基金合同的约定对于基金管理人参与银行间债券市场交易时面临的交易对手资信风险进行监督。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向基金托管人提供符合法律法规及行业标准的、本基金适用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果基金托管人发现基金管理人与不在名单内的银行间债券市场交易对手进行交易，应及时提醒基金管理人撤销交易，经提醒后基金管理人仍执行交易并造成基金财产损失的，由基金管理人承担相应责任，基金托管人不承担责任，发生此种情形时，基金托管人有权报告中国证监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2、基金托管人对于基金管理人参与银行间债券市场交易的交易方式的控制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财产损失的，由基金管理人承担相应责任，基金托管人不承担责任，法律法规另有规定的除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向基金托管人提供银行间债券市场交易对手名单。基金管理人有责任控制交易对手的资信风险，在与银行间债券市场交易对手名单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在基金管理人与银行间债券市场交易对手名单中的交易对手，以约定适用的交易方式进行交易的情况下，由于交易对手资信风险引起的损失，基金管理人不承担责任，但基金管理人有权要求相关责任人进行赔偿。</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（五）基金托管人根据有关法律法规的规定及基金合同的约定，对基金投资流通受限证券进行监督。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1．基金投资流通受限证券，应遵守《关于基金投资非公开发行股票等流通受限证券有关问题的通知》等有关法律法规规定。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在首次投资流通受限证券之前，基金管理人应当制定相关投资决策流程、风险控制等规章制度并提供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上述规章制度须经基金管理人董事会批准。</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4、在投资流通受限证券之前，基金管理人应至少提前一个交易日向基金托管人提供有关流通受限证券的相关信息，具体应当包括但不限于如下文件(如有)：</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管理人应在本基金投资非公开发行股票后两个交易日内，在中国证监会指定媒介披露所投资非公开发行股票的名称、数量、总成本、账面价值，以及总成本和账面价值占基金资产净值的比例、锁定期等信息。</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基金托管人应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7．相关法律法规对基金投资流通受限证券有新规定的，从其规定。</w:t>
      </w:r>
    </w:p>
    <w:p>
      <w:pPr>
        <w:spacing w:before="0" w:after="0" w:line="360"/>
        <w:ind w:right="0" w:left="0" w:firstLine="451"/>
        <w:jc w:val="both"/>
        <w:rPr>
          <w:rFonts w:ascii="宋体" w:hAnsi="宋体" w:cs="宋体" w:eastAsia="宋体"/>
          <w:color w:val="auto"/>
          <w:spacing w:val="0"/>
          <w:position w:val="0"/>
          <w:sz w:val="21"/>
          <w:shd w:fill="auto" w:val="clear"/>
        </w:rPr>
      </w:pPr>
    </w:p>
    <w:p>
      <w:pPr>
        <w:spacing w:before="0" w:after="0" w:line="360"/>
        <w:ind w:right="0" w:left="0" w:firstLine="451"/>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（六）基金托管人根据有关法律法规的规定及基金合同的约定，对基金管理人选择存款银行进行监督。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投资银行存款的信用风险主要包括存款银行的信用等级、存款银行的支付能力等涉及到存款银行选择方面的风险。基金管理人向基金托管人提供存款银行名单，本基金投资除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（七）基金托管人根据有关法律法规的规定及基金合同的约定，对基金投资中期票据和中小企业私募债进行监督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2、如未来有关监管部门发布的法律法规对证券投资基金投资中期票据和中小企业私募债另有规定的，从其规定。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（九）基金托管人发现基金管理人的上述事项及投资指令或实际投资运作违反法律法规、基金合同和本托管协议的规定，应及时以电话提醒或书面提示等方式通知基金管理人限期纠正。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（十）基金管理人有义务配合和协助基金托管人依照法律法规、基金合同和本托管协议对基金业务执行核查。</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（十一）若基金托管人发现基金管理人依据交易程序已经生效的指令违反法律、行政法规和其他有关规定，或者违反基金合同约定的，应当立即通知基金管理人。</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（十二）基金托管人发现基金管理人有重大违规行为，应及时报告中国证监会，同时通知基金管理人限期纠正，并将纠正结果报告中国证监会。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基金管理人无正当理由，拒绝、阻挠对方根据本托管协议规定行使监督权，或采取拖延、欺诈等手段妨碍对方进行有效监督，情节严重或经基金托管人提出警告仍不改正的，基金托管人应报告中国证监会。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（十三）基金托管人依据有关法律法规的规定、基金合同和本协议的约定对于基金关联交易进行监督。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widowControl w:val="false"/>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为履行上述信息披露义务，基金管理人和基金托管人应事先相互提供与本机构有控股关系的股东或与本机构有其他重大利害关系的关联方名单及其更新，加盖公章并书面提交，并确保所提供的关联方名单的真实性、完整性、全面性。名单变更后基金管理人或基金托管人应及时发送对方，基金管理人或基金托管人于2个工作日内电话或回函确认已知名单的变更。</w:t>
      </w:r>
    </w:p>
    <w:p>
      <w:pPr>
        <w:widowControl w:val="false"/>
        <w:spacing w:before="0" w:after="0" w:line="360"/>
        <w:ind w:right="0" w:left="0" w:firstLine="42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第四部分 基金管理人对基金托管人的业务核查</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对基金托管人履行托管职责情况进行核查，核查事项包括基金托管人安全保管基金财产、开设基金财产的资金账户、证券账户、期货账户以及投资所需的其他专用账户、复核基金管理人计算的基金资产净值和基金份额净值、根据基金管理人指令办理清算交收、相关信息披露和监督基金投资运作等行为。</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（三）基金管理人发现基金托管人有重大违规行为，应及时报告中国证监会，同时通知基金托管人限期纠正，并将纠正结果报告中国证监会。</w:t>
      </w:r>
    </w:p>
    <w:p>
      <w:pPr>
        <w:widowControl w:val="false"/>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基金托管人无正当理由，拒绝、阻挠对方根据本托管协议规定行使监督权，或采取拖延、欺诈等手段妨碍对方进行有效监督，情节严重或经基金管理人提出警告仍不改正的，基金管理人应报告中国证监会。</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第五部分 基金财产的保管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（一）基金财产保管的原则</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1．基金财产应独立于基金管理人、基金托管人的固有财产；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2．基金托管人应安全保管基金财产，未经基金管理人的正当指令，不得自行运用、处分、分配基金的任何财产。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3．基金托管人按照规定开设基金财产的资金账户、证券账户和期货账户</w:t>
      </w:r>
      <w:r>
        <w:rPr>
          <w:rFonts w:ascii="宋体" w:hAnsi="宋体" w:cs="宋体" w:eastAsia="宋体"/>
          <w:color w:val="000000"/>
          <w:spacing w:val="0"/>
          <w:position w:val="0"/>
          <w:sz w:val="21"/>
          <w:shd w:fill="auto" w:val="clear"/>
        </w:rPr>
        <w:t xml:space="preserve">等投资所需账户</w:t>
      </w:r>
      <w:r>
        <w:rPr>
          <w:rFonts w:ascii="宋体" w:hAnsi="宋体" w:cs="宋体" w:eastAsia="宋体"/>
          <w:color w:val="auto"/>
          <w:spacing w:val="0"/>
          <w:position w:val="0"/>
          <w:sz w:val="21"/>
          <w:shd w:fill="auto" w:val="clear"/>
        </w:rPr>
        <w:t xml:space="preserve">；</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4．基金托管人对所托管的不同基金财产分别设置账户，与基金托管人的其他业务和其他基金的托管业务实行严格的分账管理，确保基金财产的完整与独立；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5．基金托管人根据基金管理人的指令，按照基金合同和本托管协议的约定保管基金财产，如有特殊情况双方可另行协商解决；</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7.基金托管人应安全、完整地保管基金资产；未经基金管理人的正当指令，不得自行运用、处分、分配基金的任何资产。不属于基金托管人实际有效控制下的实物证券的损坏、灭失，基金托管人不承担责任。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基金托管人对因为基金管理人投资产生的存放或存管在基金托管人以外机构的基金财产，或交由期货公司或证券公司负责清算交收的基金资产（包括但不限于期货保证金账户内的资金、期货合约等）及其收益；由于该等机构或该机构会员单位等本合同当事人外第三方的欺诈、疏忽、过失或破产等原因给基金财产造成的损失等不承担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9．除依据法律法规和基金合同的规定外，基金托管人不得委托第三人托管基金财产。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（二）基金募集期间及募集资金的验资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1．基金募集期间募集的资金应存于基金管理人在具有托管资格的商业银行开立的“基金募集专户”。该账户由基金管理人开立并管理。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3．若基金募集期限届满，未能达到基金合同生效的条件，由基金管理人按规定办理退款等事宜，基金托管人应给予充分的协助与配合。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（三）基金银行账户的开立和管理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以基金托管人的名义开设资产托管专户，保管基金财产的银行存款。该资产托管专户同时也是基金托管人在法人集中清算模式下，代表所托管的包括本基金财产在内的所有托管资产与中国证券登记结算有限责任公司进行一级结算的专用账户。该账户的开设和管理由基金托管人承担。本基金的一切货币收支活动，均需通过基金托管人的资产托管专户进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2．基金银行账户的开立和使用，限于满足开展本基金业务的需要。基金托管人和基金管理人不得假借本基金的名义开立任何其他银行账户；亦不得使用基金的任何账户进行本基金业务以外的活动。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3．基金银行账户的开立和管理应符合银行业监督管理机构的有关规定。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（四）基金证券账户和结算备付金账户的开立和管理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1．基金托管人在中国证券登记结算有限责任公司上海分公司、深圳分公司为基金开立基金托管人与基金联名的证券账户。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2．基金证券账户的开立和使用，仅限于满足开展本基金业务的需要。基金托管人和基金管理人不得出借或未经对方同意擅自转让基金的任何证券账户，亦不得使用基金的任何账户进行本基金业务以外的活动。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3．基金证券账户的开立和证券账户卡的保管由基金托管人负责，账户资产的管理和运用由基金管理人负责。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5．若中国证监会或其他监管机构在本托管协议订立日之后允许基金从事其他投资品种的投资业务，涉及相关账户的开立、使用的，若无相关规定，则基金托管人比照上述关于账户开立、使用的规定执行。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（五）债券托管专户的开设和管理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基金托管人根据中国人民银行、中央国债登记结算有限责任公司的有关规定，以本基金的名义在中央国债登记结算有限责任公司与银行间市场清算所股份有限公司开立债券托管账户，并代表基金进行银行间市场债券的结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（六）股指期货的相关账户的开立和管理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基金管理人、基金托管人应当按照相关规定开立期货结算账户、期货资金账户，在中国金融期货交易所获取交易编码。期货结算账户名称、期货资金账户名称及交易编码对应名称应按照有关规定设立。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（七）其他账户的开立和管理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1．因业务发展需要而开立的其他账户，可以根据法律法规和基金合同的规定，由基金管理人与基金托管人协商后办理。新账户按有关规定使用并管理。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2．法律法规等有关规定对相关账户的开立和管理另有规定的，从其规定办理。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（八）基金财产投资的有关有价凭证等的保管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属于基金托管人实际有效控制下的实物证券在基金托管人保管期间的损坏、灭失，由此产生的责任应由基金托管人承担。基金托管人对由基金托管人以外机构实际有效控制的证券不承担保管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（九）与基金财产有关的重大合同的保管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基金管理人代表基金签署的、与基金财产有关的重大合同的原件分别由基金管理人、基金托管人保管。除协议另有规定外，基金管理人在代表基金签署与基金财产有关的重大合同时应保证基金一方持有两份以上的正本，以便基金管理人和基金托管人至少各持有一份正本的原件。基金管理人应在重大合同签署后及时将重大合同传真给基金托管人，并及时将正本送达基金托管人处。因基金管理人发送的合同传真件与事后送达的合同原件不一致所造成的后果，由基金管理人负责。重大合同的保管期限为基金合同终止后15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对于无法取得二份以上的正本的，基金管理人应向基金托管人提供加盖授权业务章的合同传真件，未经双方协商或未在合同约定范围内，合同原件不得转移。</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第六部分 指令的发送、确认及执行</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在运用基金财产时向基金托管人发送资金划拨及其他款项付款指令，基金托管人执行基金管理人的指令、办理基金名下的资金往来等有关事项。对发送指令人员的授权方式、指令内容、指令发送和确认方式及其他相关事项应当按照本部分的规定或其他基金管理人和基金托管人双方书面共同确认的方式执行。</w:t>
      </w:r>
    </w:p>
    <w:p>
      <w:pPr>
        <w:widowControl w:val="false"/>
        <w:spacing w:before="0" w:after="0" w:line="360"/>
        <w:ind w:right="0" w:left="0" w:firstLine="200"/>
        <w:jc w:val="left"/>
        <w:rPr>
          <w:rFonts w:ascii="宋体" w:hAnsi="宋体" w:cs="宋体" w:eastAsia="宋体"/>
          <w:color w:val="auto"/>
          <w:spacing w:val="0"/>
          <w:position w:val="0"/>
          <w:sz w:val="21"/>
          <w:shd w:fill="auto" w:val="clear"/>
        </w:rPr>
      </w:pPr>
    </w:p>
    <w:p>
      <w:pPr>
        <w:widowControl w:val="false"/>
        <w:spacing w:before="0" w:after="0" w:line="360"/>
        <w:ind w:right="0" w:left="0" w:firstLine="20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（一）基金管理人对发送指令人员的书面授权</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1．基金管理人应指定专人向基金托管人发送指令。</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应向基金托管人提供书面授权文件，该文件应加盖公章（已出具统一授权书的除外）。文件内容包括被授权人名单、预留印鉴及被授权人签字样本，授权文件应注明被授权人相应的权限及有效时限。</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3．基金托管人在收到授权文件并经电话确认后，授权文件即在电话确认的时点或授权文件载明的时点（两者以孰晚者为准）生效。基金管理人应在授权文件生效的5个工作日内将授权文件原件寄送基金托管人。</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4．基金管理人和基金托管人对授权文件负有保密义务，其内容不得向被授权人及相关操作人员以外的任何人泄漏；但法律法规规定或有权机关要求的除外。</w:t>
      </w:r>
    </w:p>
    <w:p>
      <w:pPr>
        <w:widowControl w:val="false"/>
        <w:spacing w:before="0" w:after="0" w:line="360"/>
        <w:ind w:right="0" w:left="0" w:firstLine="200"/>
        <w:jc w:val="left"/>
        <w:rPr>
          <w:rFonts w:ascii="宋体" w:hAnsi="宋体" w:cs="宋体" w:eastAsia="宋体"/>
          <w:color w:val="auto"/>
          <w:spacing w:val="0"/>
          <w:position w:val="0"/>
          <w:sz w:val="21"/>
          <w:shd w:fill="auto" w:val="clear"/>
        </w:rPr>
      </w:pPr>
    </w:p>
    <w:p>
      <w:pPr>
        <w:widowControl w:val="false"/>
        <w:spacing w:before="0" w:after="0" w:line="360"/>
        <w:ind w:right="0" w:left="0" w:firstLine="20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（二）指令的内容</w:t>
      </w:r>
    </w:p>
    <w:p>
      <w:pPr>
        <w:spacing w:before="0" w:after="0" w:line="360"/>
        <w:ind w:right="0" w:left="0" w:firstLine="28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1．指令包括赎回、分红付款指令、回购到期付款指令、与投资有关的付款指令、实物债券出入库指令以及其他资金划拨指令等。</w:t>
      </w:r>
    </w:p>
    <w:p>
      <w:pPr>
        <w:spacing w:before="0" w:after="0" w:line="360"/>
        <w:ind w:right="0" w:left="0" w:firstLine="28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2．基金管理人发给基金托管人的指令应写明款项事由、支付时间、到账时间、金额、账户等，加盖预留印鉴并由被授权人签字。</w:t>
      </w:r>
    </w:p>
    <w:p>
      <w:pPr>
        <w:spacing w:before="0" w:after="0" w:line="360"/>
        <w:ind w:right="0" w:left="0" w:firstLine="28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3．相关登记结算公司向基金托管人发送的结算通知视为基金管理人向基金托管人发出的指令。</w:t>
      </w:r>
    </w:p>
    <w:p>
      <w:pPr>
        <w:widowControl w:val="false"/>
        <w:spacing w:before="0" w:after="0" w:line="360"/>
        <w:ind w:right="0" w:left="0" w:firstLine="200"/>
        <w:jc w:val="left"/>
        <w:rPr>
          <w:rFonts w:ascii="宋体" w:hAnsi="宋体" w:cs="宋体" w:eastAsia="宋体"/>
          <w:color w:val="auto"/>
          <w:spacing w:val="0"/>
          <w:position w:val="0"/>
          <w:sz w:val="21"/>
          <w:shd w:fill="auto" w:val="clear"/>
        </w:rPr>
      </w:pPr>
    </w:p>
    <w:p>
      <w:pPr>
        <w:widowControl w:val="false"/>
        <w:spacing w:before="0" w:after="0" w:line="360"/>
        <w:ind w:right="0" w:left="0" w:firstLine="20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（三）指令的发送、确认及执行的时间和程序</w:t>
      </w:r>
    </w:p>
    <w:p>
      <w:pPr>
        <w:spacing w:before="0" w:after="0" w:line="360"/>
        <w:ind w:right="0" w:left="0" w:firstLine="28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1．指令的发送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基金管理人发送指令应采用传真方式或其他基金托管人和基金管理人确认的方式向基金托管人发送。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托管协议确认后，则对于此后该交易指令发送人员无权发送的指令，或超权限发送的指令，基金管理人不承担责任，授权已更改但未经基金托管人确认的情况除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指令发出后，基金管理人应及时以电话方式向基金托管人确认。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基金管理人应在交易结束后将银行间同业市场债券交易成交单加盖印章后及时传真给基金托管人，并电话确认。如果银行间簿记系统已经生成的交易需要取消或终止，基金管理人要书面通知基金托管人。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向基金托管人发送有效划款指令时，应确保基金托管人有足够的处理时间，除需考虑资金在途时间外，还需给基金托管人留有2个工作小时的复核和审批时间。基金管理人在每个工作日的15:00以后发送的要求当日支付的划款指令，基金托管人不保证当天能够执行。有效划款指令是指指令要素（包括收款人、收款账号、收款银行、金额（大、小写）、款项事由、支付时间）准确无误、预留印鉴相符、相关的指令附件齐全且头寸充足的划款指令。指令传输不及时、未能留出足够的划款时间，致使资金未能及时到账所造成的损失由基金管理人承担。</w:t>
      </w:r>
    </w:p>
    <w:p>
      <w:pPr>
        <w:spacing w:before="0" w:after="0" w:line="360"/>
        <w:ind w:right="0" w:left="0" w:firstLine="28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2．指令的确认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pPr>
        <w:spacing w:before="0" w:after="0" w:line="360"/>
        <w:ind w:right="0" w:left="0" w:firstLine="28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3．指令的时间和执行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基金托管人对指令验证无误后，应在规定期限内执行，不得延误。指令执行完毕后，基金托管人应及时通知基金管理人。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基金托管人不承担因未执行该指令造成损失的责任。</w:t>
      </w:r>
    </w:p>
    <w:p>
      <w:pPr>
        <w:widowControl w:val="false"/>
        <w:spacing w:before="0" w:after="0" w:line="360"/>
        <w:ind w:right="0" w:left="0" w:firstLine="284"/>
        <w:jc w:val="left"/>
        <w:rPr>
          <w:rFonts w:ascii="宋体" w:hAnsi="宋体" w:cs="宋体" w:eastAsia="宋体"/>
          <w:color w:val="auto"/>
          <w:spacing w:val="0"/>
          <w:position w:val="0"/>
          <w:sz w:val="21"/>
          <w:shd w:fill="auto" w:val="clear"/>
        </w:rPr>
      </w:pPr>
    </w:p>
    <w:p>
      <w:pPr>
        <w:widowControl w:val="false"/>
        <w:spacing w:before="0" w:after="0" w:line="360"/>
        <w:ind w:right="0" w:left="0" w:firstLine="284"/>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（四）基金管理人发送错误指令的情形和处理程序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基金管理人发送错误指令的情形包括指令违反法律法规和基金合同，指令发送人员无权或超越权限发送指令。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基金托管人在履行监督职能时，发现基金管理人的指令错误时，有权拒绝执行，并及时通知基金管理人改正。如需撤销指令，基金管理人应出具书面说明，并加盖业务用章。</w:t>
      </w:r>
    </w:p>
    <w:p>
      <w:pPr>
        <w:widowControl w:val="false"/>
        <w:spacing w:before="0" w:after="0" w:line="360"/>
        <w:ind w:right="0" w:left="0" w:firstLine="284"/>
        <w:jc w:val="left"/>
        <w:rPr>
          <w:rFonts w:ascii="宋体" w:hAnsi="宋体" w:cs="宋体" w:eastAsia="宋体"/>
          <w:color w:val="auto"/>
          <w:spacing w:val="0"/>
          <w:position w:val="0"/>
          <w:sz w:val="21"/>
          <w:shd w:fill="auto" w:val="clear"/>
        </w:rPr>
      </w:pPr>
    </w:p>
    <w:p>
      <w:pPr>
        <w:widowControl w:val="false"/>
        <w:spacing w:before="0" w:after="0" w:line="360"/>
        <w:ind w:right="0" w:left="0" w:firstLine="284"/>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（五）基金托管人依照法律法规暂缓、拒绝执行指令的情形和处理程序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基金托管人发现基金管理人的指令违反法律法规，或者违反基金合同约定的，应当视情况暂缓或拒绝执行，应及时以书面形式通知基金管理人纠正，基金管理人收到通知后应及时核对，并以书面形式对基金托管人发出回函确认，由此造成的损失由基金管理人承担。</w:t>
      </w:r>
    </w:p>
    <w:p>
      <w:pPr>
        <w:widowControl w:val="false"/>
        <w:spacing w:before="0" w:after="0" w:line="360"/>
        <w:ind w:right="0" w:left="0" w:firstLine="284"/>
        <w:jc w:val="left"/>
        <w:rPr>
          <w:rFonts w:ascii="宋体" w:hAnsi="宋体" w:cs="宋体" w:eastAsia="宋体"/>
          <w:color w:val="auto"/>
          <w:spacing w:val="0"/>
          <w:position w:val="0"/>
          <w:sz w:val="21"/>
          <w:shd w:fill="auto" w:val="clear"/>
        </w:rPr>
      </w:pPr>
    </w:p>
    <w:p>
      <w:pPr>
        <w:widowControl w:val="false"/>
        <w:spacing w:before="0" w:after="0" w:line="360"/>
        <w:ind w:right="0" w:left="0" w:firstLine="284"/>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（六）基金托管人未按照基金管理人指令执行的处理方法</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基金托管人由于自身原因，未按照基金管理人发送的指令执行，应在发现后立即采取措施予以弥补；若对基金管理人、基金财产或投资人造成损失的，应由基金托管人赔偿由此造成的损失。</w:t>
      </w:r>
    </w:p>
    <w:p>
      <w:pPr>
        <w:widowControl w:val="false"/>
        <w:spacing w:before="0" w:after="0" w:line="360"/>
        <w:ind w:right="0" w:left="0" w:firstLine="284"/>
        <w:jc w:val="left"/>
        <w:rPr>
          <w:rFonts w:ascii="宋体" w:hAnsi="宋体" w:cs="宋体" w:eastAsia="宋体"/>
          <w:color w:val="auto"/>
          <w:spacing w:val="0"/>
          <w:position w:val="0"/>
          <w:sz w:val="21"/>
          <w:shd w:fill="auto" w:val="clear"/>
        </w:rPr>
      </w:pPr>
    </w:p>
    <w:p>
      <w:pPr>
        <w:widowControl w:val="false"/>
        <w:spacing w:before="0" w:after="0" w:line="360"/>
        <w:ind w:right="0" w:left="0" w:firstLine="284"/>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（七）更换被授权人员的程序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更换被授权人、更改或终止对被授权人的授权，应当至少提前一个工作日通知基金托管人，同时基金管理人向基金托管人提供新的被授权人的姓名、权限、预留印鉴和签字样本。基金托管人在收到授权变更通知并经电话确认后，授权文件即在电话确认的时点或授权文件载明的时点（两者以孰晚者为准）生效。基金管理人应在指令授权变更生效的5个工作日内将指令授权书原件寄送基金托管人。被授权人变更通知生效前，基金托管人仍应按原约定执行指令，基金管理人不得否认其效力。</w:t>
      </w:r>
    </w:p>
    <w:p>
      <w:pPr>
        <w:widowControl w:val="false"/>
        <w:spacing w:before="0" w:after="0" w:line="360"/>
        <w:ind w:right="0" w:left="0" w:firstLine="200"/>
        <w:jc w:val="left"/>
        <w:rPr>
          <w:rFonts w:ascii="宋体" w:hAnsi="宋体" w:cs="宋体" w:eastAsia="宋体"/>
          <w:color w:val="auto"/>
          <w:spacing w:val="0"/>
          <w:position w:val="0"/>
          <w:sz w:val="21"/>
          <w:shd w:fill="auto" w:val="clear"/>
        </w:rPr>
      </w:pPr>
    </w:p>
    <w:p>
      <w:pPr>
        <w:widowControl w:val="false"/>
        <w:spacing w:before="0" w:after="0" w:line="360"/>
        <w:ind w:right="0" w:left="0" w:firstLine="20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（八）其他事项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基金托管人未执行或未及时执行基金管理人的合法指令，导致基金财产遭受损失的，由基金托管人赔偿由此造成的直接损失。</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第七部分 交易及清算交收安排</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（一）选择代理证券、期货买卖的证券、期货经营机构的标准和程序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基金管理人应设计选择代理证券买卖的证券经营机构的标准和程序。基金管理人负责选择代理本基金证券买卖的证券经营机构，使用其交易单元作为基金的交易单元。选择的标准是：</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1、资历雄厚，信誉良好。</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2、财务状况良好，经营行为规范。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3、内部管理规范、严格，具备健全的内控制度，并能满足基金运作高度保密的要求。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4、具备基金运作所需的高效、安全的通讯条件，交易设施符合代理本基金进行证券交易的需要，并能为本基金提供全面的信息服务。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研究实力较强，有固定的研究机构和专门研究人员，能及时、定期、全面地为本基金提供宏观经济、行业情况、市场走向、个券分析的研究报告及周到的信息服务，并能根据基金投资的特定要求，提供专题研究报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负责根据以上标准以及内部管理制度对有关证券经营机构进行考察后确定代理本基金证券买卖证券经营机构，并承担相应责任。基金管理人和被选中的证券经营机构签订交易单元租用协议，基金管理人应提前通知基金托管人，并将该等情况及基金专用交易单元号、佣金费率等基本信息以及变更情况及时以书面形式通知基金托管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负责选择代理本基金股指期货交易的期货经纪机构，并与其签订期货经纪合同，其他事宜根据法律法规、基金合同的相关规定执行，若无明确规定的，可参照有关证券买卖、证券经纪机构选择的规则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（二）基金投资证券后的清算交收安排</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1、关于基金资产在证券交易所市场达成的符合中国结算公司多边净额结算要求的证券交易以及新股业务：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（1）基金托管人、基金管理人应共同遵守双方签订的《托管银行证券资金结算协议》。</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遵照中登公司上海分公司和中登公司深圳分公司备付金、保证金管理办法有关规定，确定和调整基金财产最低结算备付金、证券结算保证金限额，基金管理人应存放于中登公司的最低备付金、结算保证金日末余额不得低于基金托管人根据中登公司上海和深圳分公司备付金、保证金管理办法规定的限额。基金托管人根据中登公司上海和深圳分公司规定向基金财产支付利息。</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根据中登公司托管行集中清算规则，如基金财产T日进行了中登公司深圳分公司T+1DVP卖出交易，基金管理人不能将该笔资金作为T+1日的可用头寸，即该笔资金在T+1日不可用也不可提，该笔资金在T+2日才能划拨至基金托管专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根据法律法规规定，具备股票配售资格且在中国证券业协会登记备案的股票配售对象，应根据中登深圳分公司业务规则，由托管银行向中登深圳分公司提供实际划拨资金的配售对象名单，基金管理人在发送深圳新股网下申购划款指令时（指令的发送应及时且最晚于12：00之前），应配合提供“配售对象ID号码”、“委托序号”、“证券代码”、“申请数量”、“申请价格”等新股申购要素信息，以便基金托管人及时准确向中登深圳分公司上报配售对象名单。</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根据中国证券登记结算有限责任公司的规定，结算备付金账户内的最低备付金、交易保证金账户内的资金按月调整按季结息，因此，基金合同终止时，基金可能有尚存放于结算公司的最低备付金、交易保证金以及结算公司尚未支付的利息等款项。对上述款项，基金托管人将于结算公司支付该等款项时扣除相应银行汇划费用后划付至基金清算报告中指定的收款账户。基金合同终止后，中登根据结算规则，调增基金的结算备付以及交易保证金，基金管理人应配合基金托管人，向基金托管人及时划付调增款项，以便基金托管人履行交收职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基金管理人签署本协议，即视为同意基金管理人在构成资金交收违约且未能按时指定相关证券作为交收履约担保物时，基金托管人可自行向结算公司申请由结算公司协助冻结基金管理人证券账户内相应证券，无需基金管理人另行出具书面确认文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2、关于基金资产在证券交易所市场达成的符合中国结算公司T+0非担保结算要求的证券交易：</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对于在沪深交易所交易的采用T+0非担保交收的交易品种（如中小企业私募债、股票质押式回购、深圳公司债大宗交易、资产支持证券等），基金管理人需在交易当日不晚于14：00向基金托管人发送交易应付资金划款指令，同时将相关交易证明文件传真至基金托管人，并与基金托管人进行电话确认，以保证当日交易资金交收的顺利进行。若基金管理人未及时通知基金托管人有关交易信息，基金托管人有权（但并非确保）仅根据中国结算公司的清算交收数据，主动将基金托管专户中的资金划入中国结算公司用以完成当日T+0非担保交收交易品种的交收，基金管理人承诺在日终前向基金托管人补出具资金划款指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鉴于目前中国结算公司仅对前述部分交易品种采取可由托管银行指定不交收的模式，并且中国结算公司对T+0资金划款的时效性要求高，因此，为确保基金托管人各托管产品交易交收的顺利完成，基金管理人在此申明如下：“一旦出现交易后无法履约的情况，基金管理人应在第一时间通知基金托管人。对于中国结算公司允许基金托管人指定不履约的交易品种，基金管理人应向基金托管人出具书面的取消交收指令；对于中国结算公司不能取消交收的交易品种，基金管理人知悉并同意基金托管人有权仅根据中国结算公司的清算交收数据，主动将基金托管专户中的资金划入中国结算公司用以完成当日T+0非担保交收交易品种的交收，基金管理人承诺在日终前向基金托管人补出具资金划款指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若基金管理人未及时出具交易应付资金划款指令，或基金管理人在基金托管专户头寸不足的情况下交易，并最终占用基金托管人所托管其他产品在中国结算公司的备付金而交收成功的，基金管理人应在日终前补足交收款项,并承担可能造成的损失；若是占用了基金托管人其他托管产品存放中国结算公司的备付金而导致基金托管人所托管的其他产品交收失败的，所有损失将由基金管理人承担。同时，基金托管人保留根据上海银行间市场同业拆借利率向基金管理人追索利息的权利。</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已充分了解托管行结算模式下可能存在的交收风险，基金管理人承诺若由于基金托管人托管的其他产品过错而导致本基金交易交收失败的，基金托管人不承担责任,但基金托管人应当协助向过错方追偿。</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对于基金采用T+0非担保交收下实时结算（RTGS）方式完成实时交收的收款业务，基金管理人可根据需要在交易交收后且不晚于交收当日14：00向基金托管人发送交易应收资金收款指令，同时将相关交易证明文件传真至基金托管人，并与基金托管人进行电话确认，以便基金托管人将交收金额提回至基金托管专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3、关于基金资产在证券交易所市场达成的符合中国结算公司T+N非担保结算要求的证券交易</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知悉并同意基金托管人仅根据中国结算公司的清算交收数据主动完成基金资金清算交收。若基金管理人出现交易后无法履约的情况，并且中国结算公司的业务规则允许基金托管人对相关交易可以取消交收的，基金管理人应于交收日前一工作日向基金托管人出具书面的取消交收指令，并与基金托管人进行电话确认。</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（三）银行间债券交易的清算交收安排</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负责对交易对手的资信控制，按银行间债券市场的交易规则进行交易，并负责解决因交易对手不履行合同或不及时履行合同而造成的纠纷及损失，基金托管人不承担由此造成的任何法律责任及损失。</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应在交易结束后将银行间同业市场债券交易成交单加盖印章后及时传真给基金托管人，并电话确认。如果银行间中债综合业务平台或上海清算所客户终端系统已经生成的交易需要取消或终止，基金管理人要书面通知基金托管人。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发送有效指令（包括原指令被撤销、变更后再次发送的新指令）的截止时间为当天的15:00。如基金管理人要求当天某一时点到账，则交易结算指令需提前2个工作小时发送，并进行电话确认。指令、成交单传输不及时、未能留出足够的操作时间，致使资金未能及时到账、债券未能及时交割所造成的损失由基金管理人承担。</w:t>
      </w:r>
    </w:p>
    <w:p>
      <w:pPr>
        <w:tabs>
          <w:tab w:val="left" w:pos="684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银行间交易结算方式采用券款对付的，托管专户与该产品在登记结算机构开立的DVP资金账户之间的资金调拨，除了登记结算机构系统自动将DVP资金账户资金退回至托管专户的之外，应当由基金管理人出具资金划款指令，基金托管人审核无误后执行。由于基金管理人未及时出具指令导致该产品在托管专户的头寸不足或者DVP资金账户头寸不足导致的损失，基金托管人不承担责任。</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（四）投资中小企业私募债的流程安排</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在上交所固定收益平台挂牌的不符合净额结算标准的公司债和其他债券品种（目前为中小企业私募债）的场内交易（实行“实时逐笔全额结算”，下称“RTGS”）、在深交所综合协议交易平台的公司债和中小企业私募债的场内交易（实行“T+0逐笔全额非担保交收”）按以下流程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一）上海RTGS业务处理流程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1、买券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日（指交易日，下同）14:00前，基金管理人应将有效划款指令并附成交单通过约定的指令传输方式发送至基金托管人，指令上应注明交易的成交编号及交收金额，对方账户为基金托管人专用备付金账户，账户信息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户名：中国证券登记结算有限责任公司上海分公司（备付金）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账号：216200143300010514</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开户行：兴业银行上海分行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划款摘要：“04432376+成交编号”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（注：04432376为基金托管人小账号，成交编号为每笔交易的成交编号）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对于基金管理人未及时提供的买券划款有效指令，基金托管人不承担交收责任。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为确保划款金额准确无误，基金托管人在执行划款前会依据PROP平台上的实际交收金额与划款指令中的金额进行核对，如指令金额与实际交收金额不符，该指令将被视为无效指令不予执行，同时会把正确金额及时通知管理人，基金管理人应按正确金额修改指令后，重新提交基金托管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（3）T+1日，基金托管人将未交收的买券款从备付金账户划回至本基金的托管专户。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2、卖券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基金管理人需要日间调出卖券款，须于T日14:00前将有效划款指令并附成交单通过约定的指令传输方式发送至基金托管人，划款指令中应注明成交编号及交收金额，对方账户为本基金的托管专户，基金托管人据此指令将款项调出并划至本基金的托管专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无论买券和卖券，T日日终，基金托管人以中登公司结算数据为依据，根据基金管理人T日交收情况，与基金管理人核对账务和头寸。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二）深圳T+0逐笔全额非担保交收业务处理流程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1、买券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（1）T日14:00前，基金管理人应将有效的划款指令并附成交单通过约定的指令传输方式发送至基金托管人，划款指令中应注明交易的成交编号及交收金额，对方账户为基金托管人备付金账户，账户信息为：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户名：中国证券登记结算有限责任公司深圳分公司（备付金）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账户：337010172600002848</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开户行：兴业银行深圳分行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划款摘要：“B001999723+成交编号”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（注：B001999723为基金托管人小账号，成交编号为每笔交易的成交编号）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（2）如下单后出现无法履约情况，基金管理人应于14:00前向基金托管人出具有效的不履约申报指令并附成交单，指令上应注明交易的成交编号及交收金额等信息。</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因T+0逐笔全额非担保交收业务处理时间极其有限，且中登公司深圳分公司不保证该不履约申报机制成功。为此，一旦出现无法履约情况，基金管理人应立即通知基金托管人，以便基金托管人及时与中登公司深圳分公司沟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（3）T+1日，基金托管人将未交收的买券款和多划入的买券款从备付金账户划回至本基金的托管专户。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（4）由于基金托管人所托管的产品是合并清算模式，因此若基金管理人在交易后未及时将有效划款指令提交到基金托管人而导致基金托管人所托管的其他资产造成的损失由基金管理人承担。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2、卖券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基金托管人将于T+1日将交收成功的卖券款从备付金账户划回至本基金的托管专户。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无论买券和卖券，T日日终，基金托管人以中登公司结算数据为依据，根据基金管理人当日的交易交收情况，与基金管理人核对账务和头寸。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如中登公司上海分公司、深圳分公司相关规则发生调整，且涉及上述流程变更，基金管理人与基金托管人应再行商议。</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（五）股指期货的清算交收安排</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基金财产相关期货投资将另行签订操作备忘录，具体操作按照《期货投资操作备忘录》（协议名称以实际签署为准）的约定执行。</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（六）资金、证券账目和交易记录核对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1、交易记录的核对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基金的交易记录，由基金管理人与基金托管人按日进行核对。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2、资金账目的核对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资金账目由基金管理人与基金托管人按日核实，账实相符。</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3、证券账目的核对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基金管理人和基金托管人每交易日结束后根据第三方存管机构发送的对账数据进行证券对账，确保账实相符。</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4、基金管理人和基金托管人每月月末核对实物证券账目。</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（七）基金申购和赎回业务处理的基本规定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1．基金份额申购、赎回的确认、清算由基金管理人或其委托的基金登记机构负责。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3．基金管理人应保证本基金（或本基金管理人委托）的基金登记机构每个工作日15:00前向基金托管人发送前一开放日上述有关数据，并保证相关数据的准确、完整。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5．如基金管理人委托其他机构办理本基金的登记业务，应保证上述相关事宜按时进行。否则，由基金管理人承担相应的责任。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6．关于清算专用账户的设立和管理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为满足申购、赎回及分红资金汇划的需要，由基金管理人开立资金清算的专用账户，该账户由基金登记机构管理。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协助与配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8．赎回和分红资金划拨规定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9．资金指令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除申购款项到达基金资金账户需双方按约定方式对账外，回购到期付款和与投资有关的付款、赎回和分红资金划拨时，基金管理人需向基金托管人下达指令。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资金指令的格式、内容、发送、接收和确认方式等与投资指令相同。</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 申购资金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1、T+1日15:00前，登记机构根据T日基金份额净值计算基金投资者申购基金的份额，并将清算确认的有效数据和资金数据汇总传输给基金托管人。基金管理人和基金托管人据此进行申购的基金会计处理。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 赎回资金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1、T+1日15:00前，基金管理人将T日赎回确认数据汇总传输给基金托管人，基金管理人和基金托管人据此进行赎回的基金会计处理。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在账户资金充足、TA数据可得知、划款指令于T+1日向基金托管人发出的条件下，基金托管人将赎回资金(含赎回费)于T+2日上午划往基金管理人清算账户。特殊情况时，双方协商处理。划款当日基金管理人和基金托管人对赎回资金进行账务处理。</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（十）基金转换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1．在本基金与基金管理人管理的其它基金开展转换业务之前，基金管理人应函告基金托管人并就相关事宜进行协商。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2．基金托管人将根据基金管理人传送的基金转换数据进行账务处理，具体资金清算和数据传递的时间、程序及托管协议当事人承担的权责按基金管理人届时的公告执行。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3．本基金开展基金转换业务应按相关法律法规规定及基金合同的约定进行公告。</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（十一）基金现金分红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1．基金管理人确定分红方案通知基金托管人，双方核定后依照《信息披露办法》的有关规定在中国证监会指定媒介上公告并报中国证监会备案。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2．基金托管人和基金管理人对基金分红进行账务处理并核对后，基金管理人向基金托管人发送现金红利的划款指令，基金托管人应及时将资金划入专用账户。</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3．基金管理人在下达指令时，应给基金托管人留出必需的划款时间。</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第八部分 基金资产净值计算和会计核算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（一）基金资产净值的计算、复核与完成的时间及程序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1．基金资产净值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基金资产净值是指基金资产总值减去基金负债后的价值。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净值是指按照每个工作日闭市后，计算日基金资产净值除以计算日基金份额总数，基金份额净值的计算，精确到0.001元，小数点后第4位四舍五入，由此产生的收益或损失由基金财产承担。国家另有规定的，从其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基金管理人每个工作日计算基金资产净值及基金份额净值，经基金托管人复核无误后，按规定公告。但基金管理人根据法律法规或基金合同的规定暂停估值时除外。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2．复核程序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基金管理人每工作日对基金资产进行估值后，将基金份额净值结果发送基金托管人，经基金托管人复核无误后，由基金管理人按照规定对外公布。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法律法规以及监管部门有强制规定的，从其规定。如有新增事项，按国家最新规定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（二）基金资产估值方法和特殊情形的处理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1．估值对象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基金所拥有的股票、债券、衍生工具和其它投资等持续以公允价值计量的金融资产及负债。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2．估值方法</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、证券交易所上市的有价证券的估值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）交易所市场上市交易或挂牌转让的固定收益品种（本合同另有约定的除外），选取估值日第三方估值机构提供的相应品种对应的估值净价估值，具体估值机构由基金管理人与基金托管人共同确定；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）交易所上市的资产支持证券，采用估值技术确定公允价值，在估值技术难以可靠计量公允价值的情况下，按成本估值。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、处于未上市期间的有价证券应区分如下情况处理：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）送股、转增股、配股和公开增发的股票，按估值日在证券交易所挂牌的同一股票的估值方法估值；该日无交易的，以最近一日的市价（收盘价）估值；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）首次公开发行未上市或未挂牌转让的股票、债券和权证，采用估值技术确定公允价值，在估值技术难以可靠计量公允价值的情况下，按成本估值；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）首次公开发行有明确锁定期的股票，同一股票在交易所上市后，按交易所上市的同一股票的估值方法估值；非公开发行有明确锁定期的股票，按监管机构或行业协会有关规定确定公允价值。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、全国银行间债券市场交易的债券、资产支持证券等固定收益品种，采用估值技术确定公允价值。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、同一证券同时在两个或两个以上市场交易的，按证券所处的市场分别估值。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、本基金投资股指期货合约，按估值当日结算价进行估值，估值当日无结算价的，且最近交易日后经济环境未发生重大变化的，采用最近交易日结算价估值。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、中小企业私募债，采用估值技术确定公允价值，在估值技术难以可靠计量公允价值的情况下，按成本估值。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、如有确凿证据表明按上述方法进行估值不能客观反映其公允价值的，基金管理人可根据具体情况与基金托管人商定后，按最能反映公允价值的价格估值。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、相关法律法规以及监管部门、自律规则另有规定的，从其规定。如有新增事项，按国家最新规定估值。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如基金管理人或基金托管人发现基金估值违反基金合同订明的估值方法、程序及相关法律法规的规定或者未能充分维护基金份额持有人利益时，应立即通知对方，共同查明原因，双方协商解决。</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3．特殊情形的处理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）基金管理人、基金托管人按估值方法的第（</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）项进行估值时，所造成的误差不作为基金资产估值错误处理。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由于不可抗力原因，或由于证券、期货交易所及登记结算公司发送的数据错误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（三）基金份额净值错误的处理方式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当基金份额净值小数点后3位以内（含第3位）发生差错时，视为基金份额净值错误；基金份额净值出现错误时，基金管理人应当立即予以纠正，通报基金托管人，并采取合理的措施防止损失进一步扩大；错误偏差达到或超过基金份额净值的0.25%时，基金管理人应当通报基金托管人并报中国证监会备案；错误偏差达到基金份额净值的0.5%时，基金管理人应当公告；当发生基金份额净值计算错误时，由基金管理人负责处理，由此给基金份额持有人和基金造成的直接损失，应由基金管理人先行赔付，基金管理人按差错情形，有权向其他当事人追偿。</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2．当基金份额净值计算差错给基金和基金份额持有人造成直接损失需要进行赔偿时，基金管理人和基金托管人应根据实际情况界定双方承担的责任，经确认后按以下条款进行赔偿：</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若基金管理人计算的基金份额净值已由基金托管人复核确认后公告，而且基金托管人未对计算过程提出疑义或要求基金管理人书面说明，基金份额净值出错且造成基金份额持有人的损失，应根据法律法规的规定对投资人或基金支付赔偿金，就实际向投资人或基金支付的赔偿金额，基金管理人与基金托管人按照过错比例各自承担相应的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（4）由于基金管理人提供的信息错误（包括但不限于基金申购或赎回金额等），进而导致基金份额净值计算错误而引起的基金份额持有人和基金财产的直接损失，由基金管理人负责赔付。</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3．基金管理人和基金托管人由于各自技术系统设置而产生的净值计算尾差，以基金管理人计算结果为准。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4．前述内容如法律法规或者监管部门另有规定的，从其规定。如果行业另有通行做法，双方当事人应本着平等和保护基金份额持有人利益的原则进行协商。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（四）暂停估值与公告基金份额净值的情形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r>
      <w:r>
        <w:rPr>
          <w:rFonts w:ascii="宋体" w:hAnsi="宋体" w:cs="宋体" w:eastAsia="宋体"/>
          <w:color w:val="000000"/>
          <w:spacing w:val="0"/>
          <w:position w:val="0"/>
          <w:sz w:val="21"/>
          <w:shd w:fill="auto" w:val="clear"/>
        </w:rPr>
        <w:t xml:space="preserve">基金投资所涉及的证券、期货交易市场遇法定节假日或因其他原因暂停营业时；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r>
      <w:r>
        <w:rPr>
          <w:rFonts w:ascii="宋体" w:hAnsi="宋体" w:cs="宋体" w:eastAsia="宋体"/>
          <w:color w:val="000000"/>
          <w:spacing w:val="0"/>
          <w:position w:val="0"/>
          <w:sz w:val="21"/>
          <w:shd w:fill="auto" w:val="clear"/>
        </w:rPr>
        <w:t xml:space="preserve">因不可抗力致使基金管理人、基金托管人无法准确评估基金资产价值时；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3．当前一估值日基金资产净值</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以上的资产出现无可参考的活跃市场价格且采用估值技术仍导致公允价值存在重大不确定性时，经与基金托管人协商一致的，基金应当暂停估值；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4．中国证监会和基金合同认定的其它情形。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（五）基金会计制度</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按国家有关部门规定的会计制度执行。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（六）基金账册的建立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（七）基金财务报表与报告的编制和复核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1．财务报表的编制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基金财务报表由基金管理人编制，基金托管人复核。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2．报表复核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基金托管人在收到基金管理人编制的基金财务报表后，进行独立的复核。核对不符时，应及时通知基金管理人共同查出原因，进行调整，直至双方数据完全一致。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3．财务报表的编制与复核时间安排</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（1）报表的编制</w:t>
      </w:r>
    </w:p>
    <w:p>
      <w:pPr>
        <w:spacing w:before="0" w:after="0" w:line="360"/>
        <w:ind w:right="0" w:left="0" w:firstLine="42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每月结束后5个工作日内完成月度报表的编制；在每个季度结束之日起15个工作日内完成基金季度报告的编制；在基金合同生效后每六个月结束之日起45日内，基金管理人对招募说明书更新一次并登载在网站上，并将更新后的招募说明书摘要登载在指定媒介上。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pPr>
        <w:spacing w:before="0" w:after="0" w:line="360"/>
        <w:ind w:right="0" w:left="0" w:firstLine="42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（2）报表的复核</w:t>
      </w:r>
    </w:p>
    <w:p>
      <w:pPr>
        <w:spacing w:before="0" w:after="0" w:line="360"/>
        <w:ind w:right="0" w:left="0" w:firstLine="42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15日内完成复核，并将复核结果书面通知基金管理人。基金管理人在年度报告完成当日，将有关报告提供基金托管人复核，基金托管人应在收到后20日内完成复核，并将复核结果书面通知基金管理人。基金管理人和基金托管人之间的上述文件往来均以传真的方式或双方商定的其他方式进行。</w:t>
      </w:r>
    </w:p>
    <w:p>
      <w:pPr>
        <w:spacing w:before="0" w:after="0" w:line="360"/>
        <w:ind w:right="0" w:left="0" w:firstLine="42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基金管理人应留足充分的时间，便于基金托管人复核相关报表及报告。</w:t>
        <w:tab/>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复核过程中，发现双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基金托管人在对财务会计报告、半年报告或年度报告复核完毕后，需盖章确认或出具相应的复核确认书，以备有权机构对相关文件审核时提示。</w:t>
      </w:r>
    </w:p>
    <w:p>
      <w:pPr>
        <w:spacing w:before="0" w:after="0" w:line="360"/>
        <w:ind w:right="0" w:left="0" w:firstLine="424"/>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基金定期报告应当在公开披露的第2个工作日，分别报中国证监会和基金管理人主要办公场所所在地中国证监会派出机构备案。</w:t>
      </w:r>
    </w:p>
    <w:p>
      <w:pPr>
        <w:spacing w:before="0" w:after="0" w:line="360"/>
        <w:ind w:right="0" w:left="0" w:firstLine="424"/>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360"/>
        <w:ind w:right="0" w:left="0" w:firstLine="0"/>
        <w:jc w:val="center"/>
        <w:rPr>
          <w:rFonts w:ascii="宋体" w:hAnsi="宋体" w:cs="宋体" w:eastAsia="宋体"/>
          <w:b/>
          <w:color w:val="000000"/>
          <w:spacing w:val="0"/>
          <w:position w:val="0"/>
          <w:sz w:val="30"/>
          <w:shd w:fill="auto" w:val="clear"/>
        </w:rPr>
      </w:pPr>
      <w:r>
        <w:rPr>
          <w:rFonts w:ascii="宋体" w:hAnsi="宋体" w:cs="宋体" w:eastAsia="宋体"/>
          <w:b/>
          <w:color w:val="auto"/>
          <w:spacing w:val="0"/>
          <w:position w:val="0"/>
          <w:sz w:val="30"/>
          <w:shd w:fill="auto" w:val="clear"/>
        </w:rPr>
        <w:t xml:space="preserve">第</w:t>
      </w:r>
      <w:r>
        <w:rPr>
          <w:rFonts w:ascii="宋体" w:hAnsi="宋体" w:cs="宋体" w:eastAsia="宋体"/>
          <w:b/>
          <w:color w:val="000000"/>
          <w:spacing w:val="0"/>
          <w:position w:val="0"/>
          <w:sz w:val="30"/>
          <w:shd w:fill="auto" w:val="clear"/>
        </w:rPr>
        <w:t xml:space="preserve">九部分 基金收益与分配</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（一）基金利润的构成</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基金利润指基金利息收入、投资收益、公允价值变动收益和其他收入扣除相关费用后的余额，基金已实现收益指基金利润减去公允价值变动收益后的余额。</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（二）基金可供分配利润</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基金可供分配利润指截至收益分配基准日基金未分配利润与未分配利润中已实现收益的孰低数。</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（三）收益分配原则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本基金收益分配应遵循下列原则：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2、本基金收益分配方式分为两种：现金分红与红利再投资，投资人可选择现金红利或将现金红利自动转为基金份额进行再投资；若投资人不选择，本基金默认的收益分配方式是现金分红；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3、基金收益分配后基金份额净值不能低于面值；即基金收益分配基准日的基金份额净值减去每单位基金份额收益分配金额后不能低于面值；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、每一基金份额享有同等分配权；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5、法律法规或监管机构另有规定的从其规定。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在不违反法律法规、基金合同的约定以及对基金份额持有人利益无实质不利影响的前提下，基金管理人可在按照监管部门要求履行适当程序后对基金收益分配原则进行调整，不需召开基金份额持有人大会。</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（四）收益分配方案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基金收益分配方案中应载明基金收益分配基准日可供分配利润、基金收益分配对象、分配时间、分配数额及比例、分配方式等内容。</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（五）收益分配方案的确定、公告与实施</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1、本基金收益分配方案由基金管理人拟定、由基金托管人复核，在2日内在指定媒介公告并中国证监会备案。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2、基金红利发放日距离收益分配基准日（即可供分配利润计算截止日）的时间不得超过15个工作日。</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 基金收益分配中发生的费用</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pPr>
        <w:spacing w:before="0" w:after="0" w:line="360"/>
        <w:ind w:right="0" w:left="0" w:firstLine="42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第十部分 基金信息披露</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（一）保密义务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1．非因基金管理人和基金托管人的原因导致保密信息被披露、泄露或公开；</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2．基金管理人和基金托管人为遵守和服从法律、法规、规章的规定或有权机关的要求所做出的信息披露或公开。</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（二）信息披露的内容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基金投资中小企业私募债券后两个交易日内，在中国证监会指定媒介披露所投资中小企业私募债券的名称、数量、期限、收益率等信息，在季度报告、半年度报告、年度报告等定期报告和招募说明书（更新）等文件中披露中小企业私募债券的投资情况。</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（三）基金托管人和基金管理人在信息披露中的职责和信息披露程序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1．职责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基金管理人和基金托管人应积极配合、互相监督，保证按照法定方式和限时履行披露义务。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基金管理人应当在中国证监会规定的时间内，将应予披露的基金信息通过指定媒介披露。根据法律法规应由基金托管人公开披露的信息，基金托管人将通过指定媒介披露。</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当出现下述情况时，基金管理人和基金托管人可暂停或延迟披露基金相关信息：</w:t>
      </w:r>
    </w:p>
    <w:p>
      <w:pPr>
        <w:spacing w:before="0" w:after="0" w:line="360"/>
        <w:ind w:right="0" w:left="0" w:firstLine="42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（1）不可抗力；</w:t>
      </w:r>
    </w:p>
    <w:p>
      <w:pPr>
        <w:spacing w:before="0" w:after="0" w:line="360"/>
        <w:ind w:right="0" w:left="0" w:firstLine="42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（2）基金投资所涉及的证券交易市场遇法定节假日或因其他原因暂停营业时；（3）法律法规、基金合同或中国证监会规定的情况。</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按有关规定须经基金托管人复核的信息披露文件，由基金管理人起草、并经基金托管人复核后由基金管理人公告。发生基金合同中规定需要披露的事项时，按基金合同相关规定公布。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3．信息文本的存放</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招募说明书公布后，应当分别置备于基金管理人、基金托管人和基金销售机构的住所，供公众查阅、复制。</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基金定期报告公布后，应当分别置备于基金管理人和基金托管人的住所，以供公众查阅、复制。</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第十一部分 基金费用与税收</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（一）基金费用的种类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1、基金管理人的管理费；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2、基金托管人的托管费；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3、基金合同生效后与基金相关的信息披露费用；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4、基金份额持有人大会费用；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5、基金合同生效后与基金相关的，会计师费、律师费、审计费、仲裁费和诉讼费；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6、基金的证券、期货交易费用；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7、基金的银行汇划费用；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8、基金相关账户的的开户及维护费用；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9、按照国家有关规定和基金合同约定，可以在基金财产中列支的其他费用。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（二）基金管理费的计提比例和计提方法</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本基金的管理费按前一日基金资产净值的1.50%年费率计提。管理费的计算方法如下：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H＝E×1.50%÷当年天数</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H为每日应计提的基金管理费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E为前一日的基金资产净值</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基金管理费每日计算，逐日累计至每月月末，按月支付，由基金管理人与基金托管人核对一致后，基金托管人按照与基金管理人协商一致的方式于次月前</w:t>
      </w:r>
      <w:r>
        <w:rPr>
          <w:rFonts w:ascii="Times New Roman" w:hAnsi="Times New Roman" w:cs="Times New Roman" w:eastAsia="Times New Roman"/>
          <w:color w:val="000000"/>
          <w:spacing w:val="0"/>
          <w:position w:val="0"/>
          <w:sz w:val="21"/>
          <w:shd w:fill="auto" w:val="clear"/>
        </w:rPr>
        <w:t xml:space="preserve">5</w:t>
      </w:r>
      <w:r>
        <w:rPr>
          <w:rFonts w:ascii="宋体" w:hAnsi="宋体" w:cs="宋体" w:eastAsia="宋体"/>
          <w:color w:val="000000"/>
          <w:spacing w:val="0"/>
          <w:position w:val="0"/>
          <w:sz w:val="21"/>
          <w:shd w:fill="auto" w:val="clear"/>
        </w:rPr>
        <w:t xml:space="preserve">个工作日内从基金财产中一次性支付给基金管理人。若遇法定节假日、公休假等，支付日期顺延。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（三）基金托管费的计提比例和计提方法</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在通常情况下，基金托管费按前一日基金资产净值的0.25%年费率计提。计算方法如下：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H＝E×0.25%÷当年天数</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H为每日应计提的基金托管费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E为前一日的基金资产净值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费每日计算，逐日累计至每月月末，按月支付，由基金管理人与基金托管人核对一致后，基金托管人按照与基金管理人协商一致的方式于次月前5个工作日内从基金财产中一次性支取。若遇法定节假日、公休假等，支付日期顺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3、证券账户开户费用：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证券账户开户费的由基金管理人先行垫付，后由基金管理人向基金托管人发送划付指令，经基金托管人复核后于5个工作日内从基金财产中支付，如资产余额不足支付该开户费用，由基金管理人支付。基金托管人不承担垫付开户费用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上述“（一）基金费用的种类中第3－9项费用”，根据有关法规及相应协议规定，按费用实际支出金额列入当期费用，由基金托管人从基金财产中支付。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（四）不列入基金费用的项目</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下列费用不列入基金费用：</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w:t>
      </w:r>
      <w:r>
        <w:rPr>
          <w:rFonts w:ascii="宋体" w:hAnsi="宋体" w:cs="宋体" w:eastAsia="宋体"/>
          <w:color w:val="000000"/>
          <w:spacing w:val="0"/>
          <w:position w:val="0"/>
          <w:sz w:val="21"/>
          <w:shd w:fill="auto" w:val="clear"/>
        </w:rPr>
        <w:t xml:space="preserve">、基金管理人和基金托管人因未履行或未完全履行义务导致的费用支出或基金财产的损失；</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、基金管理人和基金托管人处理与基金运作无关的事项发生的费用；</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3</w:t>
      </w:r>
      <w:r>
        <w:rPr>
          <w:rFonts w:ascii="宋体" w:hAnsi="宋体" w:cs="宋体" w:eastAsia="宋体"/>
          <w:color w:val="000000"/>
          <w:spacing w:val="0"/>
          <w:position w:val="0"/>
          <w:sz w:val="21"/>
          <w:shd w:fill="auto" w:val="clear"/>
        </w:rPr>
        <w:t xml:space="preserve">、基金合同生效前的相关费用；</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4</w:t>
      </w:r>
      <w:r>
        <w:rPr>
          <w:rFonts w:ascii="宋体" w:hAnsi="宋体" w:cs="宋体" w:eastAsia="宋体"/>
          <w:color w:val="000000"/>
          <w:spacing w:val="0"/>
          <w:position w:val="0"/>
          <w:sz w:val="21"/>
          <w:shd w:fill="auto" w:val="clear"/>
        </w:rPr>
        <w:t xml:space="preserve">、其他根据相关法律法规及中国证监会的有关规定不得列入基金费用的项目。</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（五）费用调整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基金管理人可以根据与基金份额持有人利益一致的原则，结合产品特点和投资人的需求设置基金管理费率的结构和水平。</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（六）基金管理费和基金托管费的复核程序、支付方式和时间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1．复核程序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基金托管人对基金管理人计提的基金管理费和基金托管费等，根据本托管协议和基金合同的有关规定进行复核。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2．支付方式和时间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费、基金托管费每日计提，逐日累计至每月月末，按月支付，由基金管理人与基金托管人核对一致后，基金托管人按照与基金管理人协商一致的方式于次月前5个工作日内从基金财产中一次性支付或支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若遇法定节假日、休息日或不可抗力致使无法按时支付的，顺延至最近可支付日支付。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（七）违规处理方式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基金托管人发现基金管理人违反《基金法》、基金合同、《运作办法》及其他有关规定从基金财产中列支费用时，基金托管人可要求基金管理人予以说明解释，如基金管理人无正当理由，基金托管人可拒绝支付。</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（八）基金税收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本基金运作过程中涉及的各纳税主体，其纳税义务按国家税收法律、法规执行。</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第十二部分 基金份额持有人名册的保管</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基金管理人和基金托管人须分别妥善保管的基金份额持有人名册，包括《基金合同》生效日、《基金合同》终止日、基金份额持有人大会权益登记日、每年6 月 30 日、12 月 31 日的基金份额持有人名册。基金份额持有人名册的内容必须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为 15年。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基金管理人应当及时向基金托管人提交下列日期的基金份额持有人名册：《基金合同》生效日、《基金合同》终止日、基金份额持有人大会权益登记日、每年 6 月 30 日、每年 12 月 31 日的基金份额持有人名册。基金份额持有人名册的内容必须包括基金份额持有人的名称和持有的基金份额。其中每年 12 月 31 日的基金份额持有人名册应于下月前十个工作日内提交；《基金合同》生效日、《基金合同》终止日等涉及到基金重要事项日期的基金份额持有人名册应于发生日后十个工作日内提交。</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基金托管人以电子版形式妥善保管基金份额持有人名册，并定期刻成光盘备份，保存期限为 15 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spacing w:before="0" w:after="0" w:line="360"/>
        <w:ind w:right="0" w:left="0" w:firstLine="200"/>
        <w:jc w:val="both"/>
        <w:rPr>
          <w:rFonts w:ascii="宋体" w:hAnsi="宋体" w:cs="宋体" w:eastAsia="宋体"/>
          <w:color w:val="auto"/>
          <w:spacing w:val="0"/>
          <w:position w:val="0"/>
          <w:sz w:val="24"/>
          <w:shd w:fill="auto" w:val="clear"/>
        </w:rPr>
      </w:pPr>
    </w:p>
    <w:p>
      <w:pPr>
        <w:spacing w:before="0" w:after="0" w:line="360"/>
        <w:ind w:right="0" w:left="0" w:firstLine="20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第十三部分 基金有关文件档案的保存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（一）档案保存</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（二）合同档案的建立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基金管理人应及时将与本基金账务处理、资金划拨等有关的合同、协议传真基金托管人。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（三）变更与协助</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若基金管理人/基金托管人发生变更，未变更的一方有义务协助变更后的接任人接收相应文件。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（四）基金管理人和基金托管人应按各自职责完整保存原始凭证、记账凭证、基金账册、交易记录和重要合同等，承担保密义务；除非法律、法规、规章另有规定或有权机关另有要求。</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第十四部分 基金管理人和基金托管人的更换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（一）基金管理人的更换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1．基金管理人的更换条件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有下列情形之一的，基金管理人职责终止：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（1）基金管理人被依法取消基金管理资格；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（2）基金管理人被基金份额持有人大会解任；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（3）基金管理人依法解散、被依法撤销或者被依法宣告破产；</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（4）法律法规及中国证监会规定和基金合同约定的其他情形。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2．基金管理人的更换程序</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更换基金管理人必须依照如下程序进行：</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(1)提名：新任基金管理人由基金托管人</w:t>
      </w:r>
      <w:r>
        <w:rPr>
          <w:rFonts w:ascii="宋体" w:hAnsi="宋体" w:cs="宋体" w:eastAsia="宋体"/>
          <w:color w:val="auto"/>
          <w:spacing w:val="0"/>
          <w:position w:val="0"/>
          <w:sz w:val="21"/>
          <w:shd w:fill="auto" w:val="clear"/>
        </w:rPr>
        <w:t xml:space="preserve">或者由单独或合计持有基金总份额10%以上（含10%）的基金份额持有人提名</w:t>
      </w:r>
      <w:r>
        <w:rPr>
          <w:rFonts w:ascii="宋体" w:hAnsi="宋体" w:cs="宋体" w:eastAsia="宋体"/>
          <w:color w:val="000000"/>
          <w:spacing w:val="0"/>
          <w:position w:val="0"/>
          <w:sz w:val="21"/>
          <w:shd w:fill="auto" w:val="clear"/>
        </w:rPr>
        <w:t xml:space="preserve">；</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(2)决议：基金份额持有人大会在基金管理人职责终止后6个月内对被提名的新任基金管理人形成决议，该决议需经参加大会的基金份额持有人所持表决权的三分之二以上（含三分之二）表决通过，并自表决通过之日起生效；</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(3)临时基金管理人：新任基金管理人产生之前，由中国证监会指定临时基金管理人；</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(4)备案：基金份额持有人大会</w:t>
      </w:r>
      <w:r>
        <w:rPr>
          <w:rFonts w:ascii="宋体" w:hAnsi="宋体" w:cs="宋体" w:eastAsia="宋体"/>
          <w:color w:val="auto"/>
          <w:spacing w:val="0"/>
          <w:position w:val="0"/>
          <w:sz w:val="21"/>
          <w:shd w:fill="auto" w:val="clear"/>
        </w:rPr>
        <w:t xml:space="preserve">更换基金管理人的决议须报中国证监会备案</w:t>
      </w:r>
      <w:r>
        <w:rPr>
          <w:rFonts w:ascii="宋体" w:hAnsi="宋体" w:cs="宋体" w:eastAsia="宋体"/>
          <w:color w:val="000000"/>
          <w:spacing w:val="0"/>
          <w:position w:val="0"/>
          <w:sz w:val="21"/>
          <w:shd w:fill="auto" w:val="clear"/>
        </w:rPr>
        <w:t xml:space="preserve">；</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(5)公告：基金管理人更换后，由基金托管人在更换基金管理人的基金份额持有人大会决议生效后2个工作日内在指定媒介公告；</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(6)交接：基金管理人职责终止的，应当妥善保管基金管理业务资料，及时向临时基金管理人或新任基金管理人办理基金管理业务的移交手续，临时基金管理人或新任基金管理人应当及时接收</w:t>
      </w:r>
      <w:r>
        <w:rPr>
          <w:rFonts w:ascii="宋体" w:hAnsi="宋体" w:cs="宋体" w:eastAsia="宋体"/>
          <w:color w:val="auto"/>
          <w:spacing w:val="0"/>
          <w:position w:val="0"/>
          <w:sz w:val="21"/>
          <w:shd w:fill="auto" w:val="clear"/>
        </w:rPr>
        <w:t xml:space="preserve">。临时基金管理人或新任基金管理人应与基金托管人核对基金资产总值</w:t>
      </w:r>
      <w:r>
        <w:rPr>
          <w:rFonts w:ascii="宋体" w:hAnsi="宋体" w:cs="宋体" w:eastAsia="宋体"/>
          <w:color w:val="000000"/>
          <w:spacing w:val="0"/>
          <w:position w:val="0"/>
          <w:sz w:val="21"/>
          <w:shd w:fill="auto" w:val="clear"/>
        </w:rPr>
        <w:t xml:space="preserve">；</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(7)审计：基金管理人职责终止的，应当按照法律法规规定聘请会计师事务所对基金财产进行审计，并将审计结果予以公告，同时报</w:t>
      </w:r>
      <w:r>
        <w:rPr>
          <w:rFonts w:ascii="宋体" w:hAnsi="宋体" w:cs="宋体" w:eastAsia="宋体"/>
          <w:color w:val="auto"/>
          <w:spacing w:val="0"/>
          <w:position w:val="0"/>
          <w:sz w:val="21"/>
          <w:shd w:fill="auto" w:val="clear"/>
        </w:rPr>
        <w:t xml:space="preserve">中国证监会</w:t>
      </w:r>
      <w:r>
        <w:rPr>
          <w:rFonts w:ascii="宋体" w:hAnsi="宋体" w:cs="宋体" w:eastAsia="宋体"/>
          <w:color w:val="000000"/>
          <w:spacing w:val="0"/>
          <w:position w:val="0"/>
          <w:sz w:val="21"/>
          <w:shd w:fill="auto" w:val="clear"/>
        </w:rPr>
        <w:t xml:space="preserve">备案；审计费用由基金财产承担；</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(8)基金名称变更：基金管理人更换后，如果原任或新任基金管理人要求，应按其要求替换或删除基金名称中</w:t>
      </w:r>
      <w:r>
        <w:rPr>
          <w:rFonts w:ascii="宋体" w:hAnsi="宋体" w:cs="宋体" w:eastAsia="宋体"/>
          <w:color w:val="auto"/>
          <w:spacing w:val="0"/>
          <w:position w:val="0"/>
          <w:sz w:val="21"/>
          <w:shd w:fill="auto" w:val="clear"/>
        </w:rPr>
        <w:t xml:space="preserve">与原任基金管理人有关</w:t>
      </w:r>
      <w:r>
        <w:rPr>
          <w:rFonts w:ascii="宋体" w:hAnsi="宋体" w:cs="宋体" w:eastAsia="宋体"/>
          <w:color w:val="000000"/>
          <w:spacing w:val="0"/>
          <w:position w:val="0"/>
          <w:sz w:val="21"/>
          <w:shd w:fill="auto" w:val="clear"/>
        </w:rPr>
        <w:t xml:space="preserve">的</w:t>
      </w:r>
      <w:r>
        <w:rPr>
          <w:rFonts w:ascii="宋体" w:hAnsi="宋体" w:cs="宋体" w:eastAsia="宋体"/>
          <w:color w:val="auto"/>
          <w:spacing w:val="0"/>
          <w:position w:val="0"/>
          <w:sz w:val="21"/>
          <w:shd w:fill="auto" w:val="clear"/>
        </w:rPr>
        <w:t xml:space="preserve">名称</w:t>
      </w:r>
      <w:r>
        <w:rPr>
          <w:rFonts w:ascii="宋体" w:hAnsi="宋体" w:cs="宋体" w:eastAsia="宋体"/>
          <w:color w:val="000000"/>
          <w:spacing w:val="0"/>
          <w:position w:val="0"/>
          <w:sz w:val="21"/>
          <w:shd w:fill="auto" w:val="clear"/>
        </w:rPr>
        <w:t xml:space="preserve">字样。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（二）基金托管人的更换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1．基金托管人的更换条件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有下列情形之一的，基金托管人职责终止：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（1）基金托管人被依法取消基金托管资格；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（2）基金托管人被基金份额持有人大会解任；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（3）基金托管人依法解散、被依法撤销或者被依法宣布破产；</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（4）法律法规及中国证监人规定的和基金合同约定的其他情形。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2．基金托管人的更换程序</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（1）提名：新任基金托管人由基金管理人</w:t>
      </w:r>
      <w:r>
        <w:rPr>
          <w:rFonts w:ascii="宋体" w:hAnsi="宋体" w:cs="宋体" w:eastAsia="宋体"/>
          <w:color w:val="auto"/>
          <w:spacing w:val="0"/>
          <w:position w:val="0"/>
          <w:sz w:val="21"/>
          <w:shd w:fill="auto" w:val="clear"/>
        </w:rPr>
        <w:t xml:space="preserve">或者由单独或合计持有基金总份额10%（含10%）以上的基金份额持有人</w:t>
      </w:r>
      <w:r>
        <w:rPr>
          <w:rFonts w:ascii="宋体" w:hAnsi="宋体" w:cs="宋体" w:eastAsia="宋体"/>
          <w:color w:val="000000"/>
          <w:spacing w:val="0"/>
          <w:position w:val="0"/>
          <w:sz w:val="21"/>
          <w:shd w:fill="auto" w:val="clear"/>
        </w:rPr>
        <w:t xml:space="preserve">提名；</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2）决议：基金份额持有人大会在基金托管人职责终止后6个月内对被提名的新任基金托管人形成决议，该决议需经参加大会的基金份额持有人所持表决权的三分之二以上（含三分之二）表决通过，并自表决通过之日起生效；</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（3）临时基金托管人：新任基金托管人产生之前，由中国证监会指定临时基金托管人；</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（4）备案：基金份额持有人大会更换基金托管人的决议应须报中国证监会备案</w:t>
      </w:r>
      <w:r>
        <w:rPr>
          <w:rFonts w:ascii="宋体" w:hAnsi="宋体" w:cs="宋体" w:eastAsia="宋体"/>
          <w:color w:val="000000"/>
          <w:spacing w:val="0"/>
          <w:position w:val="0"/>
          <w:sz w:val="21"/>
          <w:shd w:fill="auto" w:val="clear"/>
        </w:rPr>
        <w:t xml:space="preserve">；</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（5）公告：基金托管人更换后，由基金管理人在更换基金托管人的基金份额持有人大会决议生效后</w:t>
      </w:r>
      <w:r>
        <w:rPr>
          <w:rFonts w:ascii="Times New Roman" w:hAnsi="Times New Roman" w:cs="Times New Roman" w:eastAsia="Times New Roman"/>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个工作日内在指定媒介公告；</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6）交接：基金托管人职责终止的，应当妥善保管基金财产和基金托管业务资料，及时办理基金财产和托管业务移交手续，新任基金托管人或者临时基金托管人应当及时接收。新任基金托管人或临时基金托管人与基</w:t>
      </w:r>
      <w:r>
        <w:rPr>
          <w:rFonts w:ascii="宋体" w:hAnsi="宋体" w:cs="宋体" w:eastAsia="宋体"/>
          <w:color w:val="auto"/>
          <w:spacing w:val="0"/>
          <w:position w:val="0"/>
          <w:sz w:val="21"/>
          <w:shd w:fill="auto" w:val="clear"/>
        </w:rPr>
        <w:t xml:space="preserve">金管理人核对基金资产总值</w:t>
      </w:r>
      <w:r>
        <w:rPr>
          <w:rFonts w:ascii="宋体" w:hAnsi="宋体" w:cs="宋体" w:eastAsia="宋体"/>
          <w:color w:val="000000"/>
          <w:spacing w:val="0"/>
          <w:position w:val="0"/>
          <w:sz w:val="21"/>
          <w:shd w:fill="auto" w:val="clear"/>
        </w:rPr>
        <w:t xml:space="preserve">；</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（7）审计：基金托管人职责终止的，应当按照法律法规规定聘请会计师事务所对基金财产进行审计，并将审计结果予以公告，同时报</w:t>
      </w:r>
      <w:r>
        <w:rPr>
          <w:rFonts w:ascii="宋体" w:hAnsi="宋体" w:cs="宋体" w:eastAsia="宋体"/>
          <w:color w:val="auto"/>
          <w:spacing w:val="0"/>
          <w:position w:val="0"/>
          <w:sz w:val="21"/>
          <w:shd w:fill="auto" w:val="clear"/>
        </w:rPr>
        <w:t xml:space="preserve">中国证监会</w:t>
      </w:r>
      <w:r>
        <w:rPr>
          <w:rFonts w:ascii="宋体" w:hAnsi="宋体" w:cs="宋体" w:eastAsia="宋体"/>
          <w:color w:val="000000"/>
          <w:spacing w:val="0"/>
          <w:position w:val="0"/>
          <w:sz w:val="21"/>
          <w:shd w:fill="auto" w:val="clear"/>
        </w:rPr>
        <w:t xml:space="preserve">备案；审计费用由基金财产承担。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（三）基金管理人与基金托管人同时更换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1．提名：如果基金管理人和基金托管人同时更换，由单独或合计持有基金总份额10%以上（含10%）的基金份额持有人提名新的基金管理人和基金托管人；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2．基金管理人和基金托管人的更换分别按上述程序进行；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r>
      <w:r>
        <w:rPr>
          <w:rFonts w:ascii="宋体" w:hAnsi="宋体" w:cs="宋体" w:eastAsia="宋体"/>
          <w:color w:val="000000"/>
          <w:spacing w:val="0"/>
          <w:position w:val="0"/>
          <w:sz w:val="21"/>
          <w:shd w:fill="auto" w:val="clear"/>
        </w:rPr>
        <w:t xml:space="preserve">公告：新任基金管理人和新任基金托管人应在更换基金管理人和基金托管人的基金份额持有人大会决议生效后</w:t>
      </w:r>
      <w:r>
        <w:rPr>
          <w:rFonts w:ascii="Times New Roman" w:hAnsi="Times New Roman" w:cs="Times New Roman" w:eastAsia="Times New Roman"/>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日内在指定媒介上联合公告。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pPr>
        <w:widowControl w:val="false"/>
        <w:spacing w:before="0" w:after="0" w:line="360"/>
        <w:ind w:right="0" w:left="0" w:firstLine="42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第十五部分 禁止行为</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本托管协议当事人禁止从事的行为，包括但不限于：</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（一）基金管理人、基金托管人将其固有财产或者他人财产混同于基金财产从事证券投资。</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（二）基金管理人不公平地对待其管理的不同基金财产，基金托管人不公平地对待其托管的不同基金财产。</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（三）基金管理人、基金托管人利用基金财产为基金份额持有人以外的第三人牟取利益。</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（四）基金管理人、基金托管人向基金份额持有人违规承诺收益或者承担损失。</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（五）基金管理人、基金托管人对他人泄漏基金运作和管理过程中任何尚未按法律法规规定的方式公开披露的信息。</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（六）基金管理人在没有充足资金的情况下向基金托管人发出投资指令和赎回、分红资金的划拨指令，或违规向基金托管人发出指令。</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（七）基金管理人、基金托管人在行政上、财务上不独立,其高级管理人员和其他从业人员相互兼职。</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（八）基金托管人私自动用或处分基金财产，根据基金管理人的合法指令、基金合同或托管协议的规定进行处分的除外。</w:t>
      </w:r>
    </w:p>
    <w:p>
      <w:pPr>
        <w:spacing w:before="0" w:after="0" w:line="360"/>
        <w:ind w:right="0" w:left="42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（九）基金财产不得用于下列投资或者活动：</w:t>
        <w:br/>
        <w:t xml:space="preserve">1、承销证券；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2、违反规定向他人贷款或者提供担保；</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3、从事承担无限责任的投资；</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4、买卖其他基金份额，但是中国证监会另有规定的除外；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5、向其基金管理人、基金托管人出资；</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6、从事内幕交易、操纵证券交易价格及其他不正当的证券交易活动；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7、法律、行政法规和中国证监会规定禁止的其他活动。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000000"/>
          <w:spacing w:val="0"/>
          <w:position w:val="0"/>
          <w:sz w:val="21"/>
          <w:shd w:fill="auto" w:val="clear"/>
        </w:rPr>
        <w:t xml:space="preserve">基金管理人运用基金财产买卖基金管理人、基金托管人及其控股股东、实际控制人或者与其有其他重大利害关系的公司发行的证券或者承销期内承销的证券，或者从事其他重大关联交易的，应当</w:t>
      </w:r>
      <w:r>
        <w:rPr>
          <w:rFonts w:ascii="宋体" w:hAnsi="宋体" w:cs="宋体" w:eastAsia="宋体"/>
          <w:color w:val="auto"/>
          <w:spacing w:val="0"/>
          <w:position w:val="0"/>
          <w:sz w:val="21"/>
          <w:shd w:fill="auto" w:val="clear"/>
        </w:rPr>
        <w:t xml:space="preserve">符合基金的投资目标和投资策略，</w:t>
      </w:r>
      <w:r>
        <w:rPr>
          <w:rFonts w:ascii="宋体" w:hAnsi="宋体" w:cs="宋体" w:eastAsia="宋体"/>
          <w:color w:val="000000"/>
          <w:spacing w:val="0"/>
          <w:position w:val="0"/>
          <w:sz w:val="21"/>
          <w:shd w:fill="auto" w:val="clear"/>
        </w:rPr>
        <w:t xml:space="preserve">遵循基金份额持有人利益优先的原则，防范利益冲突，建立健全内部审批机制和评估机制，按照市场公平合理价格执行。相关交易必须事先得到基金托管人的同意，并按相关法律法规予以披露。重大关联交易应提交基金管理人董事会审议，并经过三分之二以上的独立董事通过。基金管理人董事会应至少每半年对关联交易事项进行审查。</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法律、行政法规或监管部门调整上述限制，如适用于本基金，本基金投资不再受相关限制。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keepNext w:val="true"/>
        <w:keepLines w:val="true"/>
        <w:spacing w:before="0" w:after="0" w:line="360"/>
        <w:ind w:right="0" w:left="0" w:firstLine="200"/>
        <w:jc w:val="center"/>
        <w:rPr>
          <w:rFonts w:ascii="宋体" w:hAnsi="宋体" w:cs="宋体" w:eastAsia="宋体"/>
          <w:b/>
          <w:color w:val="auto"/>
          <w:spacing w:val="0"/>
          <w:position w:val="0"/>
          <w:sz w:val="30"/>
          <w:shd w:fill="auto" w:val="clear"/>
        </w:rPr>
      </w:pPr>
      <w:r>
        <w:rPr>
          <w:rFonts w:ascii="宋体" w:hAnsi="宋体" w:cs="宋体" w:eastAsia="宋体"/>
          <w:color w:val="auto"/>
          <w:spacing w:val="0"/>
          <w:position w:val="0"/>
          <w:sz w:val="30"/>
          <w:shd w:fill="auto" w:val="clear"/>
        </w:rPr>
        <w:t xml:space="preserve">第</w:t>
      </w:r>
      <w:r>
        <w:rPr>
          <w:rFonts w:ascii="宋体" w:hAnsi="宋体" w:cs="宋体" w:eastAsia="宋体"/>
          <w:b/>
          <w:color w:val="auto"/>
          <w:spacing w:val="0"/>
          <w:position w:val="0"/>
          <w:sz w:val="30"/>
          <w:shd w:fill="auto" w:val="clear"/>
        </w:rPr>
        <w:t xml:space="preserve">十六部分 托管协议的变更、终止与基金财产的清算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（一）托管协议的变更程序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本托管协议双方当事人经协商一致，可以对协议进行修改。修改后的新协议，其内容不得与基金合同的规定有任何冲突。基金托管协议的变更报中国证监会备案。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（二）基金托管协议终止出现的情形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1．基金合同终止；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2．基金托管人解散、依法被撤销、破产或由其他基金托管人接管基金资产；</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3．基金管理人解散、依法被撤销、破产或由其他基金管理人接管基金管理权；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4．发生法律法规、中国证监会或基金合同规定的终止事项。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（三）基金财产的清算</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1．基金财产清算小组</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（1）基金财产清算小组：自出现《基金合同》终止事由之日起30个工作日内成立清算小组，基金管理人组织基金财产清算小组并在中国证监会的监督下进行基金清算。</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（3）基金财产清算小组职责：基金财产清算小组负责基金财产的保管、清理、估价、变现和分配。基金财产清算小组可以依法进行必要的民事活动。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2．基金财产清算程序</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1</w:t>
      </w:r>
      <w:r>
        <w:rPr>
          <w:rFonts w:ascii="宋体" w:hAnsi="宋体" w:cs="宋体" w:eastAsia="宋体"/>
          <w:color w:val="000000"/>
          <w:spacing w:val="0"/>
          <w:position w:val="0"/>
          <w:sz w:val="21"/>
          <w:shd w:fill="auto" w:val="clear"/>
        </w:rPr>
        <w:t xml:space="preserve">）《基金合同》终止情形出现时，由基金财产清算小组统一接管基金；</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）对基金财产和债权债务进行清理和确认；</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3</w:t>
      </w:r>
      <w:r>
        <w:rPr>
          <w:rFonts w:ascii="宋体" w:hAnsi="宋体" w:cs="宋体" w:eastAsia="宋体"/>
          <w:color w:val="000000"/>
          <w:spacing w:val="0"/>
          <w:position w:val="0"/>
          <w:sz w:val="21"/>
          <w:shd w:fill="auto" w:val="clear"/>
        </w:rPr>
        <w:t xml:space="preserve">）对基金财产进行估值和变现；</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4</w:t>
      </w:r>
      <w:r>
        <w:rPr>
          <w:rFonts w:ascii="宋体" w:hAnsi="宋体" w:cs="宋体" w:eastAsia="宋体"/>
          <w:color w:val="000000"/>
          <w:spacing w:val="0"/>
          <w:position w:val="0"/>
          <w:sz w:val="21"/>
          <w:shd w:fill="auto" w:val="clear"/>
        </w:rPr>
        <w:t xml:space="preserve">）制作清算报告；</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5</w:t>
      </w:r>
      <w:r>
        <w:rPr>
          <w:rFonts w:ascii="宋体" w:hAnsi="宋体" w:cs="宋体" w:eastAsia="宋体"/>
          <w:color w:val="000000"/>
          <w:spacing w:val="0"/>
          <w:position w:val="0"/>
          <w:sz w:val="21"/>
          <w:shd w:fill="auto" w:val="clear"/>
        </w:rPr>
        <w:t xml:space="preserve">）聘请会计师事务所对清算报告进行外部审计，聘请律师事务所对清算报告出具法律意见书；</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6</w:t>
      </w:r>
      <w:r>
        <w:rPr>
          <w:rFonts w:ascii="宋体" w:hAnsi="宋体" w:cs="宋体" w:eastAsia="宋体"/>
          <w:color w:val="000000"/>
          <w:spacing w:val="0"/>
          <w:position w:val="0"/>
          <w:sz w:val="21"/>
          <w:shd w:fill="auto" w:val="clear"/>
        </w:rPr>
        <w:t xml:space="preserve">）将清算报告报中国证监会备案并公告；</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7</w:t>
      </w:r>
      <w:r>
        <w:rPr>
          <w:rFonts w:ascii="宋体" w:hAnsi="宋体" w:cs="宋体" w:eastAsia="宋体"/>
          <w:color w:val="000000"/>
          <w:spacing w:val="0"/>
          <w:position w:val="0"/>
          <w:sz w:val="21"/>
          <w:shd w:fill="auto" w:val="clear"/>
        </w:rPr>
        <w:t xml:space="preserve">）对基金剩余财产进行分配。</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3．基金财产清算的期限为6个月。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4．清算费用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清算费用是指基金财产清算小组在进行基金财产清算过程中发生的所有合理费用，清算费用由基金财产清算小组优先从基金财产中支付。</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5．基金财产清算剩余资产的分配</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依据基金财产清算的分配方案，将基金财产清算后的全部剩余资产扣除基金财产清算费用、交纳所欠税款并清偿基金债务后，按基金份额持有人持有的基金份额比例进行分配。</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6</w:t>
      </w:r>
      <w:r>
        <w:rPr>
          <w:rFonts w:ascii="宋体" w:hAnsi="宋体" w:cs="宋体" w:eastAsia="宋体"/>
          <w:color w:val="auto"/>
          <w:spacing w:val="0"/>
          <w:position w:val="0"/>
          <w:sz w:val="21"/>
          <w:shd w:fill="auto" w:val="clear"/>
        </w:rPr>
        <w:t xml:space="preserve">．</w:t>
      </w:r>
      <w:r>
        <w:rPr>
          <w:rFonts w:ascii="宋体" w:hAnsi="宋体" w:cs="宋体" w:eastAsia="宋体"/>
          <w:color w:val="000000"/>
          <w:spacing w:val="0"/>
          <w:position w:val="0"/>
          <w:sz w:val="21"/>
          <w:shd w:fill="auto" w:val="clear"/>
        </w:rPr>
        <w:t xml:space="preserve">基金财产按下列顺序清偿：</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1</w:t>
      </w:r>
      <w:r>
        <w:rPr>
          <w:rFonts w:ascii="宋体" w:hAnsi="宋体" w:cs="宋体" w:eastAsia="宋体"/>
          <w:color w:val="000000"/>
          <w:spacing w:val="0"/>
          <w:position w:val="0"/>
          <w:sz w:val="21"/>
          <w:shd w:fill="auto" w:val="clear"/>
        </w:rPr>
        <w:t xml:space="preserve">）支付清算费用；</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）交纳所欠税款；</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3</w:t>
      </w:r>
      <w:r>
        <w:rPr>
          <w:rFonts w:ascii="宋体" w:hAnsi="宋体" w:cs="宋体" w:eastAsia="宋体"/>
          <w:color w:val="000000"/>
          <w:spacing w:val="0"/>
          <w:position w:val="0"/>
          <w:sz w:val="21"/>
          <w:shd w:fill="auto" w:val="clear"/>
        </w:rPr>
        <w:t xml:space="preserve">）清偿基金债务；</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4</w:t>
      </w:r>
      <w:r>
        <w:rPr>
          <w:rFonts w:ascii="宋体" w:hAnsi="宋体" w:cs="宋体" w:eastAsia="宋体"/>
          <w:color w:val="000000"/>
          <w:spacing w:val="0"/>
          <w:position w:val="0"/>
          <w:sz w:val="21"/>
          <w:shd w:fill="auto" w:val="clear"/>
        </w:rPr>
        <w:t xml:space="preserve">）按基金份额持有人持有的基金份额比例进行分配。</w:t>
      </w:r>
    </w:p>
    <w:p>
      <w:pPr>
        <w:spacing w:before="0" w:after="0" w:line="360"/>
        <w:ind w:right="0" w:left="0" w:firstLine="420"/>
        <w:jc w:val="both"/>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基金财产未按前款</w:t>
      </w:r>
      <w:r>
        <w:rPr>
          <w:rFonts w:ascii="Times New Roman" w:hAnsi="Times New Roman" w:cs="Times New Roman" w:eastAsia="Times New Roman"/>
          <w:color w:val="000000"/>
          <w:spacing w:val="0"/>
          <w:position w:val="0"/>
          <w:sz w:val="21"/>
          <w:shd w:fill="auto" w:val="clear"/>
        </w:rPr>
        <w:t xml:space="preserve">(1)</w:t>
      </w:r>
      <w:r>
        <w:rPr>
          <w:rFonts w:ascii="宋体" w:hAnsi="宋体" w:cs="宋体" w:eastAsia="宋体"/>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(3)</w:t>
      </w:r>
      <w:r>
        <w:rPr>
          <w:rFonts w:ascii="宋体" w:hAnsi="宋体" w:cs="宋体" w:eastAsia="宋体"/>
          <w:color w:val="000000"/>
          <w:spacing w:val="0"/>
          <w:position w:val="0"/>
          <w:sz w:val="21"/>
          <w:shd w:fill="auto" w:val="clear"/>
        </w:rPr>
        <w:t xml:space="preserve">项规定清偿前，不得分配给基金份额持有人。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7．基金财产清算的公告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清算过程中的有关重大事项须及时公告；基金财产清算结果经会计师事务所审计，律师事务所出具法律意见书后，由基金财产清算小组报中国证监会备案并公告。基金财产清算公告于基金合同终止并报中国证监会备案后5个工作日内由基金财产清算小组公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8．基金财产清算账册及文件的保存</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基金财产清算账册及有关文件由基金托管人保存15年以上。</w:t>
      </w:r>
    </w:p>
    <w:p>
      <w:pPr>
        <w:spacing w:before="0" w:after="0" w:line="360"/>
        <w:ind w:right="0" w:left="0" w:firstLine="420"/>
        <w:jc w:val="both"/>
        <w:rPr>
          <w:rFonts w:ascii="宋体" w:hAnsi="宋体" w:cs="宋体" w:eastAsia="宋体"/>
          <w:b/>
          <w:color w:val="auto"/>
          <w:spacing w:val="0"/>
          <w:position w:val="0"/>
          <w:sz w:val="24"/>
          <w:u w:val="single"/>
          <w:shd w:fill="auto" w:val="clear"/>
        </w:rPr>
      </w:pPr>
      <w:r>
        <w:rPr>
          <w:rFonts w:ascii="宋体" w:hAnsi="宋体" w:cs="宋体" w:eastAsia="宋体"/>
          <w:b/>
          <w:color w:val="auto"/>
          <w:spacing w:val="0"/>
          <w:position w:val="0"/>
          <w:sz w:val="24"/>
          <w:u w:val="single"/>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u w:val="single"/>
          <w:shd w:fill="auto" w:val="clear"/>
        </w:rPr>
        <w:t xml:space="preserve">第</w:t>
      </w:r>
      <w:r>
        <w:rPr>
          <w:rFonts w:ascii="宋体" w:hAnsi="宋体" w:cs="宋体" w:eastAsia="宋体"/>
          <w:b/>
          <w:color w:val="auto"/>
          <w:spacing w:val="0"/>
          <w:position w:val="0"/>
          <w:sz w:val="30"/>
          <w:shd w:fill="auto" w:val="clear"/>
        </w:rPr>
        <w:t xml:space="preserve">十七部分 违约责任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（一）基金管理人、基金托管人不履行本托管协议或履行本托管协议不符合约定的，应当承担违约责任。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基金托管人在履行各自职责的过程中，违反《基金法》或者基金合同和本托管协议约定，给基金财产或者基金份额持有人造成损害的，应当分别对各自的行为给基金财产或者基金份额持有人造成的直接损失依法承担赔偿责任；因共同行为给基金财产或者基金份额持有人造成损害的，应当对直接损失承担连带赔偿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一方当事人违约，给另一方当事人造成直接损失的，应就直接损失进行赔偿；给基金财产造成直接损失的，应就直接损失进行赔偿，另一方当事人有权利及义务代表基金向违约方追偿。但是如发生下列情况，当事人可以免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1.不可抗力；</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2.基金管理人和/或基金托管人按照当时有效的法律法规或中国证监会的规定作为或不作为而造成的损失等；</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3.基金管理人由于按照基金合同规定的投资原则行使或不行使投资权造成的直接损失或潜在损失等。</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违约行为虽已发生，但本托管协议能够继续履行的，在最大限度地保护基金份额持有人利益的前提下，基金管理人和基金托管人应当继续履行本托管协议。若基金管理人或基金托管人因履行本托管协议而被起诉，另一方应提供合理的必要支持。</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widowControl w:val="false"/>
        <w:spacing w:before="0" w:after="0" w:line="360"/>
        <w:ind w:right="0" w:left="0" w:firstLine="42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第十八部分 争议解决方式</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决定，仲裁费用由败诉方承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争议处理期间，双方当事人应恪守基金管理人和基金托管人职责，各自继续忠实、勤勉、尽责地履行基金合同和本托管协议规定的义务，维护基金份额持有人的合法权益。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本托管协议受中华人民共和国法律管辖。</w:t>
      </w:r>
    </w:p>
    <w:p>
      <w:pPr>
        <w:spacing w:before="0" w:after="0" w:line="360"/>
        <w:ind w:right="0" w:left="0" w:firstLine="200"/>
        <w:jc w:val="both"/>
        <w:rPr>
          <w:rFonts w:ascii="宋体" w:hAnsi="宋体" w:cs="宋体" w:eastAsia="宋体"/>
          <w:color w:val="auto"/>
          <w:spacing w:val="0"/>
          <w:position w:val="0"/>
          <w:sz w:val="21"/>
          <w:shd w:fill="auto" w:val="clear"/>
        </w:rPr>
      </w:pPr>
    </w:p>
    <w:p>
      <w:pPr>
        <w:spacing w:before="0" w:after="0" w:line="360"/>
        <w:ind w:right="0" w:left="0" w:firstLine="20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第十九部分 托管协议的效力</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双方对托管协议的效力约定如下：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（二）托管协议自基金合同成立之日起成立，自基金合同生效之日起生效。托管协议的有效期自其生效之日起至该基金财产清算结果报中国证监会备案并公告之日止。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（三）托管协议自生效之日起对托管协议当事人具有同等的法律约束力。</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（四）本托管协议正本一式三份，除上报有关监管机构一份外，基金管理人、基金托管人各持有一份，每份具有同等的法律效力。</w:t>
      </w:r>
    </w:p>
    <w:p>
      <w:pPr>
        <w:widowControl w:val="false"/>
        <w:spacing w:before="0" w:after="0" w:line="360"/>
        <w:ind w:right="0" w:left="0" w:firstLine="426"/>
        <w:jc w:val="left"/>
        <w:rPr>
          <w:rFonts w:ascii="宋体" w:hAnsi="宋体" w:cs="宋体" w:eastAsia="宋体"/>
          <w:color w:val="auto"/>
          <w:spacing w:val="0"/>
          <w:position w:val="0"/>
          <w:sz w:val="21"/>
          <w:shd w:fill="auto" w:val="clear"/>
        </w:rPr>
      </w:pPr>
    </w:p>
    <w:p>
      <w:pPr>
        <w:spacing w:before="0" w:after="0" w:line="360"/>
        <w:ind w:right="0" w:left="0" w:firstLine="200"/>
        <w:jc w:val="both"/>
        <w:rPr>
          <w:rFonts w:ascii="宋体" w:hAnsi="宋体" w:cs="宋体" w:eastAsia="宋体"/>
          <w:color w:val="auto"/>
          <w:spacing w:val="0"/>
          <w:position w:val="0"/>
          <w:sz w:val="21"/>
          <w:shd w:fill="auto" w:val="clear"/>
        </w:rPr>
      </w:pPr>
    </w:p>
    <w:p>
      <w:pPr>
        <w:spacing w:before="0" w:after="0" w:line="360"/>
        <w:ind w:right="0" w:left="0" w:firstLine="20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第二十部分 其他事项</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如发生国家有权机关依法冻结基金份额持有人的基金账户或基金份额时，基金管理人应予以配合，承担司法协助义务。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除本托管协议有明确定义外，本托管协议的用语定义适用基金合同的约定。本托管协议未尽事宜，当事人依据基金合同、有关法律法规等规定协商办理。</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基金管理人、基金托管人和基金管理人指定的期货公司就合同中未尽的与股指期货结算资金相关事宜签订《期货交易资金结算三方协议》（以最终签署的协议名称为准），该协议作为本协议附件。</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keepNext w:val="true"/>
        <w:keepLines w:val="true"/>
        <w:spacing w:before="260" w:after="260" w:line="416"/>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第二十一部分 托管协议的签订</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本托管协议双方法定代表人或授权代表人签章、签订地、签订日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本页无正文，为《南方金融主题灵活配置混合型证券投资基金托管协议》的签字盖章页。</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基金管理人：南方基金管理股份有限公司（公章）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法定代表人或授权代表（签字或盖章）：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基金托管人：兴业银行股份有限公司（公章）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法定代表人或授权代表（签字或盖章）：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签订地点：</w:t>
      </w:r>
      <w:r>
        <w:rPr>
          <w:rFonts w:ascii="宋体" w:hAnsi="宋体" w:cs="宋体" w:eastAsia="宋体"/>
          <w:color w:val="000000"/>
          <w:spacing w:val="0"/>
          <w:position w:val="0"/>
          <w:sz w:val="21"/>
          <w:shd w:fill="auto" w:val="clear"/>
        </w:rPr>
        <w:t xml:space="preserve">中国上海</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签订日：     年   月    日</w:t>
      </w:r>
    </w:p>
    <w:p>
      <w:pPr>
        <w:spacing w:before="0" w:after="0" w:line="360"/>
        <w:ind w:right="0" w:left="0" w:firstLine="420"/>
        <w:jc w:val="both"/>
        <w:rPr>
          <w:rFonts w:ascii="宋体" w:hAnsi="宋体" w:cs="宋体" w:eastAsia="宋体"/>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