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A3" w:rsidRPr="00D30182" w:rsidRDefault="00A01CA3">
      <w:pPr>
        <w:spacing w:line="360" w:lineRule="auto"/>
        <w:jc w:val="center"/>
        <w:rPr>
          <w:b/>
          <w:sz w:val="24"/>
        </w:rPr>
      </w:pPr>
    </w:p>
    <w:p w:rsidR="00A01CA3" w:rsidRPr="00D30182" w:rsidRDefault="00A01CA3">
      <w:pPr>
        <w:spacing w:line="360" w:lineRule="auto"/>
        <w:jc w:val="center"/>
        <w:rPr>
          <w:b/>
          <w:sz w:val="24"/>
        </w:rPr>
      </w:pPr>
    </w:p>
    <w:p w:rsidR="00A01CA3" w:rsidRPr="00D30182" w:rsidRDefault="00A01CA3">
      <w:pPr>
        <w:spacing w:line="360" w:lineRule="auto"/>
        <w:jc w:val="center"/>
        <w:rPr>
          <w:b/>
          <w:sz w:val="24"/>
        </w:rPr>
      </w:pPr>
    </w:p>
    <w:p w:rsidR="00A01CA3" w:rsidRPr="00974042" w:rsidRDefault="007736E6">
      <w:pPr>
        <w:spacing w:line="360" w:lineRule="auto"/>
        <w:jc w:val="center"/>
        <w:rPr>
          <w:b/>
          <w:sz w:val="52"/>
          <w:szCs w:val="52"/>
        </w:rPr>
      </w:pPr>
      <w:r w:rsidRPr="00974042">
        <w:rPr>
          <w:rFonts w:hAnsi="宋体"/>
          <w:b/>
          <w:sz w:val="52"/>
          <w:szCs w:val="52"/>
        </w:rPr>
        <w:t>光大保德信基金管理有限公司</w:t>
      </w:r>
    </w:p>
    <w:p w:rsidR="00A01CA3" w:rsidRPr="00974042" w:rsidRDefault="00A01CA3">
      <w:pPr>
        <w:spacing w:line="360" w:lineRule="auto"/>
        <w:jc w:val="center"/>
        <w:rPr>
          <w:b/>
          <w:sz w:val="24"/>
        </w:rPr>
      </w:pPr>
    </w:p>
    <w:p w:rsidR="00A01CA3" w:rsidRPr="00974042" w:rsidRDefault="00A01CA3">
      <w:pPr>
        <w:spacing w:line="360" w:lineRule="auto"/>
        <w:jc w:val="center"/>
        <w:rPr>
          <w:b/>
          <w:sz w:val="24"/>
        </w:rPr>
      </w:pPr>
    </w:p>
    <w:p w:rsidR="00A01CA3" w:rsidRPr="00974042" w:rsidRDefault="00A01CA3">
      <w:pPr>
        <w:spacing w:line="360" w:lineRule="auto"/>
        <w:jc w:val="center"/>
        <w:rPr>
          <w:b/>
          <w:sz w:val="24"/>
        </w:rPr>
      </w:pPr>
    </w:p>
    <w:p w:rsidR="00A01CA3" w:rsidRPr="00974042" w:rsidRDefault="007736E6">
      <w:pPr>
        <w:spacing w:line="360" w:lineRule="auto"/>
        <w:jc w:val="center"/>
        <w:rPr>
          <w:rFonts w:hAnsi="宋体"/>
          <w:b/>
          <w:sz w:val="48"/>
          <w:szCs w:val="48"/>
        </w:rPr>
      </w:pPr>
      <w:r w:rsidRPr="00974042">
        <w:rPr>
          <w:rFonts w:hAnsi="宋体"/>
          <w:b/>
          <w:sz w:val="48"/>
          <w:szCs w:val="48"/>
        </w:rPr>
        <w:t>光大保德信恒利纯债债券型证券投资基金托管协议</w:t>
      </w:r>
    </w:p>
    <w:p w:rsidR="00A01CA3" w:rsidRPr="00974042" w:rsidRDefault="00A01CA3">
      <w:pPr>
        <w:spacing w:line="360" w:lineRule="auto"/>
        <w:jc w:val="center"/>
        <w:rPr>
          <w:sz w:val="24"/>
        </w:rPr>
      </w:pPr>
    </w:p>
    <w:p w:rsidR="00A01CA3" w:rsidRPr="00974042" w:rsidRDefault="00A01CA3">
      <w:pPr>
        <w:spacing w:line="360" w:lineRule="auto"/>
        <w:jc w:val="center"/>
        <w:rPr>
          <w:sz w:val="24"/>
        </w:rPr>
      </w:pPr>
    </w:p>
    <w:p w:rsidR="00A01CA3" w:rsidRPr="00974042" w:rsidRDefault="00A01CA3">
      <w:pPr>
        <w:spacing w:line="360" w:lineRule="auto"/>
        <w:jc w:val="center"/>
        <w:rPr>
          <w:sz w:val="24"/>
        </w:rPr>
      </w:pPr>
    </w:p>
    <w:p w:rsidR="00A01CA3" w:rsidRPr="00974042" w:rsidRDefault="00A01CA3">
      <w:pPr>
        <w:spacing w:line="360" w:lineRule="auto"/>
        <w:jc w:val="center"/>
        <w:rPr>
          <w:sz w:val="24"/>
        </w:rPr>
      </w:pPr>
    </w:p>
    <w:p w:rsidR="00A01CA3" w:rsidRPr="00974042" w:rsidRDefault="00A01CA3">
      <w:pPr>
        <w:spacing w:line="360" w:lineRule="auto"/>
        <w:jc w:val="center"/>
        <w:rPr>
          <w:sz w:val="24"/>
        </w:rPr>
      </w:pPr>
    </w:p>
    <w:p w:rsidR="00A01CA3" w:rsidRPr="00974042" w:rsidRDefault="00A01CA3">
      <w:pPr>
        <w:spacing w:line="360" w:lineRule="auto"/>
        <w:jc w:val="center"/>
        <w:rPr>
          <w:b/>
          <w:bCs/>
          <w:sz w:val="28"/>
        </w:rPr>
      </w:pPr>
    </w:p>
    <w:p w:rsidR="00A01CA3" w:rsidRPr="00974042" w:rsidRDefault="00A01CA3">
      <w:pPr>
        <w:spacing w:line="360" w:lineRule="auto"/>
        <w:jc w:val="center"/>
        <w:rPr>
          <w:b/>
          <w:bCs/>
          <w:sz w:val="32"/>
          <w:szCs w:val="32"/>
        </w:rPr>
      </w:pPr>
    </w:p>
    <w:p w:rsidR="00A01CA3" w:rsidRPr="00974042" w:rsidRDefault="007736E6">
      <w:pPr>
        <w:spacing w:line="360" w:lineRule="auto"/>
        <w:jc w:val="center"/>
        <w:rPr>
          <w:b/>
          <w:bCs/>
          <w:sz w:val="32"/>
          <w:szCs w:val="32"/>
        </w:rPr>
      </w:pPr>
      <w:r w:rsidRPr="00974042">
        <w:rPr>
          <w:rFonts w:hAnsi="宋体"/>
          <w:b/>
          <w:bCs/>
          <w:sz w:val="32"/>
          <w:szCs w:val="32"/>
        </w:rPr>
        <w:t>基金管理人：光大保德信基金管理有限公司</w:t>
      </w:r>
    </w:p>
    <w:p w:rsidR="00A01CA3" w:rsidRPr="00974042" w:rsidRDefault="007736E6">
      <w:pPr>
        <w:spacing w:line="360" w:lineRule="auto"/>
        <w:jc w:val="center"/>
        <w:rPr>
          <w:b/>
          <w:bCs/>
          <w:sz w:val="32"/>
          <w:szCs w:val="32"/>
        </w:rPr>
      </w:pPr>
      <w:r w:rsidRPr="00974042">
        <w:rPr>
          <w:rFonts w:hAnsi="宋体"/>
          <w:b/>
          <w:bCs/>
          <w:sz w:val="32"/>
          <w:szCs w:val="32"/>
        </w:rPr>
        <w:t>基金托管人：兴业银行股份有限公司</w:t>
      </w:r>
    </w:p>
    <w:p w:rsidR="00A01CA3" w:rsidRPr="00974042" w:rsidRDefault="007736E6">
      <w:pPr>
        <w:spacing w:line="360" w:lineRule="auto"/>
        <w:jc w:val="center"/>
        <w:rPr>
          <w:b/>
          <w:bCs/>
          <w:sz w:val="32"/>
          <w:szCs w:val="32"/>
        </w:rPr>
      </w:pPr>
      <w:r w:rsidRPr="00974042">
        <w:rPr>
          <w:rFonts w:hAnsi="宋体"/>
          <w:b/>
          <w:bCs/>
          <w:sz w:val="32"/>
          <w:szCs w:val="32"/>
        </w:rPr>
        <w:t>二〇一</w:t>
      </w:r>
      <w:r w:rsidR="00B64CB9">
        <w:rPr>
          <w:rFonts w:hAnsi="宋体" w:hint="eastAsia"/>
          <w:b/>
          <w:bCs/>
          <w:sz w:val="32"/>
          <w:szCs w:val="32"/>
        </w:rPr>
        <w:t>八</w:t>
      </w:r>
      <w:r w:rsidRPr="00974042">
        <w:rPr>
          <w:rFonts w:hAnsi="宋体" w:hint="eastAsia"/>
          <w:b/>
          <w:bCs/>
          <w:sz w:val="32"/>
          <w:szCs w:val="32"/>
        </w:rPr>
        <w:t>年</w:t>
      </w:r>
      <w:r w:rsidR="00BF64E2">
        <w:rPr>
          <w:rFonts w:hAnsi="宋体" w:hint="eastAsia"/>
          <w:b/>
          <w:bCs/>
          <w:sz w:val="32"/>
          <w:szCs w:val="32"/>
        </w:rPr>
        <w:t>三</w:t>
      </w:r>
      <w:r w:rsidRPr="00974042">
        <w:rPr>
          <w:rFonts w:hAnsi="宋体"/>
          <w:b/>
          <w:bCs/>
          <w:sz w:val="32"/>
          <w:szCs w:val="32"/>
        </w:rPr>
        <w:t>月</w:t>
      </w:r>
    </w:p>
    <w:p w:rsidR="00BF64E2" w:rsidRDefault="00BF64E2">
      <w:pPr>
        <w:spacing w:line="360" w:lineRule="auto"/>
        <w:jc w:val="center"/>
        <w:rPr>
          <w:bCs/>
          <w:sz w:val="32"/>
          <w:szCs w:val="32"/>
        </w:rPr>
        <w:sectPr w:rsidR="00BF64E2" w:rsidSect="00BF64E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pgNumType w:start="0"/>
          <w:cols w:space="720"/>
          <w:titlePg/>
          <w:docGrid w:type="lines" w:linePitch="312"/>
        </w:sectPr>
      </w:pPr>
    </w:p>
    <w:p w:rsidR="00A01CA3" w:rsidRPr="00974042" w:rsidRDefault="007736E6">
      <w:pPr>
        <w:spacing w:line="360" w:lineRule="auto"/>
        <w:jc w:val="center"/>
        <w:rPr>
          <w:bCs/>
          <w:sz w:val="24"/>
        </w:rPr>
      </w:pPr>
      <w:r w:rsidRPr="00974042">
        <w:rPr>
          <w:b/>
          <w:bCs/>
          <w:sz w:val="30"/>
        </w:rPr>
        <w:lastRenderedPageBreak/>
        <w:t>目</w:t>
      </w:r>
      <w:r w:rsidRPr="00974042">
        <w:rPr>
          <w:b/>
          <w:bCs/>
          <w:sz w:val="30"/>
        </w:rPr>
        <w:t xml:space="preserve">    </w:t>
      </w:r>
      <w:r w:rsidRPr="00974042">
        <w:rPr>
          <w:b/>
          <w:bCs/>
          <w:sz w:val="30"/>
        </w:rPr>
        <w:t>录</w:t>
      </w:r>
    </w:p>
    <w:p w:rsidR="00A01CA3" w:rsidRPr="00974042" w:rsidRDefault="00EC2583">
      <w:pPr>
        <w:pStyle w:val="10"/>
        <w:tabs>
          <w:tab w:val="right" w:leader="dot" w:pos="8494"/>
        </w:tabs>
        <w:rPr>
          <w:rFonts w:ascii="Calibri" w:hAnsi="Calibri"/>
          <w:caps w:val="0"/>
          <w:noProof/>
          <w:sz w:val="21"/>
          <w:szCs w:val="22"/>
        </w:rPr>
      </w:pPr>
      <w:r w:rsidRPr="00974042">
        <w:rPr>
          <w:rFonts w:ascii="Times New Roman" w:hAnsi="Times New Roman"/>
        </w:rPr>
        <w:fldChar w:fldCharType="begin"/>
      </w:r>
      <w:r w:rsidR="007736E6" w:rsidRPr="00974042">
        <w:rPr>
          <w:rStyle w:val="a5"/>
          <w:rFonts w:ascii="Times New Roman" w:hAnsi="Times New Roman"/>
          <w:color w:val="auto"/>
        </w:rPr>
        <w:instrText xml:space="preserve"> TOC \o "1-2" \h \z </w:instrText>
      </w:r>
      <w:r w:rsidRPr="00974042">
        <w:rPr>
          <w:rFonts w:ascii="Times New Roman" w:hAnsi="Times New Roman"/>
        </w:rPr>
        <w:fldChar w:fldCharType="separate"/>
      </w:r>
      <w:hyperlink w:anchor="_Toc426618649" w:history="1">
        <w:r w:rsidR="007736E6" w:rsidRPr="00974042">
          <w:rPr>
            <w:rStyle w:val="a5"/>
            <w:rFonts w:hint="eastAsia"/>
            <w:noProof/>
            <w:color w:val="auto"/>
          </w:rPr>
          <w:t>一、基金托管协议当事人</w:t>
        </w:r>
        <w:r w:rsidR="007736E6" w:rsidRPr="00974042">
          <w:rPr>
            <w:noProof/>
          </w:rPr>
          <w:tab/>
        </w:r>
        <w:r w:rsidRPr="00974042">
          <w:rPr>
            <w:noProof/>
          </w:rPr>
          <w:fldChar w:fldCharType="begin"/>
        </w:r>
        <w:r w:rsidR="007736E6" w:rsidRPr="00974042">
          <w:rPr>
            <w:noProof/>
          </w:rPr>
          <w:instrText xml:space="preserve"> PAGEREF _Toc426618649 \h </w:instrText>
        </w:r>
        <w:r w:rsidRPr="00974042">
          <w:rPr>
            <w:noProof/>
          </w:rPr>
        </w:r>
        <w:r w:rsidRPr="00974042">
          <w:rPr>
            <w:noProof/>
          </w:rPr>
          <w:fldChar w:fldCharType="separate"/>
        </w:r>
        <w:r w:rsidR="00657D45">
          <w:rPr>
            <w:noProof/>
          </w:rPr>
          <w:t>1</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0" w:history="1">
        <w:r w:rsidR="007736E6" w:rsidRPr="00974042">
          <w:rPr>
            <w:rStyle w:val="a5"/>
            <w:rFonts w:hint="eastAsia"/>
            <w:noProof/>
            <w:color w:val="auto"/>
          </w:rPr>
          <w:t>二、基金托管协议的依据、目的和原则</w:t>
        </w:r>
        <w:r w:rsidR="007736E6" w:rsidRPr="00974042">
          <w:rPr>
            <w:noProof/>
          </w:rPr>
          <w:tab/>
        </w:r>
        <w:r w:rsidRPr="00974042">
          <w:rPr>
            <w:noProof/>
          </w:rPr>
          <w:fldChar w:fldCharType="begin"/>
        </w:r>
        <w:r w:rsidR="007736E6" w:rsidRPr="00974042">
          <w:rPr>
            <w:noProof/>
          </w:rPr>
          <w:instrText xml:space="preserve"> PAGEREF _Toc426618650 \h </w:instrText>
        </w:r>
        <w:r w:rsidRPr="00974042">
          <w:rPr>
            <w:noProof/>
          </w:rPr>
        </w:r>
        <w:r w:rsidRPr="00974042">
          <w:rPr>
            <w:noProof/>
          </w:rPr>
          <w:fldChar w:fldCharType="separate"/>
        </w:r>
        <w:r w:rsidR="00657D45">
          <w:rPr>
            <w:noProof/>
          </w:rPr>
          <w:t>3</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1" w:history="1">
        <w:r w:rsidR="007736E6" w:rsidRPr="00974042">
          <w:rPr>
            <w:rStyle w:val="a5"/>
            <w:rFonts w:hint="eastAsia"/>
            <w:noProof/>
            <w:color w:val="auto"/>
          </w:rPr>
          <w:t>三、基金托管人对基金管理人的业务监督和核查</w:t>
        </w:r>
        <w:r w:rsidR="007736E6" w:rsidRPr="00974042">
          <w:rPr>
            <w:noProof/>
          </w:rPr>
          <w:tab/>
        </w:r>
        <w:r w:rsidRPr="00974042">
          <w:rPr>
            <w:noProof/>
          </w:rPr>
          <w:fldChar w:fldCharType="begin"/>
        </w:r>
        <w:r w:rsidR="007736E6" w:rsidRPr="00974042">
          <w:rPr>
            <w:noProof/>
          </w:rPr>
          <w:instrText xml:space="preserve"> PAGEREF _Toc426618651 \h </w:instrText>
        </w:r>
        <w:r w:rsidRPr="00974042">
          <w:rPr>
            <w:noProof/>
          </w:rPr>
        </w:r>
        <w:r w:rsidRPr="00974042">
          <w:rPr>
            <w:noProof/>
          </w:rPr>
          <w:fldChar w:fldCharType="separate"/>
        </w:r>
        <w:r w:rsidR="00657D45">
          <w:rPr>
            <w:noProof/>
          </w:rPr>
          <w:t>4</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2" w:history="1">
        <w:r w:rsidR="007736E6" w:rsidRPr="00974042">
          <w:rPr>
            <w:rStyle w:val="a5"/>
            <w:rFonts w:hint="eastAsia"/>
            <w:noProof/>
            <w:color w:val="auto"/>
          </w:rPr>
          <w:t>四、基金管理人对基金托管人的业务核查</w:t>
        </w:r>
        <w:r w:rsidR="007736E6" w:rsidRPr="00974042">
          <w:rPr>
            <w:noProof/>
          </w:rPr>
          <w:tab/>
        </w:r>
        <w:r w:rsidRPr="00974042">
          <w:rPr>
            <w:noProof/>
          </w:rPr>
          <w:fldChar w:fldCharType="begin"/>
        </w:r>
        <w:r w:rsidR="007736E6" w:rsidRPr="00974042">
          <w:rPr>
            <w:noProof/>
          </w:rPr>
          <w:instrText xml:space="preserve"> PAGEREF _Toc426618652 \h </w:instrText>
        </w:r>
        <w:r w:rsidRPr="00974042">
          <w:rPr>
            <w:noProof/>
          </w:rPr>
        </w:r>
        <w:r w:rsidRPr="00974042">
          <w:rPr>
            <w:noProof/>
          </w:rPr>
          <w:fldChar w:fldCharType="separate"/>
        </w:r>
        <w:r w:rsidR="00657D45">
          <w:rPr>
            <w:noProof/>
          </w:rPr>
          <w:t>10</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3" w:history="1">
        <w:r w:rsidR="007736E6" w:rsidRPr="00974042">
          <w:rPr>
            <w:rStyle w:val="a5"/>
            <w:rFonts w:hint="eastAsia"/>
            <w:noProof/>
            <w:color w:val="auto"/>
          </w:rPr>
          <w:t>五、基金财产的保管</w:t>
        </w:r>
        <w:r w:rsidR="007736E6" w:rsidRPr="00974042">
          <w:rPr>
            <w:noProof/>
          </w:rPr>
          <w:tab/>
        </w:r>
        <w:r w:rsidRPr="00974042">
          <w:rPr>
            <w:noProof/>
          </w:rPr>
          <w:fldChar w:fldCharType="begin"/>
        </w:r>
        <w:r w:rsidR="007736E6" w:rsidRPr="00974042">
          <w:rPr>
            <w:noProof/>
          </w:rPr>
          <w:instrText xml:space="preserve"> PAGEREF _Toc426618653 \h </w:instrText>
        </w:r>
        <w:r w:rsidRPr="00974042">
          <w:rPr>
            <w:noProof/>
          </w:rPr>
        </w:r>
        <w:r w:rsidRPr="00974042">
          <w:rPr>
            <w:noProof/>
          </w:rPr>
          <w:fldChar w:fldCharType="separate"/>
        </w:r>
        <w:r w:rsidR="00657D45">
          <w:rPr>
            <w:noProof/>
          </w:rPr>
          <w:t>11</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4" w:history="1">
        <w:r w:rsidR="007736E6" w:rsidRPr="00974042">
          <w:rPr>
            <w:rStyle w:val="a5"/>
            <w:rFonts w:hint="eastAsia"/>
            <w:noProof/>
            <w:color w:val="auto"/>
          </w:rPr>
          <w:t>六、指令的发送、确认及执行</w:t>
        </w:r>
        <w:r w:rsidR="007736E6" w:rsidRPr="00974042">
          <w:rPr>
            <w:noProof/>
          </w:rPr>
          <w:tab/>
        </w:r>
        <w:r w:rsidRPr="00974042">
          <w:rPr>
            <w:noProof/>
          </w:rPr>
          <w:fldChar w:fldCharType="begin"/>
        </w:r>
        <w:r w:rsidR="007736E6" w:rsidRPr="00974042">
          <w:rPr>
            <w:noProof/>
          </w:rPr>
          <w:instrText xml:space="preserve"> PAGEREF _Toc426618654 \h </w:instrText>
        </w:r>
        <w:r w:rsidRPr="00974042">
          <w:rPr>
            <w:noProof/>
          </w:rPr>
        </w:r>
        <w:r w:rsidRPr="00974042">
          <w:rPr>
            <w:noProof/>
          </w:rPr>
          <w:fldChar w:fldCharType="separate"/>
        </w:r>
        <w:r w:rsidR="00657D45">
          <w:rPr>
            <w:noProof/>
          </w:rPr>
          <w:t>15</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5" w:history="1">
        <w:r w:rsidR="007736E6" w:rsidRPr="00974042">
          <w:rPr>
            <w:rStyle w:val="a5"/>
            <w:rFonts w:hint="eastAsia"/>
            <w:noProof/>
            <w:color w:val="auto"/>
          </w:rPr>
          <w:t>七、交易及清算交</w:t>
        </w:r>
        <w:bookmarkStart w:id="0" w:name="_Hlt440634638"/>
        <w:bookmarkStart w:id="1" w:name="_Hlt440898805"/>
        <w:r w:rsidR="007736E6" w:rsidRPr="00974042">
          <w:rPr>
            <w:rStyle w:val="a5"/>
            <w:rFonts w:hint="eastAsia"/>
            <w:noProof/>
            <w:color w:val="auto"/>
          </w:rPr>
          <w:t>收</w:t>
        </w:r>
        <w:bookmarkEnd w:id="0"/>
        <w:bookmarkEnd w:id="1"/>
        <w:r w:rsidR="007736E6" w:rsidRPr="00974042">
          <w:rPr>
            <w:rStyle w:val="a5"/>
            <w:rFonts w:hint="eastAsia"/>
            <w:noProof/>
            <w:color w:val="auto"/>
          </w:rPr>
          <w:t>安排</w:t>
        </w:r>
        <w:r w:rsidR="007736E6" w:rsidRPr="00974042">
          <w:rPr>
            <w:noProof/>
          </w:rPr>
          <w:tab/>
        </w:r>
        <w:r w:rsidRPr="00974042">
          <w:rPr>
            <w:noProof/>
          </w:rPr>
          <w:fldChar w:fldCharType="begin"/>
        </w:r>
        <w:r w:rsidR="007736E6" w:rsidRPr="00974042">
          <w:rPr>
            <w:noProof/>
          </w:rPr>
          <w:instrText xml:space="preserve"> PAGEREF _Toc426618655 \h </w:instrText>
        </w:r>
        <w:r w:rsidRPr="00974042">
          <w:rPr>
            <w:noProof/>
          </w:rPr>
        </w:r>
        <w:r w:rsidRPr="00974042">
          <w:rPr>
            <w:noProof/>
          </w:rPr>
          <w:fldChar w:fldCharType="separate"/>
        </w:r>
        <w:r w:rsidR="00657D45">
          <w:rPr>
            <w:noProof/>
          </w:rPr>
          <w:t>19</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6" w:history="1">
        <w:r w:rsidR="007736E6" w:rsidRPr="00974042">
          <w:rPr>
            <w:rStyle w:val="a5"/>
            <w:rFonts w:hint="eastAsia"/>
            <w:noProof/>
            <w:color w:val="auto"/>
          </w:rPr>
          <w:t>八、基金资产净值计</w:t>
        </w:r>
        <w:bookmarkStart w:id="2" w:name="_Hlt440634422"/>
        <w:bookmarkStart w:id="3" w:name="_Hlt440634423"/>
        <w:r w:rsidR="007736E6" w:rsidRPr="00974042">
          <w:rPr>
            <w:rStyle w:val="a5"/>
            <w:rFonts w:hint="eastAsia"/>
            <w:noProof/>
            <w:color w:val="auto"/>
          </w:rPr>
          <w:t>算</w:t>
        </w:r>
        <w:bookmarkEnd w:id="2"/>
        <w:bookmarkEnd w:id="3"/>
        <w:r w:rsidR="007736E6" w:rsidRPr="00974042">
          <w:rPr>
            <w:rStyle w:val="a5"/>
            <w:rFonts w:hint="eastAsia"/>
            <w:noProof/>
            <w:color w:val="auto"/>
          </w:rPr>
          <w:t>和会计核算</w:t>
        </w:r>
        <w:r w:rsidR="007736E6" w:rsidRPr="00974042">
          <w:rPr>
            <w:noProof/>
          </w:rPr>
          <w:tab/>
        </w:r>
        <w:r w:rsidRPr="00974042">
          <w:rPr>
            <w:noProof/>
          </w:rPr>
          <w:fldChar w:fldCharType="begin"/>
        </w:r>
        <w:r w:rsidR="007736E6" w:rsidRPr="00974042">
          <w:rPr>
            <w:noProof/>
          </w:rPr>
          <w:instrText xml:space="preserve"> PAGEREF _Toc426618656 \h </w:instrText>
        </w:r>
        <w:r w:rsidRPr="00974042">
          <w:rPr>
            <w:noProof/>
          </w:rPr>
        </w:r>
        <w:r w:rsidRPr="00974042">
          <w:rPr>
            <w:noProof/>
          </w:rPr>
          <w:fldChar w:fldCharType="separate"/>
        </w:r>
        <w:r w:rsidR="00657D45">
          <w:rPr>
            <w:noProof/>
          </w:rPr>
          <w:t>25</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7" w:history="1">
        <w:r w:rsidR="007736E6" w:rsidRPr="00974042">
          <w:rPr>
            <w:rStyle w:val="a5"/>
            <w:rFonts w:hint="eastAsia"/>
            <w:noProof/>
            <w:color w:val="auto"/>
          </w:rPr>
          <w:t>九、基金收益分配</w:t>
        </w:r>
        <w:r w:rsidR="007736E6" w:rsidRPr="00974042">
          <w:rPr>
            <w:noProof/>
          </w:rPr>
          <w:tab/>
        </w:r>
        <w:r w:rsidRPr="00974042">
          <w:rPr>
            <w:noProof/>
          </w:rPr>
          <w:fldChar w:fldCharType="begin"/>
        </w:r>
        <w:r w:rsidR="007736E6" w:rsidRPr="00974042">
          <w:rPr>
            <w:noProof/>
          </w:rPr>
          <w:instrText xml:space="preserve"> PAGEREF _Toc426618657 \h </w:instrText>
        </w:r>
        <w:r w:rsidRPr="00974042">
          <w:rPr>
            <w:noProof/>
          </w:rPr>
        </w:r>
        <w:r w:rsidRPr="00974042">
          <w:rPr>
            <w:noProof/>
          </w:rPr>
          <w:fldChar w:fldCharType="separate"/>
        </w:r>
        <w:r w:rsidR="00657D45">
          <w:rPr>
            <w:noProof/>
          </w:rPr>
          <w:t>29</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8" w:history="1">
        <w:r w:rsidR="007736E6" w:rsidRPr="00974042">
          <w:rPr>
            <w:rStyle w:val="a5"/>
            <w:rFonts w:hint="eastAsia"/>
            <w:noProof/>
            <w:color w:val="auto"/>
          </w:rPr>
          <w:t>十、基金信息披露</w:t>
        </w:r>
        <w:bookmarkStart w:id="4" w:name="_Hlt440635868"/>
        <w:r w:rsidR="007736E6" w:rsidRPr="00974042">
          <w:rPr>
            <w:noProof/>
          </w:rPr>
          <w:tab/>
        </w:r>
        <w:bookmarkEnd w:id="4"/>
        <w:r w:rsidRPr="00974042">
          <w:rPr>
            <w:noProof/>
          </w:rPr>
          <w:fldChar w:fldCharType="begin"/>
        </w:r>
        <w:r w:rsidR="007736E6" w:rsidRPr="00974042">
          <w:rPr>
            <w:noProof/>
          </w:rPr>
          <w:instrText xml:space="preserve"> PAGEREF _Toc426618658 \h </w:instrText>
        </w:r>
        <w:r w:rsidRPr="00974042">
          <w:rPr>
            <w:noProof/>
          </w:rPr>
        </w:r>
        <w:r w:rsidRPr="00974042">
          <w:rPr>
            <w:noProof/>
          </w:rPr>
          <w:fldChar w:fldCharType="separate"/>
        </w:r>
        <w:r w:rsidR="00657D45">
          <w:rPr>
            <w:noProof/>
          </w:rPr>
          <w:t>30</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59" w:history="1">
        <w:r w:rsidR="007736E6" w:rsidRPr="00974042">
          <w:rPr>
            <w:rStyle w:val="a5"/>
            <w:rFonts w:hint="eastAsia"/>
            <w:noProof/>
            <w:color w:val="auto"/>
          </w:rPr>
          <w:t>十一、基金费用</w:t>
        </w:r>
        <w:r w:rsidR="007736E6" w:rsidRPr="00974042">
          <w:rPr>
            <w:noProof/>
          </w:rPr>
          <w:tab/>
        </w:r>
        <w:r w:rsidRPr="00974042">
          <w:rPr>
            <w:noProof/>
          </w:rPr>
          <w:fldChar w:fldCharType="begin"/>
        </w:r>
        <w:r w:rsidR="007736E6" w:rsidRPr="00974042">
          <w:rPr>
            <w:noProof/>
          </w:rPr>
          <w:instrText xml:space="preserve"> PAGEREF _Toc426618659 \h </w:instrText>
        </w:r>
        <w:r w:rsidRPr="00974042">
          <w:rPr>
            <w:noProof/>
          </w:rPr>
        </w:r>
        <w:r w:rsidRPr="00974042">
          <w:rPr>
            <w:noProof/>
          </w:rPr>
          <w:fldChar w:fldCharType="separate"/>
        </w:r>
        <w:r w:rsidR="00657D45">
          <w:rPr>
            <w:noProof/>
          </w:rPr>
          <w:t>32</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0" w:history="1">
        <w:r w:rsidR="007736E6" w:rsidRPr="00974042">
          <w:rPr>
            <w:rStyle w:val="a5"/>
            <w:rFonts w:hint="eastAsia"/>
            <w:noProof/>
            <w:color w:val="auto"/>
          </w:rPr>
          <w:t>十二、基金份额持有人名册的保管</w:t>
        </w:r>
        <w:r w:rsidR="007736E6" w:rsidRPr="00974042">
          <w:rPr>
            <w:noProof/>
          </w:rPr>
          <w:tab/>
        </w:r>
        <w:r w:rsidRPr="00974042">
          <w:rPr>
            <w:noProof/>
          </w:rPr>
          <w:fldChar w:fldCharType="begin"/>
        </w:r>
        <w:r w:rsidR="007736E6" w:rsidRPr="00974042">
          <w:rPr>
            <w:noProof/>
          </w:rPr>
          <w:instrText xml:space="preserve"> PAGEREF _Toc426618660 \h </w:instrText>
        </w:r>
        <w:r w:rsidRPr="00974042">
          <w:rPr>
            <w:noProof/>
          </w:rPr>
        </w:r>
        <w:r w:rsidRPr="00974042">
          <w:rPr>
            <w:noProof/>
          </w:rPr>
          <w:fldChar w:fldCharType="separate"/>
        </w:r>
        <w:r w:rsidR="00657D45">
          <w:rPr>
            <w:noProof/>
          </w:rPr>
          <w:t>34</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1" w:history="1">
        <w:r w:rsidR="007736E6" w:rsidRPr="00974042">
          <w:rPr>
            <w:rStyle w:val="a5"/>
            <w:rFonts w:hint="eastAsia"/>
            <w:noProof/>
            <w:color w:val="auto"/>
          </w:rPr>
          <w:t>十三、基金有关文件档案的保存</w:t>
        </w:r>
        <w:r w:rsidR="007736E6" w:rsidRPr="00974042">
          <w:rPr>
            <w:noProof/>
          </w:rPr>
          <w:tab/>
        </w:r>
        <w:r w:rsidRPr="00974042">
          <w:rPr>
            <w:noProof/>
          </w:rPr>
          <w:fldChar w:fldCharType="begin"/>
        </w:r>
        <w:r w:rsidR="007736E6" w:rsidRPr="00974042">
          <w:rPr>
            <w:noProof/>
          </w:rPr>
          <w:instrText xml:space="preserve"> PAGEREF _Toc426618661 \h </w:instrText>
        </w:r>
        <w:r w:rsidRPr="00974042">
          <w:rPr>
            <w:noProof/>
          </w:rPr>
        </w:r>
        <w:r w:rsidRPr="00974042">
          <w:rPr>
            <w:noProof/>
          </w:rPr>
          <w:fldChar w:fldCharType="separate"/>
        </w:r>
        <w:r w:rsidR="00657D45">
          <w:rPr>
            <w:noProof/>
          </w:rPr>
          <w:t>35</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2" w:history="1">
        <w:r w:rsidR="007736E6" w:rsidRPr="00974042">
          <w:rPr>
            <w:rStyle w:val="a5"/>
            <w:rFonts w:hint="eastAsia"/>
            <w:noProof/>
            <w:color w:val="auto"/>
          </w:rPr>
          <w:t>十四、基金管理人和基金托管人的更换</w:t>
        </w:r>
        <w:r w:rsidR="007736E6" w:rsidRPr="00974042">
          <w:rPr>
            <w:noProof/>
          </w:rPr>
          <w:tab/>
        </w:r>
        <w:r w:rsidRPr="00974042">
          <w:rPr>
            <w:noProof/>
          </w:rPr>
          <w:fldChar w:fldCharType="begin"/>
        </w:r>
        <w:r w:rsidR="007736E6" w:rsidRPr="00974042">
          <w:rPr>
            <w:noProof/>
          </w:rPr>
          <w:instrText xml:space="preserve"> PAGEREF _Toc426618662 \h </w:instrText>
        </w:r>
        <w:r w:rsidRPr="00974042">
          <w:rPr>
            <w:noProof/>
          </w:rPr>
        </w:r>
        <w:r w:rsidRPr="00974042">
          <w:rPr>
            <w:noProof/>
          </w:rPr>
          <w:fldChar w:fldCharType="separate"/>
        </w:r>
        <w:r w:rsidR="00657D45">
          <w:rPr>
            <w:noProof/>
          </w:rPr>
          <w:t>36</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3" w:history="1">
        <w:r w:rsidR="007736E6" w:rsidRPr="00974042">
          <w:rPr>
            <w:rStyle w:val="a5"/>
            <w:rFonts w:hint="eastAsia"/>
            <w:noProof/>
            <w:color w:val="auto"/>
          </w:rPr>
          <w:t>十五、禁止行为</w:t>
        </w:r>
        <w:r w:rsidR="007736E6" w:rsidRPr="00974042">
          <w:rPr>
            <w:noProof/>
          </w:rPr>
          <w:tab/>
        </w:r>
        <w:r w:rsidRPr="00974042">
          <w:rPr>
            <w:noProof/>
          </w:rPr>
          <w:fldChar w:fldCharType="begin"/>
        </w:r>
        <w:r w:rsidR="007736E6" w:rsidRPr="00974042">
          <w:rPr>
            <w:noProof/>
          </w:rPr>
          <w:instrText xml:space="preserve"> PAGEREF _Toc426618663 \h </w:instrText>
        </w:r>
        <w:r w:rsidRPr="00974042">
          <w:rPr>
            <w:noProof/>
          </w:rPr>
        </w:r>
        <w:r w:rsidRPr="00974042">
          <w:rPr>
            <w:noProof/>
          </w:rPr>
          <w:fldChar w:fldCharType="separate"/>
        </w:r>
        <w:r w:rsidR="00657D45">
          <w:rPr>
            <w:noProof/>
          </w:rPr>
          <w:t>39</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4" w:history="1">
        <w:r w:rsidR="007736E6" w:rsidRPr="00974042">
          <w:rPr>
            <w:rStyle w:val="a5"/>
            <w:rFonts w:hint="eastAsia"/>
            <w:noProof/>
            <w:color w:val="auto"/>
          </w:rPr>
          <w:t>十六、托管协议的变更、终止与基金财产的清算</w:t>
        </w:r>
        <w:r w:rsidR="007736E6" w:rsidRPr="00974042">
          <w:rPr>
            <w:noProof/>
          </w:rPr>
          <w:tab/>
        </w:r>
        <w:r w:rsidRPr="00974042">
          <w:rPr>
            <w:noProof/>
          </w:rPr>
          <w:fldChar w:fldCharType="begin"/>
        </w:r>
        <w:r w:rsidR="007736E6" w:rsidRPr="00974042">
          <w:rPr>
            <w:noProof/>
          </w:rPr>
          <w:instrText xml:space="preserve"> PAGEREF _Toc426618664 \h </w:instrText>
        </w:r>
        <w:r w:rsidRPr="00974042">
          <w:rPr>
            <w:noProof/>
          </w:rPr>
        </w:r>
        <w:r w:rsidRPr="00974042">
          <w:rPr>
            <w:noProof/>
          </w:rPr>
          <w:fldChar w:fldCharType="separate"/>
        </w:r>
        <w:r w:rsidR="00657D45">
          <w:rPr>
            <w:noProof/>
          </w:rPr>
          <w:t>40</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5" w:history="1">
        <w:r w:rsidR="007736E6" w:rsidRPr="00974042">
          <w:rPr>
            <w:rStyle w:val="a5"/>
            <w:rFonts w:hint="eastAsia"/>
            <w:noProof/>
            <w:color w:val="auto"/>
          </w:rPr>
          <w:t>十七、违约责任</w:t>
        </w:r>
        <w:r w:rsidR="007736E6" w:rsidRPr="00974042">
          <w:rPr>
            <w:noProof/>
          </w:rPr>
          <w:tab/>
        </w:r>
        <w:r w:rsidRPr="00974042">
          <w:rPr>
            <w:noProof/>
          </w:rPr>
          <w:fldChar w:fldCharType="begin"/>
        </w:r>
        <w:r w:rsidR="007736E6" w:rsidRPr="00974042">
          <w:rPr>
            <w:noProof/>
          </w:rPr>
          <w:instrText xml:space="preserve"> PAGEREF _Toc426618665 \h </w:instrText>
        </w:r>
        <w:r w:rsidRPr="00974042">
          <w:rPr>
            <w:noProof/>
          </w:rPr>
        </w:r>
        <w:r w:rsidRPr="00974042">
          <w:rPr>
            <w:noProof/>
          </w:rPr>
          <w:fldChar w:fldCharType="separate"/>
        </w:r>
        <w:r w:rsidR="00657D45">
          <w:rPr>
            <w:noProof/>
          </w:rPr>
          <w:t>42</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6" w:history="1">
        <w:r w:rsidR="007736E6" w:rsidRPr="00974042">
          <w:rPr>
            <w:rStyle w:val="a5"/>
            <w:rFonts w:hint="eastAsia"/>
            <w:noProof/>
            <w:color w:val="auto"/>
          </w:rPr>
          <w:t>十八、争议解决方式</w:t>
        </w:r>
        <w:r w:rsidR="007736E6" w:rsidRPr="00974042">
          <w:rPr>
            <w:noProof/>
          </w:rPr>
          <w:tab/>
        </w:r>
        <w:r w:rsidRPr="00974042">
          <w:rPr>
            <w:noProof/>
          </w:rPr>
          <w:fldChar w:fldCharType="begin"/>
        </w:r>
        <w:r w:rsidR="007736E6" w:rsidRPr="00974042">
          <w:rPr>
            <w:noProof/>
          </w:rPr>
          <w:instrText xml:space="preserve"> PAGEREF _Toc426618666 \h </w:instrText>
        </w:r>
        <w:r w:rsidRPr="00974042">
          <w:rPr>
            <w:noProof/>
          </w:rPr>
        </w:r>
        <w:r w:rsidRPr="00974042">
          <w:rPr>
            <w:noProof/>
          </w:rPr>
          <w:fldChar w:fldCharType="separate"/>
        </w:r>
        <w:r w:rsidR="00657D45">
          <w:rPr>
            <w:noProof/>
          </w:rPr>
          <w:t>43</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7" w:history="1">
        <w:r w:rsidR="007736E6" w:rsidRPr="00974042">
          <w:rPr>
            <w:rStyle w:val="a5"/>
            <w:rFonts w:hint="eastAsia"/>
            <w:noProof/>
            <w:color w:val="auto"/>
          </w:rPr>
          <w:t>十九、托管协议的效力</w:t>
        </w:r>
        <w:r w:rsidR="007736E6" w:rsidRPr="00974042">
          <w:rPr>
            <w:noProof/>
          </w:rPr>
          <w:tab/>
        </w:r>
        <w:r w:rsidRPr="00974042">
          <w:rPr>
            <w:noProof/>
          </w:rPr>
          <w:fldChar w:fldCharType="begin"/>
        </w:r>
        <w:r w:rsidR="007736E6" w:rsidRPr="00974042">
          <w:rPr>
            <w:noProof/>
          </w:rPr>
          <w:instrText xml:space="preserve"> PAGEREF _Toc426618667 \h </w:instrText>
        </w:r>
        <w:r w:rsidRPr="00974042">
          <w:rPr>
            <w:noProof/>
          </w:rPr>
        </w:r>
        <w:r w:rsidRPr="00974042">
          <w:rPr>
            <w:noProof/>
          </w:rPr>
          <w:fldChar w:fldCharType="separate"/>
        </w:r>
        <w:r w:rsidR="00657D45">
          <w:rPr>
            <w:noProof/>
          </w:rPr>
          <w:t>44</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8" w:history="1">
        <w:r w:rsidR="007736E6" w:rsidRPr="00974042">
          <w:rPr>
            <w:rStyle w:val="a5"/>
            <w:rFonts w:hint="eastAsia"/>
            <w:noProof/>
            <w:color w:val="auto"/>
          </w:rPr>
          <w:t>二十、其他事项</w:t>
        </w:r>
        <w:r w:rsidR="007736E6" w:rsidRPr="00974042">
          <w:rPr>
            <w:noProof/>
          </w:rPr>
          <w:tab/>
        </w:r>
        <w:r w:rsidRPr="00974042">
          <w:rPr>
            <w:noProof/>
          </w:rPr>
          <w:fldChar w:fldCharType="begin"/>
        </w:r>
        <w:r w:rsidR="007736E6" w:rsidRPr="00974042">
          <w:rPr>
            <w:noProof/>
          </w:rPr>
          <w:instrText xml:space="preserve"> PAGEREF _Toc426618668 \h </w:instrText>
        </w:r>
        <w:r w:rsidRPr="00974042">
          <w:rPr>
            <w:noProof/>
          </w:rPr>
        </w:r>
        <w:r w:rsidRPr="00974042">
          <w:rPr>
            <w:noProof/>
          </w:rPr>
          <w:fldChar w:fldCharType="separate"/>
        </w:r>
        <w:r w:rsidR="00657D45">
          <w:rPr>
            <w:noProof/>
          </w:rPr>
          <w:t>45</w:t>
        </w:r>
        <w:r w:rsidRPr="00974042">
          <w:rPr>
            <w:noProof/>
          </w:rPr>
          <w:fldChar w:fldCharType="end"/>
        </w:r>
      </w:hyperlink>
    </w:p>
    <w:p w:rsidR="00A01CA3" w:rsidRPr="00974042" w:rsidRDefault="00EC2583">
      <w:pPr>
        <w:pStyle w:val="10"/>
        <w:tabs>
          <w:tab w:val="right" w:leader="dot" w:pos="8494"/>
        </w:tabs>
        <w:rPr>
          <w:rFonts w:ascii="Calibri" w:hAnsi="Calibri"/>
          <w:caps w:val="0"/>
          <w:noProof/>
          <w:sz w:val="21"/>
          <w:szCs w:val="22"/>
        </w:rPr>
      </w:pPr>
      <w:hyperlink w:anchor="_Toc426618669" w:history="1">
        <w:r w:rsidR="007736E6" w:rsidRPr="00974042">
          <w:rPr>
            <w:rStyle w:val="a5"/>
            <w:rFonts w:hint="eastAsia"/>
            <w:noProof/>
            <w:color w:val="auto"/>
          </w:rPr>
          <w:t>二十一、托管协议的签订</w:t>
        </w:r>
        <w:r w:rsidR="007736E6" w:rsidRPr="00974042">
          <w:rPr>
            <w:noProof/>
          </w:rPr>
          <w:tab/>
        </w:r>
        <w:r w:rsidRPr="00974042">
          <w:rPr>
            <w:noProof/>
          </w:rPr>
          <w:fldChar w:fldCharType="begin"/>
        </w:r>
        <w:r w:rsidR="007736E6" w:rsidRPr="00974042">
          <w:rPr>
            <w:noProof/>
          </w:rPr>
          <w:instrText xml:space="preserve"> PAGEREF _Toc426618669 \h </w:instrText>
        </w:r>
        <w:r w:rsidRPr="00974042">
          <w:rPr>
            <w:noProof/>
          </w:rPr>
        </w:r>
        <w:r w:rsidRPr="00974042">
          <w:rPr>
            <w:noProof/>
          </w:rPr>
          <w:fldChar w:fldCharType="separate"/>
        </w:r>
        <w:r w:rsidR="00657D45">
          <w:rPr>
            <w:noProof/>
          </w:rPr>
          <w:t>46</w:t>
        </w:r>
        <w:r w:rsidRPr="00974042">
          <w:rPr>
            <w:noProof/>
          </w:rPr>
          <w:fldChar w:fldCharType="end"/>
        </w:r>
      </w:hyperlink>
    </w:p>
    <w:p w:rsidR="00A01CA3" w:rsidRPr="00974042" w:rsidRDefault="00EC2583">
      <w:pPr>
        <w:pStyle w:val="10"/>
        <w:tabs>
          <w:tab w:val="right" w:leader="dot" w:pos="8302"/>
        </w:tabs>
        <w:spacing w:before="0" w:after="0"/>
        <w:ind w:firstLineChars="0" w:firstLine="0"/>
        <w:jc w:val="center"/>
        <w:rPr>
          <w:rStyle w:val="a5"/>
          <w:rFonts w:ascii="Times New Roman" w:hAnsi="Times New Roman"/>
          <w:color w:val="auto"/>
        </w:rPr>
        <w:sectPr w:rsidR="00A01CA3" w:rsidRPr="00974042" w:rsidSect="00BF64E2">
          <w:pgSz w:w="11906" w:h="16838"/>
          <w:pgMar w:top="1418" w:right="1701" w:bottom="1418" w:left="1701" w:header="851" w:footer="992" w:gutter="0"/>
          <w:pgNumType w:start="0"/>
          <w:cols w:space="720"/>
          <w:titlePg/>
          <w:docGrid w:type="lines" w:linePitch="312"/>
        </w:sectPr>
      </w:pPr>
      <w:r w:rsidRPr="00974042">
        <w:rPr>
          <w:rFonts w:ascii="Times New Roman" w:hAnsi="Times New Roman"/>
        </w:rPr>
        <w:fldChar w:fldCharType="end"/>
      </w:r>
    </w:p>
    <w:p w:rsidR="00A01CA3" w:rsidRPr="00974042" w:rsidRDefault="00A01CA3">
      <w:pPr>
        <w:pStyle w:val="10"/>
        <w:tabs>
          <w:tab w:val="right" w:leader="dot" w:pos="8302"/>
        </w:tabs>
        <w:spacing w:before="0" w:after="0"/>
        <w:ind w:firstLineChars="0" w:firstLine="0"/>
        <w:jc w:val="center"/>
        <w:rPr>
          <w:rFonts w:ascii="Times New Roman" w:hAnsi="Times New Roman"/>
        </w:rPr>
      </w:pPr>
    </w:p>
    <w:p w:rsidR="00A01CA3" w:rsidRPr="00974042" w:rsidRDefault="00A01CA3">
      <w:pPr>
        <w:widowControl/>
        <w:spacing w:line="360" w:lineRule="auto"/>
        <w:ind w:firstLineChars="200" w:firstLine="480"/>
        <w:rPr>
          <w:kern w:val="0"/>
          <w:sz w:val="24"/>
        </w:rPr>
      </w:pPr>
    </w:p>
    <w:p w:rsidR="00A01CA3" w:rsidRPr="00974042" w:rsidRDefault="007736E6">
      <w:pPr>
        <w:widowControl/>
        <w:spacing w:line="360" w:lineRule="auto"/>
        <w:ind w:firstLineChars="200" w:firstLine="480"/>
        <w:rPr>
          <w:kern w:val="0"/>
          <w:sz w:val="24"/>
        </w:rPr>
      </w:pPr>
      <w:r w:rsidRPr="00974042">
        <w:rPr>
          <w:kern w:val="0"/>
          <w:sz w:val="24"/>
        </w:rPr>
        <w:t>鉴于</w:t>
      </w:r>
      <w:r w:rsidRPr="00974042">
        <w:rPr>
          <w:sz w:val="24"/>
        </w:rPr>
        <w:t>光大保德信基金管理有限公司</w:t>
      </w:r>
      <w:r w:rsidRPr="00974042">
        <w:rPr>
          <w:kern w:val="0"/>
          <w:sz w:val="24"/>
        </w:rPr>
        <w:t>系一家依照中国法律合法成立并有效存续的有限责任公司，按照相关法律法规的规定具备担任基金管理人的资格和能力，拟募集发行</w:t>
      </w:r>
      <w:r w:rsidRPr="00974042">
        <w:rPr>
          <w:sz w:val="24"/>
        </w:rPr>
        <w:t>光大保德信恒利纯债债券型证券投资基金</w:t>
      </w:r>
      <w:r w:rsidRPr="00974042">
        <w:rPr>
          <w:kern w:val="0"/>
          <w:sz w:val="24"/>
        </w:rPr>
        <w:t>；</w:t>
      </w:r>
    </w:p>
    <w:p w:rsidR="00A01CA3" w:rsidRPr="00974042" w:rsidRDefault="007736E6">
      <w:pPr>
        <w:widowControl/>
        <w:spacing w:line="360" w:lineRule="auto"/>
        <w:ind w:firstLineChars="200" w:firstLine="480"/>
        <w:rPr>
          <w:kern w:val="0"/>
          <w:sz w:val="24"/>
        </w:rPr>
      </w:pPr>
      <w:r w:rsidRPr="00974042">
        <w:rPr>
          <w:kern w:val="0"/>
          <w:sz w:val="24"/>
        </w:rPr>
        <w:t>鉴于兴业银行股份有限公司系一家依照中国法律合法成立并有效存续的银行，按照相关法律法规的规定具备担任基金托管人的资格和能力；</w:t>
      </w:r>
    </w:p>
    <w:p w:rsidR="00A01CA3" w:rsidRPr="00974042" w:rsidRDefault="007736E6">
      <w:pPr>
        <w:widowControl/>
        <w:spacing w:line="360" w:lineRule="auto"/>
        <w:ind w:firstLineChars="200" w:firstLine="480"/>
        <w:rPr>
          <w:kern w:val="0"/>
          <w:sz w:val="24"/>
        </w:rPr>
      </w:pPr>
      <w:r w:rsidRPr="00974042">
        <w:rPr>
          <w:kern w:val="0"/>
          <w:sz w:val="24"/>
        </w:rPr>
        <w:t>鉴于</w:t>
      </w:r>
      <w:r w:rsidRPr="00974042">
        <w:rPr>
          <w:sz w:val="24"/>
        </w:rPr>
        <w:t>光大保德信基金管理有限公司</w:t>
      </w:r>
      <w:r w:rsidRPr="00974042">
        <w:rPr>
          <w:kern w:val="0"/>
          <w:sz w:val="24"/>
        </w:rPr>
        <w:t>拟担任</w:t>
      </w:r>
      <w:r w:rsidRPr="00974042">
        <w:rPr>
          <w:sz w:val="24"/>
        </w:rPr>
        <w:t>光大保德信恒利纯债债券型证券投资基金</w:t>
      </w:r>
      <w:r w:rsidRPr="00974042">
        <w:rPr>
          <w:kern w:val="0"/>
          <w:sz w:val="24"/>
        </w:rPr>
        <w:t>的基金管理人，兴业银行股份有限公司拟担任</w:t>
      </w:r>
      <w:r w:rsidRPr="00974042">
        <w:rPr>
          <w:sz w:val="24"/>
        </w:rPr>
        <w:t>光大保德信恒利纯债债券型证券投资基金</w:t>
      </w:r>
      <w:r w:rsidRPr="00974042">
        <w:rPr>
          <w:kern w:val="0"/>
          <w:sz w:val="24"/>
        </w:rPr>
        <w:t>的基金托管人；</w:t>
      </w:r>
    </w:p>
    <w:p w:rsidR="00A01CA3" w:rsidRPr="00974042" w:rsidRDefault="007736E6">
      <w:pPr>
        <w:widowControl/>
        <w:spacing w:line="360" w:lineRule="auto"/>
        <w:ind w:firstLineChars="200" w:firstLine="480"/>
        <w:rPr>
          <w:kern w:val="0"/>
          <w:sz w:val="24"/>
        </w:rPr>
      </w:pPr>
      <w:r w:rsidRPr="00974042">
        <w:rPr>
          <w:kern w:val="0"/>
          <w:sz w:val="24"/>
        </w:rPr>
        <w:t>为明确</w:t>
      </w:r>
      <w:r w:rsidRPr="00974042">
        <w:rPr>
          <w:sz w:val="24"/>
        </w:rPr>
        <w:t>光大保德信恒利纯债债券型证券投资基金</w:t>
      </w:r>
      <w:r w:rsidRPr="00974042">
        <w:rPr>
          <w:kern w:val="0"/>
          <w:sz w:val="24"/>
        </w:rPr>
        <w:t>的基金管理人和基金托管人之间的权利义务关系，特制订本托管协议；</w:t>
      </w:r>
    </w:p>
    <w:p w:rsidR="00A01CA3" w:rsidRPr="00974042" w:rsidRDefault="007736E6">
      <w:pPr>
        <w:widowControl/>
        <w:spacing w:line="360" w:lineRule="auto"/>
        <w:ind w:firstLineChars="200" w:firstLine="480"/>
        <w:rPr>
          <w:kern w:val="0"/>
          <w:sz w:val="24"/>
          <w:lang w:val="en-GB"/>
        </w:rPr>
      </w:pPr>
      <w:r w:rsidRPr="00974042">
        <w:rPr>
          <w:kern w:val="0"/>
          <w:sz w:val="24"/>
          <w:lang w:val="en-GB"/>
        </w:rPr>
        <w:t>除非另有约定，《</w:t>
      </w:r>
      <w:r w:rsidRPr="00974042">
        <w:rPr>
          <w:sz w:val="24"/>
        </w:rPr>
        <w:t>光大保德信恒利纯债债券型证券投资基金</w:t>
      </w:r>
      <w:r w:rsidRPr="00974042">
        <w:rPr>
          <w:kern w:val="0"/>
          <w:sz w:val="24"/>
          <w:lang w:val="en-GB"/>
        </w:rPr>
        <w:t>基金合同》（以下简称</w:t>
      </w:r>
      <w:r w:rsidRPr="00974042">
        <w:rPr>
          <w:rFonts w:hint="eastAsia"/>
          <w:kern w:val="0"/>
          <w:sz w:val="24"/>
          <w:lang w:val="en-GB"/>
        </w:rPr>
        <w:t>“</w:t>
      </w:r>
      <w:r w:rsidRPr="00974042">
        <w:rPr>
          <w:kern w:val="0"/>
          <w:sz w:val="24"/>
          <w:lang w:val="en-GB"/>
        </w:rPr>
        <w:t>基金合同</w:t>
      </w:r>
      <w:r w:rsidRPr="00974042">
        <w:rPr>
          <w:rFonts w:hint="eastAsia"/>
          <w:kern w:val="0"/>
          <w:sz w:val="24"/>
          <w:lang w:val="en-GB"/>
        </w:rPr>
        <w:t>”</w:t>
      </w:r>
      <w:r w:rsidRPr="00974042">
        <w:rPr>
          <w:kern w:val="0"/>
          <w:sz w:val="24"/>
          <w:lang w:val="en-GB"/>
        </w:rPr>
        <w:t>）中定义的术语在用于本托管协议时应具有相同的含义；若有抵触应以基金合同为准，并依其</w:t>
      </w:r>
      <w:r w:rsidRPr="00974042">
        <w:rPr>
          <w:kern w:val="0"/>
          <w:sz w:val="24"/>
        </w:rPr>
        <w:t>条款</w:t>
      </w:r>
      <w:r w:rsidRPr="00974042">
        <w:rPr>
          <w:kern w:val="0"/>
          <w:sz w:val="24"/>
          <w:lang w:val="en-GB"/>
        </w:rPr>
        <w:t>解释。</w:t>
      </w:r>
    </w:p>
    <w:p w:rsidR="00A01CA3" w:rsidRPr="00974042" w:rsidRDefault="00A01CA3">
      <w:pPr>
        <w:spacing w:line="360" w:lineRule="auto"/>
        <w:ind w:firstLineChars="200" w:firstLine="480"/>
        <w:rPr>
          <w:sz w:val="24"/>
          <w:lang w:val="en-GB"/>
        </w:rPr>
      </w:pPr>
    </w:p>
    <w:p w:rsidR="00A01CA3" w:rsidRPr="00974042" w:rsidRDefault="007736E6">
      <w:pPr>
        <w:pStyle w:val="1"/>
      </w:pPr>
      <w:r w:rsidRPr="00974042">
        <w:rPr>
          <w:b w:val="0"/>
          <w:sz w:val="24"/>
          <w:szCs w:val="24"/>
          <w:lang w:val="en-GB"/>
        </w:rPr>
        <w:br w:type="page"/>
      </w:r>
      <w:bookmarkStart w:id="5" w:name="_Toc426618649"/>
      <w:r w:rsidRPr="00974042">
        <w:lastRenderedPageBreak/>
        <w:t>一、基金托管协议当事人</w:t>
      </w:r>
      <w:bookmarkEnd w:id="5"/>
    </w:p>
    <w:p w:rsidR="00A01CA3" w:rsidRPr="00974042" w:rsidRDefault="007736E6">
      <w:pPr>
        <w:spacing w:line="360" w:lineRule="auto"/>
        <w:ind w:firstLineChars="200" w:firstLine="480"/>
        <w:rPr>
          <w:kern w:val="0"/>
          <w:sz w:val="24"/>
        </w:rPr>
      </w:pPr>
      <w:r w:rsidRPr="00974042">
        <w:rPr>
          <w:kern w:val="0"/>
          <w:sz w:val="24"/>
        </w:rPr>
        <w:t>（一）基金管理人</w:t>
      </w:r>
    </w:p>
    <w:p w:rsidR="00A01CA3" w:rsidRPr="00974042" w:rsidRDefault="007736E6">
      <w:pPr>
        <w:spacing w:line="360" w:lineRule="auto"/>
        <w:ind w:firstLineChars="200" w:firstLine="480"/>
        <w:rPr>
          <w:kern w:val="0"/>
          <w:sz w:val="24"/>
        </w:rPr>
      </w:pPr>
      <w:r w:rsidRPr="00974042">
        <w:rPr>
          <w:kern w:val="0"/>
          <w:sz w:val="24"/>
        </w:rPr>
        <w:t>名称：光大保德信基金管理有限公司</w:t>
      </w:r>
    </w:p>
    <w:p w:rsidR="00A01CA3" w:rsidRPr="00974042" w:rsidRDefault="007736E6">
      <w:pPr>
        <w:spacing w:line="360" w:lineRule="auto"/>
        <w:ind w:firstLineChars="200" w:firstLine="480"/>
        <w:rPr>
          <w:sz w:val="24"/>
        </w:rPr>
      </w:pPr>
      <w:r w:rsidRPr="00974042">
        <w:rPr>
          <w:sz w:val="24"/>
        </w:rPr>
        <w:t>注册地址：</w:t>
      </w:r>
      <w:r w:rsidR="00BB24A9" w:rsidRPr="00BB24A9">
        <w:rPr>
          <w:rFonts w:hint="eastAsia"/>
          <w:sz w:val="24"/>
        </w:rPr>
        <w:t>上海市黄浦区中山东二路</w:t>
      </w:r>
      <w:r w:rsidR="00BB24A9" w:rsidRPr="00BB24A9">
        <w:rPr>
          <w:rFonts w:hint="eastAsia"/>
          <w:sz w:val="24"/>
        </w:rPr>
        <w:t>558</w:t>
      </w:r>
      <w:r w:rsidR="00BB24A9" w:rsidRPr="00BB24A9">
        <w:rPr>
          <w:rFonts w:hint="eastAsia"/>
          <w:sz w:val="24"/>
        </w:rPr>
        <w:t>号外滩金融中心</w:t>
      </w:r>
      <w:r w:rsidR="00BB24A9" w:rsidRPr="00BB24A9">
        <w:rPr>
          <w:rFonts w:hint="eastAsia"/>
          <w:sz w:val="24"/>
        </w:rPr>
        <w:t>1</w:t>
      </w:r>
      <w:r w:rsidR="00BB24A9" w:rsidRPr="00BB24A9">
        <w:rPr>
          <w:rFonts w:hint="eastAsia"/>
          <w:sz w:val="24"/>
        </w:rPr>
        <w:t>幢，</w:t>
      </w:r>
      <w:r w:rsidR="00BB24A9" w:rsidRPr="00BB24A9">
        <w:rPr>
          <w:rFonts w:hint="eastAsia"/>
          <w:sz w:val="24"/>
        </w:rPr>
        <w:t>6</w:t>
      </w:r>
      <w:r w:rsidR="00BB24A9" w:rsidRPr="00BB24A9">
        <w:rPr>
          <w:rFonts w:hint="eastAsia"/>
          <w:sz w:val="24"/>
        </w:rPr>
        <w:t>层至</w:t>
      </w:r>
      <w:r w:rsidR="00BB24A9" w:rsidRPr="00BB24A9">
        <w:rPr>
          <w:rFonts w:hint="eastAsia"/>
          <w:sz w:val="24"/>
        </w:rPr>
        <w:t>10</w:t>
      </w:r>
      <w:r w:rsidR="00BB24A9" w:rsidRPr="00BB24A9">
        <w:rPr>
          <w:rFonts w:hint="eastAsia"/>
          <w:sz w:val="24"/>
        </w:rPr>
        <w:t>层</w:t>
      </w:r>
    </w:p>
    <w:p w:rsidR="00BB24A9" w:rsidRDefault="007736E6">
      <w:pPr>
        <w:spacing w:line="360" w:lineRule="auto"/>
        <w:ind w:firstLineChars="200" w:firstLine="480"/>
        <w:rPr>
          <w:sz w:val="24"/>
        </w:rPr>
      </w:pPr>
      <w:r w:rsidRPr="00974042">
        <w:rPr>
          <w:sz w:val="24"/>
        </w:rPr>
        <w:t>办公地址：</w:t>
      </w:r>
      <w:r w:rsidR="00BB24A9" w:rsidRPr="00BB24A9">
        <w:rPr>
          <w:rFonts w:hint="eastAsia"/>
          <w:sz w:val="24"/>
        </w:rPr>
        <w:t>上海市黄浦区中山东二路</w:t>
      </w:r>
      <w:r w:rsidR="00BB24A9" w:rsidRPr="00BB24A9">
        <w:rPr>
          <w:rFonts w:hint="eastAsia"/>
          <w:sz w:val="24"/>
        </w:rPr>
        <w:t>558</w:t>
      </w:r>
      <w:r w:rsidR="00BB24A9" w:rsidRPr="00BB24A9">
        <w:rPr>
          <w:rFonts w:hint="eastAsia"/>
          <w:sz w:val="24"/>
        </w:rPr>
        <w:t>号外滩金融中心</w:t>
      </w:r>
      <w:r w:rsidR="00BB24A9" w:rsidRPr="00BB24A9">
        <w:rPr>
          <w:rFonts w:hint="eastAsia"/>
          <w:sz w:val="24"/>
        </w:rPr>
        <w:t>1</w:t>
      </w:r>
      <w:r w:rsidR="00BB24A9" w:rsidRPr="00BB24A9">
        <w:rPr>
          <w:rFonts w:hint="eastAsia"/>
          <w:sz w:val="24"/>
        </w:rPr>
        <w:t>幢</w:t>
      </w:r>
      <w:r w:rsidR="00BB24A9">
        <w:rPr>
          <w:rFonts w:hint="eastAsia"/>
          <w:sz w:val="24"/>
        </w:rPr>
        <w:t>（北区</w:t>
      </w:r>
      <w:r w:rsidR="00BB24A9">
        <w:rPr>
          <w:rFonts w:hint="eastAsia"/>
          <w:sz w:val="24"/>
        </w:rPr>
        <w:t>3</w:t>
      </w:r>
      <w:r w:rsidR="00BB24A9">
        <w:rPr>
          <w:rFonts w:hint="eastAsia"/>
          <w:sz w:val="24"/>
        </w:rPr>
        <w:t>号楼）</w:t>
      </w:r>
      <w:r w:rsidR="00BB24A9" w:rsidRPr="00BB24A9">
        <w:rPr>
          <w:rFonts w:hint="eastAsia"/>
          <w:sz w:val="24"/>
        </w:rPr>
        <w:t>6</w:t>
      </w:r>
      <w:r w:rsidR="00BB24A9" w:rsidRPr="00BB24A9">
        <w:rPr>
          <w:rFonts w:hint="eastAsia"/>
          <w:sz w:val="24"/>
        </w:rPr>
        <w:t>层至</w:t>
      </w:r>
      <w:r w:rsidR="00BB24A9" w:rsidRPr="00BB24A9">
        <w:rPr>
          <w:rFonts w:hint="eastAsia"/>
          <w:sz w:val="24"/>
        </w:rPr>
        <w:t>10</w:t>
      </w:r>
      <w:r w:rsidR="00BB24A9" w:rsidRPr="00BB24A9">
        <w:rPr>
          <w:rFonts w:hint="eastAsia"/>
          <w:sz w:val="24"/>
        </w:rPr>
        <w:t>层</w:t>
      </w:r>
    </w:p>
    <w:p w:rsidR="00A01CA3" w:rsidRPr="00974042" w:rsidRDefault="007736E6">
      <w:pPr>
        <w:spacing w:line="360" w:lineRule="auto"/>
        <w:ind w:firstLineChars="200" w:firstLine="480"/>
        <w:rPr>
          <w:sz w:val="24"/>
        </w:rPr>
      </w:pPr>
      <w:r w:rsidRPr="00974042">
        <w:rPr>
          <w:sz w:val="24"/>
        </w:rPr>
        <w:t>邮政编码：</w:t>
      </w:r>
      <w:r w:rsidRPr="00974042">
        <w:rPr>
          <w:rFonts w:hint="eastAsia"/>
          <w:sz w:val="24"/>
        </w:rPr>
        <w:t>2000</w:t>
      </w:r>
      <w:r w:rsidR="00E04537">
        <w:rPr>
          <w:sz w:val="24"/>
        </w:rPr>
        <w:t>10</w:t>
      </w:r>
    </w:p>
    <w:p w:rsidR="00A01CA3" w:rsidRPr="00974042" w:rsidRDefault="007736E6">
      <w:pPr>
        <w:spacing w:line="360" w:lineRule="auto"/>
        <w:ind w:firstLineChars="200" w:firstLine="480"/>
        <w:rPr>
          <w:sz w:val="24"/>
        </w:rPr>
      </w:pPr>
      <w:r w:rsidRPr="00974042">
        <w:rPr>
          <w:sz w:val="24"/>
        </w:rPr>
        <w:t>法定代表人：</w:t>
      </w:r>
      <w:r w:rsidRPr="00974042">
        <w:rPr>
          <w:rFonts w:hint="eastAsia"/>
          <w:sz w:val="24"/>
        </w:rPr>
        <w:t>林昌</w:t>
      </w:r>
    </w:p>
    <w:p w:rsidR="00A01CA3" w:rsidRPr="00974042" w:rsidRDefault="007736E6">
      <w:pPr>
        <w:spacing w:line="360" w:lineRule="auto"/>
        <w:ind w:firstLineChars="200" w:firstLine="480"/>
        <w:rPr>
          <w:sz w:val="24"/>
        </w:rPr>
      </w:pPr>
      <w:r w:rsidRPr="00974042">
        <w:rPr>
          <w:sz w:val="24"/>
        </w:rPr>
        <w:t>成立日期：</w:t>
      </w:r>
      <w:r w:rsidRPr="00974042">
        <w:rPr>
          <w:rFonts w:hint="eastAsia"/>
          <w:sz w:val="24"/>
        </w:rPr>
        <w:t>2004</w:t>
      </w:r>
      <w:r w:rsidRPr="00974042">
        <w:rPr>
          <w:rFonts w:hint="eastAsia"/>
          <w:sz w:val="24"/>
        </w:rPr>
        <w:t>年</w:t>
      </w:r>
      <w:r w:rsidRPr="00974042">
        <w:rPr>
          <w:rFonts w:hint="eastAsia"/>
          <w:sz w:val="24"/>
        </w:rPr>
        <w:t>4</w:t>
      </w:r>
      <w:r w:rsidRPr="00974042">
        <w:rPr>
          <w:rFonts w:hint="eastAsia"/>
          <w:sz w:val="24"/>
        </w:rPr>
        <w:t>月</w:t>
      </w:r>
      <w:r w:rsidRPr="00974042">
        <w:rPr>
          <w:rFonts w:hint="eastAsia"/>
          <w:sz w:val="24"/>
        </w:rPr>
        <w:t>22</w:t>
      </w:r>
      <w:r w:rsidRPr="00974042">
        <w:rPr>
          <w:rFonts w:hint="eastAsia"/>
          <w:sz w:val="24"/>
        </w:rPr>
        <w:t>日</w:t>
      </w:r>
    </w:p>
    <w:p w:rsidR="00A01CA3" w:rsidRPr="00974042" w:rsidRDefault="007736E6">
      <w:pPr>
        <w:spacing w:line="360" w:lineRule="auto"/>
        <w:ind w:firstLineChars="200" w:firstLine="480"/>
        <w:rPr>
          <w:sz w:val="24"/>
        </w:rPr>
      </w:pPr>
      <w:r w:rsidRPr="00974042">
        <w:rPr>
          <w:sz w:val="24"/>
        </w:rPr>
        <w:t>批准设立机关及批准设立文号：</w:t>
      </w:r>
      <w:r w:rsidRPr="00974042">
        <w:rPr>
          <w:rFonts w:hint="eastAsia"/>
          <w:sz w:val="24"/>
        </w:rPr>
        <w:t>中国证监会证监基金字</w:t>
      </w:r>
      <w:r w:rsidRPr="00974042">
        <w:rPr>
          <w:rFonts w:hint="eastAsia"/>
          <w:sz w:val="24"/>
        </w:rPr>
        <w:t>[2004]42</w:t>
      </w:r>
      <w:r w:rsidRPr="00974042">
        <w:rPr>
          <w:rFonts w:hint="eastAsia"/>
          <w:sz w:val="24"/>
        </w:rPr>
        <w:t>号</w:t>
      </w:r>
    </w:p>
    <w:p w:rsidR="00A01CA3" w:rsidRPr="00974042" w:rsidRDefault="007736E6">
      <w:pPr>
        <w:spacing w:line="360" w:lineRule="auto"/>
        <w:ind w:firstLineChars="200" w:firstLine="480"/>
        <w:rPr>
          <w:sz w:val="24"/>
        </w:rPr>
      </w:pPr>
      <w:r w:rsidRPr="00974042">
        <w:rPr>
          <w:sz w:val="24"/>
        </w:rPr>
        <w:t>组织形式：</w:t>
      </w:r>
      <w:r w:rsidRPr="00974042">
        <w:rPr>
          <w:rFonts w:hint="eastAsia"/>
          <w:sz w:val="24"/>
        </w:rPr>
        <w:t>有限责任公司</w:t>
      </w:r>
    </w:p>
    <w:p w:rsidR="00A01CA3" w:rsidRPr="00974042" w:rsidRDefault="007736E6">
      <w:pPr>
        <w:spacing w:line="360" w:lineRule="auto"/>
        <w:ind w:firstLineChars="200" w:firstLine="480"/>
        <w:rPr>
          <w:sz w:val="24"/>
        </w:rPr>
      </w:pPr>
      <w:r w:rsidRPr="00974042">
        <w:rPr>
          <w:sz w:val="24"/>
        </w:rPr>
        <w:t>注册资本：</w:t>
      </w:r>
      <w:r w:rsidRPr="00974042">
        <w:rPr>
          <w:rFonts w:hint="eastAsia"/>
          <w:sz w:val="24"/>
        </w:rPr>
        <w:t>1.6</w:t>
      </w:r>
      <w:r w:rsidRPr="00974042">
        <w:rPr>
          <w:rFonts w:hint="eastAsia"/>
          <w:sz w:val="24"/>
        </w:rPr>
        <w:t>亿元</w:t>
      </w:r>
    </w:p>
    <w:p w:rsidR="00A01CA3" w:rsidRPr="00974042" w:rsidRDefault="007736E6">
      <w:pPr>
        <w:spacing w:line="360" w:lineRule="auto"/>
        <w:ind w:firstLineChars="200" w:firstLine="480"/>
        <w:rPr>
          <w:kern w:val="0"/>
          <w:sz w:val="24"/>
        </w:rPr>
      </w:pPr>
      <w:r w:rsidRPr="00974042">
        <w:rPr>
          <w:sz w:val="24"/>
        </w:rPr>
        <w:t>存续期间：</w:t>
      </w:r>
      <w:r w:rsidRPr="00974042">
        <w:rPr>
          <w:rFonts w:hint="eastAsia"/>
          <w:sz w:val="24"/>
        </w:rPr>
        <w:t>持续经营</w:t>
      </w:r>
    </w:p>
    <w:p w:rsidR="00A01CA3" w:rsidRPr="00974042" w:rsidRDefault="007736E6">
      <w:pPr>
        <w:spacing w:line="360" w:lineRule="auto"/>
        <w:ind w:firstLineChars="200" w:firstLine="480"/>
        <w:rPr>
          <w:kern w:val="0"/>
          <w:sz w:val="24"/>
        </w:rPr>
      </w:pPr>
      <w:r w:rsidRPr="00974042">
        <w:rPr>
          <w:kern w:val="0"/>
          <w:sz w:val="24"/>
        </w:rPr>
        <w:t>（二）基金托管人</w:t>
      </w:r>
    </w:p>
    <w:p w:rsidR="00A01CA3" w:rsidRPr="00974042" w:rsidRDefault="007736E6">
      <w:pPr>
        <w:spacing w:line="360" w:lineRule="auto"/>
        <w:ind w:firstLineChars="200" w:firstLine="480"/>
        <w:rPr>
          <w:kern w:val="0"/>
          <w:sz w:val="24"/>
        </w:rPr>
      </w:pPr>
      <w:r w:rsidRPr="00974042">
        <w:rPr>
          <w:kern w:val="0"/>
          <w:sz w:val="24"/>
        </w:rPr>
        <w:t>名称：兴业银行股份有限公司（简称：兴业银行）</w:t>
      </w:r>
    </w:p>
    <w:p w:rsidR="00A01CA3" w:rsidRPr="00974042" w:rsidRDefault="007736E6">
      <w:pPr>
        <w:spacing w:line="360" w:lineRule="auto"/>
        <w:ind w:firstLineChars="200" w:firstLine="480"/>
        <w:rPr>
          <w:kern w:val="0"/>
          <w:sz w:val="24"/>
        </w:rPr>
      </w:pPr>
      <w:r w:rsidRPr="00974042">
        <w:rPr>
          <w:kern w:val="0"/>
          <w:sz w:val="24"/>
        </w:rPr>
        <w:t>注册地址：福建省福州市湖东路</w:t>
      </w:r>
      <w:r w:rsidRPr="00974042">
        <w:rPr>
          <w:kern w:val="0"/>
          <w:sz w:val="24"/>
        </w:rPr>
        <w:t>154</w:t>
      </w:r>
      <w:r w:rsidRPr="00974042">
        <w:rPr>
          <w:kern w:val="0"/>
          <w:sz w:val="24"/>
        </w:rPr>
        <w:t>号</w:t>
      </w:r>
    </w:p>
    <w:p w:rsidR="00A01CA3" w:rsidRPr="00974042" w:rsidRDefault="007736E6">
      <w:pPr>
        <w:spacing w:line="360" w:lineRule="auto"/>
        <w:ind w:firstLineChars="200" w:firstLine="480"/>
        <w:rPr>
          <w:kern w:val="0"/>
          <w:sz w:val="24"/>
        </w:rPr>
      </w:pPr>
      <w:r w:rsidRPr="00974042">
        <w:rPr>
          <w:kern w:val="0"/>
          <w:sz w:val="24"/>
        </w:rPr>
        <w:t>办公地址：上海市江宁路</w:t>
      </w:r>
      <w:r w:rsidRPr="00974042">
        <w:rPr>
          <w:kern w:val="0"/>
          <w:sz w:val="24"/>
        </w:rPr>
        <w:t>168</w:t>
      </w:r>
      <w:r w:rsidRPr="00974042">
        <w:rPr>
          <w:kern w:val="0"/>
          <w:sz w:val="24"/>
        </w:rPr>
        <w:t>号</w:t>
      </w:r>
    </w:p>
    <w:p w:rsidR="00A01CA3" w:rsidRPr="00974042" w:rsidRDefault="007736E6">
      <w:pPr>
        <w:spacing w:line="360" w:lineRule="auto"/>
        <w:ind w:firstLineChars="200" w:firstLine="480"/>
        <w:rPr>
          <w:kern w:val="0"/>
          <w:sz w:val="24"/>
        </w:rPr>
      </w:pPr>
      <w:r w:rsidRPr="00974042">
        <w:rPr>
          <w:kern w:val="0"/>
          <w:sz w:val="24"/>
        </w:rPr>
        <w:t>邮政编码：</w:t>
      </w:r>
      <w:r w:rsidRPr="00974042">
        <w:rPr>
          <w:kern w:val="0"/>
          <w:sz w:val="24"/>
        </w:rPr>
        <w:t>350013</w:t>
      </w:r>
    </w:p>
    <w:p w:rsidR="00A01CA3" w:rsidRPr="00974042" w:rsidRDefault="007736E6">
      <w:pPr>
        <w:spacing w:line="360" w:lineRule="auto"/>
        <w:ind w:firstLineChars="200" w:firstLine="480"/>
        <w:rPr>
          <w:kern w:val="0"/>
          <w:sz w:val="24"/>
        </w:rPr>
      </w:pPr>
      <w:r w:rsidRPr="00974042">
        <w:rPr>
          <w:kern w:val="0"/>
          <w:sz w:val="24"/>
        </w:rPr>
        <w:t>法定代表人：高建平</w:t>
      </w:r>
    </w:p>
    <w:p w:rsidR="00A01CA3" w:rsidRPr="00974042" w:rsidRDefault="007736E6">
      <w:pPr>
        <w:spacing w:line="360" w:lineRule="auto"/>
        <w:ind w:firstLineChars="200" w:firstLine="480"/>
        <w:rPr>
          <w:sz w:val="24"/>
        </w:rPr>
      </w:pPr>
      <w:r w:rsidRPr="00974042">
        <w:rPr>
          <w:sz w:val="24"/>
        </w:rPr>
        <w:t>成立日期：</w:t>
      </w:r>
      <w:r w:rsidRPr="00974042">
        <w:rPr>
          <w:sz w:val="24"/>
        </w:rPr>
        <w:t>1988</w:t>
      </w:r>
      <w:r w:rsidRPr="00974042">
        <w:rPr>
          <w:sz w:val="24"/>
        </w:rPr>
        <w:t>年</w:t>
      </w:r>
      <w:r w:rsidRPr="00974042">
        <w:rPr>
          <w:sz w:val="24"/>
        </w:rPr>
        <w:t>8</w:t>
      </w:r>
      <w:r w:rsidRPr="00974042">
        <w:rPr>
          <w:sz w:val="24"/>
        </w:rPr>
        <w:t>月</w:t>
      </w:r>
      <w:r w:rsidRPr="00974042">
        <w:rPr>
          <w:sz w:val="24"/>
        </w:rPr>
        <w:t>22</w:t>
      </w:r>
      <w:r w:rsidRPr="00974042">
        <w:rPr>
          <w:sz w:val="24"/>
        </w:rPr>
        <w:t>日</w:t>
      </w:r>
    </w:p>
    <w:p w:rsidR="00A01CA3" w:rsidRPr="00974042" w:rsidRDefault="007736E6">
      <w:pPr>
        <w:spacing w:line="360" w:lineRule="auto"/>
        <w:ind w:firstLineChars="200" w:firstLine="480"/>
        <w:rPr>
          <w:sz w:val="24"/>
        </w:rPr>
      </w:pPr>
      <w:r w:rsidRPr="00974042">
        <w:rPr>
          <w:sz w:val="24"/>
        </w:rPr>
        <w:t>批准设立机关和批准设立文号：中国人民银行总行，银复〔</w:t>
      </w:r>
      <w:r w:rsidRPr="00974042">
        <w:rPr>
          <w:sz w:val="24"/>
        </w:rPr>
        <w:t>1988</w:t>
      </w:r>
      <w:r w:rsidRPr="00974042">
        <w:rPr>
          <w:sz w:val="24"/>
        </w:rPr>
        <w:t>〕</w:t>
      </w:r>
      <w:r w:rsidRPr="00974042">
        <w:rPr>
          <w:sz w:val="24"/>
        </w:rPr>
        <w:t>347</w:t>
      </w:r>
      <w:r w:rsidRPr="00974042">
        <w:rPr>
          <w:sz w:val="24"/>
        </w:rPr>
        <w:t>号</w:t>
      </w:r>
    </w:p>
    <w:p w:rsidR="00A01CA3" w:rsidRPr="00974042" w:rsidRDefault="007736E6">
      <w:pPr>
        <w:spacing w:line="360" w:lineRule="auto"/>
        <w:ind w:firstLineChars="200" w:firstLine="480"/>
        <w:rPr>
          <w:sz w:val="24"/>
        </w:rPr>
      </w:pPr>
      <w:r w:rsidRPr="00974042">
        <w:rPr>
          <w:sz w:val="24"/>
        </w:rPr>
        <w:t>基金托管业务批准文号：中国证监会证监基金字〔</w:t>
      </w:r>
      <w:r w:rsidRPr="00974042">
        <w:rPr>
          <w:sz w:val="24"/>
        </w:rPr>
        <w:t>2005</w:t>
      </w:r>
      <w:r w:rsidRPr="00974042">
        <w:rPr>
          <w:sz w:val="24"/>
        </w:rPr>
        <w:t>〕</w:t>
      </w:r>
      <w:r w:rsidRPr="00974042">
        <w:rPr>
          <w:sz w:val="24"/>
        </w:rPr>
        <w:t>74</w:t>
      </w:r>
      <w:r w:rsidRPr="00974042">
        <w:rPr>
          <w:sz w:val="24"/>
        </w:rPr>
        <w:t>号</w:t>
      </w:r>
    </w:p>
    <w:p w:rsidR="00A01CA3" w:rsidRPr="00974042" w:rsidRDefault="007736E6">
      <w:pPr>
        <w:spacing w:line="360" w:lineRule="auto"/>
        <w:ind w:firstLineChars="200" w:firstLine="480"/>
        <w:rPr>
          <w:sz w:val="24"/>
        </w:rPr>
      </w:pPr>
      <w:r w:rsidRPr="00974042">
        <w:rPr>
          <w:sz w:val="24"/>
        </w:rPr>
        <w:t>组织形式：股份有限公司</w:t>
      </w:r>
    </w:p>
    <w:p w:rsidR="00A01CA3" w:rsidRPr="00974042" w:rsidRDefault="007736E6">
      <w:pPr>
        <w:spacing w:line="360" w:lineRule="auto"/>
        <w:ind w:firstLineChars="200" w:firstLine="480"/>
        <w:rPr>
          <w:sz w:val="24"/>
        </w:rPr>
      </w:pPr>
      <w:r w:rsidRPr="00974042">
        <w:rPr>
          <w:sz w:val="24"/>
        </w:rPr>
        <w:t>注册资本：</w:t>
      </w:r>
      <w:r w:rsidR="004C0531">
        <w:rPr>
          <w:bCs/>
          <w:sz w:val="24"/>
        </w:rPr>
        <w:t>207.74190751</w:t>
      </w:r>
      <w:bookmarkStart w:id="6" w:name="_GoBack"/>
      <w:bookmarkEnd w:id="6"/>
      <w:r w:rsidRPr="00974042">
        <w:rPr>
          <w:sz w:val="24"/>
        </w:rPr>
        <w:t>亿元人民币</w:t>
      </w:r>
    </w:p>
    <w:p w:rsidR="00A01CA3" w:rsidRPr="00974042" w:rsidRDefault="007736E6">
      <w:pPr>
        <w:spacing w:line="360" w:lineRule="auto"/>
        <w:ind w:firstLineChars="200" w:firstLine="480"/>
        <w:rPr>
          <w:sz w:val="24"/>
        </w:rPr>
      </w:pPr>
      <w:r w:rsidRPr="00974042">
        <w:rPr>
          <w:sz w:val="24"/>
        </w:rPr>
        <w:t>存续期间：持续经营</w:t>
      </w:r>
    </w:p>
    <w:p w:rsidR="00A01CA3" w:rsidRPr="00974042" w:rsidRDefault="007736E6">
      <w:pPr>
        <w:tabs>
          <w:tab w:val="left" w:pos="540"/>
        </w:tabs>
        <w:spacing w:line="360" w:lineRule="auto"/>
        <w:ind w:firstLineChars="200" w:firstLine="480"/>
        <w:rPr>
          <w:sz w:val="24"/>
        </w:rPr>
      </w:pPr>
      <w:r w:rsidRPr="00974042">
        <w:rPr>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w:t>
      </w:r>
      <w:r w:rsidRPr="00974042">
        <w:rPr>
          <w:sz w:val="24"/>
        </w:rPr>
        <w:lastRenderedPageBreak/>
        <w:t>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w:t>
      </w:r>
      <w:r w:rsidRPr="00974042">
        <w:rPr>
          <w:rFonts w:hAnsi="宋体"/>
          <w:sz w:val="24"/>
        </w:rPr>
        <w:t>（以上范围凡涉及国家专项专营规定的从其规定）</w:t>
      </w:r>
      <w:r w:rsidRPr="00974042">
        <w:rPr>
          <w:sz w:val="24"/>
        </w:rPr>
        <w:t>。</w:t>
      </w: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7736E6">
      <w:pPr>
        <w:pStyle w:val="1"/>
      </w:pPr>
      <w:bookmarkStart w:id="7" w:name="_Hlt136831053"/>
      <w:bookmarkEnd w:id="7"/>
      <w:r w:rsidRPr="00974042">
        <w:rPr>
          <w:b w:val="0"/>
          <w:sz w:val="24"/>
          <w:szCs w:val="24"/>
        </w:rPr>
        <w:br w:type="page"/>
      </w:r>
      <w:bookmarkStart w:id="8" w:name="_Toc426618650"/>
      <w:r w:rsidRPr="00974042">
        <w:lastRenderedPageBreak/>
        <w:t>二、基金托管协议的依据、目的和原则</w:t>
      </w:r>
      <w:bookmarkEnd w:id="8"/>
    </w:p>
    <w:p w:rsidR="00A01CA3" w:rsidRPr="00974042" w:rsidRDefault="007736E6">
      <w:pPr>
        <w:spacing w:line="360" w:lineRule="auto"/>
        <w:ind w:firstLineChars="200" w:firstLine="480"/>
        <w:rPr>
          <w:sz w:val="24"/>
        </w:rPr>
      </w:pPr>
      <w:r w:rsidRPr="00974042">
        <w:rPr>
          <w:sz w:val="24"/>
        </w:rPr>
        <w:t>（一）订立托管协议的依据</w:t>
      </w:r>
    </w:p>
    <w:p w:rsidR="00A01CA3" w:rsidRPr="00974042" w:rsidRDefault="007736E6">
      <w:pPr>
        <w:spacing w:line="360" w:lineRule="auto"/>
        <w:ind w:firstLineChars="200" w:firstLine="480"/>
        <w:rPr>
          <w:sz w:val="24"/>
        </w:rPr>
      </w:pPr>
      <w:r w:rsidRPr="00974042">
        <w:rPr>
          <w:sz w:val="24"/>
        </w:rPr>
        <w:t>本协议依据《中华人民共和国证券投资基金法》（以下简称</w:t>
      </w:r>
      <w:r w:rsidRPr="00974042">
        <w:rPr>
          <w:rFonts w:hint="eastAsia"/>
          <w:sz w:val="24"/>
        </w:rPr>
        <w:t>“</w:t>
      </w:r>
      <w:r w:rsidRPr="00974042">
        <w:rPr>
          <w:sz w:val="24"/>
        </w:rPr>
        <w:t>《基金法》</w:t>
      </w:r>
      <w:r w:rsidRPr="00974042">
        <w:rPr>
          <w:rFonts w:hint="eastAsia"/>
          <w:sz w:val="24"/>
        </w:rPr>
        <w:t>”</w:t>
      </w:r>
      <w:r w:rsidRPr="00974042">
        <w:rPr>
          <w:sz w:val="24"/>
        </w:rPr>
        <w:t>）</w:t>
      </w:r>
      <w:r w:rsidRPr="00974042">
        <w:rPr>
          <w:sz w:val="24"/>
        </w:rPr>
        <w:t xml:space="preserve"> </w:t>
      </w:r>
      <w:r w:rsidRPr="00974042">
        <w:rPr>
          <w:sz w:val="24"/>
        </w:rPr>
        <w:t>、《公开募集证券投资基金运作管理办法》（以下简称</w:t>
      </w:r>
      <w:r w:rsidRPr="00974042">
        <w:rPr>
          <w:rFonts w:hint="eastAsia"/>
          <w:sz w:val="24"/>
        </w:rPr>
        <w:t>“</w:t>
      </w:r>
      <w:r w:rsidRPr="00974042">
        <w:rPr>
          <w:sz w:val="24"/>
        </w:rPr>
        <w:t>《运作办法》</w:t>
      </w:r>
      <w:r w:rsidRPr="00974042">
        <w:rPr>
          <w:rFonts w:hint="eastAsia"/>
          <w:sz w:val="24"/>
        </w:rPr>
        <w:t>”</w:t>
      </w:r>
      <w:r w:rsidRPr="00974042">
        <w:rPr>
          <w:sz w:val="24"/>
        </w:rPr>
        <w:t>）、《证券投资基金信息披露管理办法》（以下简称</w:t>
      </w:r>
      <w:r w:rsidRPr="00974042">
        <w:rPr>
          <w:rFonts w:hint="eastAsia"/>
          <w:sz w:val="24"/>
        </w:rPr>
        <w:t>“</w:t>
      </w:r>
      <w:r w:rsidRPr="00974042">
        <w:rPr>
          <w:sz w:val="24"/>
        </w:rPr>
        <w:t>《信息披露办法》</w:t>
      </w:r>
      <w:r w:rsidRPr="00974042">
        <w:rPr>
          <w:rFonts w:hint="eastAsia"/>
          <w:sz w:val="24"/>
        </w:rPr>
        <w:t>”</w:t>
      </w:r>
      <w:r w:rsidRPr="00974042">
        <w:rPr>
          <w:sz w:val="24"/>
        </w:rPr>
        <w:t>）</w:t>
      </w:r>
      <w:r w:rsidR="002E11CB" w:rsidRPr="002E11CB">
        <w:rPr>
          <w:rFonts w:hint="eastAsia"/>
          <w:sz w:val="24"/>
        </w:rPr>
        <w:t>、《公开募集开放式证券投资基金流动性风险管理规定》</w:t>
      </w:r>
      <w:r w:rsidRPr="00974042">
        <w:rPr>
          <w:sz w:val="24"/>
        </w:rPr>
        <w:t>等有关法律法规、《光大保德信恒利纯债债券型证券投资基金基金合同》（以下简称</w:t>
      </w:r>
      <w:r w:rsidRPr="00974042">
        <w:rPr>
          <w:rFonts w:hint="eastAsia"/>
          <w:sz w:val="24"/>
        </w:rPr>
        <w:t>“</w:t>
      </w:r>
      <w:r w:rsidRPr="00974042">
        <w:rPr>
          <w:sz w:val="24"/>
        </w:rPr>
        <w:t>基金合同</w:t>
      </w:r>
      <w:r w:rsidRPr="00974042">
        <w:rPr>
          <w:rFonts w:hint="eastAsia"/>
          <w:sz w:val="24"/>
        </w:rPr>
        <w:t>”</w:t>
      </w:r>
      <w:r w:rsidRPr="00974042">
        <w:rPr>
          <w:sz w:val="24"/>
        </w:rPr>
        <w:t>）及其他有关规定制订。</w:t>
      </w:r>
    </w:p>
    <w:p w:rsidR="00A01CA3" w:rsidRPr="00974042" w:rsidRDefault="007736E6">
      <w:pPr>
        <w:spacing w:line="360" w:lineRule="auto"/>
        <w:ind w:firstLineChars="200" w:firstLine="480"/>
        <w:rPr>
          <w:sz w:val="24"/>
        </w:rPr>
      </w:pPr>
      <w:r w:rsidRPr="00974042">
        <w:rPr>
          <w:sz w:val="24"/>
        </w:rPr>
        <w:t>（二）订立托管协议的目的</w:t>
      </w:r>
    </w:p>
    <w:p w:rsidR="00A01CA3" w:rsidRPr="00974042" w:rsidRDefault="007736E6">
      <w:pPr>
        <w:spacing w:line="360" w:lineRule="auto"/>
        <w:ind w:firstLineChars="200" w:firstLine="480"/>
        <w:rPr>
          <w:sz w:val="24"/>
        </w:rPr>
      </w:pPr>
      <w:r w:rsidRPr="00974042">
        <w:rPr>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01CA3" w:rsidRPr="00974042" w:rsidRDefault="007736E6">
      <w:pPr>
        <w:spacing w:line="360" w:lineRule="auto"/>
        <w:ind w:firstLineChars="200" w:firstLine="480"/>
        <w:rPr>
          <w:sz w:val="24"/>
        </w:rPr>
      </w:pPr>
      <w:r w:rsidRPr="00974042">
        <w:rPr>
          <w:sz w:val="24"/>
        </w:rPr>
        <w:t>（三）订立托管协议的原则</w:t>
      </w:r>
    </w:p>
    <w:p w:rsidR="00A01CA3" w:rsidRPr="00974042" w:rsidRDefault="007736E6">
      <w:pPr>
        <w:spacing w:line="360" w:lineRule="auto"/>
        <w:ind w:firstLineChars="200" w:firstLine="480"/>
        <w:rPr>
          <w:sz w:val="24"/>
        </w:rPr>
      </w:pPr>
      <w:r w:rsidRPr="00974042">
        <w:rPr>
          <w:sz w:val="24"/>
        </w:rPr>
        <w:t>基金管理人和基金托管人本着平等自愿、诚实信用、充分保护基金份额持有人合法权益的原则，经协商一致，签订本协议。</w:t>
      </w:r>
    </w:p>
    <w:p w:rsidR="00A01CA3" w:rsidRPr="00974042" w:rsidRDefault="00A01CA3">
      <w:pPr>
        <w:spacing w:line="360" w:lineRule="auto"/>
        <w:ind w:firstLineChars="200" w:firstLine="480"/>
        <w:rPr>
          <w:sz w:val="24"/>
        </w:rPr>
      </w:pPr>
    </w:p>
    <w:p w:rsidR="00A01CA3" w:rsidRPr="00974042" w:rsidRDefault="007736E6">
      <w:pPr>
        <w:pStyle w:val="1"/>
      </w:pPr>
      <w:r w:rsidRPr="00974042">
        <w:rPr>
          <w:b w:val="0"/>
          <w:sz w:val="24"/>
          <w:szCs w:val="24"/>
        </w:rPr>
        <w:br w:type="page"/>
      </w:r>
      <w:bookmarkStart w:id="9" w:name="_Toc426618651"/>
      <w:r w:rsidRPr="00974042">
        <w:lastRenderedPageBreak/>
        <w:t>三、基金托管人对基金管理人的业务监督和核查</w:t>
      </w:r>
      <w:bookmarkEnd w:id="9"/>
    </w:p>
    <w:p w:rsidR="00A01CA3" w:rsidRPr="00974042" w:rsidRDefault="007736E6">
      <w:pPr>
        <w:spacing w:line="360" w:lineRule="auto"/>
        <w:ind w:firstLineChars="200" w:firstLine="480"/>
        <w:rPr>
          <w:b/>
          <w:sz w:val="24"/>
        </w:rPr>
      </w:pPr>
      <w:r w:rsidRPr="00974042">
        <w:rPr>
          <w:sz w:val="24"/>
        </w:rPr>
        <w:t>（一）基金托管人对基金管理人的投资行为行使监督权</w:t>
      </w:r>
    </w:p>
    <w:p w:rsidR="00A01CA3" w:rsidRPr="00974042" w:rsidRDefault="007736E6">
      <w:pPr>
        <w:spacing w:line="360" w:lineRule="auto"/>
        <w:ind w:firstLineChars="200" w:firstLine="480"/>
        <w:rPr>
          <w:sz w:val="24"/>
        </w:rPr>
      </w:pPr>
      <w:r w:rsidRPr="00974042">
        <w:rPr>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01CA3" w:rsidRPr="00974042" w:rsidRDefault="007736E6">
      <w:pPr>
        <w:spacing w:line="360" w:lineRule="auto"/>
        <w:ind w:firstLineChars="200" w:firstLine="480"/>
        <w:rPr>
          <w:bCs/>
          <w:sz w:val="24"/>
        </w:rPr>
      </w:pPr>
      <w:r w:rsidRPr="00974042">
        <w:rPr>
          <w:rFonts w:ascii="宋体" w:hAnsi="宋体" w:hint="eastAsia"/>
          <w:sz w:val="24"/>
        </w:rPr>
        <w:t>本基金的投资范围为具有良好流动性的固定收益类品种，包括国债、金融债、企业债、公司债（包含非公开发行公司债)、央行票据、中期票据、短期融资券、中小企业私募债、资产支持证券、次级债、可分离交易可转债的纯债部分、证券公司短期公司债券、债券回购、同业存单、银行存款等法律法规或中国证监会允许基金投资的其他金融工具（但须符合中国证监会的相关规定）</w:t>
      </w:r>
      <w:r w:rsidRPr="00974042">
        <w:rPr>
          <w:bCs/>
          <w:sz w:val="24"/>
        </w:rPr>
        <w:t>。</w:t>
      </w:r>
    </w:p>
    <w:p w:rsidR="00A01CA3" w:rsidRPr="00974042" w:rsidRDefault="007736E6">
      <w:pPr>
        <w:spacing w:line="360" w:lineRule="auto"/>
        <w:ind w:firstLineChars="200" w:firstLine="480"/>
        <w:rPr>
          <w:bCs/>
          <w:sz w:val="24"/>
        </w:rPr>
      </w:pPr>
      <w:r w:rsidRPr="00974042">
        <w:rPr>
          <w:bCs/>
          <w:sz w:val="24"/>
        </w:rPr>
        <w:t>本基金不投资股票或权证。可转债仅投资二级市场可分离交易可转债的纯债部分。</w:t>
      </w:r>
    </w:p>
    <w:p w:rsidR="00A01CA3" w:rsidRPr="00974042" w:rsidRDefault="007736E6">
      <w:pPr>
        <w:spacing w:line="360" w:lineRule="auto"/>
        <w:ind w:firstLineChars="200" w:firstLine="480"/>
        <w:rPr>
          <w:bCs/>
          <w:sz w:val="24"/>
        </w:rPr>
      </w:pPr>
      <w:r w:rsidRPr="00974042">
        <w:rPr>
          <w:bCs/>
          <w:sz w:val="24"/>
        </w:rPr>
        <w:t>如法律法规或监管机构以后允许本基金投资其他品种，基金管理人在履行适当程序后，可以将其纳入投资范围。</w:t>
      </w:r>
    </w:p>
    <w:p w:rsidR="00A01CA3" w:rsidRPr="00974042" w:rsidRDefault="007736E6">
      <w:pPr>
        <w:spacing w:line="360" w:lineRule="auto"/>
        <w:ind w:firstLineChars="200" w:firstLine="480"/>
        <w:rPr>
          <w:bCs/>
          <w:sz w:val="24"/>
        </w:rPr>
      </w:pPr>
      <w:r w:rsidRPr="00974042">
        <w:rPr>
          <w:rFonts w:hint="eastAsia"/>
          <w:bCs/>
          <w:sz w:val="24"/>
        </w:rPr>
        <w:t>本基金的投资组合比例为：</w:t>
      </w:r>
      <w:r w:rsidRPr="00974042">
        <w:rPr>
          <w:bCs/>
          <w:sz w:val="24"/>
        </w:rPr>
        <w:t>本基金投资于债券资产的比例不低于基金资产的</w:t>
      </w:r>
      <w:r w:rsidRPr="00974042">
        <w:rPr>
          <w:bCs/>
          <w:sz w:val="24"/>
        </w:rPr>
        <w:t>80%</w:t>
      </w:r>
      <w:r w:rsidRPr="00974042">
        <w:rPr>
          <w:rFonts w:hint="eastAsia"/>
          <w:bCs/>
          <w:sz w:val="24"/>
        </w:rPr>
        <w:t>；本基金持有现金或者到期日在一年以内的政府债券投资比例不低于基金资产净值的</w:t>
      </w:r>
      <w:r w:rsidRPr="00974042">
        <w:rPr>
          <w:rFonts w:hint="eastAsia"/>
          <w:bCs/>
          <w:sz w:val="24"/>
        </w:rPr>
        <w:t>5%</w:t>
      </w:r>
      <w:r w:rsidRPr="00974042">
        <w:rPr>
          <w:rFonts w:hint="eastAsia"/>
          <w:bCs/>
          <w:sz w:val="24"/>
        </w:rPr>
        <w:t>。</w:t>
      </w:r>
      <w:r w:rsidR="002E11CB" w:rsidRPr="002E11CB">
        <w:rPr>
          <w:rFonts w:hint="eastAsia"/>
          <w:bCs/>
          <w:sz w:val="24"/>
        </w:rPr>
        <w:t>前述现金资产不包括结算备付金、存出保证金、应收申购款等。</w:t>
      </w:r>
    </w:p>
    <w:p w:rsidR="00A01CA3" w:rsidRPr="00974042" w:rsidRDefault="007736E6">
      <w:pPr>
        <w:spacing w:line="360" w:lineRule="auto"/>
        <w:ind w:firstLineChars="200" w:firstLine="480"/>
        <w:rPr>
          <w:sz w:val="24"/>
        </w:rPr>
      </w:pPr>
      <w:r w:rsidRPr="00974042">
        <w:rPr>
          <w:sz w:val="24"/>
        </w:rPr>
        <w:t>（二）基金托管人根据有关法律法规的规定及基金合同的约定，对基金投资比例进行监督。</w:t>
      </w:r>
    </w:p>
    <w:p w:rsidR="00A01CA3" w:rsidRPr="00974042" w:rsidRDefault="007736E6">
      <w:pPr>
        <w:spacing w:line="360" w:lineRule="auto"/>
        <w:ind w:firstLineChars="200" w:firstLine="480"/>
        <w:rPr>
          <w:sz w:val="24"/>
        </w:rPr>
      </w:pPr>
      <w:r w:rsidRPr="00974042">
        <w:rPr>
          <w:sz w:val="24"/>
        </w:rPr>
        <w:t>基金托管人按下述比例和调整期限进行监督：</w:t>
      </w:r>
    </w:p>
    <w:p w:rsidR="00A01CA3" w:rsidRPr="00974042" w:rsidRDefault="007736E6">
      <w:pPr>
        <w:spacing w:line="360" w:lineRule="auto"/>
        <w:ind w:firstLineChars="200" w:firstLine="480"/>
        <w:rPr>
          <w:bCs/>
          <w:sz w:val="24"/>
        </w:rPr>
      </w:pPr>
      <w:r w:rsidRPr="00974042">
        <w:rPr>
          <w:bCs/>
          <w:sz w:val="24"/>
        </w:rPr>
        <w:t>（</w:t>
      </w:r>
      <w:r w:rsidRPr="00974042">
        <w:rPr>
          <w:bCs/>
          <w:sz w:val="24"/>
        </w:rPr>
        <w:t>1</w:t>
      </w:r>
      <w:r w:rsidRPr="00974042">
        <w:rPr>
          <w:bCs/>
          <w:sz w:val="24"/>
        </w:rPr>
        <w:t>）本基金投资于债券资产的比例不低于基金资产的</w:t>
      </w:r>
      <w:r w:rsidRPr="00974042">
        <w:rPr>
          <w:bCs/>
          <w:sz w:val="24"/>
        </w:rPr>
        <w:t>80%</w:t>
      </w:r>
      <w:r w:rsidRPr="00974042">
        <w:rPr>
          <w:rFonts w:hint="eastAsia"/>
          <w:bCs/>
          <w:sz w:val="24"/>
        </w:rPr>
        <w:t>；</w:t>
      </w:r>
    </w:p>
    <w:p w:rsidR="00A01CA3" w:rsidRPr="00974042" w:rsidRDefault="007736E6">
      <w:pPr>
        <w:spacing w:line="360" w:lineRule="auto"/>
        <w:ind w:firstLineChars="200" w:firstLine="480"/>
        <w:rPr>
          <w:bCs/>
          <w:sz w:val="24"/>
        </w:rPr>
      </w:pPr>
      <w:r w:rsidRPr="00974042">
        <w:rPr>
          <w:rFonts w:hint="eastAsia"/>
          <w:bCs/>
          <w:sz w:val="24"/>
        </w:rPr>
        <w:t>（</w:t>
      </w:r>
      <w:r w:rsidRPr="00974042">
        <w:rPr>
          <w:rFonts w:hint="eastAsia"/>
          <w:bCs/>
          <w:sz w:val="24"/>
        </w:rPr>
        <w:t>2</w:t>
      </w:r>
      <w:r w:rsidRPr="00974042">
        <w:rPr>
          <w:rFonts w:hint="eastAsia"/>
          <w:bCs/>
          <w:sz w:val="24"/>
        </w:rPr>
        <w:t>）本基金持有现金或者到期日在一年以内的政府债券投资比例不低于基金资产净值的</w:t>
      </w:r>
      <w:r w:rsidRPr="00974042">
        <w:rPr>
          <w:rFonts w:hint="eastAsia"/>
          <w:bCs/>
          <w:sz w:val="24"/>
        </w:rPr>
        <w:t>5%</w:t>
      </w:r>
      <w:r w:rsidR="002E11CB" w:rsidRPr="002E11CB">
        <w:rPr>
          <w:rFonts w:hint="eastAsia"/>
          <w:bCs/>
          <w:sz w:val="24"/>
        </w:rPr>
        <w:t>。前述现金资产不包括结算备付金、存出保证金、应收申购款等</w:t>
      </w:r>
      <w:r w:rsidRPr="00974042">
        <w:rPr>
          <w:bCs/>
          <w:sz w:val="24"/>
        </w:rPr>
        <w:t>；</w:t>
      </w:r>
      <w:r w:rsidRPr="00974042">
        <w:rPr>
          <w:rFonts w:hint="eastAsia"/>
          <w:bCs/>
          <w:sz w:val="24"/>
        </w:rPr>
        <w:t xml:space="preserve"> </w:t>
      </w:r>
    </w:p>
    <w:p w:rsidR="00A01CA3" w:rsidRPr="00974042" w:rsidRDefault="007736E6">
      <w:pPr>
        <w:spacing w:line="360" w:lineRule="auto"/>
        <w:ind w:firstLineChars="200" w:firstLine="480"/>
        <w:rPr>
          <w:bCs/>
          <w:sz w:val="24"/>
        </w:rPr>
      </w:pPr>
      <w:r w:rsidRPr="00974042">
        <w:rPr>
          <w:rFonts w:hint="eastAsia"/>
          <w:bCs/>
          <w:sz w:val="24"/>
        </w:rPr>
        <w:t>（</w:t>
      </w:r>
      <w:r w:rsidRPr="00974042">
        <w:rPr>
          <w:rFonts w:hint="eastAsia"/>
          <w:bCs/>
          <w:sz w:val="24"/>
        </w:rPr>
        <w:t>3</w:t>
      </w:r>
      <w:r w:rsidRPr="00974042">
        <w:rPr>
          <w:rFonts w:hint="eastAsia"/>
          <w:bCs/>
          <w:sz w:val="24"/>
        </w:rPr>
        <w:t>）本基金持有一家公司发行的</w:t>
      </w:r>
      <w:r w:rsidRPr="00974042">
        <w:rPr>
          <w:bCs/>
          <w:sz w:val="24"/>
        </w:rPr>
        <w:t>证券</w:t>
      </w:r>
      <w:r w:rsidRPr="00974042">
        <w:rPr>
          <w:rFonts w:hint="eastAsia"/>
          <w:bCs/>
          <w:sz w:val="24"/>
        </w:rPr>
        <w:t>，其市值不超过基金资产净值的</w:t>
      </w:r>
      <w:r w:rsidRPr="00974042">
        <w:rPr>
          <w:bCs/>
          <w:sz w:val="24"/>
        </w:rPr>
        <w:t>10</w:t>
      </w:r>
      <w:r w:rsidRPr="00974042">
        <w:rPr>
          <w:rFonts w:hint="eastAsia"/>
          <w:bCs/>
          <w:sz w:val="24"/>
        </w:rPr>
        <w:t>%</w:t>
      </w:r>
      <w:r w:rsidRPr="00974042">
        <w:rPr>
          <w:bCs/>
          <w:sz w:val="24"/>
        </w:rPr>
        <w:t>；</w:t>
      </w:r>
    </w:p>
    <w:p w:rsidR="00A01CA3" w:rsidRPr="00974042" w:rsidRDefault="007736E6">
      <w:pPr>
        <w:spacing w:line="360" w:lineRule="auto"/>
        <w:ind w:firstLineChars="200" w:firstLine="480"/>
        <w:rPr>
          <w:bCs/>
          <w:sz w:val="24"/>
        </w:rPr>
      </w:pPr>
      <w:r w:rsidRPr="00974042">
        <w:rPr>
          <w:bCs/>
          <w:sz w:val="24"/>
        </w:rPr>
        <w:t>（</w:t>
      </w:r>
      <w:r w:rsidRPr="00974042">
        <w:rPr>
          <w:rFonts w:hint="eastAsia"/>
          <w:bCs/>
          <w:sz w:val="24"/>
        </w:rPr>
        <w:t>4</w:t>
      </w:r>
      <w:r w:rsidRPr="00974042">
        <w:rPr>
          <w:bCs/>
          <w:sz w:val="24"/>
        </w:rPr>
        <w:t>）本基金管理人管理的全部基金持有一家公司发行的证券，不超过该证券的</w:t>
      </w:r>
      <w:r w:rsidRPr="00974042">
        <w:rPr>
          <w:bCs/>
          <w:sz w:val="24"/>
        </w:rPr>
        <w:t>10%</w:t>
      </w:r>
      <w:r w:rsidRPr="00974042">
        <w:rPr>
          <w:bCs/>
          <w:sz w:val="24"/>
        </w:rPr>
        <w:t>；</w:t>
      </w:r>
    </w:p>
    <w:p w:rsidR="00A01CA3" w:rsidRPr="00974042" w:rsidRDefault="007736E6">
      <w:pPr>
        <w:spacing w:line="360" w:lineRule="auto"/>
        <w:ind w:firstLineChars="200" w:firstLine="480"/>
        <w:rPr>
          <w:bCs/>
          <w:sz w:val="24"/>
        </w:rPr>
      </w:pPr>
      <w:r w:rsidRPr="00974042">
        <w:rPr>
          <w:bCs/>
          <w:sz w:val="24"/>
        </w:rPr>
        <w:lastRenderedPageBreak/>
        <w:t>（</w:t>
      </w:r>
      <w:r w:rsidRPr="00974042">
        <w:rPr>
          <w:rFonts w:hint="eastAsia"/>
          <w:bCs/>
          <w:sz w:val="24"/>
        </w:rPr>
        <w:t>5</w:t>
      </w:r>
      <w:r w:rsidRPr="00974042">
        <w:rPr>
          <w:bCs/>
          <w:sz w:val="24"/>
        </w:rPr>
        <w:t>）本基金投资于同一原始权益人的各类资产支持证券的比例，不得超过基金资产净值的</w:t>
      </w:r>
      <w:r w:rsidRPr="00974042">
        <w:rPr>
          <w:bCs/>
          <w:sz w:val="24"/>
        </w:rPr>
        <w:t>10%</w:t>
      </w:r>
      <w:r w:rsidRPr="00974042">
        <w:rPr>
          <w:bCs/>
          <w:sz w:val="24"/>
        </w:rPr>
        <w:t>；</w:t>
      </w:r>
    </w:p>
    <w:p w:rsidR="00A01CA3" w:rsidRPr="00974042" w:rsidRDefault="007736E6">
      <w:pPr>
        <w:spacing w:line="360" w:lineRule="auto"/>
        <w:ind w:firstLineChars="200" w:firstLine="480"/>
        <w:rPr>
          <w:bCs/>
          <w:sz w:val="24"/>
        </w:rPr>
      </w:pPr>
      <w:r w:rsidRPr="00974042">
        <w:rPr>
          <w:bCs/>
          <w:sz w:val="24"/>
        </w:rPr>
        <w:t>（</w:t>
      </w:r>
      <w:r w:rsidRPr="00974042">
        <w:rPr>
          <w:rFonts w:hint="eastAsia"/>
          <w:bCs/>
          <w:sz w:val="24"/>
        </w:rPr>
        <w:t>6</w:t>
      </w:r>
      <w:r w:rsidRPr="00974042">
        <w:rPr>
          <w:bCs/>
          <w:sz w:val="24"/>
        </w:rPr>
        <w:t>）本基金持有的全部资产支持证券，其市值不得超过基金资产净值的</w:t>
      </w:r>
      <w:r w:rsidRPr="00974042">
        <w:rPr>
          <w:bCs/>
          <w:sz w:val="24"/>
        </w:rPr>
        <w:t>20%</w:t>
      </w:r>
      <w:r w:rsidRPr="00974042">
        <w:rPr>
          <w:bCs/>
          <w:sz w:val="24"/>
        </w:rPr>
        <w:t>；</w:t>
      </w:r>
    </w:p>
    <w:p w:rsidR="00A01CA3" w:rsidRPr="00974042" w:rsidRDefault="007736E6">
      <w:pPr>
        <w:spacing w:line="360" w:lineRule="auto"/>
        <w:ind w:firstLineChars="200" w:firstLine="480"/>
        <w:rPr>
          <w:bCs/>
          <w:sz w:val="24"/>
        </w:rPr>
      </w:pPr>
      <w:r w:rsidRPr="00974042">
        <w:rPr>
          <w:bCs/>
          <w:sz w:val="24"/>
        </w:rPr>
        <w:t>（</w:t>
      </w:r>
      <w:r w:rsidRPr="00974042">
        <w:rPr>
          <w:rFonts w:hint="eastAsia"/>
          <w:bCs/>
          <w:sz w:val="24"/>
        </w:rPr>
        <w:t>7</w:t>
      </w:r>
      <w:r w:rsidRPr="00974042">
        <w:rPr>
          <w:bCs/>
          <w:sz w:val="24"/>
        </w:rPr>
        <w:t>）本基金持有的同一（指同一信用级别）资产支持证券的比例，不得超过该资产支持证券规模的</w:t>
      </w:r>
      <w:r w:rsidRPr="00974042">
        <w:rPr>
          <w:bCs/>
          <w:sz w:val="24"/>
        </w:rPr>
        <w:t>10%</w:t>
      </w:r>
      <w:r w:rsidRPr="00974042">
        <w:rPr>
          <w:bCs/>
          <w:sz w:val="24"/>
        </w:rPr>
        <w:t>；</w:t>
      </w:r>
      <w:r w:rsidRPr="00974042">
        <w:rPr>
          <w:bCs/>
          <w:sz w:val="24"/>
        </w:rPr>
        <w:t xml:space="preserve"> </w:t>
      </w:r>
    </w:p>
    <w:p w:rsidR="00A01CA3" w:rsidRPr="00974042" w:rsidRDefault="007736E6">
      <w:pPr>
        <w:spacing w:line="360" w:lineRule="auto"/>
        <w:ind w:firstLine="480"/>
        <w:rPr>
          <w:bCs/>
          <w:sz w:val="24"/>
        </w:rPr>
      </w:pPr>
      <w:r w:rsidRPr="00974042">
        <w:rPr>
          <w:bCs/>
          <w:sz w:val="24"/>
        </w:rPr>
        <w:t>（</w:t>
      </w:r>
      <w:r w:rsidRPr="00974042">
        <w:rPr>
          <w:rFonts w:hint="eastAsia"/>
          <w:bCs/>
          <w:sz w:val="24"/>
        </w:rPr>
        <w:t>8</w:t>
      </w:r>
      <w:r w:rsidRPr="00974042">
        <w:rPr>
          <w:bCs/>
          <w:sz w:val="24"/>
        </w:rPr>
        <w:t>）本基金管理人管理的全部基金投资于同一原始权益人的各类资产支持证券，不得超过其各类资产支持证券合计规模的</w:t>
      </w:r>
      <w:r w:rsidRPr="00974042">
        <w:rPr>
          <w:bCs/>
          <w:sz w:val="24"/>
        </w:rPr>
        <w:t>10%</w:t>
      </w:r>
      <w:r w:rsidRPr="00974042">
        <w:rPr>
          <w:bCs/>
          <w:sz w:val="24"/>
        </w:rPr>
        <w:t>；</w:t>
      </w:r>
    </w:p>
    <w:p w:rsidR="00A01CA3" w:rsidRPr="00974042" w:rsidRDefault="007736E6">
      <w:pPr>
        <w:spacing w:line="360" w:lineRule="auto"/>
        <w:ind w:firstLine="480"/>
        <w:rPr>
          <w:bCs/>
          <w:sz w:val="24"/>
        </w:rPr>
      </w:pPr>
      <w:r w:rsidRPr="00974042">
        <w:rPr>
          <w:bCs/>
          <w:sz w:val="24"/>
        </w:rPr>
        <w:t>（</w:t>
      </w:r>
      <w:r w:rsidRPr="00974042">
        <w:rPr>
          <w:rFonts w:hint="eastAsia"/>
          <w:bCs/>
          <w:sz w:val="24"/>
        </w:rPr>
        <w:t>9</w:t>
      </w:r>
      <w:r w:rsidRPr="00974042">
        <w:rPr>
          <w:bCs/>
          <w:sz w:val="24"/>
        </w:rPr>
        <w:t>）本基金应投资于信用级别评级为</w:t>
      </w:r>
      <w:r w:rsidRPr="00974042">
        <w:rPr>
          <w:bCs/>
          <w:sz w:val="24"/>
        </w:rPr>
        <w:t>BBB</w:t>
      </w:r>
      <w:r w:rsidRPr="00974042">
        <w:rPr>
          <w:bCs/>
          <w:sz w:val="24"/>
        </w:rPr>
        <w:t>以上（含</w:t>
      </w:r>
      <w:r w:rsidRPr="00974042">
        <w:rPr>
          <w:bCs/>
          <w:sz w:val="24"/>
        </w:rPr>
        <w:t>BBB</w:t>
      </w:r>
      <w:r w:rsidRPr="00974042">
        <w:rPr>
          <w:bCs/>
          <w:sz w:val="24"/>
        </w:rPr>
        <w:t>）的资产支持证券。基金持有资产支持证券期间，如果其信用等级下降、不再符合投资标准，应在评级报告发布之日起</w:t>
      </w:r>
      <w:r w:rsidRPr="00974042">
        <w:rPr>
          <w:bCs/>
          <w:sz w:val="24"/>
        </w:rPr>
        <w:t>3</w:t>
      </w:r>
      <w:r w:rsidRPr="00974042">
        <w:rPr>
          <w:bCs/>
          <w:sz w:val="24"/>
        </w:rPr>
        <w:t>个月内予以全部卖出；</w:t>
      </w:r>
    </w:p>
    <w:p w:rsidR="00A01CA3" w:rsidRPr="00974042" w:rsidRDefault="007736E6">
      <w:pPr>
        <w:spacing w:line="360" w:lineRule="auto"/>
        <w:rPr>
          <w:bCs/>
          <w:sz w:val="24"/>
        </w:rPr>
      </w:pPr>
      <w:r w:rsidRPr="00974042">
        <w:rPr>
          <w:bCs/>
          <w:sz w:val="24"/>
        </w:rPr>
        <w:t xml:space="preserve">　　（</w:t>
      </w:r>
      <w:r w:rsidRPr="00974042">
        <w:rPr>
          <w:rFonts w:hint="eastAsia"/>
          <w:bCs/>
          <w:sz w:val="24"/>
        </w:rPr>
        <w:t>10</w:t>
      </w:r>
      <w:r w:rsidRPr="00974042">
        <w:rPr>
          <w:bCs/>
          <w:sz w:val="24"/>
        </w:rPr>
        <w:t>）本基金进入全国银行间同业市场进行债券回购的资金余额不得超过基金资产净值的</w:t>
      </w:r>
      <w:r w:rsidRPr="00974042">
        <w:rPr>
          <w:bCs/>
          <w:sz w:val="24"/>
        </w:rPr>
        <w:t>40%</w:t>
      </w:r>
      <w:r w:rsidRPr="00974042">
        <w:rPr>
          <w:bCs/>
          <w:sz w:val="24"/>
        </w:rPr>
        <w:t>，在全国银行间同业市场中的债券回购最长期限为</w:t>
      </w:r>
      <w:r w:rsidRPr="00974042">
        <w:rPr>
          <w:bCs/>
          <w:sz w:val="24"/>
        </w:rPr>
        <w:t>1</w:t>
      </w:r>
      <w:r w:rsidRPr="00974042">
        <w:rPr>
          <w:bCs/>
          <w:sz w:val="24"/>
        </w:rPr>
        <w:t>年，债券回购到期后不展期；</w:t>
      </w:r>
    </w:p>
    <w:p w:rsidR="00A01CA3" w:rsidRPr="00974042" w:rsidRDefault="007736E6">
      <w:pPr>
        <w:spacing w:line="360" w:lineRule="auto"/>
        <w:ind w:firstLineChars="200" w:firstLine="480"/>
        <w:rPr>
          <w:bCs/>
          <w:sz w:val="24"/>
        </w:rPr>
      </w:pPr>
      <w:r w:rsidRPr="00974042">
        <w:rPr>
          <w:bCs/>
          <w:sz w:val="24"/>
        </w:rPr>
        <w:t>（</w:t>
      </w:r>
      <w:r w:rsidRPr="00974042">
        <w:rPr>
          <w:bCs/>
          <w:sz w:val="24"/>
        </w:rPr>
        <w:t>1</w:t>
      </w:r>
      <w:r w:rsidRPr="00974042">
        <w:rPr>
          <w:rFonts w:hint="eastAsia"/>
          <w:bCs/>
          <w:sz w:val="24"/>
        </w:rPr>
        <w:t>1</w:t>
      </w:r>
      <w:r w:rsidRPr="00974042">
        <w:rPr>
          <w:bCs/>
          <w:sz w:val="24"/>
        </w:rPr>
        <w:t>）</w:t>
      </w:r>
      <w:r w:rsidRPr="00974042">
        <w:rPr>
          <w:rFonts w:hint="eastAsia"/>
          <w:bCs/>
          <w:sz w:val="24"/>
        </w:rPr>
        <w:t>本基金持有单只中小企业私募债券，其市值不得超过该基金资产净值的</w:t>
      </w:r>
      <w:r w:rsidRPr="00974042">
        <w:rPr>
          <w:rFonts w:hint="eastAsia"/>
          <w:bCs/>
          <w:sz w:val="24"/>
        </w:rPr>
        <w:t>10%</w:t>
      </w:r>
      <w:r w:rsidRPr="00974042">
        <w:rPr>
          <w:rFonts w:hint="eastAsia"/>
          <w:bCs/>
          <w:sz w:val="24"/>
        </w:rPr>
        <w:t>；</w:t>
      </w:r>
    </w:p>
    <w:p w:rsidR="00A01CA3" w:rsidRPr="00974042" w:rsidRDefault="007736E6">
      <w:pPr>
        <w:spacing w:line="360" w:lineRule="auto"/>
        <w:ind w:firstLineChars="200" w:firstLine="480"/>
        <w:rPr>
          <w:bCs/>
          <w:sz w:val="24"/>
        </w:rPr>
      </w:pPr>
      <w:r w:rsidRPr="00974042">
        <w:rPr>
          <w:bCs/>
          <w:sz w:val="24"/>
        </w:rPr>
        <w:t>（</w:t>
      </w:r>
      <w:r w:rsidRPr="00974042">
        <w:rPr>
          <w:rFonts w:hint="eastAsia"/>
          <w:bCs/>
          <w:sz w:val="24"/>
        </w:rPr>
        <w:t>12</w:t>
      </w:r>
      <w:r w:rsidRPr="00974042">
        <w:rPr>
          <w:bCs/>
          <w:sz w:val="24"/>
        </w:rPr>
        <w:t>）</w:t>
      </w:r>
      <w:r w:rsidRPr="00974042">
        <w:rPr>
          <w:rFonts w:hint="eastAsia"/>
          <w:bCs/>
          <w:sz w:val="24"/>
        </w:rPr>
        <w:t>本基金的基金资产总值不得超过基金资产净值的</w:t>
      </w:r>
      <w:r w:rsidRPr="00974042">
        <w:rPr>
          <w:rFonts w:hint="eastAsia"/>
          <w:bCs/>
          <w:sz w:val="24"/>
        </w:rPr>
        <w:t>140%</w:t>
      </w:r>
      <w:r w:rsidRPr="00974042">
        <w:rPr>
          <w:rFonts w:hint="eastAsia"/>
          <w:bCs/>
          <w:sz w:val="24"/>
        </w:rPr>
        <w:t>；</w:t>
      </w:r>
    </w:p>
    <w:p w:rsidR="002E11CB" w:rsidRPr="002E11CB" w:rsidRDefault="007736E6" w:rsidP="002E11CB">
      <w:pPr>
        <w:spacing w:line="360" w:lineRule="auto"/>
        <w:ind w:firstLineChars="200" w:firstLine="480"/>
        <w:rPr>
          <w:bCs/>
          <w:sz w:val="24"/>
        </w:rPr>
      </w:pPr>
      <w:r w:rsidRPr="00974042">
        <w:rPr>
          <w:rFonts w:hint="eastAsia"/>
          <w:bCs/>
          <w:sz w:val="24"/>
        </w:rPr>
        <w:t>（</w:t>
      </w:r>
      <w:r w:rsidRPr="00974042">
        <w:rPr>
          <w:rFonts w:hint="eastAsia"/>
          <w:bCs/>
          <w:sz w:val="24"/>
        </w:rPr>
        <w:t>13</w:t>
      </w:r>
      <w:r w:rsidRPr="00974042">
        <w:rPr>
          <w:rFonts w:hint="eastAsia"/>
          <w:bCs/>
          <w:sz w:val="24"/>
        </w:rPr>
        <w:t>）</w:t>
      </w:r>
      <w:r w:rsidR="002E11CB" w:rsidRPr="002E11CB">
        <w:rPr>
          <w:rFonts w:hint="eastAsia"/>
          <w:bCs/>
          <w:sz w:val="24"/>
        </w:rPr>
        <w:t>本基金主动投资于流动性受限资产的市值合计不得超过基金资产净值的</w:t>
      </w:r>
      <w:r w:rsidR="002E11CB" w:rsidRPr="002E11CB">
        <w:rPr>
          <w:rFonts w:hint="eastAsia"/>
          <w:bCs/>
          <w:sz w:val="24"/>
        </w:rPr>
        <w:t>15%</w:t>
      </w:r>
      <w:r w:rsidR="002E11CB" w:rsidRPr="002E11CB">
        <w:rPr>
          <w:rFonts w:hint="eastAsia"/>
          <w:bCs/>
          <w:sz w:val="24"/>
        </w:rPr>
        <w:t>；因证券市场波动、基金规模变动等基金管理人之外的因素致使基金不符合本款所规定比例限制的，基金管理人不得主动新增流动性受限资产的投资；</w:t>
      </w:r>
    </w:p>
    <w:p w:rsidR="002E11CB" w:rsidRPr="002E11CB" w:rsidRDefault="002E11CB" w:rsidP="002E11CB">
      <w:pPr>
        <w:spacing w:line="360" w:lineRule="auto"/>
        <w:ind w:firstLineChars="200" w:firstLine="480"/>
        <w:rPr>
          <w:bCs/>
          <w:sz w:val="24"/>
        </w:rPr>
      </w:pPr>
      <w:r w:rsidRPr="002E11CB">
        <w:rPr>
          <w:rFonts w:hint="eastAsia"/>
          <w:bCs/>
          <w:sz w:val="24"/>
        </w:rPr>
        <w:t>（</w:t>
      </w:r>
      <w:r w:rsidRPr="002E11CB">
        <w:rPr>
          <w:rFonts w:hint="eastAsia"/>
          <w:bCs/>
          <w:sz w:val="24"/>
        </w:rPr>
        <w:t>1</w:t>
      </w:r>
      <w:r>
        <w:rPr>
          <w:rFonts w:hint="eastAsia"/>
          <w:bCs/>
          <w:sz w:val="24"/>
        </w:rPr>
        <w:t>4</w:t>
      </w:r>
      <w:r w:rsidRPr="002E11CB">
        <w:rPr>
          <w:rFonts w:hint="eastAsia"/>
          <w:bCs/>
          <w:sz w:val="24"/>
        </w:rPr>
        <w:t>）本基金与私募类证券资管产品及中国证监会认定的其他主体为交易对手开展逆回购交易的，可接受质押品的资质要求应当与基金合同约定的投资范围保持一致；</w:t>
      </w:r>
    </w:p>
    <w:p w:rsidR="00A01CA3" w:rsidRPr="00974042" w:rsidRDefault="002E11CB" w:rsidP="002E11CB">
      <w:pPr>
        <w:spacing w:line="360" w:lineRule="auto"/>
        <w:ind w:firstLineChars="200" w:firstLine="480"/>
        <w:rPr>
          <w:bCs/>
          <w:sz w:val="24"/>
        </w:rPr>
      </w:pPr>
      <w:r w:rsidRPr="002E11CB">
        <w:rPr>
          <w:rFonts w:hint="eastAsia"/>
          <w:bCs/>
          <w:sz w:val="24"/>
        </w:rPr>
        <w:t>（</w:t>
      </w:r>
      <w:r w:rsidRPr="002E11CB">
        <w:rPr>
          <w:rFonts w:hint="eastAsia"/>
          <w:bCs/>
          <w:sz w:val="24"/>
        </w:rPr>
        <w:t>1</w:t>
      </w:r>
      <w:r>
        <w:rPr>
          <w:rFonts w:hint="eastAsia"/>
          <w:bCs/>
          <w:sz w:val="24"/>
        </w:rPr>
        <w:t>5</w:t>
      </w:r>
      <w:r w:rsidRPr="002E11CB">
        <w:rPr>
          <w:rFonts w:hint="eastAsia"/>
          <w:bCs/>
          <w:sz w:val="24"/>
        </w:rPr>
        <w:t>）</w:t>
      </w:r>
      <w:r w:rsidR="007736E6" w:rsidRPr="00974042">
        <w:rPr>
          <w:bCs/>
          <w:sz w:val="24"/>
        </w:rPr>
        <w:t>法律法规及中国证监会规定的和</w:t>
      </w:r>
      <w:r>
        <w:rPr>
          <w:bCs/>
          <w:sz w:val="24"/>
        </w:rPr>
        <w:t>基金合同</w:t>
      </w:r>
      <w:r w:rsidR="007736E6" w:rsidRPr="00974042">
        <w:rPr>
          <w:bCs/>
          <w:sz w:val="24"/>
        </w:rPr>
        <w:t>约定的其他投资限制。</w:t>
      </w:r>
    </w:p>
    <w:p w:rsidR="00A01CA3" w:rsidRPr="00974042" w:rsidRDefault="007736E6">
      <w:pPr>
        <w:spacing w:line="360" w:lineRule="auto"/>
        <w:ind w:firstLineChars="200" w:firstLine="480"/>
        <w:rPr>
          <w:bCs/>
          <w:sz w:val="24"/>
        </w:rPr>
      </w:pPr>
      <w:r w:rsidRPr="00974042">
        <w:rPr>
          <w:rFonts w:hint="eastAsia"/>
          <w:bCs/>
          <w:sz w:val="24"/>
        </w:rPr>
        <w:t>除上述第</w:t>
      </w:r>
      <w:r w:rsidR="002E11CB">
        <w:rPr>
          <w:rFonts w:hint="eastAsia"/>
          <w:bCs/>
          <w:sz w:val="24"/>
        </w:rPr>
        <w:t>（</w:t>
      </w:r>
      <w:r w:rsidR="002E11CB">
        <w:rPr>
          <w:rFonts w:hint="eastAsia"/>
          <w:bCs/>
          <w:sz w:val="24"/>
        </w:rPr>
        <w:t>2</w:t>
      </w:r>
      <w:r w:rsidR="002E11CB">
        <w:rPr>
          <w:rFonts w:hint="eastAsia"/>
          <w:bCs/>
          <w:sz w:val="24"/>
        </w:rPr>
        <w:t>）、</w:t>
      </w:r>
      <w:r w:rsidRPr="00974042">
        <w:rPr>
          <w:rFonts w:hint="eastAsia"/>
          <w:bCs/>
          <w:sz w:val="24"/>
        </w:rPr>
        <w:t>（</w:t>
      </w:r>
      <w:r w:rsidRPr="00974042">
        <w:rPr>
          <w:rFonts w:hint="eastAsia"/>
          <w:bCs/>
          <w:sz w:val="24"/>
        </w:rPr>
        <w:t>9</w:t>
      </w:r>
      <w:r w:rsidRPr="00974042">
        <w:rPr>
          <w:rFonts w:hint="eastAsia"/>
          <w:bCs/>
          <w:sz w:val="24"/>
        </w:rPr>
        <w:t>）</w:t>
      </w:r>
      <w:r w:rsidR="002E11CB">
        <w:rPr>
          <w:rFonts w:hint="eastAsia"/>
          <w:bCs/>
          <w:sz w:val="24"/>
        </w:rPr>
        <w:t>、（</w:t>
      </w:r>
      <w:r w:rsidR="002E11CB">
        <w:rPr>
          <w:rFonts w:hint="eastAsia"/>
          <w:bCs/>
          <w:sz w:val="24"/>
        </w:rPr>
        <w:t>13</w:t>
      </w:r>
      <w:r w:rsidR="002E11CB">
        <w:rPr>
          <w:rFonts w:hint="eastAsia"/>
          <w:bCs/>
          <w:sz w:val="24"/>
        </w:rPr>
        <w:t>）、（</w:t>
      </w:r>
      <w:r w:rsidR="002E11CB">
        <w:rPr>
          <w:rFonts w:hint="eastAsia"/>
          <w:bCs/>
          <w:sz w:val="24"/>
        </w:rPr>
        <w:t>14</w:t>
      </w:r>
      <w:r w:rsidR="002E11CB">
        <w:rPr>
          <w:rFonts w:hint="eastAsia"/>
          <w:bCs/>
          <w:sz w:val="24"/>
        </w:rPr>
        <w:t>）</w:t>
      </w:r>
      <w:r w:rsidRPr="00974042">
        <w:rPr>
          <w:rFonts w:hint="eastAsia"/>
          <w:bCs/>
          <w:sz w:val="24"/>
        </w:rPr>
        <w:t>项另有约定外，</w:t>
      </w:r>
      <w:r w:rsidRPr="00974042">
        <w:rPr>
          <w:bCs/>
          <w:sz w:val="24"/>
        </w:rPr>
        <w:t>因证券市场波动、证券发行人合并、基金规模变动等基金管理人之外的因素致使基金投资比例不符合上述规定投资比例的，基金管理人应当在</w:t>
      </w:r>
      <w:r w:rsidRPr="00974042">
        <w:rPr>
          <w:bCs/>
          <w:sz w:val="24"/>
        </w:rPr>
        <w:t>10</w:t>
      </w:r>
      <w:r w:rsidRPr="00974042">
        <w:rPr>
          <w:bCs/>
          <w:sz w:val="24"/>
        </w:rPr>
        <w:t>个交易日内进行调整，但中国证监会规定的特殊情形除外。法律法规或监管机构另有规定的，从其规定。</w:t>
      </w:r>
    </w:p>
    <w:p w:rsidR="00A01CA3" w:rsidRPr="00974042" w:rsidRDefault="007736E6">
      <w:pPr>
        <w:spacing w:line="360" w:lineRule="auto"/>
        <w:ind w:firstLineChars="200" w:firstLine="480"/>
        <w:rPr>
          <w:bCs/>
          <w:sz w:val="24"/>
        </w:rPr>
      </w:pPr>
      <w:r w:rsidRPr="00974042">
        <w:rPr>
          <w:bCs/>
          <w:sz w:val="24"/>
        </w:rPr>
        <w:t>基金管理人应当自基金合同生效之日起六个月内使基金的投资组合比例符合基金合同的有关约定。</w:t>
      </w:r>
      <w:r w:rsidRPr="00974042">
        <w:rPr>
          <w:rFonts w:hint="eastAsia"/>
          <w:bCs/>
          <w:sz w:val="24"/>
        </w:rPr>
        <w:t>在上述期间内，本基金的投资范围、投资策略应当符合基金合同的约定。</w:t>
      </w:r>
      <w:r w:rsidRPr="00974042">
        <w:rPr>
          <w:bCs/>
          <w:sz w:val="24"/>
        </w:rPr>
        <w:t>基金托管人对基金的投资的监督与检查自基金合同生效之日起开</w:t>
      </w:r>
      <w:r w:rsidRPr="00974042">
        <w:rPr>
          <w:bCs/>
          <w:sz w:val="24"/>
        </w:rPr>
        <w:lastRenderedPageBreak/>
        <w:t>始。</w:t>
      </w:r>
    </w:p>
    <w:p w:rsidR="00A01CA3" w:rsidRPr="00974042" w:rsidRDefault="007736E6">
      <w:pPr>
        <w:spacing w:line="360" w:lineRule="auto"/>
        <w:ind w:firstLineChars="200" w:firstLine="480"/>
        <w:rPr>
          <w:bCs/>
          <w:sz w:val="24"/>
        </w:rPr>
      </w:pPr>
      <w:r w:rsidRPr="00974042">
        <w:rPr>
          <w:bCs/>
          <w:sz w:val="24"/>
        </w:rPr>
        <w:t>法律法规或监管部门取消或变更上述限制，如适用于本基金，则本基金投资不再受相关限制或以变更后的规定为准，但须提前公告，不需要经基金份额持有人大会审议。</w:t>
      </w:r>
    </w:p>
    <w:p w:rsidR="00A01CA3" w:rsidRPr="00974042" w:rsidRDefault="007736E6">
      <w:pPr>
        <w:spacing w:line="360" w:lineRule="auto"/>
        <w:ind w:firstLineChars="200" w:firstLine="480"/>
        <w:rPr>
          <w:bCs/>
          <w:sz w:val="24"/>
        </w:rPr>
      </w:pPr>
      <w:r w:rsidRPr="00974042">
        <w:rPr>
          <w:sz w:val="24"/>
        </w:rPr>
        <w:t>（三）基金托管人</w:t>
      </w:r>
      <w:bookmarkStart w:id="10" w:name="OLE_LINK1"/>
      <w:r w:rsidRPr="00974042">
        <w:rPr>
          <w:sz w:val="24"/>
        </w:rPr>
        <w:t>根据有关法律法规的规定及基金合同的约定，</w:t>
      </w:r>
      <w:bookmarkEnd w:id="10"/>
      <w:r w:rsidRPr="00974042">
        <w:rPr>
          <w:sz w:val="24"/>
        </w:rPr>
        <w:t>对本托管协议第十五章第</w:t>
      </w:r>
      <w:r w:rsidRPr="00974042">
        <w:rPr>
          <w:rFonts w:hint="eastAsia"/>
          <w:sz w:val="24"/>
        </w:rPr>
        <w:t>（</w:t>
      </w:r>
      <w:r w:rsidRPr="00974042">
        <w:rPr>
          <w:sz w:val="24"/>
        </w:rPr>
        <w:t>九</w:t>
      </w:r>
      <w:r w:rsidRPr="00974042">
        <w:rPr>
          <w:rFonts w:hint="eastAsia"/>
          <w:sz w:val="24"/>
        </w:rPr>
        <w:t>）</w:t>
      </w:r>
      <w:r w:rsidRPr="00974042">
        <w:rPr>
          <w:sz w:val="24"/>
        </w:rPr>
        <w:t>条基金投资禁止行为进行监督。</w:t>
      </w:r>
      <w:r w:rsidRPr="00974042">
        <w:rPr>
          <w:bCs/>
          <w:sz w:val="24"/>
        </w:rPr>
        <w:t>基金托管人通过事后监督方式对基金管理人基金投资禁止行为进行监督。</w:t>
      </w:r>
    </w:p>
    <w:p w:rsidR="00A01CA3" w:rsidRPr="00974042" w:rsidRDefault="007736E6">
      <w:pPr>
        <w:spacing w:line="360" w:lineRule="auto"/>
        <w:ind w:firstLineChars="200" w:firstLine="480"/>
        <w:rPr>
          <w:bCs/>
          <w:sz w:val="24"/>
        </w:rPr>
      </w:pPr>
      <w:r w:rsidRPr="00974042">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01CA3" w:rsidRPr="00974042" w:rsidRDefault="007736E6">
      <w:pPr>
        <w:spacing w:line="360" w:lineRule="auto"/>
        <w:ind w:firstLineChars="200" w:firstLine="480"/>
        <w:rPr>
          <w:bCs/>
          <w:sz w:val="24"/>
        </w:rPr>
      </w:pPr>
      <w:r w:rsidRPr="00974042">
        <w:rPr>
          <w:bCs/>
          <w:sz w:val="24"/>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有责任保管真实、完整、全面的关联交易名单，并负责及时更新该名单。名单变更后基金管理人应及时发送基金托管人，基金托管人于</w:t>
      </w:r>
      <w:r w:rsidRPr="00974042">
        <w:rPr>
          <w:bCs/>
          <w:sz w:val="24"/>
        </w:rPr>
        <w:t>2</w:t>
      </w:r>
      <w:r w:rsidRPr="00974042">
        <w:rPr>
          <w:bCs/>
          <w:sz w:val="24"/>
        </w:rPr>
        <w:t>个工作日内进行回函确认已知名单的变更。基金管理人收到基金托管人书面确认后，新的关联交易名单开始生效。</w:t>
      </w:r>
    </w:p>
    <w:p w:rsidR="00A01CA3" w:rsidRPr="00974042" w:rsidRDefault="007736E6">
      <w:pPr>
        <w:spacing w:line="360" w:lineRule="auto"/>
        <w:ind w:firstLineChars="200" w:firstLine="480"/>
        <w:rPr>
          <w:bCs/>
          <w:sz w:val="24"/>
        </w:rPr>
      </w:pPr>
      <w:r w:rsidRPr="00974042">
        <w:rPr>
          <w:bCs/>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w:t>
      </w:r>
      <w:r w:rsidRPr="00974042">
        <w:rPr>
          <w:bCs/>
          <w:sz w:val="24"/>
        </w:rPr>
        <w:lastRenderedPageBreak/>
        <w:t>的，应向基金托管人说明理由，并在与交易对手发生交易前</w:t>
      </w:r>
      <w:r w:rsidRPr="00974042">
        <w:rPr>
          <w:bCs/>
          <w:sz w:val="24"/>
        </w:rPr>
        <w:t>3</w:t>
      </w:r>
      <w:r w:rsidRPr="00974042">
        <w:rPr>
          <w:bCs/>
          <w:sz w:val="24"/>
        </w:rPr>
        <w:t>个工作日内与基金托管人协商解决。</w:t>
      </w:r>
    </w:p>
    <w:p w:rsidR="00A01CA3" w:rsidRPr="00974042" w:rsidRDefault="007736E6">
      <w:pPr>
        <w:spacing w:line="360" w:lineRule="auto"/>
        <w:ind w:firstLineChars="200" w:firstLine="480"/>
        <w:rPr>
          <w:bCs/>
          <w:sz w:val="24"/>
        </w:rPr>
      </w:pPr>
      <w:r w:rsidRPr="00974042">
        <w:rPr>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则根据银行间债券市场成交单对合同履行情况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w:t>
      </w:r>
    </w:p>
    <w:p w:rsidR="00A01CA3" w:rsidRPr="00974042" w:rsidRDefault="007736E6">
      <w:pPr>
        <w:spacing w:line="360" w:lineRule="auto"/>
        <w:ind w:firstLineChars="200" w:firstLine="480"/>
        <w:rPr>
          <w:bCs/>
          <w:sz w:val="24"/>
        </w:rPr>
      </w:pPr>
      <w:r w:rsidRPr="00974042">
        <w:rPr>
          <w:bCs/>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01CA3" w:rsidRPr="00974042" w:rsidRDefault="007736E6">
      <w:pPr>
        <w:spacing w:line="360" w:lineRule="auto"/>
        <w:ind w:firstLineChars="200" w:firstLine="480"/>
        <w:rPr>
          <w:bCs/>
          <w:sz w:val="24"/>
        </w:rPr>
      </w:pPr>
      <w:r w:rsidRPr="00974042">
        <w:rPr>
          <w:bCs/>
          <w:sz w:val="24"/>
        </w:rPr>
        <w:t>（六）基金托管人对基金投资银行存款进行监督。</w:t>
      </w:r>
    </w:p>
    <w:p w:rsidR="00A01CA3" w:rsidRPr="00974042" w:rsidRDefault="007736E6">
      <w:pPr>
        <w:spacing w:line="360" w:lineRule="auto"/>
        <w:ind w:firstLineChars="200" w:firstLine="480"/>
        <w:rPr>
          <w:bCs/>
          <w:sz w:val="24"/>
        </w:rPr>
      </w:pPr>
      <w:r w:rsidRPr="00974042">
        <w:rPr>
          <w:bCs/>
          <w:sz w:val="24"/>
        </w:rPr>
        <w:t>本基金投资银行存款应符合如下规定：</w:t>
      </w:r>
    </w:p>
    <w:p w:rsidR="00A01CA3" w:rsidRPr="00974042" w:rsidRDefault="007736E6">
      <w:pPr>
        <w:spacing w:line="360" w:lineRule="auto"/>
        <w:ind w:firstLineChars="200" w:firstLine="480"/>
        <w:rPr>
          <w:bCs/>
          <w:sz w:val="24"/>
        </w:rPr>
      </w:pPr>
      <w:r w:rsidRPr="00974042">
        <w:rPr>
          <w:bCs/>
          <w:sz w:val="24"/>
        </w:rPr>
        <w:t>1</w:t>
      </w:r>
      <w:r w:rsidRPr="00974042">
        <w:rPr>
          <w:bCs/>
          <w:sz w:val="24"/>
        </w:rPr>
        <w:t>、基金管理人、基金托管人应当与存款银行建立定期对账机制，确保基金银行存款业务账目及核算的真实、准确。</w:t>
      </w:r>
    </w:p>
    <w:p w:rsidR="00A01CA3" w:rsidRPr="00974042" w:rsidRDefault="007736E6">
      <w:pPr>
        <w:spacing w:line="360" w:lineRule="auto"/>
        <w:ind w:firstLineChars="200" w:firstLine="480"/>
        <w:rPr>
          <w:bCs/>
          <w:sz w:val="24"/>
        </w:rPr>
      </w:pPr>
      <w:r w:rsidRPr="00974042">
        <w:rPr>
          <w:bCs/>
          <w:sz w:val="24"/>
        </w:rPr>
        <w:t>2</w:t>
      </w:r>
      <w:r w:rsidRPr="00974042">
        <w:rPr>
          <w:bCs/>
          <w:sz w:val="24"/>
        </w:rPr>
        <w:t>、基金管理人应当按照有关法规规定，与基金托管人、存款机构签订相关书面协议。基金托管人应根据有关相关法规及协议对基金银行存款业务进行监督与核查，严格审查、复核相关协议、账户资料、投资指令、存款证实书等有关文件，切实履行托管职责。</w:t>
      </w:r>
    </w:p>
    <w:p w:rsidR="00A01CA3" w:rsidRPr="00974042" w:rsidRDefault="007736E6">
      <w:pPr>
        <w:spacing w:line="360" w:lineRule="auto"/>
        <w:ind w:firstLineChars="200" w:firstLine="480"/>
        <w:rPr>
          <w:bCs/>
          <w:sz w:val="24"/>
        </w:rPr>
      </w:pPr>
      <w:r w:rsidRPr="00974042">
        <w:rPr>
          <w:bCs/>
          <w:sz w:val="24"/>
        </w:rPr>
        <w:t>3</w:t>
      </w:r>
      <w:r w:rsidRPr="00974042">
        <w:rPr>
          <w:bCs/>
          <w:sz w:val="24"/>
        </w:rPr>
        <w:t>、基金管理人与基金托管人在开展基金存款业务时，应严格遵守《基金法》、《运作办法》等有关法律法规，以及国家有关账户管理、利率管理、支付结算等的各项规定。</w:t>
      </w:r>
    </w:p>
    <w:p w:rsidR="00A01CA3" w:rsidRPr="00974042" w:rsidRDefault="007736E6">
      <w:pPr>
        <w:spacing w:line="360" w:lineRule="auto"/>
        <w:ind w:firstLineChars="200" w:firstLine="480"/>
        <w:rPr>
          <w:bCs/>
          <w:sz w:val="24"/>
        </w:rPr>
      </w:pPr>
      <w:r w:rsidRPr="00974042">
        <w:rPr>
          <w:bCs/>
          <w:sz w:val="24"/>
        </w:rPr>
        <w:t>4</w:t>
      </w:r>
      <w:r w:rsidRPr="00974042">
        <w:rPr>
          <w:bCs/>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基金管理人对定期存款提前支取的损失由其承担。</w:t>
      </w:r>
    </w:p>
    <w:p w:rsidR="00A01CA3" w:rsidRPr="00974042" w:rsidRDefault="007736E6">
      <w:pPr>
        <w:spacing w:line="360" w:lineRule="auto"/>
        <w:ind w:firstLineChars="200" w:firstLine="480"/>
        <w:rPr>
          <w:bCs/>
          <w:sz w:val="24"/>
        </w:rPr>
      </w:pPr>
      <w:r w:rsidRPr="00974042">
        <w:rPr>
          <w:bCs/>
          <w:sz w:val="24"/>
        </w:rPr>
        <w:lastRenderedPageBreak/>
        <w:t>（七）基金托管人对基金投资中期票据的监督</w:t>
      </w:r>
    </w:p>
    <w:p w:rsidR="00A01CA3" w:rsidRPr="00974042" w:rsidRDefault="007736E6">
      <w:pPr>
        <w:spacing w:line="360" w:lineRule="auto"/>
        <w:ind w:firstLine="480"/>
        <w:rPr>
          <w:bCs/>
          <w:sz w:val="24"/>
        </w:rPr>
      </w:pPr>
      <w:r w:rsidRPr="00974042">
        <w:rPr>
          <w:bCs/>
          <w:sz w:val="24"/>
        </w:rPr>
        <w:t>1</w:t>
      </w:r>
      <w:r w:rsidRPr="00974042">
        <w:rPr>
          <w:bCs/>
          <w:sz w:val="24"/>
        </w:rPr>
        <w:t>、基金管理人在投资中期票据前，应当对投资中期票据业务进行研究，认真评估中期票据投资业务的风险，本着审慎、勤勉尽责的原则进行中期票据的投资业务。基金管理人应根据法律、法规、监管部门的规定，制定严格的关于投资中期票据的风险控制制度和流动性风险处置预案，以规范对中期票据的投资决策流程、风险控制，并书面提供给基金托管人，基金托管人依据上述文件对基金管理人投资中期票据的额度和比例进行监督。</w:t>
      </w:r>
    </w:p>
    <w:p w:rsidR="00A01CA3" w:rsidRPr="00974042" w:rsidRDefault="007736E6">
      <w:pPr>
        <w:spacing w:line="360" w:lineRule="auto"/>
        <w:ind w:firstLine="480"/>
        <w:rPr>
          <w:bCs/>
          <w:sz w:val="24"/>
        </w:rPr>
      </w:pPr>
      <w:r w:rsidRPr="00974042">
        <w:rPr>
          <w:bCs/>
          <w:sz w:val="24"/>
        </w:rPr>
        <w:t>2</w:t>
      </w:r>
      <w:r w:rsidRPr="00974042">
        <w:rPr>
          <w:bCs/>
          <w:sz w:val="24"/>
        </w:rPr>
        <w:t>、如未来有关监管部门发布的法律法规对证券投资基金投资中期票据另有规定的，从其规定。</w:t>
      </w:r>
    </w:p>
    <w:p w:rsidR="00A01CA3" w:rsidRPr="00974042" w:rsidRDefault="007736E6">
      <w:pPr>
        <w:spacing w:line="360" w:lineRule="auto"/>
        <w:ind w:firstLineChars="200" w:firstLine="480"/>
        <w:rPr>
          <w:bCs/>
          <w:sz w:val="24"/>
        </w:rPr>
      </w:pPr>
      <w:r w:rsidRPr="00974042">
        <w:rPr>
          <w:bCs/>
          <w:sz w:val="24"/>
        </w:rPr>
        <w:t>3</w:t>
      </w:r>
      <w:r w:rsidRPr="00974042">
        <w:rPr>
          <w:bCs/>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rsidR="00A01CA3" w:rsidRPr="00974042" w:rsidRDefault="007736E6">
      <w:pPr>
        <w:spacing w:line="360" w:lineRule="auto"/>
        <w:ind w:firstLineChars="200" w:firstLine="480"/>
        <w:rPr>
          <w:bCs/>
          <w:sz w:val="24"/>
          <w:shd w:val="pct10" w:color="auto" w:fill="FFFFFF"/>
        </w:rPr>
      </w:pPr>
      <w:r w:rsidRPr="00974042">
        <w:rPr>
          <w:bCs/>
          <w:sz w:val="24"/>
        </w:rPr>
        <w:t>4</w:t>
      </w:r>
      <w:r w:rsidRPr="00974042">
        <w:rPr>
          <w:bCs/>
          <w:sz w:val="24"/>
        </w:rPr>
        <w:t>、基金托管人按照上述投资限制对基金投资中期票据的行为进行监控。基金托管人如认真履行了上述监督责任，则就基金管理人因投资中期票据所导致的风险不承担责任。</w:t>
      </w:r>
    </w:p>
    <w:p w:rsidR="00A01CA3" w:rsidRPr="00974042" w:rsidRDefault="007736E6">
      <w:pPr>
        <w:spacing w:line="360" w:lineRule="auto"/>
        <w:ind w:firstLineChars="200" w:firstLine="480"/>
        <w:rPr>
          <w:bCs/>
          <w:sz w:val="24"/>
        </w:rPr>
      </w:pPr>
      <w:r w:rsidRPr="00974042">
        <w:rPr>
          <w:bCs/>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01CA3" w:rsidRPr="00974042" w:rsidRDefault="007736E6">
      <w:pPr>
        <w:spacing w:line="360" w:lineRule="auto"/>
        <w:ind w:firstLineChars="200" w:firstLine="480"/>
        <w:rPr>
          <w:bCs/>
          <w:sz w:val="24"/>
        </w:rPr>
      </w:pPr>
      <w:r w:rsidRPr="00974042">
        <w:rPr>
          <w:bCs/>
          <w:sz w:val="24"/>
        </w:rPr>
        <w:t>（九）基金管理人有义务配合和协助基金托管人依照法律法规、基金合同和本托管协议对基金业务执行核查。对基金托管人发出的书面提示，基金管理人应</w:t>
      </w:r>
      <w:r w:rsidRPr="00974042">
        <w:rPr>
          <w:bCs/>
          <w:sz w:val="24"/>
        </w:rPr>
        <w:lastRenderedPageBreak/>
        <w:t>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01CA3" w:rsidRPr="00974042" w:rsidRDefault="007736E6">
      <w:pPr>
        <w:spacing w:line="360" w:lineRule="auto"/>
        <w:ind w:firstLineChars="200" w:firstLine="480"/>
        <w:rPr>
          <w:bCs/>
          <w:sz w:val="24"/>
        </w:rPr>
      </w:pPr>
      <w:r w:rsidRPr="00974042">
        <w:rPr>
          <w:bCs/>
          <w:sz w:val="24"/>
        </w:rPr>
        <w:t>（十）若基金托管人发现基金管理人依据交易程序已经生效的指令违反法律、行政法规和其他有关规定，或者违反基金合同约定的，应当立即以书面或以双方认可的其他方式通知基金管理人，由此造成的相应损失由基金管理人承担。</w:t>
      </w:r>
    </w:p>
    <w:p w:rsidR="00A01CA3" w:rsidRPr="00974042" w:rsidRDefault="007736E6">
      <w:pPr>
        <w:spacing w:line="360" w:lineRule="auto"/>
        <w:ind w:firstLineChars="200" w:firstLine="480"/>
        <w:rPr>
          <w:bCs/>
          <w:sz w:val="24"/>
        </w:rPr>
      </w:pPr>
      <w:r w:rsidRPr="00974042">
        <w:rPr>
          <w:bCs/>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01CA3" w:rsidRPr="00974042" w:rsidRDefault="00A01CA3">
      <w:pPr>
        <w:spacing w:line="360" w:lineRule="auto"/>
        <w:ind w:firstLineChars="200" w:firstLine="480"/>
        <w:rPr>
          <w:bCs/>
          <w:sz w:val="24"/>
        </w:rPr>
      </w:pPr>
    </w:p>
    <w:p w:rsidR="00A01CA3" w:rsidRPr="00974042" w:rsidRDefault="007736E6">
      <w:pPr>
        <w:pStyle w:val="1"/>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426618652"/>
      <w:r w:rsidRPr="00974042">
        <w:br w:type="page"/>
      </w:r>
      <w:r w:rsidRPr="00974042">
        <w:lastRenderedPageBreak/>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01CA3" w:rsidRPr="00974042" w:rsidRDefault="007736E6">
      <w:pPr>
        <w:spacing w:line="360" w:lineRule="auto"/>
        <w:ind w:firstLineChars="200" w:firstLine="480"/>
        <w:rPr>
          <w:sz w:val="24"/>
        </w:rPr>
      </w:pPr>
      <w:r w:rsidRPr="00974042">
        <w:rPr>
          <w:sz w:val="24"/>
        </w:rPr>
        <w:t>（一）基金管理人对基金托管人履行托管职责情况进行核查，核查事项包括但不限于基金托管人安全保管基金财产、开设基金财产的资金账户、证券账户及投资所需的其他账户、复核基金管理人计算的基金资产净值和基金份额净值</w:t>
      </w:r>
      <w:r w:rsidRPr="00974042">
        <w:rPr>
          <w:bCs/>
          <w:sz w:val="24"/>
        </w:rPr>
        <w:t>、根据基金管理人指令办理清算交收、相关信息披露和</w:t>
      </w:r>
      <w:r w:rsidRPr="00974042">
        <w:rPr>
          <w:sz w:val="24"/>
        </w:rPr>
        <w:t>监督基金投资运作等行为。</w:t>
      </w:r>
    </w:p>
    <w:p w:rsidR="00A01CA3" w:rsidRPr="00974042" w:rsidRDefault="007736E6">
      <w:pPr>
        <w:spacing w:line="360" w:lineRule="auto"/>
        <w:ind w:firstLineChars="200" w:firstLine="480"/>
        <w:rPr>
          <w:sz w:val="24"/>
        </w:rPr>
      </w:pPr>
      <w:r w:rsidRPr="00974042">
        <w:rPr>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01CA3" w:rsidRPr="00974042" w:rsidRDefault="007736E6">
      <w:pPr>
        <w:spacing w:line="360" w:lineRule="auto"/>
        <w:ind w:firstLineChars="200" w:firstLine="480"/>
        <w:rPr>
          <w:sz w:val="24"/>
        </w:rPr>
      </w:pPr>
      <w:r w:rsidRPr="00974042">
        <w:rPr>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01CA3" w:rsidRPr="00974042" w:rsidRDefault="00A01CA3">
      <w:pPr>
        <w:spacing w:line="360" w:lineRule="auto"/>
        <w:ind w:firstLineChars="200" w:firstLine="480"/>
        <w:rPr>
          <w:sz w:val="24"/>
        </w:rPr>
      </w:pPr>
    </w:p>
    <w:p w:rsidR="00A01CA3" w:rsidRPr="00974042" w:rsidRDefault="007736E6">
      <w:pPr>
        <w:pStyle w:val="1"/>
      </w:pPr>
      <w:bookmarkStart w:id="28" w:name="_Toc84133786"/>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bookmarkStart w:id="45" w:name="_Toc118972649"/>
      <w:bookmarkStart w:id="46" w:name="_Toc119402711"/>
      <w:bookmarkStart w:id="47" w:name="_Toc120435784"/>
      <w:r w:rsidRPr="00974042">
        <w:rPr>
          <w:b w:val="0"/>
          <w:sz w:val="24"/>
          <w:szCs w:val="24"/>
        </w:rPr>
        <w:br w:type="page"/>
      </w:r>
      <w:bookmarkStart w:id="48" w:name="_Toc426618653"/>
      <w:r w:rsidRPr="00974042">
        <w:lastRenderedPageBreak/>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01CA3" w:rsidRPr="00974042" w:rsidRDefault="007736E6">
      <w:pPr>
        <w:spacing w:line="360" w:lineRule="auto"/>
        <w:ind w:firstLineChars="200" w:firstLine="480"/>
        <w:rPr>
          <w:sz w:val="24"/>
        </w:rPr>
      </w:pPr>
      <w:r w:rsidRPr="00974042">
        <w:rPr>
          <w:sz w:val="24"/>
        </w:rPr>
        <w:t>（一）基金财产保管的原则</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基金财产应独立于基金管理人、基金托管人的固有财产。</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基金托管人应安全保管基金财产。</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基金托管人按照规定开设基金财产的资金账户、证券账户及投资所需的其他账户。</w:t>
      </w:r>
    </w:p>
    <w:p w:rsidR="00A01CA3" w:rsidRPr="00974042" w:rsidRDefault="007736E6">
      <w:pPr>
        <w:spacing w:line="360" w:lineRule="auto"/>
        <w:ind w:firstLineChars="200" w:firstLine="480"/>
        <w:rPr>
          <w:sz w:val="24"/>
        </w:rPr>
      </w:pPr>
      <w:r w:rsidRPr="00974042">
        <w:rPr>
          <w:sz w:val="24"/>
        </w:rPr>
        <w:t>4</w:t>
      </w:r>
      <w:r w:rsidRPr="00974042">
        <w:rPr>
          <w:rFonts w:hint="eastAsia"/>
          <w:sz w:val="24"/>
        </w:rPr>
        <w:t>、</w:t>
      </w:r>
      <w:r w:rsidRPr="00974042">
        <w:rPr>
          <w:sz w:val="24"/>
        </w:rPr>
        <w:t>基金托管人对所托管的不同基金财产分别设置账户，确保基金财产的完整与独立。</w:t>
      </w:r>
    </w:p>
    <w:p w:rsidR="00A01CA3" w:rsidRPr="00974042" w:rsidRDefault="007736E6">
      <w:pPr>
        <w:spacing w:line="360" w:lineRule="auto"/>
        <w:ind w:firstLineChars="200" w:firstLine="480"/>
        <w:rPr>
          <w:sz w:val="24"/>
        </w:rPr>
      </w:pPr>
      <w:r w:rsidRPr="00974042">
        <w:rPr>
          <w:sz w:val="24"/>
        </w:rPr>
        <w:t>5</w:t>
      </w:r>
      <w:r w:rsidRPr="00974042">
        <w:rPr>
          <w:rFonts w:hint="eastAsia"/>
          <w:sz w:val="24"/>
        </w:rPr>
        <w:t>、</w:t>
      </w:r>
      <w:r w:rsidRPr="00974042">
        <w:rPr>
          <w:sz w:val="24"/>
        </w:rPr>
        <w:t>基金托管人按照基金合同和本协议的约定保管基金财产，如有特殊情况双方可另行协商解决。基金托管人未经基金管理人的合法合规指令，不得自行运用、处分、分配本基金的任何资产（不包含基金托管人依据中国证券登记结算有限责任公司结算数据完成场内交易交收、托管资产开户银行扣收结算费和账户维护费等费用）。</w:t>
      </w:r>
    </w:p>
    <w:p w:rsidR="00A01CA3" w:rsidRPr="00974042" w:rsidRDefault="007736E6">
      <w:pPr>
        <w:spacing w:line="360" w:lineRule="auto"/>
        <w:ind w:firstLineChars="200" w:firstLine="480"/>
        <w:rPr>
          <w:sz w:val="24"/>
        </w:rPr>
      </w:pPr>
      <w:r w:rsidRPr="00974042">
        <w:rPr>
          <w:sz w:val="24"/>
        </w:rPr>
        <w:t>6</w:t>
      </w:r>
      <w:r w:rsidRPr="00974042">
        <w:rPr>
          <w:rFonts w:hint="eastAsia"/>
          <w:sz w:val="24"/>
        </w:rPr>
        <w:t>、</w:t>
      </w:r>
      <w:r w:rsidRPr="00974042">
        <w:rPr>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rsidR="00A01CA3" w:rsidRPr="00974042" w:rsidRDefault="007736E6">
      <w:pPr>
        <w:spacing w:line="360" w:lineRule="auto"/>
        <w:ind w:firstLineChars="200" w:firstLine="480"/>
        <w:rPr>
          <w:sz w:val="24"/>
        </w:rPr>
      </w:pPr>
      <w:r w:rsidRPr="00974042">
        <w:rPr>
          <w:sz w:val="24"/>
        </w:rPr>
        <w:t>7</w:t>
      </w:r>
      <w:r w:rsidRPr="00974042">
        <w:rPr>
          <w:rFonts w:hint="eastAsia"/>
          <w:sz w:val="24"/>
        </w:rPr>
        <w:t>、</w:t>
      </w:r>
      <w:r w:rsidRPr="00974042">
        <w:rPr>
          <w:sz w:val="24"/>
        </w:rPr>
        <w:t>除依据法律法规和基金合同的规定外，基金托管人不得委托第三人托管基金财产。</w:t>
      </w:r>
    </w:p>
    <w:p w:rsidR="00A01CA3" w:rsidRPr="00974042" w:rsidRDefault="007736E6">
      <w:pPr>
        <w:spacing w:line="360" w:lineRule="auto"/>
        <w:ind w:firstLineChars="200" w:firstLine="480"/>
        <w:rPr>
          <w:sz w:val="24"/>
        </w:rPr>
      </w:pPr>
      <w:r w:rsidRPr="00974042">
        <w:rPr>
          <w:sz w:val="24"/>
        </w:rPr>
        <w:t>（二）基金募集期间及募集资金的验资</w:t>
      </w:r>
    </w:p>
    <w:p w:rsidR="00A01CA3" w:rsidRPr="00974042" w:rsidRDefault="007736E6">
      <w:pPr>
        <w:spacing w:line="360" w:lineRule="auto"/>
        <w:ind w:firstLineChars="200" w:firstLine="480"/>
        <w:rPr>
          <w:sz w:val="24"/>
        </w:rPr>
      </w:pPr>
      <w:r w:rsidRPr="00974042">
        <w:rPr>
          <w:sz w:val="24"/>
        </w:rPr>
        <w:t>1</w:t>
      </w:r>
      <w:r w:rsidRPr="00974042">
        <w:rPr>
          <w:sz w:val="24"/>
        </w:rPr>
        <w:t>、基金募集期间募集的资金应存于基金管理人开立的</w:t>
      </w:r>
      <w:r w:rsidRPr="00974042">
        <w:rPr>
          <w:rFonts w:hint="eastAsia"/>
          <w:sz w:val="24"/>
        </w:rPr>
        <w:t>“</w:t>
      </w:r>
      <w:r w:rsidRPr="00974042">
        <w:rPr>
          <w:sz w:val="24"/>
        </w:rPr>
        <w:t>基金募集专户</w:t>
      </w:r>
      <w:r w:rsidRPr="00974042">
        <w:rPr>
          <w:rFonts w:hint="eastAsia"/>
          <w:sz w:val="24"/>
        </w:rPr>
        <w:t>”</w:t>
      </w:r>
      <w:r w:rsidRPr="00974042">
        <w:rPr>
          <w:sz w:val="24"/>
        </w:rPr>
        <w:t>。该账户由基金管理人开立并管理。</w:t>
      </w:r>
    </w:p>
    <w:p w:rsidR="00A01CA3" w:rsidRPr="00974042" w:rsidRDefault="007736E6">
      <w:pPr>
        <w:spacing w:line="360" w:lineRule="auto"/>
        <w:ind w:firstLineChars="200" w:firstLine="480"/>
        <w:rPr>
          <w:sz w:val="24"/>
        </w:rPr>
      </w:pPr>
      <w:r w:rsidRPr="00974042">
        <w:rPr>
          <w:sz w:val="24"/>
        </w:rPr>
        <w:t>2</w:t>
      </w:r>
      <w:r w:rsidRPr="00974042">
        <w:rPr>
          <w:sz w:val="24"/>
        </w:rPr>
        <w:t>、基金募集期满或基金停止募集时，募集的基金份额总额、基金募集金额、基金份额持有人人数符合《基金法》、《运作办法》、基金合同等有关规定后，基金管理人应将属于基金财产的全部资金划入基金托管人开立的基金</w:t>
      </w:r>
      <w:r w:rsidR="00476795" w:rsidRPr="00974042">
        <w:rPr>
          <w:rFonts w:hint="eastAsia"/>
          <w:sz w:val="24"/>
        </w:rPr>
        <w:t>托管专</w:t>
      </w:r>
      <w:r w:rsidR="00476795" w:rsidRPr="00974042">
        <w:rPr>
          <w:sz w:val="24"/>
        </w:rPr>
        <w:t>户</w:t>
      </w:r>
      <w:r w:rsidRPr="00974042">
        <w:rPr>
          <w:sz w:val="24"/>
        </w:rPr>
        <w:t>，同时在规定时间内，聘请具有从事证券相关业务资格的会计师事务所进行验资，出具验资报告。出具的验资报告由参加验资的</w:t>
      </w:r>
      <w:r w:rsidRPr="00974042">
        <w:rPr>
          <w:sz w:val="24"/>
        </w:rPr>
        <w:t>2</w:t>
      </w:r>
      <w:r w:rsidRPr="00974042">
        <w:rPr>
          <w:sz w:val="24"/>
        </w:rPr>
        <w:t>名或</w:t>
      </w:r>
      <w:r w:rsidRPr="00974042">
        <w:rPr>
          <w:sz w:val="24"/>
        </w:rPr>
        <w:t>2</w:t>
      </w:r>
      <w:r w:rsidRPr="00974042">
        <w:rPr>
          <w:sz w:val="24"/>
        </w:rPr>
        <w:t>名以上中国注册会计师签字方</w:t>
      </w:r>
      <w:r w:rsidRPr="00974042">
        <w:rPr>
          <w:sz w:val="24"/>
        </w:rPr>
        <w:lastRenderedPageBreak/>
        <w:t>为有效。</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若基金募集期限届满，未能达到基金合同生效的条件，由基金管理人按规定办理退款等事宜，基金托管人应提供充分协助。</w:t>
      </w:r>
    </w:p>
    <w:p w:rsidR="00A01CA3" w:rsidRPr="00974042" w:rsidRDefault="007736E6">
      <w:pPr>
        <w:spacing w:line="360" w:lineRule="auto"/>
        <w:ind w:firstLineChars="200" w:firstLine="480"/>
        <w:rPr>
          <w:sz w:val="24"/>
        </w:rPr>
      </w:pPr>
      <w:r w:rsidRPr="00974042">
        <w:rPr>
          <w:sz w:val="24"/>
        </w:rPr>
        <w:t>（三）基金银行账户的开立和管理</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rFonts w:hAnsi="宋体"/>
          <w:sz w:val="24"/>
        </w:rPr>
        <w:t>基金托管人以基金托管人的名义开设本基金的基金托管专户，也称为资金账户，保管基金财产的银行存款。该基金托管专户同时也是基金托管人在法人集中清算模式下，代表所托管的包括本基金财产在内的所有托管资产与中国证券登记结算有限责任公司进行一级结算的专用账户。该账户的开设和管理由基金托管人承担。本基金的一切货币收支活动，均需通过基金托管人的基金托管专户进行。</w:t>
      </w:r>
    </w:p>
    <w:p w:rsidR="00A01CA3" w:rsidRPr="00974042" w:rsidRDefault="007736E6">
      <w:pPr>
        <w:spacing w:line="360" w:lineRule="auto"/>
        <w:ind w:firstLineChars="200" w:firstLine="480"/>
        <w:rPr>
          <w:sz w:val="24"/>
          <w:shd w:val="pct10" w:color="auto" w:fill="FFFFFF"/>
        </w:rPr>
      </w:pPr>
      <w:r w:rsidRPr="00974042">
        <w:rPr>
          <w:sz w:val="24"/>
        </w:rPr>
        <w:t>2</w:t>
      </w:r>
      <w:r w:rsidRPr="00974042">
        <w:rPr>
          <w:rFonts w:hint="eastAsia"/>
          <w:sz w:val="24"/>
        </w:rPr>
        <w:t>、</w:t>
      </w:r>
      <w:r w:rsidRPr="00974042">
        <w:rPr>
          <w:rFonts w:hAnsi="宋体"/>
          <w:sz w:val="24"/>
        </w:rPr>
        <w:t>基金托管人可根据实际情况需要，为本基金开立资金清算辅助账户，以办理相关的资金汇划业务。</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基金托管专户的开立和使用，限于满足开展本基金业务的需要。基金托管人和基金管理人不得假借本基金的名义开立任何其他银行账户；亦不得使用基金的任何账户进行本基金业务以外的活动。</w:t>
      </w:r>
    </w:p>
    <w:p w:rsidR="00A01CA3" w:rsidRPr="00974042" w:rsidRDefault="007736E6">
      <w:pPr>
        <w:spacing w:line="360" w:lineRule="auto"/>
        <w:ind w:firstLineChars="200" w:firstLine="480"/>
        <w:rPr>
          <w:sz w:val="24"/>
        </w:rPr>
      </w:pPr>
      <w:r w:rsidRPr="00974042">
        <w:rPr>
          <w:sz w:val="24"/>
        </w:rPr>
        <w:t>4</w:t>
      </w:r>
      <w:r w:rsidRPr="00974042">
        <w:rPr>
          <w:rFonts w:hint="eastAsia"/>
          <w:sz w:val="24"/>
        </w:rPr>
        <w:t>、</w:t>
      </w:r>
      <w:r w:rsidRPr="00974042">
        <w:rPr>
          <w:sz w:val="24"/>
        </w:rPr>
        <w:t>基金托管专户的开立和管理应符合银行业监督管理机构的有关规定。</w:t>
      </w:r>
    </w:p>
    <w:p w:rsidR="00A01CA3" w:rsidRPr="00974042" w:rsidRDefault="007736E6">
      <w:pPr>
        <w:spacing w:line="360" w:lineRule="auto"/>
        <w:ind w:firstLineChars="200" w:firstLine="480"/>
        <w:rPr>
          <w:sz w:val="24"/>
        </w:rPr>
      </w:pPr>
      <w:r w:rsidRPr="00974042">
        <w:rPr>
          <w:sz w:val="24"/>
        </w:rPr>
        <w:t>5</w:t>
      </w:r>
      <w:r w:rsidRPr="00974042">
        <w:rPr>
          <w:rFonts w:hint="eastAsia"/>
          <w:sz w:val="24"/>
        </w:rPr>
        <w:t>、</w:t>
      </w:r>
      <w:r w:rsidRPr="00974042">
        <w:rPr>
          <w:sz w:val="24"/>
        </w:rPr>
        <w:t>在符合法律法规规定的条件下，基金托管人可以通过基金托管专户办理基金资产的支付。</w:t>
      </w:r>
    </w:p>
    <w:p w:rsidR="00A01CA3" w:rsidRPr="00974042" w:rsidRDefault="007736E6">
      <w:pPr>
        <w:spacing w:line="360" w:lineRule="auto"/>
        <w:ind w:firstLineChars="200" w:firstLine="480"/>
        <w:rPr>
          <w:sz w:val="24"/>
        </w:rPr>
      </w:pPr>
      <w:r w:rsidRPr="00974042">
        <w:rPr>
          <w:sz w:val="24"/>
        </w:rPr>
        <w:t>（四）定期存款账户</w:t>
      </w:r>
    </w:p>
    <w:p w:rsidR="00A01CA3" w:rsidRPr="00974042" w:rsidRDefault="007736E6">
      <w:pPr>
        <w:spacing w:line="360" w:lineRule="auto"/>
        <w:ind w:firstLineChars="200" w:firstLine="480"/>
        <w:rPr>
          <w:sz w:val="24"/>
        </w:rPr>
      </w:pPr>
      <w:r w:rsidRPr="00974042">
        <w:rPr>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rsidR="00A01CA3" w:rsidRPr="00974042" w:rsidRDefault="007736E6">
      <w:pPr>
        <w:spacing w:line="360" w:lineRule="auto"/>
        <w:ind w:firstLineChars="200" w:firstLine="480"/>
        <w:rPr>
          <w:sz w:val="24"/>
        </w:rPr>
      </w:pPr>
      <w:r w:rsidRPr="00974042">
        <w:rPr>
          <w:sz w:val="24"/>
        </w:rPr>
        <w:t>（五）债券托管账户的开设和管理</w:t>
      </w:r>
    </w:p>
    <w:p w:rsidR="00A01CA3" w:rsidRPr="00974042" w:rsidRDefault="007736E6">
      <w:pPr>
        <w:spacing w:line="360" w:lineRule="auto"/>
        <w:ind w:firstLineChars="200" w:firstLine="480"/>
        <w:rPr>
          <w:sz w:val="24"/>
        </w:rPr>
      </w:pPr>
      <w:r w:rsidRPr="00974042">
        <w:rPr>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rsidR="00A01CA3" w:rsidRPr="00974042" w:rsidRDefault="007736E6">
      <w:pPr>
        <w:widowControl/>
        <w:spacing w:line="360" w:lineRule="auto"/>
        <w:ind w:firstLineChars="200" w:firstLine="480"/>
        <w:jc w:val="left"/>
        <w:rPr>
          <w:kern w:val="0"/>
          <w:sz w:val="24"/>
        </w:rPr>
      </w:pPr>
      <w:r w:rsidRPr="00974042">
        <w:rPr>
          <w:sz w:val="24"/>
        </w:rPr>
        <w:lastRenderedPageBreak/>
        <w:t>（六）</w:t>
      </w:r>
      <w:r w:rsidRPr="00974042">
        <w:rPr>
          <w:rFonts w:hAnsi="宋体"/>
          <w:kern w:val="0"/>
          <w:sz w:val="24"/>
        </w:rPr>
        <w:t>基金证券账户和结算备付金账户的开立和管理</w:t>
      </w:r>
    </w:p>
    <w:p w:rsidR="00A01CA3" w:rsidRPr="00974042" w:rsidRDefault="007736E6">
      <w:pPr>
        <w:widowControl/>
        <w:spacing w:line="360" w:lineRule="auto"/>
        <w:ind w:firstLineChars="200" w:firstLine="480"/>
        <w:jc w:val="left"/>
        <w:rPr>
          <w:kern w:val="0"/>
          <w:sz w:val="24"/>
        </w:rPr>
      </w:pPr>
      <w:r w:rsidRPr="00974042">
        <w:rPr>
          <w:kern w:val="0"/>
          <w:sz w:val="24"/>
        </w:rPr>
        <w:t>1</w:t>
      </w:r>
      <w:r w:rsidRPr="00974042">
        <w:rPr>
          <w:rFonts w:hAnsi="宋体" w:hint="eastAsia"/>
          <w:sz w:val="24"/>
        </w:rPr>
        <w:t>、</w:t>
      </w:r>
      <w:r w:rsidRPr="00974042">
        <w:rPr>
          <w:rFonts w:hAnsi="宋体"/>
          <w:kern w:val="0"/>
          <w:sz w:val="24"/>
        </w:rPr>
        <w:t>基金托管人在中国证券登记结算有限责任公司上海分公司、深圳分公司为基金开立基金托管人与基金联名的证券账户。</w:t>
      </w:r>
    </w:p>
    <w:p w:rsidR="00A01CA3" w:rsidRPr="00974042" w:rsidRDefault="007736E6">
      <w:pPr>
        <w:widowControl/>
        <w:spacing w:line="360" w:lineRule="auto"/>
        <w:ind w:firstLineChars="200" w:firstLine="480"/>
        <w:jc w:val="left"/>
        <w:rPr>
          <w:kern w:val="0"/>
          <w:sz w:val="24"/>
        </w:rPr>
      </w:pPr>
      <w:r w:rsidRPr="00974042">
        <w:rPr>
          <w:kern w:val="0"/>
          <w:sz w:val="24"/>
        </w:rPr>
        <w:t>2</w:t>
      </w:r>
      <w:r w:rsidRPr="00974042">
        <w:rPr>
          <w:rFonts w:hAnsi="宋体" w:hint="eastAsia"/>
          <w:sz w:val="24"/>
        </w:rPr>
        <w:t>、</w:t>
      </w:r>
      <w:r w:rsidRPr="00974042">
        <w:rPr>
          <w:rFonts w:hAnsi="宋体"/>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A01CA3" w:rsidRPr="00974042" w:rsidRDefault="007736E6">
      <w:pPr>
        <w:widowControl/>
        <w:spacing w:line="360" w:lineRule="auto"/>
        <w:ind w:firstLineChars="200" w:firstLine="480"/>
        <w:jc w:val="left"/>
        <w:rPr>
          <w:kern w:val="0"/>
          <w:sz w:val="24"/>
        </w:rPr>
      </w:pPr>
      <w:r w:rsidRPr="00974042">
        <w:rPr>
          <w:kern w:val="0"/>
          <w:sz w:val="24"/>
        </w:rPr>
        <w:t>3</w:t>
      </w:r>
      <w:r w:rsidRPr="00974042">
        <w:rPr>
          <w:rFonts w:hAnsi="宋体" w:hint="eastAsia"/>
          <w:sz w:val="24"/>
        </w:rPr>
        <w:t>、</w:t>
      </w:r>
      <w:r w:rsidRPr="00974042">
        <w:rPr>
          <w:rFonts w:hAnsi="宋体"/>
          <w:kern w:val="0"/>
          <w:sz w:val="24"/>
        </w:rPr>
        <w:t>基金证券账户的开立和证券账户卡的保管由基金托管人负责，账户资产的管理和运用由基金管理人负责。</w:t>
      </w:r>
    </w:p>
    <w:p w:rsidR="00A01CA3" w:rsidRPr="00974042" w:rsidRDefault="007736E6">
      <w:pPr>
        <w:widowControl/>
        <w:spacing w:line="360" w:lineRule="auto"/>
        <w:ind w:firstLineChars="200" w:firstLine="480"/>
        <w:jc w:val="left"/>
        <w:rPr>
          <w:kern w:val="0"/>
          <w:sz w:val="24"/>
        </w:rPr>
      </w:pPr>
      <w:r w:rsidRPr="00974042">
        <w:rPr>
          <w:kern w:val="0"/>
          <w:sz w:val="24"/>
        </w:rPr>
        <w:t>4</w:t>
      </w:r>
      <w:r w:rsidRPr="00974042">
        <w:rPr>
          <w:rFonts w:hAnsi="宋体" w:hint="eastAsia"/>
          <w:sz w:val="24"/>
        </w:rPr>
        <w:t>、</w:t>
      </w:r>
      <w:r w:rsidRPr="00974042">
        <w:rPr>
          <w:rFonts w:hAnsi="宋体"/>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A01CA3" w:rsidRPr="00974042" w:rsidRDefault="007736E6">
      <w:pPr>
        <w:spacing w:line="360" w:lineRule="auto"/>
        <w:ind w:firstLineChars="200" w:firstLine="480"/>
      </w:pPr>
      <w:r w:rsidRPr="00974042">
        <w:rPr>
          <w:kern w:val="0"/>
          <w:sz w:val="24"/>
        </w:rPr>
        <w:t>5</w:t>
      </w:r>
      <w:r w:rsidRPr="00974042">
        <w:rPr>
          <w:rFonts w:hAnsi="宋体" w:hint="eastAsia"/>
          <w:sz w:val="24"/>
        </w:rPr>
        <w:t>、</w:t>
      </w:r>
      <w:r w:rsidRPr="00974042">
        <w:rPr>
          <w:rFonts w:hAnsi="宋体"/>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A01CA3" w:rsidRPr="00974042" w:rsidRDefault="007736E6">
      <w:pPr>
        <w:spacing w:line="360" w:lineRule="auto"/>
        <w:ind w:firstLineChars="200" w:firstLine="480"/>
        <w:rPr>
          <w:sz w:val="24"/>
        </w:rPr>
      </w:pPr>
      <w:r w:rsidRPr="00974042">
        <w:rPr>
          <w:sz w:val="24"/>
        </w:rPr>
        <w:t>（七）其他账户的开立和管理</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因业务发展需要而开立的其他账户，可以根据法律法规和基金合同的规定，在基金管理人和基金托管人协商一致后开立。新账户按有关规定使用并管理。</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法律法规等有关规定对相关账户的开立和管理另有规定的，从其规定办理。</w:t>
      </w:r>
    </w:p>
    <w:p w:rsidR="00A01CA3" w:rsidRPr="00974042" w:rsidRDefault="007736E6">
      <w:pPr>
        <w:spacing w:line="360" w:lineRule="auto"/>
        <w:ind w:firstLineChars="200" w:firstLine="480"/>
        <w:rPr>
          <w:sz w:val="24"/>
        </w:rPr>
      </w:pPr>
      <w:r w:rsidRPr="00974042">
        <w:rPr>
          <w:sz w:val="24"/>
        </w:rPr>
        <w:t>（八）基金财产投资的有关有价凭证等的保管</w:t>
      </w:r>
    </w:p>
    <w:p w:rsidR="00A01CA3" w:rsidRPr="00974042" w:rsidRDefault="007736E6">
      <w:pPr>
        <w:spacing w:line="360" w:lineRule="auto"/>
        <w:ind w:firstLineChars="200" w:firstLine="480"/>
        <w:rPr>
          <w:sz w:val="24"/>
        </w:rPr>
      </w:pPr>
      <w:r w:rsidRPr="00974042">
        <w:rPr>
          <w:sz w:val="24"/>
        </w:rPr>
        <w:t>基金财产投资的有关实物证券等有价凭证由基金托管人存放于基金托管人的保管库，也可存入中央国债登记结算有限责任公司、中国证券登记结算有限责任公司上海分公司</w:t>
      </w:r>
      <w:r w:rsidRPr="00974042">
        <w:rPr>
          <w:sz w:val="24"/>
        </w:rPr>
        <w:t>/</w:t>
      </w:r>
      <w:r w:rsidRPr="00974042">
        <w:rPr>
          <w:sz w:val="24"/>
        </w:rPr>
        <w:t>深圳分公司、银行间市场清算所股份有限公司或票据营业中心的代保管库，保管凭证由基金托管人持有。有价凭证的购买和转让，由基金管理人和基金托管人共同办理。基金托管人对由基金托管人以外机构实际有效控制的资产不承担保管责任。</w:t>
      </w:r>
    </w:p>
    <w:p w:rsidR="00A01CA3" w:rsidRPr="00974042" w:rsidRDefault="007736E6">
      <w:pPr>
        <w:spacing w:line="360" w:lineRule="auto"/>
        <w:ind w:firstLineChars="200" w:firstLine="480"/>
        <w:rPr>
          <w:sz w:val="24"/>
        </w:rPr>
      </w:pPr>
      <w:r w:rsidRPr="00974042">
        <w:rPr>
          <w:sz w:val="24"/>
        </w:rPr>
        <w:t>（九）与基金财产有关的重大合同的保管</w:t>
      </w:r>
    </w:p>
    <w:p w:rsidR="00A01CA3" w:rsidRPr="00974042" w:rsidRDefault="007736E6">
      <w:pPr>
        <w:spacing w:line="360" w:lineRule="auto"/>
        <w:ind w:firstLineChars="200" w:firstLine="480"/>
        <w:rPr>
          <w:sz w:val="24"/>
        </w:rPr>
      </w:pPr>
      <w:r w:rsidRPr="00974042">
        <w:rPr>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974042">
        <w:rPr>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974042">
        <w:rPr>
          <w:sz w:val="24"/>
        </w:rPr>
        <w:t>15</w:t>
      </w:r>
      <w:r w:rsidRPr="00974042">
        <w:rPr>
          <w:sz w:val="24"/>
        </w:rPr>
        <w:t>年。</w:t>
      </w:r>
    </w:p>
    <w:p w:rsidR="00A01CA3" w:rsidRPr="00974042" w:rsidRDefault="007736E6">
      <w:pPr>
        <w:spacing w:line="360" w:lineRule="auto"/>
        <w:ind w:firstLineChars="200" w:firstLine="480"/>
        <w:rPr>
          <w:sz w:val="24"/>
        </w:rPr>
      </w:pPr>
      <w:r w:rsidRPr="00974042">
        <w:rPr>
          <w:sz w:val="24"/>
        </w:rPr>
        <w:t>对于无法取得二份以上的正本的，基金管理人应向基金托管人提供加盖公章的合同传真件，未经双方协商一致，合同原件不得转移。</w:t>
      </w:r>
    </w:p>
    <w:p w:rsidR="00A01CA3" w:rsidRPr="00974042" w:rsidRDefault="007736E6">
      <w:pPr>
        <w:pStyle w:val="1"/>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74042">
        <w:rPr>
          <w:b w:val="0"/>
          <w:sz w:val="24"/>
          <w:szCs w:val="24"/>
        </w:rPr>
        <w:br w:type="page"/>
      </w:r>
      <w:bookmarkStart w:id="69" w:name="_Toc426618654"/>
      <w:r w:rsidRPr="00974042">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A01CA3" w:rsidRPr="00974042" w:rsidRDefault="007736E6">
      <w:pPr>
        <w:spacing w:line="360" w:lineRule="auto"/>
        <w:ind w:firstLineChars="200" w:firstLine="480"/>
        <w:rPr>
          <w:sz w:val="24"/>
        </w:rPr>
      </w:pPr>
      <w:r w:rsidRPr="00974042">
        <w:rPr>
          <w:sz w:val="24"/>
        </w:rPr>
        <w:t>基金管理人在运用基金财产时向基金托管人发送资金划拨及其他款项付款指令，基金托管人执行基金管理人的指令、办理基金名下的资金往来等有关事项。</w:t>
      </w:r>
    </w:p>
    <w:p w:rsidR="00A01CA3" w:rsidRPr="00974042" w:rsidRDefault="007736E6">
      <w:pPr>
        <w:spacing w:line="360" w:lineRule="auto"/>
        <w:ind w:firstLineChars="200" w:firstLine="480"/>
        <w:rPr>
          <w:sz w:val="24"/>
        </w:rPr>
      </w:pPr>
      <w:r w:rsidRPr="00974042">
        <w:rPr>
          <w:sz w:val="24"/>
        </w:rPr>
        <w:t>（一）基金管理人对发送指令人员的书面授权</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基金管理人应指定专人向基金托管人发送指令。</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基金管理人应向基金托管人提供书面授权文件，内容包括被授权人名单、预留印鉴及被授权人签字样本，授权文件应注明被授权人相应的权限。</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A01CA3" w:rsidRPr="00974042" w:rsidRDefault="007736E6">
      <w:pPr>
        <w:spacing w:line="360" w:lineRule="auto"/>
        <w:ind w:firstLineChars="200" w:firstLine="480"/>
        <w:rPr>
          <w:sz w:val="24"/>
        </w:rPr>
      </w:pPr>
      <w:r w:rsidRPr="00974042">
        <w:rPr>
          <w:sz w:val="24"/>
        </w:rPr>
        <w:t>4</w:t>
      </w:r>
      <w:r w:rsidRPr="00974042">
        <w:rPr>
          <w:rFonts w:hint="eastAsia"/>
          <w:sz w:val="24"/>
        </w:rPr>
        <w:t>、</w:t>
      </w:r>
      <w:r w:rsidRPr="00974042">
        <w:rPr>
          <w:sz w:val="24"/>
        </w:rPr>
        <w:t>基金管理人和基金托管人对授权文件负有保密义务，其内容不得向被授权人及相关操作人员以外的任何人泄露。但法律法规规定或有权机关要求的除外。</w:t>
      </w:r>
    </w:p>
    <w:p w:rsidR="00A01CA3" w:rsidRPr="00974042" w:rsidRDefault="007736E6">
      <w:pPr>
        <w:spacing w:line="360" w:lineRule="auto"/>
        <w:ind w:firstLineChars="200" w:firstLine="480"/>
        <w:rPr>
          <w:sz w:val="24"/>
        </w:rPr>
      </w:pPr>
      <w:r w:rsidRPr="00974042">
        <w:rPr>
          <w:sz w:val="24"/>
        </w:rPr>
        <w:t>（二）指令的内容</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指令包括赎回、分红付款指令、回购到期付款指令、与投资有关的付款指令、实物债券出入库指令以及其他资金划拨指令等。</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基金管理人发给基金托管人的指令应应写明款项事由、支付时间、到账时间、金额、账户等，加盖预留印鉴并由被授权人签字。</w:t>
      </w:r>
    </w:p>
    <w:p w:rsidR="00A01CA3" w:rsidRPr="00974042" w:rsidRDefault="007736E6">
      <w:pPr>
        <w:spacing w:line="360" w:lineRule="auto"/>
        <w:ind w:firstLineChars="200" w:firstLine="480"/>
        <w:rPr>
          <w:sz w:val="24"/>
        </w:rPr>
      </w:pPr>
      <w:r w:rsidRPr="00974042">
        <w:rPr>
          <w:sz w:val="24"/>
        </w:rPr>
        <w:t>（三）指令的发送、确认及执行的时间和程序</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指令的发送</w:t>
      </w:r>
    </w:p>
    <w:p w:rsidR="00A01CA3" w:rsidRPr="00974042" w:rsidRDefault="007736E6">
      <w:pPr>
        <w:spacing w:line="360" w:lineRule="auto"/>
        <w:ind w:firstLineChars="200" w:firstLine="480"/>
        <w:rPr>
          <w:sz w:val="24"/>
        </w:rPr>
      </w:pPr>
      <w:r w:rsidRPr="00974042">
        <w:rPr>
          <w:sz w:val="24"/>
        </w:rPr>
        <w:t>基金管理人发送指令应采用加密传真方式或双方协商一致的其他方式。</w:t>
      </w:r>
    </w:p>
    <w:p w:rsidR="00A01CA3" w:rsidRPr="00974042" w:rsidRDefault="007736E6">
      <w:pPr>
        <w:spacing w:line="360" w:lineRule="auto"/>
        <w:ind w:firstLineChars="200" w:firstLine="480"/>
        <w:rPr>
          <w:sz w:val="24"/>
        </w:rPr>
      </w:pPr>
      <w:r w:rsidRPr="00974042">
        <w:rPr>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A01CA3" w:rsidRPr="00974042" w:rsidRDefault="007736E6">
      <w:pPr>
        <w:spacing w:line="360" w:lineRule="auto"/>
        <w:ind w:firstLineChars="200" w:firstLine="480"/>
        <w:rPr>
          <w:sz w:val="24"/>
        </w:rPr>
      </w:pPr>
      <w:r w:rsidRPr="00974042">
        <w:rPr>
          <w:sz w:val="24"/>
        </w:rPr>
        <w:t>指令发出后，基金管理人应及时以电话方式向基金托管人确认。</w:t>
      </w:r>
    </w:p>
    <w:p w:rsidR="00A01CA3" w:rsidRPr="00974042" w:rsidRDefault="007736E6">
      <w:pPr>
        <w:spacing w:line="360" w:lineRule="auto"/>
        <w:ind w:firstLineChars="200" w:firstLine="480"/>
        <w:rPr>
          <w:sz w:val="24"/>
        </w:rPr>
      </w:pPr>
      <w:r w:rsidRPr="00974042">
        <w:rPr>
          <w:sz w:val="24"/>
        </w:rPr>
        <w:lastRenderedPageBreak/>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A01CA3" w:rsidRPr="00974042" w:rsidRDefault="007736E6">
      <w:pPr>
        <w:spacing w:line="360" w:lineRule="auto"/>
        <w:ind w:firstLineChars="200" w:firstLine="480"/>
        <w:rPr>
          <w:sz w:val="24"/>
        </w:rPr>
      </w:pPr>
      <w:r w:rsidRPr="00974042">
        <w:rPr>
          <w:sz w:val="24"/>
        </w:rPr>
        <w:t>基金管理人应于划款前一日向基金托管人发送投资划款指令并确认，如需在划款当日下达投资划款指令，在发送指令时，应为留有</w:t>
      </w:r>
      <w:r w:rsidRPr="00974042">
        <w:rPr>
          <w:sz w:val="24"/>
        </w:rPr>
        <w:t>2</w:t>
      </w:r>
      <w:r w:rsidRPr="00974042">
        <w:rPr>
          <w:sz w:val="24"/>
        </w:rPr>
        <w:t>个小时的复核和审批时间。基金管理人在每个工作日的</w:t>
      </w:r>
      <w:r w:rsidRPr="00974042">
        <w:rPr>
          <w:sz w:val="24"/>
        </w:rPr>
        <w:t>15:00</w:t>
      </w:r>
      <w:r w:rsidRPr="00974042">
        <w:rPr>
          <w:sz w:val="24"/>
        </w:rPr>
        <w:t>以后发送的要求当日支付的划款指令，基金托管人不保证当天能够执行。有效划款指令是指指令要素（包括付款人、付款账号、收款人、收款账号、金额（大、小写）、款项事由、支付时间）准确无误、预留印鉴相符、相关的指令附件齐全且头寸充足的划款指令。因基金管理人自身原因造成的指令传输不及时、未能留出足够的划款时间，致使资金未能及时到账所造成的损失由基金管理人承担。</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指令的确认</w:t>
      </w:r>
    </w:p>
    <w:p w:rsidR="00A01CA3" w:rsidRPr="00974042" w:rsidRDefault="007736E6">
      <w:pPr>
        <w:spacing w:line="360" w:lineRule="auto"/>
        <w:ind w:firstLineChars="200" w:firstLine="480"/>
        <w:rPr>
          <w:sz w:val="24"/>
        </w:rPr>
      </w:pPr>
      <w:r w:rsidRPr="00974042">
        <w:rPr>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以</w:t>
      </w:r>
      <w:r w:rsidRPr="00974042">
        <w:rPr>
          <w:rStyle w:val="DeltaViewInsertion"/>
          <w:color w:val="auto"/>
          <w:sz w:val="24"/>
          <w:u w:val="none"/>
        </w:rPr>
        <w:t>书面或以双方认可的其他方式</w:t>
      </w:r>
      <w:r w:rsidRPr="00974042">
        <w:rPr>
          <w:sz w:val="24"/>
        </w:rPr>
        <w:t>通知基金管理人。</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指令的时间和执行</w:t>
      </w:r>
    </w:p>
    <w:p w:rsidR="00A01CA3" w:rsidRPr="00974042" w:rsidRDefault="007736E6">
      <w:pPr>
        <w:spacing w:line="360" w:lineRule="auto"/>
        <w:ind w:firstLineChars="200" w:firstLine="480"/>
        <w:rPr>
          <w:sz w:val="24"/>
        </w:rPr>
      </w:pPr>
      <w:r w:rsidRPr="00974042">
        <w:rPr>
          <w:sz w:val="24"/>
        </w:rPr>
        <w:t>基金托管人对指令验证后，应及时办理。指令执行完毕后，基金托管人应及时通知基金管理人。</w:t>
      </w:r>
    </w:p>
    <w:p w:rsidR="00A01CA3" w:rsidRPr="00974042" w:rsidRDefault="007736E6">
      <w:pPr>
        <w:spacing w:line="360" w:lineRule="auto"/>
        <w:ind w:firstLineChars="200" w:firstLine="480"/>
        <w:rPr>
          <w:sz w:val="24"/>
          <w:shd w:val="pct10" w:color="auto" w:fill="FFFFFF"/>
        </w:rPr>
      </w:pPr>
      <w:r w:rsidRPr="00974042">
        <w:rPr>
          <w:sz w:val="24"/>
        </w:rPr>
        <w:t>基金管理人向基金托管人下达指令时，应确保基金资金账户有足够的资金余额，对基金管理人在没有充足资金的情况下向基金托管人发出的指令，基金托管人可不予执行，但应立即</w:t>
      </w:r>
      <w:r w:rsidRPr="00974042">
        <w:rPr>
          <w:bCs/>
          <w:sz w:val="24"/>
        </w:rPr>
        <w:t>以</w:t>
      </w:r>
      <w:r w:rsidRPr="00974042">
        <w:rPr>
          <w:rStyle w:val="DeltaViewInsertion"/>
          <w:color w:val="auto"/>
          <w:sz w:val="24"/>
          <w:u w:val="none"/>
        </w:rPr>
        <w:t>书面或以双方认可的其他方式</w:t>
      </w:r>
      <w:r w:rsidRPr="00974042">
        <w:rPr>
          <w:sz w:val="24"/>
        </w:rPr>
        <w:t>通知基金管理人，由基金管理人审核、查明原因，出具书面文件确认此交易指令无效。基金托管人不承担因未执行该指令造成损失的责任。</w:t>
      </w:r>
    </w:p>
    <w:p w:rsidR="00A01CA3" w:rsidRPr="00974042" w:rsidRDefault="007736E6">
      <w:pPr>
        <w:spacing w:line="360" w:lineRule="auto"/>
        <w:ind w:firstLineChars="200" w:firstLine="480"/>
        <w:rPr>
          <w:sz w:val="24"/>
        </w:rPr>
      </w:pPr>
      <w:r w:rsidRPr="00974042">
        <w:rPr>
          <w:sz w:val="24"/>
        </w:rPr>
        <w:t>（四）基金管理人发送错误指令的情形和处理程序</w:t>
      </w:r>
    </w:p>
    <w:p w:rsidR="00A01CA3" w:rsidRPr="00974042" w:rsidRDefault="007736E6">
      <w:pPr>
        <w:spacing w:line="360" w:lineRule="auto"/>
        <w:ind w:firstLineChars="200" w:firstLine="480"/>
        <w:rPr>
          <w:sz w:val="24"/>
        </w:rPr>
      </w:pPr>
      <w:r w:rsidRPr="00974042">
        <w:rPr>
          <w:sz w:val="24"/>
        </w:rPr>
        <w:t>基金管理人发送错误指令的情形包括指令违反法律法规和基金合同的约定，指令发送人员无权或超越权限发送指令。</w:t>
      </w:r>
    </w:p>
    <w:p w:rsidR="00A01CA3" w:rsidRPr="00974042" w:rsidRDefault="007736E6">
      <w:pPr>
        <w:spacing w:line="360" w:lineRule="auto"/>
        <w:ind w:firstLineChars="200" w:firstLine="480"/>
        <w:rPr>
          <w:sz w:val="24"/>
        </w:rPr>
      </w:pPr>
      <w:r w:rsidRPr="00974042">
        <w:rPr>
          <w:sz w:val="24"/>
        </w:rPr>
        <w:t>基金托管人在履行监督职能时，发现基金管理人的指令错误时，有权拒绝执行，并及时</w:t>
      </w:r>
      <w:r w:rsidRPr="00974042">
        <w:rPr>
          <w:bCs/>
          <w:sz w:val="24"/>
        </w:rPr>
        <w:t>以</w:t>
      </w:r>
      <w:r w:rsidRPr="00974042">
        <w:rPr>
          <w:rStyle w:val="DeltaViewInsertion"/>
          <w:color w:val="auto"/>
          <w:sz w:val="24"/>
          <w:u w:val="none"/>
        </w:rPr>
        <w:t>书面或以双方认可的其他方式</w:t>
      </w:r>
      <w:r w:rsidRPr="00974042">
        <w:rPr>
          <w:sz w:val="24"/>
        </w:rPr>
        <w:t>通知基金管理人改正。如需撤销指令，基金管理人应出具书面说明，并加盖业务用章。</w:t>
      </w:r>
    </w:p>
    <w:p w:rsidR="00A01CA3" w:rsidRPr="00974042" w:rsidRDefault="007736E6">
      <w:pPr>
        <w:spacing w:line="360" w:lineRule="auto"/>
        <w:ind w:firstLineChars="200" w:firstLine="480"/>
        <w:rPr>
          <w:b/>
          <w:sz w:val="24"/>
        </w:rPr>
      </w:pPr>
      <w:r w:rsidRPr="00974042">
        <w:rPr>
          <w:sz w:val="24"/>
        </w:rPr>
        <w:lastRenderedPageBreak/>
        <w:t>（五）基金托管人依照法律法规暂缓、拒绝执行指令的情形和处理程序</w:t>
      </w:r>
    </w:p>
    <w:p w:rsidR="00A01CA3" w:rsidRPr="00974042" w:rsidRDefault="007736E6">
      <w:pPr>
        <w:spacing w:line="360" w:lineRule="auto"/>
        <w:ind w:firstLineChars="200" w:firstLine="480"/>
        <w:rPr>
          <w:sz w:val="24"/>
        </w:rPr>
      </w:pPr>
      <w:r w:rsidRPr="00974042">
        <w:rPr>
          <w:sz w:val="24"/>
        </w:rPr>
        <w:t>若基金托管人发现基金管理人的指令违反法律法规，或者违反基金合同约定的，应当视情况暂缓或拒绝执行，并立即以录音电话或以双方认可的其他方式通知基金管理人。</w:t>
      </w:r>
    </w:p>
    <w:p w:rsidR="00A01CA3" w:rsidRPr="00974042" w:rsidRDefault="007736E6">
      <w:pPr>
        <w:adjustRightInd w:val="0"/>
        <w:snapToGrid w:val="0"/>
        <w:spacing w:line="360" w:lineRule="auto"/>
        <w:ind w:firstLine="480"/>
        <w:rPr>
          <w:sz w:val="24"/>
        </w:rPr>
      </w:pPr>
      <w:r w:rsidRPr="00974042">
        <w:rPr>
          <w:sz w:val="24"/>
        </w:rPr>
        <w:t>若基金托管人发现基金管理人依据交易程序已经生效的指令违反法律、行政法规和其他有关规定，或者违反基金合同约定的，应当及时通知基金管理人，由此造成的损失由基金管理人承担。</w:t>
      </w:r>
    </w:p>
    <w:p w:rsidR="00A01CA3" w:rsidRPr="00974042" w:rsidRDefault="007736E6">
      <w:pPr>
        <w:spacing w:line="360" w:lineRule="auto"/>
        <w:ind w:firstLineChars="200" w:firstLine="480"/>
        <w:rPr>
          <w:sz w:val="24"/>
        </w:rPr>
      </w:pPr>
      <w:r w:rsidRPr="00974042">
        <w:rPr>
          <w:sz w:val="24"/>
        </w:rPr>
        <w:t>（六）基金托管人未按照基金管理人指令执行的处理方法</w:t>
      </w:r>
    </w:p>
    <w:p w:rsidR="00A01CA3" w:rsidRPr="00974042" w:rsidRDefault="007736E6">
      <w:pPr>
        <w:spacing w:line="360" w:lineRule="auto"/>
        <w:ind w:firstLineChars="200" w:firstLine="480"/>
        <w:rPr>
          <w:sz w:val="24"/>
        </w:rPr>
      </w:pPr>
      <w:r w:rsidRPr="00974042">
        <w:rPr>
          <w:sz w:val="24"/>
        </w:rPr>
        <w:t>基金托管人由于自身原因，未按照基金管理人发送的指令执行，应在发现后及时采取措施予以弥补；若对基金财产或投资人造成直接损失，由基金托管人赔偿由此造成的直接损失。</w:t>
      </w:r>
    </w:p>
    <w:p w:rsidR="00A01CA3" w:rsidRPr="00974042" w:rsidRDefault="007736E6">
      <w:pPr>
        <w:spacing w:line="360" w:lineRule="auto"/>
        <w:ind w:firstLineChars="200" w:firstLine="480"/>
        <w:rPr>
          <w:sz w:val="24"/>
        </w:rPr>
      </w:pPr>
      <w:r w:rsidRPr="00974042">
        <w:rPr>
          <w:sz w:val="24"/>
        </w:rPr>
        <w:t>（七）更换被授权人员的程序</w:t>
      </w:r>
    </w:p>
    <w:p w:rsidR="00A01CA3" w:rsidRPr="00974042" w:rsidRDefault="007736E6">
      <w:pPr>
        <w:spacing w:line="360" w:lineRule="auto"/>
        <w:ind w:firstLineChars="200" w:firstLine="480"/>
        <w:rPr>
          <w:sz w:val="24"/>
        </w:rPr>
      </w:pPr>
      <w:r w:rsidRPr="00974042">
        <w:rPr>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或</w:t>
      </w:r>
      <w:r w:rsidRPr="00974042">
        <w:rPr>
          <w:bCs/>
          <w:sz w:val="24"/>
        </w:rPr>
        <w:t>以</w:t>
      </w:r>
      <w:r w:rsidRPr="00974042">
        <w:rPr>
          <w:rStyle w:val="DeltaViewInsertion"/>
          <w:color w:val="auto"/>
          <w:sz w:val="24"/>
          <w:u w:val="none"/>
        </w:rPr>
        <w:t>书面或以双方认可的其他方式</w:t>
      </w:r>
      <w:r w:rsidRPr="00974042">
        <w:rPr>
          <w:sz w:val="24"/>
        </w:rPr>
        <w:t>通知基金管理人。</w:t>
      </w:r>
    </w:p>
    <w:p w:rsidR="00A01CA3" w:rsidRPr="00974042" w:rsidRDefault="007736E6">
      <w:pPr>
        <w:spacing w:line="360" w:lineRule="auto"/>
        <w:ind w:firstLineChars="200" w:firstLine="480"/>
        <w:rPr>
          <w:sz w:val="24"/>
        </w:rPr>
      </w:pPr>
      <w:r w:rsidRPr="00974042">
        <w:rPr>
          <w:sz w:val="24"/>
        </w:rPr>
        <w:t>（八）其他事项</w:t>
      </w:r>
    </w:p>
    <w:p w:rsidR="00A01CA3" w:rsidRPr="00974042" w:rsidRDefault="007736E6">
      <w:pPr>
        <w:spacing w:line="360" w:lineRule="auto"/>
        <w:ind w:firstLineChars="200" w:firstLine="480"/>
        <w:rPr>
          <w:sz w:val="24"/>
        </w:rPr>
      </w:pPr>
      <w:r w:rsidRPr="00974042">
        <w:rPr>
          <w:sz w:val="24"/>
        </w:rPr>
        <w:t>基金托管人在接收指令时，应对指令的要素是否齐全、印鉴与被授权人是否与预留的授权文件内容相符进行检查，如发现问题，应及时</w:t>
      </w:r>
      <w:r w:rsidRPr="00974042">
        <w:rPr>
          <w:bCs/>
          <w:sz w:val="24"/>
        </w:rPr>
        <w:t>以书面或以双方认可的其他方式</w:t>
      </w:r>
      <w:r w:rsidRPr="00974042">
        <w:rPr>
          <w:sz w:val="24"/>
        </w:rPr>
        <w:t>报告基金管理人，基金托管人对执行基金管理人的合法指令对基金财产造成的损失不承担赔偿责任。</w:t>
      </w:r>
    </w:p>
    <w:p w:rsidR="00A01CA3" w:rsidRPr="00974042" w:rsidRDefault="007736E6">
      <w:pPr>
        <w:spacing w:line="360" w:lineRule="auto"/>
        <w:ind w:firstLineChars="200" w:firstLine="480"/>
        <w:rPr>
          <w:sz w:val="24"/>
        </w:rPr>
      </w:pPr>
      <w:r w:rsidRPr="00974042">
        <w:rPr>
          <w:sz w:val="24"/>
        </w:rPr>
        <w:t>基金参与认购未上市债券时，基金管理人应代表本基金与对手方签署相关合同或协议，明确约定债券过户具体事宜。否则，基金管理人需对所认购债券的过户事宜承担相应责任。</w:t>
      </w:r>
    </w:p>
    <w:p w:rsidR="00A01CA3" w:rsidRPr="00974042" w:rsidRDefault="007736E6">
      <w:pPr>
        <w:spacing w:line="360" w:lineRule="auto"/>
        <w:ind w:firstLineChars="200" w:firstLine="480"/>
        <w:rPr>
          <w:sz w:val="24"/>
        </w:rPr>
      </w:pPr>
      <w:r w:rsidRPr="00974042">
        <w:rPr>
          <w:sz w:val="24"/>
        </w:rPr>
        <w:t>基金管理人同意基金托管人根据其收到的中国证券登记结算有限责任公司或深、沪证券交易所的交易数据与中国证券登记结算公司进行交收。基金投资发生的所有场内交易的清算交收，由基金托管人根据相关登记结算公司的结算规则办</w:t>
      </w:r>
      <w:r w:rsidRPr="00974042">
        <w:rPr>
          <w:sz w:val="24"/>
        </w:rPr>
        <w:lastRenderedPageBreak/>
        <w:t>理，基金管理人不需要另行出具指令。</w:t>
      </w:r>
    </w:p>
    <w:p w:rsidR="00A01CA3" w:rsidRPr="00974042" w:rsidRDefault="007736E6">
      <w:pPr>
        <w:spacing w:line="360" w:lineRule="auto"/>
        <w:ind w:firstLineChars="200" w:firstLine="480"/>
        <w:rPr>
          <w:sz w:val="24"/>
        </w:rPr>
      </w:pPr>
      <w:r w:rsidRPr="00974042">
        <w:rPr>
          <w:sz w:val="24"/>
        </w:rPr>
        <w:t>遵照中登上海预交收制度、中登深圳结算互保金制度、中登上海深圳备付金管理办法等有关规定所做的结算备付金、保证金及最低结算备付金的调整也视为基金管理人向基金托管人发出的有效指令，无须基金管理人向基金托管人另行出具指令，基金托管人应予以执行。</w:t>
      </w:r>
    </w:p>
    <w:p w:rsidR="00A01CA3" w:rsidRPr="00974042" w:rsidRDefault="007736E6">
      <w:pPr>
        <w:spacing w:line="360" w:lineRule="auto"/>
        <w:ind w:firstLineChars="200" w:firstLine="480"/>
        <w:rPr>
          <w:sz w:val="24"/>
        </w:rPr>
      </w:pPr>
      <w:r w:rsidRPr="00974042">
        <w:rPr>
          <w:sz w:val="24"/>
        </w:rPr>
        <w:t>本基金资金账户发生的银行结算费用等银行费用，由基金托管人直接从资金账户中扣划，无须基金管理人出具指令。</w:t>
      </w:r>
    </w:p>
    <w:p w:rsidR="00A01CA3" w:rsidRPr="00974042" w:rsidRDefault="007736E6">
      <w:pPr>
        <w:pStyle w:val="1"/>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r w:rsidRPr="00974042">
        <w:br w:type="page"/>
      </w:r>
      <w:bookmarkStart w:id="90" w:name="_Toc426618655"/>
      <w:r w:rsidRPr="00974042">
        <w:lastRenderedPageBreak/>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A01CA3" w:rsidRPr="00974042" w:rsidRDefault="007736E6">
      <w:pPr>
        <w:spacing w:line="360" w:lineRule="auto"/>
        <w:ind w:firstLineChars="200" w:firstLine="480"/>
        <w:rPr>
          <w:sz w:val="24"/>
        </w:rPr>
      </w:pPr>
      <w:r w:rsidRPr="00974042">
        <w:rPr>
          <w:sz w:val="24"/>
        </w:rPr>
        <w:t>（一）选择证券买卖的证券经营机构</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w:t>
      </w:r>
      <w:r w:rsidRPr="00974042">
        <w:rPr>
          <w:rFonts w:hint="eastAsia"/>
          <w:sz w:val="24"/>
        </w:rPr>
        <w:t>基金管理人应设计选择代理证券买卖的证券经营机构的标准和程序</w:t>
      </w:r>
    </w:p>
    <w:p w:rsidR="00A01CA3" w:rsidRPr="00974042" w:rsidRDefault="007736E6">
      <w:pPr>
        <w:spacing w:line="360" w:lineRule="auto"/>
        <w:ind w:firstLineChars="200" w:firstLine="480"/>
        <w:rPr>
          <w:sz w:val="24"/>
        </w:rPr>
      </w:pPr>
      <w:r w:rsidRPr="00974042">
        <w:rPr>
          <w:rFonts w:hint="eastAsia"/>
          <w:sz w:val="24"/>
        </w:rPr>
        <w:t>（</w:t>
      </w:r>
      <w:r w:rsidRPr="00974042">
        <w:rPr>
          <w:rFonts w:hint="eastAsia"/>
          <w:sz w:val="24"/>
        </w:rPr>
        <w:t>2</w:t>
      </w:r>
      <w:r w:rsidRPr="00974042">
        <w:rPr>
          <w:rFonts w:hint="eastAsia"/>
          <w:sz w:val="24"/>
        </w:rPr>
        <w:t>）</w:t>
      </w:r>
      <w:r w:rsidRPr="00974042">
        <w:rPr>
          <w:sz w:val="24"/>
        </w:rPr>
        <w:t>基金管理人负责选择代理本基金财产证券买卖的证券经营机构，并与其签订证券交易单元使用协议。</w:t>
      </w:r>
    </w:p>
    <w:p w:rsidR="00A01CA3" w:rsidRPr="00974042" w:rsidRDefault="007736E6">
      <w:pPr>
        <w:spacing w:line="360" w:lineRule="auto"/>
        <w:ind w:firstLineChars="200" w:firstLine="480"/>
        <w:rPr>
          <w:sz w:val="24"/>
        </w:rPr>
      </w:pPr>
      <w:r w:rsidRPr="00974042">
        <w:rPr>
          <w:sz w:val="24"/>
        </w:rPr>
        <w:t>（</w:t>
      </w:r>
      <w:r w:rsidRPr="00974042">
        <w:rPr>
          <w:rFonts w:hint="eastAsia"/>
          <w:sz w:val="24"/>
        </w:rPr>
        <w:t>3</w:t>
      </w:r>
      <w:r w:rsidRPr="00974042">
        <w:rPr>
          <w:sz w:val="24"/>
        </w:rPr>
        <w:t>）基金管理人应及时将本基金财产证券交易单元号、佣金费率等基本信息以及变更情况及时以书面形式通知基金托管人。</w:t>
      </w:r>
    </w:p>
    <w:p w:rsidR="00A01CA3" w:rsidRPr="00974042" w:rsidRDefault="007736E6">
      <w:pPr>
        <w:spacing w:line="360" w:lineRule="auto"/>
        <w:ind w:firstLineChars="200" w:firstLine="480"/>
        <w:rPr>
          <w:sz w:val="24"/>
        </w:rPr>
      </w:pPr>
      <w:r w:rsidRPr="00974042">
        <w:rPr>
          <w:sz w:val="24"/>
        </w:rPr>
        <w:t>（</w:t>
      </w:r>
      <w:r w:rsidRPr="00974042">
        <w:rPr>
          <w:rFonts w:hint="eastAsia"/>
          <w:sz w:val="24"/>
        </w:rPr>
        <w:t>4</w:t>
      </w:r>
      <w:r w:rsidRPr="00974042">
        <w:rPr>
          <w:sz w:val="24"/>
        </w:rPr>
        <w:t>）基金管理人应配合基金托管人在</w:t>
      </w:r>
      <w:r w:rsidRPr="00974042">
        <w:rPr>
          <w:rFonts w:hint="eastAsia"/>
          <w:sz w:val="24"/>
        </w:rPr>
        <w:t>基金</w:t>
      </w:r>
      <w:r w:rsidRPr="00974042">
        <w:rPr>
          <w:sz w:val="24"/>
        </w:rPr>
        <w:t>财产开始进行场内交易前办妥专用交易单元合并清算手续。</w:t>
      </w:r>
    </w:p>
    <w:p w:rsidR="00A01CA3" w:rsidRPr="00974042" w:rsidRDefault="007736E6">
      <w:pPr>
        <w:spacing w:line="360" w:lineRule="auto"/>
        <w:ind w:firstLineChars="200" w:firstLine="480"/>
        <w:rPr>
          <w:sz w:val="24"/>
        </w:rPr>
      </w:pPr>
      <w:r w:rsidRPr="00974042">
        <w:rPr>
          <w:sz w:val="24"/>
        </w:rPr>
        <w:t>（二）基金投资证券后的清算交收安排</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）关于托管资产在证券交易所市场达成的符合中国结算公司多边净额结算要求的证券交易：</w:t>
      </w:r>
    </w:p>
    <w:p w:rsidR="00A01CA3" w:rsidRPr="00974042" w:rsidRDefault="007736E6">
      <w:pPr>
        <w:spacing w:line="360" w:lineRule="auto"/>
        <w:ind w:firstLineChars="200" w:firstLine="480"/>
        <w:rPr>
          <w:sz w:val="24"/>
        </w:rPr>
      </w:pPr>
      <w:r w:rsidRPr="00974042">
        <w:rPr>
          <w:sz w:val="24"/>
        </w:rPr>
        <w:t>1</w:t>
      </w:r>
      <w:r w:rsidRPr="00974042">
        <w:rPr>
          <w:sz w:val="24"/>
        </w:rPr>
        <w:t>、基金托管人、基金管理人应共同遵守双方签订的《托管银行证券资金结算协议》。</w:t>
      </w:r>
    </w:p>
    <w:p w:rsidR="00A01CA3" w:rsidRPr="00974042" w:rsidRDefault="007736E6">
      <w:pPr>
        <w:spacing w:line="360" w:lineRule="auto"/>
        <w:ind w:firstLineChars="200" w:firstLine="480"/>
        <w:rPr>
          <w:sz w:val="24"/>
        </w:rPr>
      </w:pPr>
      <w:r w:rsidRPr="00974042">
        <w:rPr>
          <w:sz w:val="24"/>
        </w:rPr>
        <w:t>2</w:t>
      </w:r>
      <w:r w:rsidRPr="00974042">
        <w:rPr>
          <w:sz w:val="24"/>
        </w:rPr>
        <w:t>、基金托管人遵照中国证券登记结算有限责任公司上海分公司和深圳分公司备付金、保证金管理办法有关规定，确定和调整该委托财产最低结算备付金、证券结算保证金限额，基金管理人应存放于中国证券登记结算有限责任公司的最低备付金、结算保证金日末余额不得低于基金托管人根据中国证券登记结算有限责任公司上海和深圳分公司备付金、保证金管理办法规定的限额。基金托管人根据中国证券登记结算有限责任公司上海和深圳分公司规定向委托财产支付利息。</w:t>
      </w:r>
    </w:p>
    <w:p w:rsidR="00A01CA3" w:rsidRPr="00974042" w:rsidRDefault="007736E6">
      <w:pPr>
        <w:spacing w:line="360" w:lineRule="auto"/>
        <w:ind w:firstLineChars="200" w:firstLine="480"/>
        <w:rPr>
          <w:sz w:val="24"/>
        </w:rPr>
      </w:pPr>
      <w:r w:rsidRPr="00974042">
        <w:rPr>
          <w:sz w:val="24"/>
        </w:rPr>
        <w:t>3</w:t>
      </w:r>
      <w:r w:rsidRPr="00974042">
        <w:rPr>
          <w:sz w:val="24"/>
        </w:rPr>
        <w:t>、根据中国证券登记结算有限责任公司托管行集中清算规则，如委托财产</w:t>
      </w:r>
      <w:r w:rsidRPr="00974042">
        <w:rPr>
          <w:sz w:val="24"/>
        </w:rPr>
        <w:t>T</w:t>
      </w:r>
      <w:r w:rsidRPr="00974042">
        <w:rPr>
          <w:sz w:val="24"/>
        </w:rPr>
        <w:t>日进行了中国证券登记结算有限责任公司深圳分公司</w:t>
      </w:r>
      <w:r w:rsidRPr="00974042">
        <w:rPr>
          <w:sz w:val="24"/>
        </w:rPr>
        <w:t>T+1DVP</w:t>
      </w:r>
      <w:r w:rsidRPr="00974042">
        <w:rPr>
          <w:sz w:val="24"/>
        </w:rPr>
        <w:t>卖出交易，基金管理人不能将该笔资金作为</w:t>
      </w:r>
      <w:r w:rsidRPr="00974042">
        <w:rPr>
          <w:sz w:val="24"/>
        </w:rPr>
        <w:t>T+1</w:t>
      </w:r>
      <w:r w:rsidRPr="00974042">
        <w:rPr>
          <w:sz w:val="24"/>
        </w:rPr>
        <w:t>日的可用头寸，即该笔资金在</w:t>
      </w:r>
      <w:r w:rsidRPr="00974042">
        <w:rPr>
          <w:sz w:val="24"/>
        </w:rPr>
        <w:t>T+1</w:t>
      </w:r>
      <w:r w:rsidRPr="00974042">
        <w:rPr>
          <w:sz w:val="24"/>
        </w:rPr>
        <w:t>日不可用也不可提，该笔资金在</w:t>
      </w:r>
      <w:r w:rsidRPr="00974042">
        <w:rPr>
          <w:sz w:val="24"/>
        </w:rPr>
        <w:t>T+2</w:t>
      </w:r>
      <w:r w:rsidRPr="00974042">
        <w:rPr>
          <w:sz w:val="24"/>
        </w:rPr>
        <w:t>日才能划拨至托管专户。</w:t>
      </w:r>
    </w:p>
    <w:p w:rsidR="00A01CA3" w:rsidRPr="00974042" w:rsidRDefault="007736E6">
      <w:pPr>
        <w:spacing w:line="360" w:lineRule="auto"/>
        <w:ind w:firstLineChars="200" w:firstLine="480"/>
        <w:rPr>
          <w:sz w:val="24"/>
        </w:rPr>
      </w:pPr>
      <w:r w:rsidRPr="00974042">
        <w:rPr>
          <w:rFonts w:hint="eastAsia"/>
          <w:sz w:val="24"/>
        </w:rPr>
        <w:t>4</w:t>
      </w:r>
      <w:r w:rsidRPr="00974042">
        <w:rPr>
          <w:sz w:val="24"/>
        </w:rPr>
        <w:t>、根据中国证券登记结算有限责任公司的规定，结算备付金账户内的最低备付金、交易保证金账户内的资金按月调整按季结息，因此，基金合同终止时，基金可能有尚存放于中国证券登记结算有限责任公司的最低备付金、交易保证金以及中国证券登记结算有限责任公司尚未支付的利息等款项。对上述款项，基金托</w:t>
      </w:r>
      <w:r w:rsidRPr="00974042">
        <w:rPr>
          <w:sz w:val="24"/>
        </w:rPr>
        <w:lastRenderedPageBreak/>
        <w:t>管人将于中国证券登记结算有限责任公司支付该等款项时扣除相应银行汇划费用后划付至基金清算报告中指定的收款账户。基金合同终止后，中国证券登记结算有限责任公司根据结算规则，调增计划的结算备付以及交易保证金，基金管理人应配合基金托管人，向基金托管人及时划付调增款项，以便基金托管人履行交收职责。</w:t>
      </w:r>
    </w:p>
    <w:p w:rsidR="00A01CA3" w:rsidRPr="00974042" w:rsidRDefault="007736E6">
      <w:pPr>
        <w:spacing w:line="360" w:lineRule="auto"/>
        <w:ind w:firstLineChars="200" w:firstLine="480"/>
        <w:rPr>
          <w:sz w:val="24"/>
        </w:rPr>
      </w:pPr>
      <w:r w:rsidRPr="00974042">
        <w:rPr>
          <w:rFonts w:hint="eastAsia"/>
          <w:sz w:val="24"/>
        </w:rPr>
        <w:t>5</w:t>
      </w:r>
      <w:r w:rsidRPr="00974042">
        <w:rPr>
          <w:sz w:val="24"/>
        </w:rPr>
        <w:t>、基金管理人签署本协议，即视为同意基金管理人在构成资金交收违约且未能按时指定相关证券作为交收履约担保物时，基金托管人可自行向中国证券登记结算有限责任公司申请由结算公司协助冻结基金管理人证券账户内相应证券，无需基金管理人另行出具书面确认文件。</w:t>
      </w:r>
    </w:p>
    <w:p w:rsidR="00A01CA3" w:rsidRPr="00974042" w:rsidRDefault="007736E6">
      <w:pPr>
        <w:spacing w:line="360" w:lineRule="auto"/>
        <w:ind w:firstLineChars="200" w:firstLine="480"/>
        <w:rPr>
          <w:sz w:val="24"/>
        </w:rPr>
      </w:pPr>
      <w:r w:rsidRPr="00974042">
        <w:rPr>
          <w:sz w:val="24"/>
        </w:rPr>
        <w:t>（</w:t>
      </w:r>
      <w:r w:rsidRPr="00974042">
        <w:rPr>
          <w:rFonts w:hint="eastAsia"/>
          <w:sz w:val="24"/>
        </w:rPr>
        <w:t>2</w:t>
      </w:r>
      <w:r w:rsidRPr="00974042">
        <w:rPr>
          <w:sz w:val="24"/>
        </w:rPr>
        <w:t>）关于托管资产在证券交易所市场达成的符合中国证券登记结算有限责任公司</w:t>
      </w:r>
      <w:r w:rsidRPr="00974042">
        <w:rPr>
          <w:sz w:val="24"/>
        </w:rPr>
        <w:t>T+0</w:t>
      </w:r>
      <w:r w:rsidRPr="00974042">
        <w:rPr>
          <w:sz w:val="24"/>
        </w:rPr>
        <w:t>非担保结算要求的证券交易：</w:t>
      </w:r>
    </w:p>
    <w:p w:rsidR="00A01CA3" w:rsidRPr="00974042" w:rsidRDefault="007736E6">
      <w:pPr>
        <w:spacing w:line="360" w:lineRule="auto"/>
        <w:ind w:firstLineChars="200" w:firstLine="480"/>
        <w:rPr>
          <w:sz w:val="24"/>
        </w:rPr>
      </w:pPr>
      <w:r w:rsidRPr="00974042">
        <w:rPr>
          <w:sz w:val="24"/>
        </w:rPr>
        <w:t>1</w:t>
      </w:r>
      <w:r w:rsidRPr="00974042">
        <w:rPr>
          <w:sz w:val="24"/>
        </w:rPr>
        <w:t>、对于在沪深交易所交易的采用</w:t>
      </w:r>
      <w:r w:rsidRPr="00974042">
        <w:rPr>
          <w:sz w:val="24"/>
        </w:rPr>
        <w:t>T+0</w:t>
      </w:r>
      <w:r w:rsidRPr="00974042">
        <w:rPr>
          <w:sz w:val="24"/>
        </w:rPr>
        <w:t>非担保交收的交易品种（如深圳公司债大宗交易、资产支持证券等），基金管理人需在交易当日不晚于</w:t>
      </w:r>
      <w:r w:rsidRPr="00974042">
        <w:rPr>
          <w:sz w:val="24"/>
        </w:rPr>
        <w:t>14</w:t>
      </w:r>
      <w:r w:rsidRPr="00974042">
        <w:rPr>
          <w:sz w:val="24"/>
        </w:rPr>
        <w:t>：</w:t>
      </w:r>
      <w:r w:rsidRPr="00974042">
        <w:rPr>
          <w:sz w:val="24"/>
        </w:rPr>
        <w:t>00</w:t>
      </w:r>
      <w:r w:rsidRPr="00974042">
        <w:rPr>
          <w:sz w:val="24"/>
        </w:rPr>
        <w:t>向基金托管人发送交易应付资金划款指令，同时将相关交易证明文件传真至基金托管人，并与基金托管人进行电话确认，以保证当日交易资金交收的顺利进行。若基金管理人未及时通知基金托管人有关交易信息，基金托管人有权（但并非确保）仅根据中国证券登记结算有限责任公司的清算交收数据，主动将托管产品资金托管账户中的资金划入中国证券登记结算有限责任公司用以完成当日</w:t>
      </w:r>
      <w:r w:rsidRPr="00974042">
        <w:rPr>
          <w:sz w:val="24"/>
        </w:rPr>
        <w:t>T+0</w:t>
      </w:r>
      <w:r w:rsidRPr="00974042">
        <w:rPr>
          <w:sz w:val="24"/>
        </w:rPr>
        <w:t>非担保交收交易品种的交收，基金管理人承诺在日终前向基金托管人补出具资金划款指令。</w:t>
      </w:r>
    </w:p>
    <w:p w:rsidR="00A01CA3" w:rsidRPr="00974042" w:rsidRDefault="007736E6">
      <w:pPr>
        <w:spacing w:line="360" w:lineRule="auto"/>
        <w:ind w:firstLineChars="200" w:firstLine="480"/>
        <w:rPr>
          <w:sz w:val="24"/>
        </w:rPr>
      </w:pPr>
      <w:r w:rsidRPr="00974042">
        <w:rPr>
          <w:sz w:val="24"/>
        </w:rPr>
        <w:t>2</w:t>
      </w:r>
      <w:r w:rsidRPr="00974042">
        <w:rPr>
          <w:sz w:val="24"/>
        </w:rPr>
        <w:t>、鉴于目前中国证券登记结算有限责任公司仅对前述部分交易品种采取可由基金托管人指定不交收的模式，并且中国证券登记结算有限责任公司对</w:t>
      </w:r>
      <w:r w:rsidRPr="00974042">
        <w:rPr>
          <w:sz w:val="24"/>
        </w:rPr>
        <w:t>T+0</w:t>
      </w:r>
      <w:r w:rsidRPr="00974042">
        <w:rPr>
          <w:sz w:val="24"/>
        </w:rPr>
        <w:t>资金划款的时效性要求高，因此，为确保基金托管人各托管产品交易交收的顺利完成，基金管理人在此申明如下：</w:t>
      </w:r>
      <w:r w:rsidRPr="00974042">
        <w:rPr>
          <w:rFonts w:hint="eastAsia"/>
          <w:sz w:val="24"/>
        </w:rPr>
        <w:t>“</w:t>
      </w:r>
      <w:r w:rsidRPr="00974042">
        <w:rPr>
          <w:sz w:val="24"/>
        </w:rPr>
        <w:t>一旦出现交易后无法履约的情况，基金管理人应在第一时间通知基金托管人。对于中国证券登记结算有限责任公司允许基金托管人指定不履约的交易品种，基金管理人应向基金托管人出具书面的取消交收指令；对于中国证券登记结算有限责任公司不能取消交收的交易品种，基金管理人知悉并同意基金托管人有权仅根据中国证券登记结算有限责任公司的清算交收数据，主动将托管产品资金托管账户中的资金划入中国证券登记结算有限责任公司用以完成当日</w:t>
      </w:r>
      <w:r w:rsidRPr="00974042">
        <w:rPr>
          <w:sz w:val="24"/>
        </w:rPr>
        <w:t>T+0</w:t>
      </w:r>
      <w:r w:rsidRPr="00974042">
        <w:rPr>
          <w:sz w:val="24"/>
        </w:rPr>
        <w:t>非担保交收交易品种的交收，基金管理人承诺在日终前向基金托管人补出具资金划款指令。</w:t>
      </w:r>
      <w:r w:rsidRPr="00974042">
        <w:rPr>
          <w:rFonts w:hint="eastAsia"/>
          <w:sz w:val="24"/>
        </w:rPr>
        <w:t>”</w:t>
      </w:r>
    </w:p>
    <w:p w:rsidR="00A01CA3" w:rsidRPr="00974042" w:rsidRDefault="007736E6">
      <w:pPr>
        <w:spacing w:line="360" w:lineRule="auto"/>
        <w:ind w:firstLineChars="200" w:firstLine="480"/>
        <w:rPr>
          <w:sz w:val="24"/>
        </w:rPr>
      </w:pPr>
      <w:r w:rsidRPr="00974042">
        <w:rPr>
          <w:sz w:val="24"/>
        </w:rPr>
        <w:lastRenderedPageBreak/>
        <w:t>3</w:t>
      </w:r>
      <w:r w:rsidRPr="00974042">
        <w:rPr>
          <w:sz w:val="24"/>
        </w:rPr>
        <w:t>、若基金管理人未及时出具交易应付资金划款指令，或基金管理人在托管产品资金托管账户头寸不足的情况下交易，并最终占用基金托管人所托管其他产品在中国证券登记结算有限责任公司的备付金而交收成功的，基金管理人应在日终前补足交收款项</w:t>
      </w:r>
      <w:r w:rsidRPr="00974042">
        <w:rPr>
          <w:sz w:val="24"/>
        </w:rPr>
        <w:t>,</w:t>
      </w:r>
      <w:r w:rsidRPr="00974042">
        <w:rPr>
          <w:sz w:val="24"/>
        </w:rPr>
        <w:t>并承担可能造成的损失；若是占用了基金托管人其他托管产品存放中国证券登记结算有限责任公司的备付金而导致基金托管人所托管的其他产品交收失败的，所有损失将由基金管理人承担。同时，基金托管人保留根据上海银行间市场同业拆借利率向基金管理人追索利息的权利。</w:t>
      </w:r>
    </w:p>
    <w:p w:rsidR="00A01CA3" w:rsidRPr="00974042" w:rsidRDefault="007736E6">
      <w:pPr>
        <w:spacing w:line="360" w:lineRule="auto"/>
        <w:ind w:firstLineChars="200" w:firstLine="480"/>
        <w:rPr>
          <w:sz w:val="24"/>
        </w:rPr>
      </w:pPr>
      <w:r w:rsidRPr="00974042">
        <w:rPr>
          <w:sz w:val="24"/>
        </w:rPr>
        <w:t>4</w:t>
      </w:r>
      <w:r w:rsidRPr="00974042">
        <w:rPr>
          <w:sz w:val="24"/>
        </w:rPr>
        <w:t>、对于托管产品采用</w:t>
      </w:r>
      <w:r w:rsidRPr="00974042">
        <w:rPr>
          <w:sz w:val="24"/>
        </w:rPr>
        <w:t>T+0</w:t>
      </w:r>
      <w:r w:rsidRPr="00974042">
        <w:rPr>
          <w:sz w:val="24"/>
        </w:rPr>
        <w:t>非担保交收下实时结算（</w:t>
      </w:r>
      <w:r w:rsidRPr="00974042">
        <w:rPr>
          <w:sz w:val="24"/>
        </w:rPr>
        <w:t>RTGS</w:t>
      </w:r>
      <w:r w:rsidRPr="00974042">
        <w:rPr>
          <w:sz w:val="24"/>
        </w:rPr>
        <w:t>）方式完成实时交收的收款业务，基金管理人可根据需要在交易交收后且不晚于交收当日</w:t>
      </w:r>
      <w:r w:rsidRPr="00974042">
        <w:rPr>
          <w:sz w:val="24"/>
        </w:rPr>
        <w:t>14</w:t>
      </w:r>
      <w:r w:rsidRPr="00974042">
        <w:rPr>
          <w:sz w:val="24"/>
        </w:rPr>
        <w:t>：</w:t>
      </w:r>
      <w:r w:rsidRPr="00974042">
        <w:rPr>
          <w:sz w:val="24"/>
        </w:rPr>
        <w:t>00</w:t>
      </w:r>
      <w:r w:rsidRPr="00974042">
        <w:rPr>
          <w:sz w:val="24"/>
        </w:rPr>
        <w:t>向基金托管人发送交易应收资金收款指令，同时将相关交易证明文件传真至基金托管人，并与基金托管人进行电话确认，以便基金托管人将交收金额提回至托管产品资金托管账户。</w:t>
      </w:r>
    </w:p>
    <w:p w:rsidR="00A01CA3" w:rsidRPr="00974042" w:rsidRDefault="007736E6">
      <w:pPr>
        <w:spacing w:line="360" w:lineRule="auto"/>
        <w:ind w:firstLineChars="200" w:firstLine="480"/>
        <w:rPr>
          <w:sz w:val="24"/>
        </w:rPr>
      </w:pPr>
      <w:r w:rsidRPr="00974042">
        <w:rPr>
          <w:sz w:val="24"/>
        </w:rPr>
        <w:t>（</w:t>
      </w:r>
      <w:r w:rsidRPr="00974042">
        <w:rPr>
          <w:rFonts w:hint="eastAsia"/>
          <w:sz w:val="24"/>
        </w:rPr>
        <w:t>3</w:t>
      </w:r>
      <w:r w:rsidRPr="00974042">
        <w:rPr>
          <w:sz w:val="24"/>
        </w:rPr>
        <w:t>）关于托管资产在证券交易所市场达成的符合中国结算公司</w:t>
      </w:r>
      <w:r w:rsidRPr="00974042">
        <w:rPr>
          <w:sz w:val="24"/>
        </w:rPr>
        <w:t>T+N</w:t>
      </w:r>
      <w:r w:rsidRPr="00974042">
        <w:rPr>
          <w:sz w:val="24"/>
        </w:rPr>
        <w:t>非担保结算要求的证券交易</w:t>
      </w:r>
    </w:p>
    <w:p w:rsidR="00A01CA3" w:rsidRPr="00974042" w:rsidRDefault="007736E6">
      <w:pPr>
        <w:spacing w:line="360" w:lineRule="auto"/>
        <w:ind w:firstLineChars="200" w:firstLine="480"/>
        <w:rPr>
          <w:sz w:val="24"/>
        </w:rPr>
      </w:pPr>
      <w:r w:rsidRPr="00974042">
        <w:rPr>
          <w:sz w:val="24"/>
        </w:rPr>
        <w:t>基金管理人知悉并同意基金托管人仅根据中国证券登记结算有限责任公司的清算交收数据主动完成托管产品资金清算交收。若基金管理人出现交易后无法履约的情况，并且中国证券登记结算有限责任公司的业务规则允许基金托管人对相关交易可以取消交收的，基金管理人应于交收日前一工作日向基金托管人出具书面的取消交收指令，并与基金托管人进行电话确认。</w:t>
      </w:r>
    </w:p>
    <w:p w:rsidR="00A01CA3" w:rsidRPr="00974042" w:rsidRDefault="007736E6">
      <w:pPr>
        <w:spacing w:line="360" w:lineRule="auto"/>
        <w:ind w:firstLineChars="200" w:firstLine="480"/>
        <w:rPr>
          <w:sz w:val="24"/>
        </w:rPr>
      </w:pPr>
      <w:r w:rsidRPr="00974042">
        <w:rPr>
          <w:rFonts w:hint="eastAsia"/>
          <w:sz w:val="24"/>
        </w:rPr>
        <w:t>（</w:t>
      </w:r>
      <w:r w:rsidRPr="00974042">
        <w:rPr>
          <w:rFonts w:hint="eastAsia"/>
          <w:sz w:val="24"/>
        </w:rPr>
        <w:t>4</w:t>
      </w:r>
      <w:r w:rsidRPr="00974042">
        <w:rPr>
          <w:rFonts w:hint="eastAsia"/>
          <w:sz w:val="24"/>
        </w:rPr>
        <w:t>）管理人已充分了解托管行结算模式下可能存在的交收风险，管理人承诺若由于托管人托管的其他产品过错而导致本托管产品交易交收失败的，托管人不承担责任。</w:t>
      </w:r>
    </w:p>
    <w:p w:rsidR="00A01CA3" w:rsidRPr="00974042" w:rsidRDefault="007736E6">
      <w:pPr>
        <w:spacing w:line="360" w:lineRule="auto"/>
        <w:ind w:firstLineChars="200" w:firstLine="480"/>
        <w:rPr>
          <w:sz w:val="24"/>
        </w:rPr>
      </w:pPr>
      <w:r w:rsidRPr="00974042">
        <w:rPr>
          <w:sz w:val="24"/>
        </w:rPr>
        <w:t>（三）银行间债券交易的清算交收安排</w:t>
      </w:r>
    </w:p>
    <w:p w:rsidR="00A01CA3" w:rsidRPr="00974042" w:rsidRDefault="007736E6">
      <w:pPr>
        <w:spacing w:line="360" w:lineRule="auto"/>
        <w:ind w:firstLineChars="200" w:firstLine="480"/>
        <w:rPr>
          <w:sz w:val="24"/>
        </w:rPr>
      </w:pPr>
      <w:r w:rsidRPr="00974042">
        <w:rPr>
          <w:sz w:val="24"/>
        </w:rPr>
        <w:t>1</w:t>
      </w:r>
      <w:r w:rsidRPr="00974042">
        <w:rPr>
          <w:sz w:val="24"/>
        </w:rPr>
        <w:t>、基金管理人负责对交易对手的资信控制，按银行间债券市场的交易规则进行交易，并负责解决因交易对手不履行合同或不及时履行合同而造成的纠纷及损失，基金托管人不承担由此造成的任何法律责任及损失。</w:t>
      </w:r>
    </w:p>
    <w:p w:rsidR="00A01CA3" w:rsidRPr="00974042" w:rsidRDefault="007736E6">
      <w:pPr>
        <w:spacing w:line="360" w:lineRule="auto"/>
        <w:ind w:firstLineChars="200" w:firstLine="480"/>
        <w:rPr>
          <w:sz w:val="24"/>
        </w:rPr>
      </w:pPr>
      <w:r w:rsidRPr="00974042">
        <w:rPr>
          <w:sz w:val="24"/>
        </w:rPr>
        <w:t>2</w:t>
      </w:r>
      <w:r w:rsidRPr="00974042">
        <w:rPr>
          <w:sz w:val="24"/>
        </w:rPr>
        <w:t>、基金管理人应在交易结束后将银行间同业市场债券交易成交单加盖预留印鉴后及时传真给基金托管人，并电话确认。如果银行间中债综合业务平台或上海清算所客户终端系统已经生成的交易需要取消或终止，基金管理人要书面通知基金托管人。</w:t>
      </w:r>
    </w:p>
    <w:p w:rsidR="00A01CA3" w:rsidRPr="00974042" w:rsidRDefault="007736E6">
      <w:pPr>
        <w:spacing w:line="360" w:lineRule="auto"/>
        <w:ind w:firstLineChars="200" w:firstLine="480"/>
        <w:rPr>
          <w:sz w:val="24"/>
        </w:rPr>
      </w:pPr>
      <w:r w:rsidRPr="00974042">
        <w:rPr>
          <w:sz w:val="24"/>
        </w:rPr>
        <w:lastRenderedPageBreak/>
        <w:t>3</w:t>
      </w:r>
      <w:r w:rsidRPr="00974042">
        <w:rPr>
          <w:sz w:val="24"/>
        </w:rPr>
        <w:t>、基金管理人发送有效指令（包括原指令被撤销、变更后再次发送的新指令）的截止时间为当天的</w:t>
      </w:r>
      <w:r w:rsidRPr="00974042">
        <w:rPr>
          <w:sz w:val="24"/>
        </w:rPr>
        <w:t>15:00</w:t>
      </w:r>
      <w:r w:rsidRPr="00974042">
        <w:rPr>
          <w:sz w:val="24"/>
        </w:rPr>
        <w:t>。如基金管理人要求当天某一时点到账，则交易结算指令需提前</w:t>
      </w:r>
      <w:r w:rsidRPr="00974042">
        <w:rPr>
          <w:sz w:val="24"/>
        </w:rPr>
        <w:t xml:space="preserve">2 </w:t>
      </w:r>
      <w:r w:rsidRPr="00974042">
        <w:rPr>
          <w:sz w:val="24"/>
        </w:rPr>
        <w:t>个工作小时发送，并进行电话确认。指令、成交单传输不及时、未能留出足够的操作时间，致使资金未能及时到账、债券未能及时交割所造成的损失由基金管理人承担。</w:t>
      </w:r>
    </w:p>
    <w:p w:rsidR="00A01CA3" w:rsidRPr="00974042" w:rsidRDefault="007736E6">
      <w:pPr>
        <w:spacing w:line="360" w:lineRule="auto"/>
        <w:ind w:firstLineChars="200" w:firstLine="480"/>
        <w:rPr>
          <w:sz w:val="24"/>
        </w:rPr>
      </w:pPr>
      <w:r w:rsidRPr="00974042">
        <w:rPr>
          <w:sz w:val="24"/>
        </w:rPr>
        <w:t>4</w:t>
      </w:r>
      <w:r w:rsidRPr="00974042">
        <w:rPr>
          <w:sz w:val="24"/>
        </w:rPr>
        <w:t>、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rsidR="00A01CA3" w:rsidRPr="00974042" w:rsidRDefault="007736E6">
      <w:pPr>
        <w:spacing w:line="360" w:lineRule="auto"/>
        <w:ind w:firstLineChars="200" w:firstLine="480"/>
        <w:rPr>
          <w:sz w:val="24"/>
        </w:rPr>
      </w:pPr>
      <w:r w:rsidRPr="00974042">
        <w:rPr>
          <w:sz w:val="24"/>
        </w:rPr>
        <w:t>5</w:t>
      </w:r>
      <w:r w:rsidRPr="00974042">
        <w:rPr>
          <w:sz w:val="24"/>
        </w:rPr>
        <w:t>、银行间交易结算方式采用券款对付的，托管专户与该产品在登记结算机构开立的</w:t>
      </w:r>
      <w:r w:rsidRPr="00974042">
        <w:rPr>
          <w:sz w:val="24"/>
        </w:rPr>
        <w:t>DVP</w:t>
      </w:r>
      <w:r w:rsidRPr="00974042">
        <w:rPr>
          <w:sz w:val="24"/>
        </w:rPr>
        <w:t>资金账户之间的资金调拨，除了登记结算机构系统自动将</w:t>
      </w:r>
      <w:r w:rsidRPr="00974042">
        <w:rPr>
          <w:sz w:val="24"/>
        </w:rPr>
        <w:t>DVP</w:t>
      </w:r>
      <w:r w:rsidRPr="00974042">
        <w:rPr>
          <w:sz w:val="24"/>
        </w:rPr>
        <w:t>资金账户资金退回至托管专户的之外，应当由基金管理人出具资金划款指令，基金托管人审核无误后执行。由于基金管理人未及时出具指令导致该产品在托管专户的头寸不足或者</w:t>
      </w:r>
      <w:r w:rsidRPr="00974042">
        <w:rPr>
          <w:sz w:val="24"/>
        </w:rPr>
        <w:t>DVP</w:t>
      </w:r>
      <w:r w:rsidRPr="00974042">
        <w:rPr>
          <w:sz w:val="24"/>
        </w:rPr>
        <w:t>资金账户头寸不足导致的损失，基金托管人不承担责任。</w:t>
      </w:r>
    </w:p>
    <w:p w:rsidR="00A01CA3" w:rsidRPr="00974042" w:rsidRDefault="007736E6" w:rsidP="00476795">
      <w:pPr>
        <w:spacing w:line="360" w:lineRule="auto"/>
        <w:ind w:firstLineChars="200" w:firstLine="480"/>
        <w:rPr>
          <w:sz w:val="24"/>
        </w:rPr>
      </w:pPr>
      <w:r w:rsidRPr="00974042">
        <w:rPr>
          <w:rFonts w:hint="eastAsia"/>
          <w:sz w:val="24"/>
        </w:rPr>
        <w:t>（四）</w:t>
      </w:r>
      <w:r w:rsidRPr="00974042">
        <w:rPr>
          <w:sz w:val="24"/>
        </w:rPr>
        <w:t>交易记录、资金和证券账目核对的时间和方式</w:t>
      </w:r>
    </w:p>
    <w:p w:rsidR="00A01CA3" w:rsidRPr="00974042" w:rsidRDefault="007736E6">
      <w:pPr>
        <w:spacing w:line="360" w:lineRule="auto"/>
        <w:ind w:firstLineChars="200" w:firstLine="480"/>
        <w:rPr>
          <w:sz w:val="24"/>
        </w:rPr>
      </w:pPr>
      <w:r w:rsidRPr="00974042">
        <w:rPr>
          <w:sz w:val="24"/>
        </w:rPr>
        <w:t>1</w:t>
      </w:r>
      <w:r w:rsidRPr="00974042">
        <w:rPr>
          <w:sz w:val="24"/>
        </w:rPr>
        <w:t>、交易记录的核对</w:t>
      </w:r>
    </w:p>
    <w:p w:rsidR="00A01CA3" w:rsidRPr="00974042" w:rsidRDefault="007736E6">
      <w:pPr>
        <w:spacing w:line="360" w:lineRule="auto"/>
        <w:ind w:firstLineChars="200" w:firstLine="480"/>
        <w:rPr>
          <w:sz w:val="24"/>
        </w:rPr>
      </w:pPr>
      <w:r w:rsidRPr="00974042">
        <w:rPr>
          <w:sz w:val="24"/>
        </w:rPr>
        <w:t>对基金的交易记录，由基金管理人与基金托管人按日进行核对。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A01CA3" w:rsidRPr="00974042" w:rsidRDefault="007736E6">
      <w:pPr>
        <w:spacing w:line="360" w:lineRule="auto"/>
        <w:ind w:firstLineChars="200" w:firstLine="480"/>
        <w:rPr>
          <w:sz w:val="24"/>
        </w:rPr>
      </w:pPr>
      <w:r w:rsidRPr="00974042">
        <w:rPr>
          <w:sz w:val="24"/>
        </w:rPr>
        <w:t>2</w:t>
      </w:r>
      <w:r w:rsidRPr="00974042">
        <w:rPr>
          <w:sz w:val="24"/>
        </w:rPr>
        <w:t>、资金账目的核对</w:t>
      </w:r>
    </w:p>
    <w:p w:rsidR="00A01CA3" w:rsidRPr="00974042" w:rsidRDefault="007736E6">
      <w:pPr>
        <w:spacing w:line="360" w:lineRule="auto"/>
        <w:ind w:firstLineChars="200" w:firstLine="480"/>
        <w:rPr>
          <w:sz w:val="24"/>
        </w:rPr>
      </w:pPr>
      <w:r w:rsidRPr="00974042">
        <w:rPr>
          <w:sz w:val="24"/>
        </w:rPr>
        <w:t>资金账目由基金管理人和基金托管人按日核实，账实相符。</w:t>
      </w:r>
    </w:p>
    <w:p w:rsidR="00A01CA3" w:rsidRPr="00974042" w:rsidRDefault="007736E6">
      <w:pPr>
        <w:spacing w:line="360" w:lineRule="auto"/>
        <w:ind w:firstLineChars="200" w:firstLine="480"/>
        <w:rPr>
          <w:sz w:val="24"/>
        </w:rPr>
      </w:pPr>
      <w:r w:rsidRPr="00974042">
        <w:rPr>
          <w:sz w:val="24"/>
        </w:rPr>
        <w:t>3</w:t>
      </w:r>
      <w:r w:rsidRPr="00974042">
        <w:rPr>
          <w:sz w:val="24"/>
        </w:rPr>
        <w:t>、证券账目的核对</w:t>
      </w:r>
    </w:p>
    <w:p w:rsidR="00A01CA3" w:rsidRPr="00974042" w:rsidRDefault="007736E6">
      <w:pPr>
        <w:spacing w:line="360" w:lineRule="auto"/>
        <w:ind w:firstLineChars="200" w:firstLine="480"/>
        <w:rPr>
          <w:sz w:val="24"/>
        </w:rPr>
      </w:pPr>
      <w:r w:rsidRPr="00974042">
        <w:rPr>
          <w:sz w:val="24"/>
        </w:rPr>
        <w:t>基金管理人和基金托管人每交易日结束后根据第三方存管机构发送的对账数据进行证券对账，确保账实相符。</w:t>
      </w:r>
    </w:p>
    <w:p w:rsidR="00A01CA3" w:rsidRPr="00974042" w:rsidRDefault="007736E6">
      <w:pPr>
        <w:spacing w:line="360" w:lineRule="auto"/>
        <w:ind w:firstLineChars="200" w:firstLine="480"/>
        <w:rPr>
          <w:sz w:val="24"/>
        </w:rPr>
      </w:pPr>
      <w:r w:rsidRPr="00974042">
        <w:rPr>
          <w:sz w:val="24"/>
        </w:rPr>
        <w:t>4</w:t>
      </w:r>
      <w:r w:rsidRPr="00974042">
        <w:rPr>
          <w:sz w:val="24"/>
        </w:rPr>
        <w:t>、基金管理人和基金托管人每月月末核对实物证券账目。</w:t>
      </w:r>
    </w:p>
    <w:p w:rsidR="00A01CA3" w:rsidRPr="00974042" w:rsidRDefault="007736E6">
      <w:pPr>
        <w:spacing w:line="360" w:lineRule="auto"/>
        <w:ind w:firstLineChars="200" w:firstLine="480"/>
        <w:rPr>
          <w:sz w:val="24"/>
        </w:rPr>
      </w:pPr>
      <w:r w:rsidRPr="00974042">
        <w:rPr>
          <w:sz w:val="24"/>
        </w:rPr>
        <w:t>（</w:t>
      </w:r>
      <w:r w:rsidRPr="00974042">
        <w:rPr>
          <w:rFonts w:hint="eastAsia"/>
          <w:sz w:val="24"/>
        </w:rPr>
        <w:t>六</w:t>
      </w:r>
      <w:r w:rsidRPr="00974042">
        <w:rPr>
          <w:sz w:val="24"/>
        </w:rPr>
        <w:t>）基金申购和赎回业务处理的基本规定</w:t>
      </w:r>
    </w:p>
    <w:p w:rsidR="00A01CA3" w:rsidRPr="00974042" w:rsidRDefault="007736E6">
      <w:pPr>
        <w:spacing w:line="360" w:lineRule="auto"/>
        <w:ind w:firstLineChars="200" w:firstLine="480"/>
        <w:rPr>
          <w:sz w:val="24"/>
        </w:rPr>
      </w:pPr>
      <w:r w:rsidRPr="00974042">
        <w:rPr>
          <w:sz w:val="24"/>
        </w:rPr>
        <w:t>1</w:t>
      </w:r>
      <w:r w:rsidRPr="00974042">
        <w:rPr>
          <w:sz w:val="24"/>
        </w:rPr>
        <w:t>、基金份额申购、赎回的确认、清算由基金管理人或其委托的登记机构负责。</w:t>
      </w:r>
    </w:p>
    <w:p w:rsidR="00A01CA3" w:rsidRPr="00974042" w:rsidRDefault="007736E6">
      <w:pPr>
        <w:spacing w:line="360" w:lineRule="auto"/>
        <w:ind w:firstLineChars="200" w:firstLine="480"/>
        <w:rPr>
          <w:sz w:val="24"/>
        </w:rPr>
      </w:pPr>
      <w:r w:rsidRPr="00974042">
        <w:rPr>
          <w:sz w:val="24"/>
        </w:rPr>
        <w:t>2</w:t>
      </w:r>
      <w:r w:rsidRPr="00974042">
        <w:rPr>
          <w:sz w:val="24"/>
        </w:rPr>
        <w:t>、基金管理人应将每个开放日的申购、赎回的数据传送给基金托管人。基金</w:t>
      </w:r>
      <w:r w:rsidRPr="00974042">
        <w:rPr>
          <w:sz w:val="24"/>
        </w:rPr>
        <w:lastRenderedPageBreak/>
        <w:t>管理人应对传递的申购、赎回的数据真实性负责。基金托管人应及时查收申购资金的到账情况并根据基金管理人指令及时划付赎回款项。</w:t>
      </w:r>
    </w:p>
    <w:p w:rsidR="00A01CA3" w:rsidRPr="00974042" w:rsidRDefault="007736E6">
      <w:pPr>
        <w:spacing w:line="360" w:lineRule="auto"/>
        <w:ind w:firstLineChars="200" w:firstLine="480"/>
        <w:rPr>
          <w:sz w:val="24"/>
        </w:rPr>
      </w:pPr>
      <w:r w:rsidRPr="00974042">
        <w:rPr>
          <w:sz w:val="24"/>
        </w:rPr>
        <w:t>3</w:t>
      </w:r>
      <w:r w:rsidRPr="00974042">
        <w:rPr>
          <w:sz w:val="24"/>
        </w:rPr>
        <w:t>、基金管理人应保证本基金（或本基金管理人委托）的登记机构每个工作日</w:t>
      </w:r>
      <w:r w:rsidRPr="00974042">
        <w:rPr>
          <w:sz w:val="24"/>
        </w:rPr>
        <w:t>15:00</w:t>
      </w:r>
      <w:r w:rsidRPr="00974042">
        <w:rPr>
          <w:sz w:val="24"/>
        </w:rPr>
        <w:t>前向基金托管人发送前一开放日上述有关数据，并保证相关数据的准确、完整。</w:t>
      </w:r>
    </w:p>
    <w:p w:rsidR="00A01CA3" w:rsidRPr="00974042" w:rsidRDefault="007736E6">
      <w:pPr>
        <w:spacing w:line="360" w:lineRule="auto"/>
        <w:ind w:firstLineChars="200" w:firstLine="480"/>
        <w:rPr>
          <w:sz w:val="24"/>
        </w:rPr>
      </w:pPr>
      <w:r w:rsidRPr="00974042">
        <w:rPr>
          <w:sz w:val="24"/>
        </w:rPr>
        <w:t>4</w:t>
      </w:r>
      <w:r w:rsidRPr="00974042">
        <w:rPr>
          <w:sz w:val="24"/>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01CA3" w:rsidRPr="00974042" w:rsidRDefault="007736E6">
      <w:pPr>
        <w:spacing w:line="360" w:lineRule="auto"/>
        <w:ind w:firstLineChars="200" w:firstLine="480"/>
        <w:rPr>
          <w:sz w:val="24"/>
        </w:rPr>
      </w:pPr>
      <w:r w:rsidRPr="00974042">
        <w:rPr>
          <w:sz w:val="24"/>
        </w:rPr>
        <w:t>5</w:t>
      </w:r>
      <w:r w:rsidRPr="00974042">
        <w:rPr>
          <w:sz w:val="24"/>
        </w:rPr>
        <w:t>、如基金管理人委托其他机构办理本基金的登记业务，应保证上述相关事宜按时进行。否则，由基金管理人承担相应的责任。</w:t>
      </w:r>
    </w:p>
    <w:p w:rsidR="00A01CA3" w:rsidRPr="00974042" w:rsidRDefault="007736E6">
      <w:pPr>
        <w:spacing w:line="360" w:lineRule="auto"/>
        <w:ind w:firstLineChars="200" w:firstLine="480"/>
        <w:rPr>
          <w:sz w:val="24"/>
        </w:rPr>
      </w:pPr>
      <w:r w:rsidRPr="00974042">
        <w:rPr>
          <w:sz w:val="24"/>
        </w:rPr>
        <w:t>6</w:t>
      </w:r>
      <w:r w:rsidRPr="00974042">
        <w:rPr>
          <w:sz w:val="24"/>
        </w:rPr>
        <w:t>、</w:t>
      </w:r>
      <w:r w:rsidRPr="00974042">
        <w:rPr>
          <w:sz w:val="24"/>
        </w:rPr>
        <w:t xml:space="preserve"> </w:t>
      </w:r>
      <w:r w:rsidRPr="00974042">
        <w:rPr>
          <w:sz w:val="24"/>
        </w:rPr>
        <w:t>关于清算专用账户的设立和管理</w:t>
      </w:r>
    </w:p>
    <w:p w:rsidR="00A01CA3" w:rsidRPr="00974042" w:rsidRDefault="007736E6">
      <w:pPr>
        <w:spacing w:line="360" w:lineRule="auto"/>
        <w:ind w:firstLineChars="200" w:firstLine="480"/>
        <w:rPr>
          <w:sz w:val="24"/>
        </w:rPr>
      </w:pPr>
      <w:r w:rsidRPr="00974042">
        <w:rPr>
          <w:sz w:val="24"/>
        </w:rPr>
        <w:t>为满足申购、赎回及分红资金汇划的需要，由基金管理人开立资金清算的专用账户，该账户由登记机构管理。</w:t>
      </w:r>
    </w:p>
    <w:p w:rsidR="00A01CA3" w:rsidRPr="00974042" w:rsidRDefault="007736E6">
      <w:pPr>
        <w:spacing w:line="360" w:lineRule="auto"/>
        <w:ind w:firstLineChars="200" w:firstLine="480"/>
        <w:rPr>
          <w:sz w:val="24"/>
        </w:rPr>
      </w:pPr>
      <w:r w:rsidRPr="00974042">
        <w:rPr>
          <w:sz w:val="24"/>
        </w:rPr>
        <w:t>7</w:t>
      </w:r>
      <w:r w:rsidRPr="00974042">
        <w:rPr>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配合。</w:t>
      </w:r>
    </w:p>
    <w:p w:rsidR="00A01CA3" w:rsidRPr="00974042" w:rsidRDefault="007736E6">
      <w:pPr>
        <w:spacing w:line="360" w:lineRule="auto"/>
        <w:ind w:firstLineChars="200" w:firstLine="480"/>
        <w:rPr>
          <w:sz w:val="24"/>
        </w:rPr>
      </w:pPr>
      <w:r w:rsidRPr="00974042">
        <w:rPr>
          <w:sz w:val="24"/>
        </w:rPr>
        <w:t>8</w:t>
      </w:r>
      <w:r w:rsidRPr="00974042">
        <w:rPr>
          <w:sz w:val="24"/>
        </w:rPr>
        <w:t>、赎回和分红资金划拨规定</w:t>
      </w:r>
    </w:p>
    <w:p w:rsidR="00A01CA3" w:rsidRPr="00974042" w:rsidRDefault="007736E6">
      <w:pPr>
        <w:spacing w:line="360" w:lineRule="auto"/>
        <w:ind w:firstLineChars="200" w:firstLine="480"/>
        <w:rPr>
          <w:sz w:val="24"/>
        </w:rPr>
      </w:pPr>
      <w:r w:rsidRPr="00974042">
        <w:rPr>
          <w:sz w:val="24"/>
        </w:rPr>
        <w:t>拨付赎回款或进行基金分红时，如基金资金账户有足够的资金，基金托管人应按时拨付；因基金资金账户没有足够的资金，导致基金托管人不能按时拨付，如系基金管理人的过错原因造成，相应责任由基金管理人承担，基金托管人不承担垫款义务。</w:t>
      </w:r>
    </w:p>
    <w:p w:rsidR="00A01CA3" w:rsidRPr="00974042" w:rsidRDefault="007736E6">
      <w:pPr>
        <w:spacing w:line="360" w:lineRule="auto"/>
        <w:ind w:firstLineChars="200" w:firstLine="480"/>
        <w:rPr>
          <w:sz w:val="24"/>
        </w:rPr>
      </w:pPr>
      <w:r w:rsidRPr="00974042">
        <w:rPr>
          <w:sz w:val="24"/>
        </w:rPr>
        <w:t>9</w:t>
      </w:r>
      <w:r w:rsidRPr="00974042">
        <w:rPr>
          <w:sz w:val="24"/>
        </w:rPr>
        <w:t>、</w:t>
      </w:r>
      <w:r w:rsidRPr="00974042">
        <w:rPr>
          <w:sz w:val="24"/>
        </w:rPr>
        <w:t xml:space="preserve"> </w:t>
      </w:r>
      <w:r w:rsidRPr="00974042">
        <w:rPr>
          <w:sz w:val="24"/>
        </w:rPr>
        <w:t>资金指令除申购款项到达基金资金账户需双方按约定方式对账外，回购到期付款和与投资有关的付款、赎回和分红资金划拨时，基金管理人需向基金托管人下达指令。资金指令的格式、内容、发送、接收和确认方式等与投资指令相同。</w:t>
      </w:r>
    </w:p>
    <w:p w:rsidR="00A01CA3" w:rsidRPr="00974042" w:rsidRDefault="007736E6">
      <w:pPr>
        <w:spacing w:line="360" w:lineRule="auto"/>
        <w:ind w:firstLineChars="200" w:firstLine="480"/>
        <w:rPr>
          <w:sz w:val="24"/>
        </w:rPr>
      </w:pPr>
      <w:r w:rsidRPr="00974042">
        <w:rPr>
          <w:sz w:val="24"/>
        </w:rPr>
        <w:t>（</w:t>
      </w:r>
      <w:r w:rsidRPr="00974042">
        <w:rPr>
          <w:rFonts w:hint="eastAsia"/>
          <w:sz w:val="24"/>
        </w:rPr>
        <w:t>七</w:t>
      </w:r>
      <w:r w:rsidRPr="00974042">
        <w:rPr>
          <w:sz w:val="24"/>
        </w:rPr>
        <w:t>）申赎净额结算基金申购、赎回等款项采用轧差交收的结算方式，基金托管账户与</w:t>
      </w:r>
      <w:r w:rsidRPr="00974042">
        <w:rPr>
          <w:rFonts w:hint="eastAsia"/>
          <w:sz w:val="24"/>
        </w:rPr>
        <w:t>“</w:t>
      </w:r>
      <w:r w:rsidRPr="00974042">
        <w:rPr>
          <w:sz w:val="24"/>
        </w:rPr>
        <w:t>注册登记清算账户</w:t>
      </w:r>
      <w:r w:rsidRPr="00974042">
        <w:rPr>
          <w:rFonts w:hint="eastAsia"/>
          <w:sz w:val="24"/>
        </w:rPr>
        <w:t>”</w:t>
      </w:r>
      <w:r w:rsidRPr="00974042">
        <w:rPr>
          <w:sz w:val="24"/>
        </w:rPr>
        <w:t>间，申购款实行</w:t>
      </w:r>
      <w:r w:rsidRPr="00974042">
        <w:rPr>
          <w:sz w:val="24"/>
        </w:rPr>
        <w:t>T+2</w:t>
      </w:r>
      <w:r w:rsidRPr="00974042">
        <w:rPr>
          <w:sz w:val="24"/>
        </w:rPr>
        <w:t>日交收，赎回款实行</w:t>
      </w:r>
      <w:r w:rsidRPr="00974042">
        <w:rPr>
          <w:sz w:val="24"/>
        </w:rPr>
        <w:t>T+2</w:t>
      </w:r>
      <w:r w:rsidRPr="00974042">
        <w:rPr>
          <w:sz w:val="24"/>
        </w:rPr>
        <w:t>日交收，转换款实行</w:t>
      </w:r>
      <w:r w:rsidRPr="00974042">
        <w:rPr>
          <w:sz w:val="24"/>
        </w:rPr>
        <w:t>T+</w:t>
      </w:r>
      <w:r w:rsidRPr="00974042">
        <w:rPr>
          <w:rFonts w:hint="eastAsia"/>
          <w:sz w:val="24"/>
        </w:rPr>
        <w:t>2</w:t>
      </w:r>
      <w:r w:rsidRPr="00974042">
        <w:rPr>
          <w:sz w:val="24"/>
        </w:rPr>
        <w:t>交收。基金托管账户与</w:t>
      </w:r>
      <w:r w:rsidRPr="00974042">
        <w:rPr>
          <w:rFonts w:hint="eastAsia"/>
          <w:sz w:val="24"/>
        </w:rPr>
        <w:t>“</w:t>
      </w:r>
      <w:r w:rsidRPr="00974042">
        <w:rPr>
          <w:sz w:val="24"/>
        </w:rPr>
        <w:t>注册登记清算账户</w:t>
      </w:r>
      <w:r w:rsidRPr="00974042">
        <w:rPr>
          <w:rFonts w:hint="eastAsia"/>
          <w:sz w:val="24"/>
        </w:rPr>
        <w:t>”</w:t>
      </w:r>
      <w:r w:rsidRPr="00974042">
        <w:rPr>
          <w:sz w:val="24"/>
        </w:rPr>
        <w:t>间的资金</w:t>
      </w:r>
      <w:r w:rsidRPr="00974042">
        <w:rPr>
          <w:sz w:val="24"/>
        </w:rPr>
        <w:lastRenderedPageBreak/>
        <w:t>清算遵循</w:t>
      </w:r>
      <w:r w:rsidRPr="00974042">
        <w:rPr>
          <w:rFonts w:hint="eastAsia"/>
          <w:sz w:val="24"/>
        </w:rPr>
        <w:t>“</w:t>
      </w:r>
      <w:r w:rsidRPr="00974042">
        <w:rPr>
          <w:sz w:val="24"/>
        </w:rPr>
        <w:t>净额清算、净额交收</w:t>
      </w:r>
      <w:r w:rsidRPr="00974042">
        <w:rPr>
          <w:rFonts w:hint="eastAsia"/>
          <w:sz w:val="24"/>
        </w:rPr>
        <w:t>”</w:t>
      </w:r>
      <w:r w:rsidRPr="00974042">
        <w:rPr>
          <w:sz w:val="24"/>
        </w:rPr>
        <w:t>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当日</w:t>
      </w:r>
      <w:r w:rsidRPr="00974042">
        <w:rPr>
          <w:sz w:val="24"/>
        </w:rPr>
        <w:t xml:space="preserve">15:00 </w:t>
      </w:r>
      <w:r w:rsidRPr="00974042">
        <w:rPr>
          <w:sz w:val="24"/>
        </w:rPr>
        <w:t>前从</w:t>
      </w:r>
      <w:r w:rsidRPr="00974042">
        <w:rPr>
          <w:rFonts w:hint="eastAsia"/>
          <w:sz w:val="24"/>
        </w:rPr>
        <w:t>“</w:t>
      </w:r>
      <w:r w:rsidRPr="00974042">
        <w:rPr>
          <w:sz w:val="24"/>
        </w:rPr>
        <w:t>注册登记清算账户</w:t>
      </w:r>
      <w:r w:rsidRPr="00974042">
        <w:rPr>
          <w:rFonts w:hint="eastAsia"/>
          <w:sz w:val="24"/>
        </w:rPr>
        <w:t>”</w:t>
      </w:r>
      <w:r w:rsidRPr="00974042">
        <w:rPr>
          <w:sz w:val="24"/>
        </w:rPr>
        <w:t>划到基金托管账户，基金托管人在资金到账后应立即通知基金管理人进行账务处理；当存在托管账户净应付额时，基金管理人应在当日</w:t>
      </w:r>
      <w:r w:rsidRPr="00974042">
        <w:rPr>
          <w:sz w:val="24"/>
        </w:rPr>
        <w:t>9</w:t>
      </w:r>
      <w:r w:rsidRPr="00974042">
        <w:rPr>
          <w:sz w:val="24"/>
        </w:rPr>
        <w:t>：</w:t>
      </w:r>
      <w:r w:rsidRPr="00974042">
        <w:rPr>
          <w:sz w:val="24"/>
        </w:rPr>
        <w:t xml:space="preserve">30 </w:t>
      </w:r>
      <w:r w:rsidRPr="00974042">
        <w:rPr>
          <w:sz w:val="24"/>
        </w:rPr>
        <w:t>前将划款指令发送给基金托管人，基金托管行按管理人的划款指令将托管账户净应付额在当日</w:t>
      </w:r>
      <w:r w:rsidRPr="00974042">
        <w:rPr>
          <w:sz w:val="24"/>
        </w:rPr>
        <w:t>12:00</w:t>
      </w:r>
      <w:r w:rsidRPr="00974042">
        <w:rPr>
          <w:sz w:val="24"/>
        </w:rPr>
        <w:t>前划往</w:t>
      </w:r>
      <w:r w:rsidRPr="00974042">
        <w:rPr>
          <w:rFonts w:hint="eastAsia"/>
          <w:sz w:val="24"/>
        </w:rPr>
        <w:t>“</w:t>
      </w:r>
      <w:r w:rsidRPr="00974042">
        <w:rPr>
          <w:sz w:val="24"/>
        </w:rPr>
        <w:t>注册登记清算账户</w:t>
      </w:r>
      <w:r w:rsidRPr="00974042">
        <w:rPr>
          <w:rFonts w:hint="eastAsia"/>
          <w:sz w:val="24"/>
        </w:rPr>
        <w:t>”</w:t>
      </w:r>
      <w:r w:rsidRPr="00974042">
        <w:rPr>
          <w:sz w:val="24"/>
        </w:rPr>
        <w:t>，基金托管人在资金划出后立即通知基金管理人进行账务处理。</w:t>
      </w:r>
    </w:p>
    <w:p w:rsidR="00A01CA3" w:rsidRPr="00974042" w:rsidRDefault="007736E6">
      <w:pPr>
        <w:spacing w:line="360" w:lineRule="auto"/>
        <w:ind w:firstLineChars="200" w:firstLine="480"/>
        <w:rPr>
          <w:sz w:val="24"/>
        </w:rPr>
      </w:pPr>
      <w:r w:rsidRPr="00974042">
        <w:rPr>
          <w:sz w:val="24"/>
        </w:rPr>
        <w:t>如果当日基金为净应收款，基金托管人应及时查收资金是否到账，对于因基金管理人的原因未准时到账的资金，应及时通知基金管理人划付，由此产生的责任应由基金管理人承担。</w:t>
      </w:r>
    </w:p>
    <w:p w:rsidR="00A01CA3" w:rsidRPr="00974042" w:rsidRDefault="007736E6">
      <w:pPr>
        <w:spacing w:line="360" w:lineRule="auto"/>
        <w:ind w:firstLineChars="200" w:firstLine="480"/>
        <w:rPr>
          <w:sz w:val="24"/>
        </w:rPr>
      </w:pPr>
      <w:r w:rsidRPr="00974042">
        <w:rPr>
          <w:sz w:val="24"/>
        </w:rPr>
        <w:t>如果当日基金为净应付款，基金托管人应根据基金管理人的指令及时进行划付。对于因基金托管人的原因未准时划付的资金，基金管理人应及时通知基金托管人划付，由此产生的责任应由基金托管人承担。</w:t>
      </w:r>
    </w:p>
    <w:p w:rsidR="00A01CA3" w:rsidRPr="00974042" w:rsidRDefault="007736E6">
      <w:pPr>
        <w:spacing w:line="360" w:lineRule="auto"/>
        <w:ind w:firstLineChars="200" w:firstLine="480"/>
        <w:rPr>
          <w:sz w:val="24"/>
        </w:rPr>
      </w:pPr>
      <w:r w:rsidRPr="00974042">
        <w:rPr>
          <w:sz w:val="24"/>
        </w:rPr>
        <w:t>（</w:t>
      </w:r>
      <w:r w:rsidRPr="00974042">
        <w:rPr>
          <w:rFonts w:hint="eastAsia"/>
          <w:sz w:val="24"/>
        </w:rPr>
        <w:t>八</w:t>
      </w:r>
      <w:r w:rsidRPr="00974042">
        <w:rPr>
          <w:sz w:val="24"/>
        </w:rPr>
        <w:t>）基金转换</w:t>
      </w:r>
    </w:p>
    <w:p w:rsidR="00A01CA3" w:rsidRPr="00974042" w:rsidRDefault="007736E6">
      <w:pPr>
        <w:spacing w:line="360" w:lineRule="auto"/>
        <w:ind w:firstLineChars="200" w:firstLine="480"/>
        <w:rPr>
          <w:sz w:val="24"/>
        </w:rPr>
      </w:pPr>
      <w:r w:rsidRPr="00974042">
        <w:rPr>
          <w:sz w:val="24"/>
        </w:rPr>
        <w:t>1</w:t>
      </w:r>
      <w:r w:rsidRPr="00974042">
        <w:rPr>
          <w:sz w:val="24"/>
        </w:rPr>
        <w:t>、在本基金与基金管理人管理的其它基金开展转换业务之前，基金管理人应函告基金托管人并就相关事宜进行协商。</w:t>
      </w:r>
    </w:p>
    <w:p w:rsidR="00A01CA3" w:rsidRPr="00974042" w:rsidRDefault="007736E6">
      <w:pPr>
        <w:spacing w:line="360" w:lineRule="auto"/>
        <w:ind w:firstLineChars="200" w:firstLine="480"/>
        <w:rPr>
          <w:sz w:val="24"/>
        </w:rPr>
      </w:pPr>
      <w:r w:rsidRPr="00974042">
        <w:rPr>
          <w:sz w:val="24"/>
        </w:rPr>
        <w:t>2</w:t>
      </w:r>
      <w:r w:rsidRPr="00974042">
        <w:rPr>
          <w:sz w:val="24"/>
        </w:rPr>
        <w:t>、基金托管人将根据基金管理人传送的基金转换数据进行账务处理，具体资金清算和数据传递的时间、程序及托管协议当事人承担的权责按基金管理人届时的公告执行。</w:t>
      </w:r>
    </w:p>
    <w:p w:rsidR="00A01CA3" w:rsidRPr="00974042" w:rsidRDefault="007736E6">
      <w:pPr>
        <w:spacing w:line="360" w:lineRule="auto"/>
        <w:ind w:firstLineChars="200" w:firstLine="480"/>
        <w:rPr>
          <w:sz w:val="24"/>
        </w:rPr>
      </w:pPr>
      <w:r w:rsidRPr="00974042">
        <w:rPr>
          <w:sz w:val="24"/>
        </w:rPr>
        <w:t>3</w:t>
      </w:r>
      <w:r w:rsidRPr="00974042">
        <w:rPr>
          <w:sz w:val="24"/>
        </w:rPr>
        <w:t>、</w:t>
      </w:r>
      <w:r w:rsidRPr="00974042">
        <w:rPr>
          <w:sz w:val="24"/>
        </w:rPr>
        <w:t xml:space="preserve"> </w:t>
      </w:r>
      <w:r w:rsidRPr="00974042">
        <w:rPr>
          <w:sz w:val="24"/>
        </w:rPr>
        <w:t>本基金开展基金转换业务应按相关法律法规规定及基金合同的约定进行公告。</w:t>
      </w: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7736E6">
      <w:pPr>
        <w:pStyle w:val="1"/>
        <w:rPr>
          <w:szCs w:val="28"/>
        </w:rPr>
      </w:pPr>
      <w:bookmarkStart w:id="91" w:name="_Toc426618656"/>
      <w:r w:rsidRPr="00974042">
        <w:lastRenderedPageBreak/>
        <w:t>八、基金资产净值计算和会计核算</w:t>
      </w:r>
      <w:bookmarkEnd w:id="91"/>
    </w:p>
    <w:p w:rsidR="00A01CA3" w:rsidRPr="00974042" w:rsidRDefault="007736E6">
      <w:pPr>
        <w:spacing w:line="360" w:lineRule="auto"/>
        <w:ind w:firstLineChars="200" w:firstLine="480"/>
        <w:rPr>
          <w:sz w:val="24"/>
        </w:rPr>
      </w:pPr>
      <w:r w:rsidRPr="00974042">
        <w:rPr>
          <w:sz w:val="24"/>
        </w:rPr>
        <w:t>（一）基金资产净值的计算、复核与完成的时间及程序</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 xml:space="preserve"> </w:t>
      </w:r>
      <w:r w:rsidRPr="00974042">
        <w:rPr>
          <w:sz w:val="24"/>
        </w:rPr>
        <w:t>基金资产净值</w:t>
      </w:r>
    </w:p>
    <w:p w:rsidR="00A01CA3" w:rsidRPr="00974042" w:rsidRDefault="007736E6">
      <w:pPr>
        <w:spacing w:line="360" w:lineRule="auto"/>
        <w:ind w:firstLineChars="200" w:firstLine="480"/>
        <w:rPr>
          <w:sz w:val="24"/>
        </w:rPr>
      </w:pPr>
      <w:r w:rsidRPr="00974042">
        <w:rPr>
          <w:sz w:val="24"/>
        </w:rPr>
        <w:t>基金资产净值是指基金资产总值减去负债后的</w:t>
      </w:r>
      <w:r w:rsidRPr="00974042">
        <w:rPr>
          <w:rFonts w:hint="eastAsia"/>
          <w:sz w:val="24"/>
        </w:rPr>
        <w:t>金额</w:t>
      </w:r>
      <w:r w:rsidRPr="00974042">
        <w:rPr>
          <w:sz w:val="24"/>
        </w:rPr>
        <w:t>。基金份额净值是指基金资产净值除以计算日基金份额总数，基金份额净值的计算，均精确到</w:t>
      </w:r>
      <w:r w:rsidRPr="00974042">
        <w:rPr>
          <w:sz w:val="24"/>
        </w:rPr>
        <w:t>0.001</w:t>
      </w:r>
      <w:r w:rsidRPr="00974042">
        <w:rPr>
          <w:sz w:val="24"/>
        </w:rPr>
        <w:t>元，小数点后第</w:t>
      </w:r>
      <w:r w:rsidRPr="00974042">
        <w:rPr>
          <w:sz w:val="24"/>
        </w:rPr>
        <w:t>4</w:t>
      </w:r>
      <w:r w:rsidRPr="00974042">
        <w:rPr>
          <w:sz w:val="24"/>
        </w:rPr>
        <w:t>位四舍五入，国家另有规定的，从其规定。基金管理人每个工作日计算基金资产净值及基金份额净值，经基金托管人复核，按规定公告。</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 xml:space="preserve"> </w:t>
      </w:r>
      <w:r w:rsidRPr="00974042">
        <w:rPr>
          <w:sz w:val="24"/>
        </w:rPr>
        <w:t>复核程序</w:t>
      </w:r>
    </w:p>
    <w:p w:rsidR="00A01CA3" w:rsidRPr="00974042" w:rsidRDefault="007736E6">
      <w:pPr>
        <w:spacing w:line="360" w:lineRule="auto"/>
        <w:ind w:firstLineChars="200" w:firstLine="480"/>
        <w:rPr>
          <w:sz w:val="24"/>
        </w:rPr>
      </w:pPr>
      <w:r w:rsidRPr="00974042">
        <w:rPr>
          <w:sz w:val="24"/>
        </w:rPr>
        <w:t>基金管理人每工作日对基金资产进行估值后，但基金管理人根据法律法规或基金合同的规定暂停估值时除外。基金管理人每个工作日对基金资产估值后，将基金份额净值结果以双方约定的方式提交给基金托管人，经基金托管人复核无误后，由基金管理人按规定对外公布。</w:t>
      </w:r>
    </w:p>
    <w:p w:rsidR="00A01CA3" w:rsidRPr="00974042" w:rsidRDefault="007736E6">
      <w:pPr>
        <w:spacing w:line="360" w:lineRule="auto"/>
        <w:ind w:firstLineChars="200" w:firstLine="480"/>
        <w:rPr>
          <w:sz w:val="24"/>
        </w:rPr>
      </w:pPr>
      <w:r w:rsidRPr="00974042">
        <w:rPr>
          <w:sz w:val="24"/>
        </w:rPr>
        <w:t>（二）基金资产估值方法和特殊情形的处理</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估值对象</w:t>
      </w:r>
    </w:p>
    <w:p w:rsidR="00A01CA3" w:rsidRPr="00974042" w:rsidRDefault="007736E6">
      <w:pPr>
        <w:spacing w:line="360" w:lineRule="auto"/>
        <w:ind w:firstLineChars="200" w:firstLine="480"/>
        <w:rPr>
          <w:bCs/>
          <w:sz w:val="24"/>
        </w:rPr>
      </w:pPr>
      <w:r w:rsidRPr="00974042">
        <w:rPr>
          <w:bCs/>
          <w:sz w:val="24"/>
        </w:rPr>
        <w:t>基金所拥有的债券和银行存款本息、应收款项及其它投资等资产及负债。</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估值方法</w:t>
      </w:r>
    </w:p>
    <w:p w:rsidR="00A01CA3" w:rsidRPr="00974042" w:rsidRDefault="007736E6">
      <w:pPr>
        <w:spacing w:line="360" w:lineRule="auto"/>
        <w:ind w:firstLineChars="200" w:firstLine="480"/>
        <w:rPr>
          <w:rFonts w:ascii="宋体" w:hAnsi="宋体"/>
          <w:bCs/>
          <w:sz w:val="24"/>
        </w:rPr>
      </w:pPr>
      <w:r w:rsidRPr="00974042">
        <w:rPr>
          <w:rFonts w:ascii="宋体" w:hAnsi="宋体" w:hint="eastAsia"/>
          <w:bCs/>
          <w:sz w:val="24"/>
        </w:rPr>
        <w:t>（</w:t>
      </w:r>
      <w:r w:rsidRPr="00974042">
        <w:rPr>
          <w:rFonts w:ascii="宋体" w:hAnsi="宋体"/>
          <w:bCs/>
          <w:sz w:val="24"/>
        </w:rPr>
        <w:t>1</w:t>
      </w:r>
      <w:r w:rsidRPr="00974042">
        <w:rPr>
          <w:rFonts w:ascii="宋体" w:hAnsi="宋体" w:hint="eastAsia"/>
          <w:bCs/>
          <w:sz w:val="24"/>
        </w:rPr>
        <w:t>）交易所市场交易的固定收益品种的估值</w:t>
      </w:r>
    </w:p>
    <w:p w:rsidR="00A01CA3" w:rsidRPr="00974042" w:rsidRDefault="007736E6">
      <w:pPr>
        <w:spacing w:line="360" w:lineRule="auto"/>
        <w:ind w:firstLineChars="200" w:firstLine="480"/>
        <w:rPr>
          <w:rFonts w:ascii="宋体" w:hAnsi="宋体"/>
          <w:bCs/>
          <w:sz w:val="24"/>
        </w:rPr>
      </w:pPr>
      <w:r w:rsidRPr="00974042">
        <w:rPr>
          <w:rFonts w:ascii="宋体" w:hAnsi="宋体" w:hint="eastAsia"/>
          <w:bCs/>
          <w:sz w:val="24"/>
        </w:rPr>
        <w:t>1）对在交易所市场上市交易或挂牌转让的固定收益品种（含证券公司短期公司债券，另有规定的除外），选取第三方估值机构提供的相应品种当日的估值净价进行估值；</w:t>
      </w:r>
    </w:p>
    <w:p w:rsidR="00A01CA3" w:rsidRPr="00974042" w:rsidRDefault="007736E6">
      <w:pPr>
        <w:spacing w:line="360" w:lineRule="auto"/>
        <w:ind w:firstLineChars="200" w:firstLine="480"/>
        <w:rPr>
          <w:rFonts w:ascii="宋体" w:hAnsi="宋体"/>
          <w:bCs/>
          <w:sz w:val="24"/>
        </w:rPr>
      </w:pPr>
      <w:r w:rsidRPr="00974042">
        <w:rPr>
          <w:rFonts w:ascii="宋体" w:hAnsi="宋体" w:hint="eastAsia"/>
          <w:bCs/>
          <w:sz w:val="24"/>
        </w:rPr>
        <w:t>2）对在交易所市场上市交易的可转换债券，按估值日收盘价减去可转换债券收盘价中所含债券应收利息后得到的净价进行估值；</w:t>
      </w:r>
    </w:p>
    <w:p w:rsidR="00A01CA3" w:rsidRPr="00974042" w:rsidRDefault="007736E6">
      <w:pPr>
        <w:spacing w:line="360" w:lineRule="auto"/>
        <w:ind w:firstLineChars="200" w:firstLine="480"/>
        <w:rPr>
          <w:rFonts w:ascii="宋体" w:hAnsi="宋体"/>
          <w:bCs/>
          <w:sz w:val="24"/>
        </w:rPr>
      </w:pPr>
      <w:r w:rsidRPr="00974042">
        <w:rPr>
          <w:rFonts w:ascii="宋体" w:hAnsi="宋体" w:hint="eastAsia"/>
          <w:bCs/>
          <w:sz w:val="24"/>
        </w:rPr>
        <w:t>3）对在交易所市场挂牌转让的资产支持证券和私募债券</w:t>
      </w:r>
      <w:r w:rsidRPr="00974042">
        <w:rPr>
          <w:rFonts w:ascii="宋体" w:hAnsi="宋体"/>
          <w:bCs/>
          <w:sz w:val="24"/>
        </w:rPr>
        <w:t>，采用估值技术确定公允价值，在估值技术难以可靠计量公允价值的情况下，按成本估值。</w:t>
      </w:r>
    </w:p>
    <w:p w:rsidR="00A01CA3" w:rsidRPr="00974042" w:rsidRDefault="007736E6">
      <w:pPr>
        <w:spacing w:line="360" w:lineRule="auto"/>
        <w:ind w:firstLineChars="200" w:firstLine="480"/>
        <w:rPr>
          <w:rFonts w:ascii="宋体" w:hAnsi="宋体"/>
          <w:bCs/>
          <w:sz w:val="24"/>
        </w:rPr>
      </w:pPr>
      <w:r w:rsidRPr="00974042">
        <w:rPr>
          <w:rFonts w:ascii="宋体" w:hAnsi="宋体" w:hint="eastAsia"/>
          <w:bCs/>
          <w:sz w:val="24"/>
        </w:rPr>
        <w:t>（2）</w:t>
      </w:r>
      <w:r w:rsidRPr="00974042">
        <w:rPr>
          <w:rFonts w:ascii="宋体" w:hAnsi="宋体"/>
          <w:bCs/>
          <w:sz w:val="24"/>
        </w:rPr>
        <w:t>处于未上市期间的有价证券应区分如下情况处理：</w:t>
      </w:r>
    </w:p>
    <w:p w:rsidR="00A01CA3" w:rsidRPr="00974042" w:rsidRDefault="007736E6">
      <w:pPr>
        <w:spacing w:line="360" w:lineRule="auto"/>
        <w:ind w:firstLineChars="200" w:firstLine="480"/>
        <w:rPr>
          <w:rFonts w:ascii="宋体" w:hAnsi="宋体"/>
          <w:bCs/>
          <w:sz w:val="24"/>
        </w:rPr>
      </w:pPr>
      <w:r w:rsidRPr="00974042">
        <w:rPr>
          <w:rFonts w:ascii="宋体" w:hAnsi="宋体"/>
          <w:bCs/>
          <w:sz w:val="24"/>
        </w:rPr>
        <w:t>1）</w:t>
      </w:r>
      <w:r w:rsidRPr="00974042">
        <w:rPr>
          <w:rFonts w:ascii="宋体" w:hAnsi="宋体" w:hint="eastAsia"/>
          <w:bCs/>
          <w:sz w:val="24"/>
        </w:rPr>
        <w:t>对在交易所市场发行未上市或未挂牌转让的债券，采用估值技术确定公允价值，在估值技术难以可靠计量公允价值的情况下，按成本估值；</w:t>
      </w:r>
    </w:p>
    <w:p w:rsidR="00A01CA3" w:rsidRPr="00974042" w:rsidRDefault="007736E6">
      <w:pPr>
        <w:spacing w:line="360" w:lineRule="auto"/>
        <w:ind w:firstLineChars="200" w:firstLine="480"/>
        <w:rPr>
          <w:rFonts w:ascii="宋体" w:hAnsi="宋体"/>
          <w:bCs/>
          <w:sz w:val="24"/>
        </w:rPr>
      </w:pPr>
      <w:r w:rsidRPr="00974042">
        <w:rPr>
          <w:rFonts w:ascii="宋体" w:hAnsi="宋体" w:hint="eastAsia"/>
          <w:bCs/>
          <w:sz w:val="24"/>
        </w:rPr>
        <w:t>2）对银行间市场未上市，且第三方估值机构未提供估值价格的债券，按成本</w:t>
      </w:r>
      <w:r w:rsidRPr="00974042">
        <w:rPr>
          <w:rFonts w:ascii="宋体" w:hAnsi="宋体" w:hint="eastAsia"/>
          <w:bCs/>
          <w:sz w:val="24"/>
        </w:rPr>
        <w:lastRenderedPageBreak/>
        <w:t>估值。</w:t>
      </w:r>
    </w:p>
    <w:p w:rsidR="00A01CA3" w:rsidRPr="00974042" w:rsidRDefault="007736E6">
      <w:pPr>
        <w:spacing w:line="360" w:lineRule="auto"/>
        <w:ind w:firstLineChars="200" w:firstLine="480"/>
        <w:rPr>
          <w:rFonts w:ascii="宋体" w:hAnsi="宋体"/>
          <w:bCs/>
          <w:sz w:val="24"/>
        </w:rPr>
      </w:pPr>
      <w:r w:rsidRPr="00974042">
        <w:rPr>
          <w:rFonts w:ascii="宋体" w:hAnsi="宋体" w:hint="eastAsia"/>
          <w:bCs/>
          <w:sz w:val="24"/>
        </w:rPr>
        <w:t>（3）</w:t>
      </w:r>
      <w:r w:rsidRPr="00974042">
        <w:rPr>
          <w:rFonts w:ascii="宋体" w:hAnsi="宋体"/>
          <w:bCs/>
          <w:sz w:val="24"/>
        </w:rPr>
        <w:t>银行间市场交易的固定收益品种，</w:t>
      </w:r>
      <w:r w:rsidRPr="00974042">
        <w:rPr>
          <w:rFonts w:ascii="宋体" w:hAnsi="宋体" w:hint="eastAsia"/>
          <w:bCs/>
          <w:sz w:val="24"/>
        </w:rPr>
        <w:t>选取第三方估值机构提供的相应品种当日的估值净价进行估</w:t>
      </w:r>
      <w:r w:rsidRPr="00974042">
        <w:rPr>
          <w:rFonts w:ascii="宋体" w:hAnsi="宋体"/>
          <w:bCs/>
          <w:sz w:val="24"/>
        </w:rPr>
        <w:t>值。</w:t>
      </w:r>
    </w:p>
    <w:p w:rsidR="00A01CA3" w:rsidRPr="00974042" w:rsidRDefault="007736E6">
      <w:pPr>
        <w:spacing w:line="360" w:lineRule="auto"/>
        <w:ind w:firstLineChars="200" w:firstLine="480"/>
        <w:rPr>
          <w:bCs/>
          <w:sz w:val="24"/>
        </w:rPr>
      </w:pPr>
      <w:r w:rsidRPr="00974042">
        <w:rPr>
          <w:rFonts w:hint="eastAsia"/>
          <w:bCs/>
          <w:sz w:val="24"/>
        </w:rPr>
        <w:t>（</w:t>
      </w:r>
      <w:r w:rsidRPr="00974042">
        <w:rPr>
          <w:rFonts w:hint="eastAsia"/>
          <w:bCs/>
          <w:sz w:val="24"/>
        </w:rPr>
        <w:t>4</w:t>
      </w:r>
      <w:r w:rsidRPr="00974042">
        <w:rPr>
          <w:rFonts w:hint="eastAsia"/>
          <w:bCs/>
          <w:sz w:val="24"/>
        </w:rPr>
        <w:t>）同一债券同时在两个或两个以上市场交易的，按债券所处的市场分别估值。</w:t>
      </w:r>
    </w:p>
    <w:p w:rsidR="00A01CA3" w:rsidRPr="00974042" w:rsidRDefault="007736E6">
      <w:pPr>
        <w:spacing w:line="360" w:lineRule="auto"/>
        <w:ind w:firstLineChars="200" w:firstLine="480"/>
        <w:rPr>
          <w:bCs/>
          <w:sz w:val="24"/>
        </w:rPr>
      </w:pPr>
      <w:r w:rsidRPr="00974042">
        <w:rPr>
          <w:rFonts w:hint="eastAsia"/>
          <w:bCs/>
          <w:sz w:val="24"/>
        </w:rPr>
        <w:t>（</w:t>
      </w:r>
      <w:r w:rsidRPr="00974042">
        <w:rPr>
          <w:rFonts w:hint="eastAsia"/>
          <w:bCs/>
          <w:sz w:val="24"/>
        </w:rPr>
        <w:t>5</w:t>
      </w:r>
      <w:r w:rsidRPr="00974042">
        <w:rPr>
          <w:rFonts w:hint="eastAsia"/>
          <w:bCs/>
          <w:sz w:val="24"/>
        </w:rPr>
        <w:t>）</w:t>
      </w:r>
      <w:r w:rsidRPr="00974042">
        <w:rPr>
          <w:bCs/>
          <w:sz w:val="24"/>
        </w:rPr>
        <w:t>如有确凿证据表明按上述方法进行估值不能客观反映其公允价值的，基金管理人可根据具体情况与基金托管人商定后，按最能反映公允价值的价格估值。</w:t>
      </w:r>
    </w:p>
    <w:p w:rsidR="00A01CA3" w:rsidRPr="00974042" w:rsidRDefault="007736E6" w:rsidP="004C4874">
      <w:pPr>
        <w:spacing w:line="360" w:lineRule="auto"/>
        <w:ind w:firstLineChars="200" w:firstLine="480"/>
        <w:rPr>
          <w:bCs/>
          <w:sz w:val="24"/>
        </w:rPr>
      </w:pPr>
      <w:r w:rsidRPr="00974042">
        <w:rPr>
          <w:rFonts w:hint="eastAsia"/>
          <w:bCs/>
          <w:sz w:val="24"/>
        </w:rPr>
        <w:t>（</w:t>
      </w:r>
      <w:r w:rsidRPr="00974042">
        <w:rPr>
          <w:rFonts w:hint="eastAsia"/>
          <w:bCs/>
          <w:sz w:val="24"/>
        </w:rPr>
        <w:t>6</w:t>
      </w:r>
      <w:r w:rsidRPr="00974042">
        <w:rPr>
          <w:rFonts w:hint="eastAsia"/>
          <w:bCs/>
          <w:sz w:val="24"/>
        </w:rPr>
        <w:t>）</w:t>
      </w:r>
      <w:r w:rsidRPr="00974042">
        <w:rPr>
          <w:bCs/>
          <w:sz w:val="24"/>
        </w:rPr>
        <w:t>相关法律法规以及监管部门有强制规定的，从其规定。如有新增事项，按国家最新规定估值。</w:t>
      </w:r>
    </w:p>
    <w:p w:rsidR="00A01CA3" w:rsidRPr="00974042" w:rsidRDefault="007736E6" w:rsidP="002E11CB">
      <w:pPr>
        <w:spacing w:line="360" w:lineRule="auto"/>
        <w:ind w:firstLineChars="200" w:firstLine="480"/>
        <w:rPr>
          <w:bCs/>
          <w:sz w:val="24"/>
        </w:rPr>
      </w:pPr>
      <w:r w:rsidRPr="00974042">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01CA3" w:rsidRPr="00974042" w:rsidRDefault="00A01CA3">
      <w:pPr>
        <w:spacing w:line="360" w:lineRule="auto"/>
        <w:ind w:firstLineChars="200" w:firstLine="480"/>
        <w:rPr>
          <w:bCs/>
          <w:sz w:val="24"/>
        </w:rPr>
      </w:pPr>
      <w:r w:rsidRPr="0097404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01CA3" w:rsidRPr="00974042" w:rsidRDefault="007736E6">
      <w:pPr>
        <w:spacing w:line="360" w:lineRule="auto"/>
        <w:ind w:firstLineChars="200" w:firstLine="480"/>
        <w:rPr>
          <w:bCs/>
          <w:sz w:val="24"/>
        </w:rPr>
      </w:pPr>
      <w:r w:rsidRPr="00974042">
        <w:rPr>
          <w:bCs/>
          <w:sz w:val="24"/>
        </w:rPr>
        <w:t>3</w:t>
      </w:r>
      <w:r w:rsidRPr="00974042">
        <w:rPr>
          <w:bCs/>
          <w:sz w:val="24"/>
        </w:rPr>
        <w:t>、特殊情形的处理</w:t>
      </w:r>
    </w:p>
    <w:p w:rsidR="00A01CA3" w:rsidRPr="00974042" w:rsidRDefault="007736E6">
      <w:pPr>
        <w:spacing w:line="360" w:lineRule="auto"/>
        <w:ind w:firstLineChars="200" w:firstLine="480"/>
        <w:rPr>
          <w:bCs/>
          <w:sz w:val="24"/>
        </w:rPr>
      </w:pPr>
      <w:r w:rsidRPr="00974042">
        <w:rPr>
          <w:bCs/>
          <w:sz w:val="24"/>
        </w:rPr>
        <w:t>基金管理人、基金托管人按估值方法的第（</w:t>
      </w:r>
      <w:r w:rsidRPr="00974042">
        <w:rPr>
          <w:rFonts w:hint="eastAsia"/>
          <w:bCs/>
          <w:sz w:val="24"/>
        </w:rPr>
        <w:t>5</w:t>
      </w:r>
      <w:r w:rsidRPr="00974042">
        <w:rPr>
          <w:bCs/>
          <w:sz w:val="24"/>
        </w:rPr>
        <w:t>）项进行估值时，所造成的误差不作为基金估值错误处理。</w:t>
      </w:r>
    </w:p>
    <w:p w:rsidR="00A01CA3" w:rsidRPr="00974042" w:rsidRDefault="007736E6">
      <w:pPr>
        <w:spacing w:line="360" w:lineRule="auto"/>
        <w:ind w:firstLineChars="200" w:firstLine="480"/>
        <w:rPr>
          <w:bCs/>
          <w:sz w:val="24"/>
        </w:rPr>
      </w:pPr>
      <w:r w:rsidRPr="00974042">
        <w:rPr>
          <w:bCs/>
          <w:sz w:val="24"/>
        </w:rPr>
        <w:t>（三）基金份额净值错误的处理方式</w:t>
      </w:r>
    </w:p>
    <w:p w:rsidR="00A01CA3" w:rsidRPr="00974042" w:rsidRDefault="007736E6">
      <w:pPr>
        <w:spacing w:line="360" w:lineRule="auto"/>
        <w:ind w:firstLineChars="200" w:firstLine="480"/>
        <w:rPr>
          <w:bCs/>
          <w:sz w:val="24"/>
        </w:rPr>
      </w:pPr>
      <w:r w:rsidRPr="00974042">
        <w:rPr>
          <w:bCs/>
          <w:sz w:val="24"/>
        </w:rPr>
        <w:t>1</w:t>
      </w:r>
      <w:r w:rsidRPr="00974042">
        <w:rPr>
          <w:bCs/>
          <w:sz w:val="24"/>
        </w:rPr>
        <w:t>、当基金份额净值小数点后</w:t>
      </w:r>
      <w:r w:rsidRPr="00974042">
        <w:rPr>
          <w:bCs/>
          <w:sz w:val="24"/>
        </w:rPr>
        <w:t>3</w:t>
      </w:r>
      <w:r w:rsidRPr="00974042">
        <w:rPr>
          <w:bCs/>
          <w:sz w:val="24"/>
        </w:rPr>
        <w:t>位以内（含第</w:t>
      </w:r>
      <w:r w:rsidRPr="00974042">
        <w:rPr>
          <w:bCs/>
          <w:sz w:val="24"/>
        </w:rPr>
        <w:t>3</w:t>
      </w:r>
      <w:r w:rsidRPr="00974042">
        <w:rPr>
          <w:bCs/>
          <w:sz w:val="24"/>
        </w:rPr>
        <w:t>位）发生差错时，视为基金份额净值估值错误；基金份额净值出现错误时，基金管理人应当立即予以纠正，通报基金托管人，并采取合理的措施防止损失进一步扩大；错误偏差达到基金份额净值的</w:t>
      </w:r>
      <w:r w:rsidRPr="00974042">
        <w:rPr>
          <w:bCs/>
          <w:sz w:val="24"/>
        </w:rPr>
        <w:t>0.25%</w:t>
      </w:r>
      <w:r w:rsidRPr="00974042">
        <w:rPr>
          <w:bCs/>
          <w:sz w:val="24"/>
        </w:rPr>
        <w:t>时，基金管理人应当通报基金托管人并报中国证监会备案；错误偏差达到基金份额净值的</w:t>
      </w:r>
      <w:r w:rsidRPr="00974042">
        <w:rPr>
          <w:bCs/>
          <w:sz w:val="24"/>
        </w:rPr>
        <w:t>0.50%</w:t>
      </w:r>
      <w:r w:rsidRPr="00974042">
        <w:rPr>
          <w:bCs/>
          <w:sz w:val="24"/>
        </w:rPr>
        <w:t>时，基金管理人和基金托管人应当公告，并报中国证监会备案；当发生净值计算错误时，由基金管理人负责处理，由此给基金份额持有人和基金造成损失的，应由基金管理人先行赔付，基金管理人按差错情形，有权向其他当事人追偿。</w:t>
      </w:r>
    </w:p>
    <w:p w:rsidR="00A01CA3" w:rsidRPr="00974042" w:rsidRDefault="007736E6">
      <w:pPr>
        <w:spacing w:line="360" w:lineRule="auto"/>
        <w:ind w:firstLineChars="200" w:firstLine="480"/>
        <w:rPr>
          <w:bCs/>
          <w:sz w:val="24"/>
        </w:rPr>
      </w:pPr>
      <w:r w:rsidRPr="00974042">
        <w:rPr>
          <w:bCs/>
          <w:sz w:val="24"/>
        </w:rPr>
        <w:t>2</w:t>
      </w:r>
      <w:r w:rsidRPr="00974042">
        <w:rPr>
          <w:bCs/>
          <w:sz w:val="24"/>
        </w:rPr>
        <w:t>、由于基金管理人和基金托管人计算基金净值错误导致该基金财产或基金份额持有人的实际损失的，基金管理人和基金托管人应根据实际情况界定双方承担</w:t>
      </w:r>
      <w:r w:rsidRPr="00974042">
        <w:rPr>
          <w:bCs/>
          <w:sz w:val="24"/>
        </w:rPr>
        <w:lastRenderedPageBreak/>
        <w:t>的责任进行赔偿，基金管理人和基金托管人有权向获得不当得利之主体主张返还不当得利。</w:t>
      </w:r>
    </w:p>
    <w:p w:rsidR="00A01CA3" w:rsidRPr="00974042" w:rsidRDefault="007736E6">
      <w:pPr>
        <w:spacing w:line="360" w:lineRule="auto"/>
        <w:ind w:firstLineChars="200" w:firstLine="480"/>
        <w:rPr>
          <w:bCs/>
          <w:sz w:val="24"/>
        </w:rPr>
      </w:pPr>
      <w:r w:rsidRPr="00974042">
        <w:rPr>
          <w:bCs/>
          <w:sz w:val="24"/>
        </w:rPr>
        <w:t>3</w:t>
      </w:r>
      <w:r w:rsidRPr="00974042">
        <w:rPr>
          <w:bCs/>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A01CA3" w:rsidRPr="00974042" w:rsidRDefault="007736E6">
      <w:pPr>
        <w:spacing w:line="360" w:lineRule="auto"/>
        <w:ind w:firstLineChars="200" w:firstLine="480"/>
        <w:rPr>
          <w:bCs/>
          <w:sz w:val="24"/>
        </w:rPr>
      </w:pPr>
      <w:r w:rsidRPr="00974042">
        <w:rPr>
          <w:bCs/>
          <w:sz w:val="24"/>
        </w:rPr>
        <w:t>4</w:t>
      </w:r>
      <w:r w:rsidRPr="00974042">
        <w:rPr>
          <w:bCs/>
          <w:sz w:val="24"/>
        </w:rPr>
        <w:t>、</w:t>
      </w:r>
      <w:r w:rsidRPr="00974042">
        <w:rPr>
          <w:rFonts w:hint="eastAsia"/>
          <w:bCs/>
          <w:sz w:val="24"/>
        </w:rPr>
        <w:t>由于证券交易所及其登记结算公司发送的数据错误</w:t>
      </w:r>
      <w:r w:rsidRPr="00974042">
        <w:rPr>
          <w:bCs/>
          <w:sz w:val="24"/>
        </w:rPr>
        <w:t>，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A01CA3" w:rsidRPr="00974042" w:rsidRDefault="007736E6">
      <w:pPr>
        <w:spacing w:line="360" w:lineRule="auto"/>
        <w:ind w:firstLineChars="200" w:firstLine="480"/>
        <w:rPr>
          <w:bCs/>
          <w:sz w:val="24"/>
        </w:rPr>
      </w:pPr>
      <w:r w:rsidRPr="00974042">
        <w:rPr>
          <w:bCs/>
          <w:sz w:val="24"/>
        </w:rPr>
        <w:t>5</w:t>
      </w:r>
      <w:r w:rsidRPr="00974042">
        <w:rPr>
          <w:bCs/>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A01CA3" w:rsidRPr="00974042" w:rsidRDefault="007736E6">
      <w:pPr>
        <w:spacing w:line="360" w:lineRule="auto"/>
        <w:ind w:firstLineChars="200" w:firstLine="480"/>
        <w:rPr>
          <w:sz w:val="24"/>
        </w:rPr>
      </w:pPr>
      <w:r w:rsidRPr="00974042">
        <w:rPr>
          <w:sz w:val="24"/>
        </w:rPr>
        <w:t>（四）暂停估值的情形</w:t>
      </w:r>
    </w:p>
    <w:p w:rsidR="00A01CA3" w:rsidRPr="00974042" w:rsidRDefault="007736E6">
      <w:pPr>
        <w:spacing w:line="360" w:lineRule="auto"/>
        <w:ind w:firstLineChars="200" w:firstLine="480"/>
        <w:rPr>
          <w:bCs/>
          <w:sz w:val="24"/>
        </w:rPr>
      </w:pPr>
      <w:r w:rsidRPr="00974042">
        <w:rPr>
          <w:bCs/>
          <w:sz w:val="24"/>
        </w:rPr>
        <w:t>1</w:t>
      </w:r>
      <w:r w:rsidRPr="00974042">
        <w:rPr>
          <w:bCs/>
          <w:sz w:val="24"/>
        </w:rPr>
        <w:t>、</w:t>
      </w:r>
      <w:r w:rsidRPr="00974042">
        <w:rPr>
          <w:rFonts w:hint="eastAsia"/>
          <w:bCs/>
          <w:sz w:val="24"/>
        </w:rPr>
        <w:t>基金投资所涉及的证券交易市场</w:t>
      </w:r>
      <w:r w:rsidRPr="00974042">
        <w:rPr>
          <w:bCs/>
          <w:sz w:val="24"/>
        </w:rPr>
        <w:t>遇法定节假日或因其他原因暂停营业时；</w:t>
      </w:r>
    </w:p>
    <w:p w:rsidR="00A01CA3" w:rsidRPr="00974042" w:rsidRDefault="007736E6">
      <w:pPr>
        <w:spacing w:line="360" w:lineRule="auto"/>
        <w:ind w:firstLineChars="200" w:firstLine="480"/>
        <w:rPr>
          <w:bCs/>
          <w:sz w:val="24"/>
        </w:rPr>
      </w:pPr>
      <w:r w:rsidRPr="00974042">
        <w:rPr>
          <w:bCs/>
          <w:sz w:val="24"/>
        </w:rPr>
        <w:t>2</w:t>
      </w:r>
      <w:r w:rsidRPr="00974042">
        <w:rPr>
          <w:bCs/>
          <w:sz w:val="24"/>
        </w:rPr>
        <w:t>、因不可抗力</w:t>
      </w:r>
      <w:r w:rsidR="00476795" w:rsidRPr="00974042">
        <w:rPr>
          <w:rFonts w:hint="eastAsia"/>
          <w:bCs/>
          <w:sz w:val="24"/>
        </w:rPr>
        <w:t>或其他事件</w:t>
      </w:r>
      <w:r w:rsidRPr="00974042">
        <w:rPr>
          <w:bCs/>
          <w:sz w:val="24"/>
        </w:rPr>
        <w:t>致使基金管理人、基金托管人无法准确评估基金资产价值时；</w:t>
      </w:r>
    </w:p>
    <w:p w:rsidR="00A01CA3" w:rsidRPr="00974042" w:rsidRDefault="007736E6">
      <w:pPr>
        <w:spacing w:line="360" w:lineRule="auto"/>
        <w:ind w:firstLineChars="200" w:firstLine="480"/>
        <w:rPr>
          <w:bCs/>
          <w:sz w:val="24"/>
        </w:rPr>
      </w:pPr>
      <w:r w:rsidRPr="00974042">
        <w:rPr>
          <w:bCs/>
          <w:sz w:val="24"/>
        </w:rPr>
        <w:t>3</w:t>
      </w:r>
      <w:r w:rsidRPr="00974042">
        <w:rPr>
          <w:bCs/>
          <w:sz w:val="24"/>
        </w:rPr>
        <w:t>、如出现属于紧急事故的任何情况，导致</w:t>
      </w:r>
      <w:r w:rsidRPr="00974042">
        <w:rPr>
          <w:rFonts w:hint="eastAsia"/>
          <w:bCs/>
          <w:sz w:val="24"/>
        </w:rPr>
        <w:t>基金管理人</w:t>
      </w:r>
      <w:r w:rsidRPr="00974042">
        <w:rPr>
          <w:bCs/>
          <w:sz w:val="24"/>
        </w:rPr>
        <w:t>不能出售或评估</w:t>
      </w:r>
      <w:r w:rsidRPr="00974042">
        <w:rPr>
          <w:rFonts w:hint="eastAsia"/>
          <w:bCs/>
          <w:sz w:val="24"/>
        </w:rPr>
        <w:t>基金</w:t>
      </w:r>
      <w:r w:rsidRPr="00974042">
        <w:rPr>
          <w:bCs/>
          <w:sz w:val="24"/>
        </w:rPr>
        <w:t>财产的；</w:t>
      </w:r>
    </w:p>
    <w:p w:rsidR="00476795" w:rsidRPr="00974042" w:rsidRDefault="007736E6" w:rsidP="00476795">
      <w:pPr>
        <w:spacing w:line="360" w:lineRule="auto"/>
        <w:ind w:firstLineChars="200" w:firstLine="480"/>
        <w:rPr>
          <w:bCs/>
          <w:sz w:val="24"/>
        </w:rPr>
      </w:pPr>
      <w:r w:rsidRPr="00974042">
        <w:rPr>
          <w:bCs/>
          <w:sz w:val="24"/>
        </w:rPr>
        <w:t>4</w:t>
      </w:r>
      <w:r w:rsidRPr="00974042">
        <w:rPr>
          <w:bCs/>
          <w:sz w:val="24"/>
        </w:rPr>
        <w:t>、</w:t>
      </w:r>
      <w:r w:rsidR="00476795" w:rsidRPr="00974042">
        <w:rPr>
          <w:rFonts w:hint="eastAsia"/>
          <w:bCs/>
          <w:sz w:val="24"/>
        </w:rPr>
        <w:t>占基金相当比例的投资品种的估值出现重大转变，而基金管理人为保障投资人的利益，已决定延迟估值；</w:t>
      </w:r>
    </w:p>
    <w:p w:rsidR="000173AA" w:rsidRPr="000173AA" w:rsidRDefault="00476795" w:rsidP="000173AA">
      <w:pPr>
        <w:spacing w:line="360" w:lineRule="auto"/>
        <w:ind w:firstLineChars="200" w:firstLine="480"/>
        <w:rPr>
          <w:bCs/>
          <w:sz w:val="24"/>
        </w:rPr>
      </w:pPr>
      <w:r w:rsidRPr="00974042">
        <w:rPr>
          <w:rFonts w:hint="eastAsia"/>
          <w:bCs/>
          <w:sz w:val="24"/>
        </w:rPr>
        <w:t>5</w:t>
      </w:r>
      <w:r w:rsidRPr="00974042">
        <w:rPr>
          <w:rFonts w:hint="eastAsia"/>
          <w:bCs/>
          <w:sz w:val="24"/>
        </w:rPr>
        <w:t>、</w:t>
      </w:r>
      <w:r w:rsidR="000173AA" w:rsidRPr="000173AA">
        <w:rPr>
          <w:rFonts w:hint="eastAsia"/>
          <w:bCs/>
          <w:sz w:val="24"/>
        </w:rPr>
        <w:t>当前一估值日基金资产净值</w:t>
      </w:r>
      <w:r w:rsidR="000173AA" w:rsidRPr="000173AA">
        <w:rPr>
          <w:rFonts w:hint="eastAsia"/>
          <w:bCs/>
          <w:sz w:val="24"/>
        </w:rPr>
        <w:t>50%</w:t>
      </w:r>
      <w:r w:rsidR="000173AA" w:rsidRPr="000173AA">
        <w:rPr>
          <w:rFonts w:hint="eastAsia"/>
          <w:bCs/>
          <w:sz w:val="24"/>
        </w:rPr>
        <w:t>以上的资产出现无可参考的活跃市场价格且采用估值技术仍导致公允价值存在重大不确定性时，经与基金托管人协商确认后，基金管理人应当暂停基金估值；</w:t>
      </w:r>
    </w:p>
    <w:p w:rsidR="00A01CA3" w:rsidRPr="00974042" w:rsidRDefault="000173AA" w:rsidP="000173AA">
      <w:pPr>
        <w:spacing w:line="360" w:lineRule="auto"/>
        <w:ind w:firstLineChars="200" w:firstLine="480"/>
        <w:rPr>
          <w:bCs/>
          <w:sz w:val="24"/>
        </w:rPr>
      </w:pPr>
      <w:r>
        <w:rPr>
          <w:rFonts w:hint="eastAsia"/>
          <w:bCs/>
          <w:sz w:val="24"/>
        </w:rPr>
        <w:t>6</w:t>
      </w:r>
      <w:r w:rsidRPr="000173AA">
        <w:rPr>
          <w:rFonts w:hint="eastAsia"/>
          <w:bCs/>
          <w:sz w:val="24"/>
        </w:rPr>
        <w:t>、</w:t>
      </w:r>
      <w:r w:rsidR="007736E6" w:rsidRPr="00974042">
        <w:rPr>
          <w:bCs/>
          <w:sz w:val="24"/>
        </w:rPr>
        <w:t>中国证监会和基金合同认定的其</w:t>
      </w:r>
      <w:r w:rsidR="00476795" w:rsidRPr="00974042">
        <w:rPr>
          <w:rFonts w:hint="eastAsia"/>
          <w:bCs/>
          <w:sz w:val="24"/>
        </w:rPr>
        <w:t>他</w:t>
      </w:r>
      <w:r w:rsidR="007736E6" w:rsidRPr="00974042">
        <w:rPr>
          <w:bCs/>
          <w:sz w:val="24"/>
        </w:rPr>
        <w:t>情形。</w:t>
      </w:r>
    </w:p>
    <w:p w:rsidR="00A01CA3" w:rsidRPr="00974042" w:rsidRDefault="007736E6">
      <w:pPr>
        <w:spacing w:line="360" w:lineRule="auto"/>
        <w:ind w:firstLineChars="200" w:firstLine="480"/>
        <w:rPr>
          <w:sz w:val="24"/>
        </w:rPr>
      </w:pPr>
      <w:r w:rsidRPr="00974042">
        <w:rPr>
          <w:sz w:val="24"/>
        </w:rPr>
        <w:t>（五）基金会计制度</w:t>
      </w:r>
    </w:p>
    <w:p w:rsidR="00A01CA3" w:rsidRPr="00974042" w:rsidRDefault="007736E6">
      <w:pPr>
        <w:spacing w:line="360" w:lineRule="auto"/>
        <w:ind w:firstLineChars="200" w:firstLine="480"/>
        <w:rPr>
          <w:sz w:val="24"/>
        </w:rPr>
      </w:pPr>
      <w:r w:rsidRPr="00974042">
        <w:rPr>
          <w:sz w:val="24"/>
        </w:rPr>
        <w:t>按国家有关部门规定的会计制度执行。</w:t>
      </w:r>
    </w:p>
    <w:p w:rsidR="00A01CA3" w:rsidRPr="00974042" w:rsidRDefault="007736E6">
      <w:pPr>
        <w:spacing w:line="360" w:lineRule="auto"/>
        <w:ind w:firstLineChars="200" w:firstLine="480"/>
        <w:rPr>
          <w:sz w:val="24"/>
        </w:rPr>
      </w:pPr>
      <w:r w:rsidRPr="00974042">
        <w:rPr>
          <w:sz w:val="24"/>
        </w:rPr>
        <w:lastRenderedPageBreak/>
        <w:t>（六）基金账册的建立</w:t>
      </w:r>
    </w:p>
    <w:p w:rsidR="00A01CA3" w:rsidRPr="00974042" w:rsidRDefault="007736E6">
      <w:pPr>
        <w:spacing w:line="360" w:lineRule="auto"/>
        <w:ind w:firstLineChars="200" w:firstLine="480"/>
        <w:rPr>
          <w:sz w:val="24"/>
        </w:rPr>
      </w:pPr>
      <w:r w:rsidRPr="00974042">
        <w:rPr>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A01CA3" w:rsidRPr="00974042" w:rsidRDefault="007736E6">
      <w:pPr>
        <w:spacing w:line="360" w:lineRule="auto"/>
        <w:ind w:firstLineChars="200" w:firstLine="480"/>
        <w:rPr>
          <w:sz w:val="24"/>
        </w:rPr>
      </w:pPr>
      <w:r w:rsidRPr="00974042">
        <w:rPr>
          <w:sz w:val="24"/>
        </w:rPr>
        <w:t>（七）基金财务报表与报告的编制和复核</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财务报表的编制</w:t>
      </w:r>
    </w:p>
    <w:p w:rsidR="00A01CA3" w:rsidRPr="00974042" w:rsidRDefault="007736E6">
      <w:pPr>
        <w:spacing w:line="360" w:lineRule="auto"/>
        <w:ind w:firstLineChars="200" w:firstLine="480"/>
        <w:rPr>
          <w:sz w:val="24"/>
        </w:rPr>
      </w:pPr>
      <w:r w:rsidRPr="00974042">
        <w:rPr>
          <w:sz w:val="24"/>
        </w:rPr>
        <w:t>基金财务报表由基金管理人编制，基金托管人复核。</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报表复核</w:t>
      </w:r>
    </w:p>
    <w:p w:rsidR="00A01CA3" w:rsidRPr="00974042" w:rsidRDefault="007736E6">
      <w:pPr>
        <w:spacing w:line="360" w:lineRule="auto"/>
        <w:ind w:firstLineChars="200" w:firstLine="480"/>
        <w:rPr>
          <w:sz w:val="24"/>
        </w:rPr>
      </w:pPr>
      <w:r w:rsidRPr="00974042">
        <w:rPr>
          <w:sz w:val="24"/>
        </w:rPr>
        <w:t>基金托管人在收到基金管理人编制的基金财务报表后，进行独立的复核。核对不符时，应及时通知基金管理人共同查出原因，进行调整，直至双方数据完全一致。</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财务报表的编制与复核时间安排</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）报表的编制</w:t>
      </w:r>
    </w:p>
    <w:p w:rsidR="00A01CA3" w:rsidRPr="00974042" w:rsidRDefault="007736E6">
      <w:pPr>
        <w:spacing w:line="360" w:lineRule="auto"/>
        <w:ind w:firstLineChars="200" w:firstLine="480"/>
        <w:rPr>
          <w:sz w:val="24"/>
        </w:rPr>
      </w:pPr>
      <w:r w:rsidRPr="00974042">
        <w:rPr>
          <w:sz w:val="24"/>
        </w:rPr>
        <w:t>基金管理人应当在每月结束后</w:t>
      </w:r>
      <w:r w:rsidRPr="00974042">
        <w:rPr>
          <w:sz w:val="24"/>
        </w:rPr>
        <w:t>5</w:t>
      </w:r>
      <w:r w:rsidRPr="00974042">
        <w:rPr>
          <w:sz w:val="24"/>
        </w:rPr>
        <w:t>个工作日内完成月度报表的编制；在每个季度结束之日起</w:t>
      </w:r>
      <w:r w:rsidRPr="00974042">
        <w:rPr>
          <w:sz w:val="24"/>
        </w:rPr>
        <w:t>15</w:t>
      </w:r>
      <w:r w:rsidRPr="00974042">
        <w:rPr>
          <w:sz w:val="24"/>
        </w:rPr>
        <w:t>个工作日内完成基金季度报告的编制；在上半年结束之日起</w:t>
      </w:r>
      <w:r w:rsidRPr="00974042">
        <w:rPr>
          <w:sz w:val="24"/>
        </w:rPr>
        <w:t>60</w:t>
      </w:r>
      <w:r w:rsidRPr="00974042">
        <w:rPr>
          <w:sz w:val="24"/>
        </w:rPr>
        <w:t>日内完成基金半年度报告的编制；在每年结束之日起</w:t>
      </w:r>
      <w:r w:rsidRPr="00974042">
        <w:rPr>
          <w:sz w:val="24"/>
        </w:rPr>
        <w:t>90</w:t>
      </w:r>
      <w:r w:rsidRPr="00974042">
        <w:rPr>
          <w:sz w:val="24"/>
        </w:rPr>
        <w:t>日内完成基金年度报告的编制。基金年度报告的财务会计报告应当经过审计。基金合同生效不足两个月的，基金管理人可以不编制当期季度报告、半年度报告或者年度报告。</w:t>
      </w:r>
    </w:p>
    <w:p w:rsidR="00A01CA3" w:rsidRPr="00974042" w:rsidRDefault="007736E6">
      <w:pPr>
        <w:spacing w:line="360" w:lineRule="auto"/>
        <w:ind w:firstLineChars="200" w:firstLine="480"/>
        <w:rPr>
          <w:sz w:val="24"/>
        </w:rPr>
      </w:pPr>
      <w:r w:rsidRPr="00974042">
        <w:rPr>
          <w:sz w:val="24"/>
        </w:rPr>
        <w:t>（</w:t>
      </w:r>
      <w:r w:rsidRPr="00974042">
        <w:rPr>
          <w:sz w:val="24"/>
        </w:rPr>
        <w:t>2</w:t>
      </w:r>
      <w:r w:rsidRPr="00974042">
        <w:rPr>
          <w:sz w:val="24"/>
        </w:rPr>
        <w:t>）报表的复核</w:t>
      </w:r>
    </w:p>
    <w:p w:rsidR="00A01CA3" w:rsidRPr="00974042" w:rsidRDefault="007736E6">
      <w:pPr>
        <w:spacing w:line="360" w:lineRule="auto"/>
        <w:ind w:firstLineChars="200" w:firstLine="480"/>
        <w:rPr>
          <w:sz w:val="24"/>
        </w:rPr>
      </w:pPr>
      <w:r w:rsidRPr="00974042">
        <w:rPr>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01CA3" w:rsidRPr="00974042" w:rsidRDefault="007736E6">
      <w:pPr>
        <w:spacing w:line="360" w:lineRule="auto"/>
        <w:ind w:firstLineChars="200" w:firstLine="480"/>
        <w:rPr>
          <w:sz w:val="24"/>
        </w:rPr>
      </w:pPr>
      <w:r w:rsidRPr="00974042">
        <w:rPr>
          <w:sz w:val="24"/>
        </w:rPr>
        <w:t>基金管理人应留足充分的时间，便于基金托管人复核相关报表及报告。</w:t>
      </w:r>
    </w:p>
    <w:p w:rsidR="00A01CA3" w:rsidRPr="00974042" w:rsidRDefault="007736E6">
      <w:pPr>
        <w:spacing w:line="360" w:lineRule="auto"/>
        <w:ind w:firstLineChars="200" w:firstLine="480"/>
        <w:rPr>
          <w:sz w:val="24"/>
        </w:rPr>
      </w:pPr>
      <w:r w:rsidRPr="00974042">
        <w:rPr>
          <w:sz w:val="24"/>
        </w:rPr>
        <w:t>（八）基金管理人应在编制季度报告、半年度报告或者年度报告之前及时向基金托管人提供基金业绩比较基准的基础数据和编制结果。</w:t>
      </w:r>
    </w:p>
    <w:p w:rsidR="00A01CA3" w:rsidRPr="00974042" w:rsidRDefault="007736E6">
      <w:pPr>
        <w:pStyle w:val="1"/>
      </w:pPr>
      <w:r w:rsidRPr="00974042">
        <w:rPr>
          <w:sz w:val="24"/>
        </w:rPr>
        <w:br w:type="page"/>
      </w:r>
      <w:bookmarkStart w:id="92" w:name="_Toc426618657"/>
      <w:r w:rsidRPr="00974042">
        <w:lastRenderedPageBreak/>
        <w:t>九、基金收益分配</w:t>
      </w:r>
      <w:bookmarkEnd w:id="92"/>
    </w:p>
    <w:p w:rsidR="00A01CA3" w:rsidRPr="00974042" w:rsidRDefault="007736E6">
      <w:pPr>
        <w:spacing w:line="360" w:lineRule="auto"/>
        <w:ind w:firstLineChars="200" w:firstLine="480"/>
        <w:rPr>
          <w:sz w:val="24"/>
        </w:rPr>
      </w:pPr>
      <w:r w:rsidRPr="00974042">
        <w:rPr>
          <w:sz w:val="24"/>
        </w:rPr>
        <w:t>基金收益分配是指按规定将基金的可分配收益按基金份额进行比例分配。</w:t>
      </w:r>
    </w:p>
    <w:p w:rsidR="00A01CA3" w:rsidRPr="00974042" w:rsidRDefault="007736E6">
      <w:pPr>
        <w:spacing w:line="360" w:lineRule="auto"/>
        <w:ind w:firstLineChars="200" w:firstLine="480"/>
        <w:rPr>
          <w:sz w:val="24"/>
        </w:rPr>
      </w:pPr>
      <w:r w:rsidRPr="00974042">
        <w:rPr>
          <w:sz w:val="24"/>
        </w:rPr>
        <w:t>（一）基金收益分配的原则</w:t>
      </w:r>
    </w:p>
    <w:p w:rsidR="00A01CA3" w:rsidRPr="00974042" w:rsidRDefault="007736E6">
      <w:pPr>
        <w:spacing w:line="360" w:lineRule="auto"/>
        <w:ind w:firstLineChars="200" w:firstLine="480"/>
        <w:rPr>
          <w:sz w:val="24"/>
        </w:rPr>
      </w:pPr>
      <w:r w:rsidRPr="00974042">
        <w:rPr>
          <w:sz w:val="24"/>
        </w:rPr>
        <w:t>1</w:t>
      </w:r>
      <w:r w:rsidRPr="00974042">
        <w:rPr>
          <w:sz w:val="24"/>
        </w:rPr>
        <w:t>、</w:t>
      </w:r>
      <w:r w:rsidRPr="00974042">
        <w:rPr>
          <w:bCs/>
          <w:sz w:val="24"/>
        </w:rPr>
        <w:t>本基金收益分配方式</w:t>
      </w:r>
      <w:r w:rsidRPr="00974042">
        <w:rPr>
          <w:rFonts w:hint="eastAsia"/>
          <w:bCs/>
          <w:sz w:val="24"/>
        </w:rPr>
        <w:t>分两种：</w:t>
      </w:r>
      <w:r w:rsidRPr="00974042">
        <w:rPr>
          <w:bCs/>
          <w:sz w:val="24"/>
        </w:rPr>
        <w:t>现金分红</w:t>
      </w:r>
      <w:r w:rsidRPr="00974042">
        <w:rPr>
          <w:rFonts w:hint="eastAsia"/>
          <w:bCs/>
          <w:sz w:val="24"/>
        </w:rPr>
        <w:t>与红利再投资</w:t>
      </w:r>
      <w:r w:rsidRPr="00974042">
        <w:rPr>
          <w:bCs/>
          <w:sz w:val="24"/>
        </w:rPr>
        <w:t>；</w:t>
      </w:r>
      <w:r w:rsidRPr="00974042">
        <w:rPr>
          <w:rFonts w:hint="eastAsia"/>
          <w:bCs/>
          <w:sz w:val="24"/>
        </w:rPr>
        <w:t>投资者可选择现金红利或将现金红利</w:t>
      </w:r>
      <w:r w:rsidR="00476795" w:rsidRPr="00974042">
        <w:rPr>
          <w:rFonts w:hint="eastAsia"/>
          <w:bCs/>
          <w:sz w:val="24"/>
        </w:rPr>
        <w:t>按除权日除权后的基金份额净值</w:t>
      </w:r>
      <w:r w:rsidRPr="00974042">
        <w:rPr>
          <w:rFonts w:hint="eastAsia"/>
          <w:bCs/>
          <w:sz w:val="24"/>
        </w:rPr>
        <w:t>自动转为基金份额进行再投资；若投资者不选择，本基金默认的收益分配方式是现金分红；</w:t>
      </w:r>
    </w:p>
    <w:p w:rsidR="00A01CA3" w:rsidRPr="00974042" w:rsidRDefault="007736E6">
      <w:pPr>
        <w:spacing w:line="360" w:lineRule="auto"/>
        <w:ind w:firstLineChars="200" w:firstLine="480"/>
        <w:rPr>
          <w:sz w:val="24"/>
        </w:rPr>
      </w:pPr>
      <w:r w:rsidRPr="00974042">
        <w:rPr>
          <w:sz w:val="24"/>
        </w:rPr>
        <w:t>2</w:t>
      </w:r>
      <w:r w:rsidRPr="00974042">
        <w:rPr>
          <w:sz w:val="24"/>
        </w:rPr>
        <w:t>、基金收益分配后基金份额净值不能低于面值；即基金收益分配基准日的基金份额净值减去每单位基金份额收益分配金额后不能低于面值；</w:t>
      </w:r>
    </w:p>
    <w:p w:rsidR="00A01CA3" w:rsidRPr="00974042" w:rsidRDefault="007736E6">
      <w:pPr>
        <w:spacing w:line="360" w:lineRule="auto"/>
        <w:ind w:firstLineChars="200" w:firstLine="480"/>
        <w:rPr>
          <w:sz w:val="24"/>
        </w:rPr>
      </w:pPr>
      <w:r w:rsidRPr="00974042">
        <w:rPr>
          <w:sz w:val="24"/>
        </w:rPr>
        <w:t>3</w:t>
      </w:r>
      <w:r w:rsidRPr="00974042">
        <w:rPr>
          <w:sz w:val="24"/>
        </w:rPr>
        <w:t>、本基金每一基金份额享有同等分配权；</w:t>
      </w:r>
    </w:p>
    <w:p w:rsidR="00A01CA3" w:rsidRPr="00974042" w:rsidRDefault="007736E6">
      <w:pPr>
        <w:spacing w:line="360" w:lineRule="auto"/>
        <w:ind w:firstLineChars="200" w:firstLine="480"/>
        <w:rPr>
          <w:bCs/>
          <w:sz w:val="24"/>
        </w:rPr>
      </w:pPr>
      <w:r w:rsidRPr="00974042">
        <w:rPr>
          <w:bCs/>
          <w:sz w:val="24"/>
        </w:rPr>
        <w:t>4</w:t>
      </w:r>
      <w:r w:rsidRPr="00974042">
        <w:rPr>
          <w:bCs/>
          <w:sz w:val="24"/>
        </w:rPr>
        <w:t>、法律法规或监管机构另有规定的从其规定。</w:t>
      </w:r>
    </w:p>
    <w:p w:rsidR="00A01CA3" w:rsidRPr="00974042" w:rsidRDefault="007736E6">
      <w:pPr>
        <w:spacing w:line="360" w:lineRule="auto"/>
        <w:ind w:firstLineChars="200" w:firstLine="480"/>
        <w:rPr>
          <w:bCs/>
          <w:sz w:val="24"/>
        </w:rPr>
      </w:pPr>
      <w:r w:rsidRPr="00974042">
        <w:rPr>
          <w:bCs/>
          <w:sz w:val="24"/>
        </w:rPr>
        <w:t>本基金每次收益分配比例详见届时基金管理人发布的公告。</w:t>
      </w:r>
    </w:p>
    <w:p w:rsidR="00A01CA3" w:rsidRPr="00974042" w:rsidRDefault="007736E6">
      <w:pPr>
        <w:spacing w:line="360" w:lineRule="auto"/>
        <w:ind w:firstLineChars="200" w:firstLine="480"/>
        <w:rPr>
          <w:bCs/>
          <w:sz w:val="24"/>
        </w:rPr>
      </w:pPr>
      <w:r w:rsidRPr="00974042">
        <w:rPr>
          <w:bCs/>
          <w:sz w:val="24"/>
        </w:rPr>
        <w:t>（二）基金收益分配的时间和程序</w:t>
      </w:r>
    </w:p>
    <w:p w:rsidR="00A01CA3" w:rsidRPr="00974042" w:rsidRDefault="007736E6">
      <w:pPr>
        <w:spacing w:line="360" w:lineRule="auto"/>
        <w:ind w:firstLineChars="200" w:firstLine="480"/>
        <w:rPr>
          <w:bCs/>
          <w:sz w:val="24"/>
        </w:rPr>
      </w:pPr>
      <w:r w:rsidRPr="00974042">
        <w:rPr>
          <w:bCs/>
          <w:sz w:val="24"/>
        </w:rPr>
        <w:t>1</w:t>
      </w:r>
      <w:r w:rsidRPr="00974042">
        <w:rPr>
          <w:bCs/>
          <w:sz w:val="24"/>
        </w:rPr>
        <w:t>、本基金收益分配方案由基金管理人拟订</w:t>
      </w:r>
      <w:r w:rsidRPr="00974042">
        <w:rPr>
          <w:sz w:val="24"/>
        </w:rPr>
        <w:t>，并由基金托管人复核，在</w:t>
      </w:r>
      <w:r w:rsidRPr="00974042">
        <w:rPr>
          <w:sz w:val="24"/>
        </w:rPr>
        <w:t>2</w:t>
      </w:r>
      <w:r w:rsidRPr="00974042">
        <w:rPr>
          <w:sz w:val="24"/>
        </w:rPr>
        <w:t>个工作日内在指定媒介公告并报中国证监会备案</w:t>
      </w:r>
      <w:r w:rsidRPr="00974042">
        <w:rPr>
          <w:bCs/>
          <w:sz w:val="24"/>
        </w:rPr>
        <w:t>。</w:t>
      </w:r>
    </w:p>
    <w:p w:rsidR="00A01CA3" w:rsidRPr="00974042" w:rsidRDefault="00A01CA3">
      <w:pPr>
        <w:spacing w:line="360" w:lineRule="auto"/>
        <w:ind w:firstLineChars="200" w:firstLine="480"/>
        <w:rPr>
          <w:bCs/>
          <w:sz w:val="24"/>
          <w:shd w:val="pct10" w:color="auto" w:fill="FFFFFF"/>
        </w:rPr>
      </w:pPr>
      <w:r w:rsidRPr="00974042">
        <w:rPr>
          <w:rFonts w:hint="eastAsia"/>
          <w:bCs/>
          <w:sz w:val="24"/>
        </w:rPr>
        <w:t>基金收益分配方案公告后（依据具体方案的规定），基金管理人就支付的现金红利向基金托管人发送划款指令，基金托管人按照基金管理人的指令及时进行分红资金的划付。</w:t>
      </w:r>
    </w:p>
    <w:p w:rsidR="00A01CA3" w:rsidRPr="00974042" w:rsidRDefault="007736E6">
      <w:pPr>
        <w:spacing w:line="360" w:lineRule="auto"/>
        <w:ind w:firstLineChars="200" w:firstLine="480"/>
        <w:rPr>
          <w:bCs/>
          <w:sz w:val="24"/>
        </w:rPr>
      </w:pPr>
      <w:r w:rsidRPr="00974042">
        <w:rPr>
          <w:bCs/>
          <w:sz w:val="24"/>
        </w:rPr>
        <w:t>2</w:t>
      </w:r>
      <w:r w:rsidRPr="00974042">
        <w:rPr>
          <w:bCs/>
          <w:sz w:val="24"/>
        </w:rPr>
        <w:t>、基金红利发放日距离收益分配基准日（即可供分配利润计算截止日）的时间不得超过</w:t>
      </w:r>
      <w:r w:rsidRPr="00974042">
        <w:rPr>
          <w:bCs/>
          <w:sz w:val="24"/>
        </w:rPr>
        <w:t>15</w:t>
      </w:r>
      <w:r w:rsidRPr="00974042">
        <w:rPr>
          <w:bCs/>
          <w:sz w:val="24"/>
        </w:rPr>
        <w:t>个工作日。</w:t>
      </w:r>
    </w:p>
    <w:p w:rsidR="00A01CA3" w:rsidRPr="00974042" w:rsidRDefault="007736E6">
      <w:pPr>
        <w:spacing w:line="360" w:lineRule="auto"/>
        <w:ind w:firstLineChars="200" w:firstLine="480"/>
        <w:rPr>
          <w:bCs/>
          <w:sz w:val="24"/>
        </w:rPr>
      </w:pPr>
      <w:r w:rsidRPr="00974042">
        <w:rPr>
          <w:bCs/>
          <w:sz w:val="24"/>
        </w:rPr>
        <w:t>3</w:t>
      </w:r>
      <w:r w:rsidRPr="00974042">
        <w:rPr>
          <w:bCs/>
          <w:sz w:val="24"/>
        </w:rPr>
        <w:t>、法律法规或监管机关另有规定的，从其规定。</w:t>
      </w:r>
    </w:p>
    <w:p w:rsidR="00A01CA3" w:rsidRPr="00974042" w:rsidRDefault="007736E6">
      <w:pPr>
        <w:spacing w:line="360" w:lineRule="auto"/>
        <w:ind w:firstLineChars="200" w:firstLine="480"/>
        <w:rPr>
          <w:bCs/>
          <w:sz w:val="24"/>
        </w:rPr>
      </w:pPr>
      <w:r w:rsidRPr="00974042">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A01CA3" w:rsidRPr="00974042" w:rsidRDefault="00A01CA3">
      <w:pPr>
        <w:spacing w:line="360" w:lineRule="auto"/>
        <w:ind w:firstLineChars="200" w:firstLine="480"/>
        <w:rPr>
          <w:sz w:val="24"/>
        </w:rPr>
      </w:pPr>
    </w:p>
    <w:p w:rsidR="00A01CA3" w:rsidRPr="00974042" w:rsidRDefault="007736E6">
      <w:pPr>
        <w:pStyle w:val="1"/>
        <w:rPr>
          <w:szCs w:val="28"/>
        </w:rPr>
      </w:pPr>
      <w:r w:rsidRPr="00974042">
        <w:rPr>
          <w:b w:val="0"/>
          <w:sz w:val="24"/>
          <w:szCs w:val="24"/>
        </w:rPr>
        <w:br w:type="page"/>
      </w:r>
      <w:bookmarkStart w:id="93" w:name="_Toc426618658"/>
      <w:r w:rsidRPr="00974042">
        <w:rPr>
          <w:szCs w:val="28"/>
        </w:rPr>
        <w:lastRenderedPageBreak/>
        <w:t>十、基金信息披露</w:t>
      </w:r>
      <w:bookmarkEnd w:id="93"/>
    </w:p>
    <w:p w:rsidR="00A01CA3" w:rsidRPr="00974042" w:rsidRDefault="007736E6">
      <w:pPr>
        <w:spacing w:line="360" w:lineRule="auto"/>
        <w:ind w:firstLineChars="200" w:firstLine="480"/>
        <w:rPr>
          <w:sz w:val="24"/>
        </w:rPr>
      </w:pPr>
      <w:r w:rsidRPr="00974042">
        <w:rPr>
          <w:sz w:val="24"/>
        </w:rPr>
        <w:t>（一）保密义务</w:t>
      </w:r>
    </w:p>
    <w:p w:rsidR="00A01CA3" w:rsidRPr="00974042" w:rsidRDefault="007736E6">
      <w:pPr>
        <w:spacing w:line="360" w:lineRule="auto"/>
        <w:ind w:firstLineChars="200" w:firstLine="480"/>
        <w:rPr>
          <w:sz w:val="24"/>
        </w:rPr>
      </w:pPr>
      <w:r w:rsidRPr="00974042">
        <w:rPr>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非因基金管理人和基金托管人的原因导致保密信息被披露、泄露或公开；</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基金管理人和基金托管人为遵守和服从法院判决或裁定、仲裁裁决或中国证监会等监管机构的命令、决定所做出的信息披露或公开。</w:t>
      </w:r>
    </w:p>
    <w:p w:rsidR="00A01CA3" w:rsidRPr="00974042" w:rsidRDefault="007736E6">
      <w:pPr>
        <w:spacing w:line="360" w:lineRule="auto"/>
        <w:ind w:firstLineChars="200" w:firstLine="480"/>
        <w:rPr>
          <w:sz w:val="24"/>
        </w:rPr>
      </w:pPr>
      <w:r w:rsidRPr="00974042">
        <w:rPr>
          <w:sz w:val="24"/>
        </w:rPr>
        <w:t>（二）信息披露的内容</w:t>
      </w:r>
    </w:p>
    <w:p w:rsidR="00A01CA3" w:rsidRPr="00974042" w:rsidRDefault="007736E6">
      <w:pPr>
        <w:spacing w:line="360" w:lineRule="auto"/>
        <w:ind w:firstLineChars="200" w:firstLine="480"/>
        <w:rPr>
          <w:sz w:val="24"/>
        </w:rPr>
      </w:pPr>
      <w:r w:rsidRPr="00974042">
        <w:rPr>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Pr="00974042">
        <w:rPr>
          <w:rFonts w:ascii="宋体" w:hAnsi="宋体" w:hint="eastAsia"/>
          <w:bCs/>
          <w:sz w:val="24"/>
        </w:rPr>
        <w:t>投资</w:t>
      </w:r>
      <w:r w:rsidRPr="00974042">
        <w:rPr>
          <w:rFonts w:hint="eastAsia"/>
          <w:bCs/>
          <w:sz w:val="24"/>
        </w:rPr>
        <w:t>中小企业私募债券、资产支持证券、</w:t>
      </w:r>
      <w:r w:rsidRPr="00974042">
        <w:rPr>
          <w:rFonts w:ascii="宋体" w:hAnsi="宋体" w:hint="eastAsia"/>
          <w:bCs/>
          <w:sz w:val="24"/>
        </w:rPr>
        <w:t>证券公司短期公司债券的信息披露以及</w:t>
      </w:r>
      <w:r w:rsidRPr="00974042">
        <w:rPr>
          <w:sz w:val="24"/>
        </w:rPr>
        <w:t>中国证监会规定的其他信息。基金年度报告需经具有从事证券相关业务资格的会计师事务所审计后，方可披露。</w:t>
      </w:r>
    </w:p>
    <w:p w:rsidR="00A01CA3" w:rsidRPr="00974042" w:rsidRDefault="007736E6">
      <w:pPr>
        <w:spacing w:line="360" w:lineRule="auto"/>
        <w:ind w:firstLineChars="200" w:firstLine="480"/>
        <w:rPr>
          <w:sz w:val="24"/>
        </w:rPr>
      </w:pPr>
      <w:r w:rsidRPr="00974042">
        <w:rPr>
          <w:sz w:val="24"/>
        </w:rPr>
        <w:t>（三）基金托管人和基金管理人在信息披露中的职责和信息披露程序</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职责</w:t>
      </w:r>
    </w:p>
    <w:p w:rsidR="00A01CA3" w:rsidRPr="00974042" w:rsidRDefault="007736E6">
      <w:pPr>
        <w:spacing w:line="360" w:lineRule="auto"/>
        <w:ind w:firstLineChars="200" w:firstLine="480"/>
        <w:rPr>
          <w:sz w:val="24"/>
        </w:rPr>
      </w:pPr>
      <w:r w:rsidRPr="00974042">
        <w:rPr>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中应由基金托管人复核的事项进行复核，基金托管人复核无误后，由基金管理人予以公布。</w:t>
      </w:r>
    </w:p>
    <w:p w:rsidR="00A01CA3" w:rsidRPr="00974042" w:rsidRDefault="007736E6">
      <w:pPr>
        <w:spacing w:line="360" w:lineRule="auto"/>
        <w:ind w:firstLineChars="200" w:firstLine="480"/>
        <w:rPr>
          <w:sz w:val="24"/>
        </w:rPr>
      </w:pPr>
      <w:r w:rsidRPr="00974042">
        <w:rPr>
          <w:sz w:val="24"/>
        </w:rPr>
        <w:t>对于不需要基金托管人（或基金管理人）复核的信息，基金管理人（或基金托管人）在公告前应告知基金托管人（或基金管理人）。</w:t>
      </w:r>
    </w:p>
    <w:p w:rsidR="00A01CA3" w:rsidRPr="00974042" w:rsidRDefault="007736E6">
      <w:pPr>
        <w:spacing w:line="360" w:lineRule="auto"/>
        <w:ind w:firstLineChars="200" w:firstLine="480"/>
        <w:rPr>
          <w:sz w:val="24"/>
        </w:rPr>
      </w:pPr>
      <w:r w:rsidRPr="00974042">
        <w:rPr>
          <w:sz w:val="24"/>
        </w:rPr>
        <w:t>基金管理人和基金托管人应积极配合、互相监督，保证其履行按照法定方式</w:t>
      </w:r>
      <w:r w:rsidRPr="00974042">
        <w:rPr>
          <w:sz w:val="24"/>
        </w:rPr>
        <w:lastRenderedPageBreak/>
        <w:t>和限时披露的义务。</w:t>
      </w:r>
    </w:p>
    <w:p w:rsidR="00A01CA3" w:rsidRPr="00974042" w:rsidRDefault="007736E6">
      <w:pPr>
        <w:spacing w:line="360" w:lineRule="auto"/>
        <w:ind w:firstLineChars="200" w:firstLine="480"/>
        <w:rPr>
          <w:sz w:val="24"/>
        </w:rPr>
      </w:pPr>
      <w:r w:rsidRPr="00974042">
        <w:rPr>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A01CA3" w:rsidRPr="00974042" w:rsidRDefault="007736E6">
      <w:pPr>
        <w:spacing w:line="360" w:lineRule="auto"/>
        <w:ind w:firstLineChars="200" w:firstLine="480"/>
        <w:rPr>
          <w:sz w:val="24"/>
        </w:rPr>
      </w:pPr>
      <w:r w:rsidRPr="00974042">
        <w:rPr>
          <w:sz w:val="24"/>
        </w:rPr>
        <w:t>当出现下述情况时，基金管理人和基金托管人可暂停或延迟披露基金相关信息：</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）不可抗力；</w:t>
      </w:r>
    </w:p>
    <w:p w:rsidR="00476795" w:rsidRPr="00974042" w:rsidRDefault="007736E6" w:rsidP="00476795">
      <w:pPr>
        <w:spacing w:line="360" w:lineRule="auto"/>
        <w:ind w:firstLineChars="200" w:firstLine="480"/>
        <w:rPr>
          <w:sz w:val="24"/>
        </w:rPr>
      </w:pPr>
      <w:r w:rsidRPr="00974042">
        <w:rPr>
          <w:sz w:val="24"/>
        </w:rPr>
        <w:t>（</w:t>
      </w:r>
      <w:r w:rsidRPr="00974042">
        <w:rPr>
          <w:sz w:val="24"/>
        </w:rPr>
        <w:t>2</w:t>
      </w:r>
      <w:r w:rsidRPr="00974042">
        <w:rPr>
          <w:sz w:val="24"/>
        </w:rPr>
        <w:t>）</w:t>
      </w:r>
      <w:r w:rsidR="00476795" w:rsidRPr="00974042">
        <w:rPr>
          <w:rFonts w:hint="eastAsia"/>
          <w:bCs/>
          <w:sz w:val="24"/>
        </w:rPr>
        <w:t>发生暂停估值的情形</w:t>
      </w:r>
      <w:r w:rsidR="00476795" w:rsidRPr="00974042">
        <w:rPr>
          <w:sz w:val="24"/>
        </w:rPr>
        <w:t>；</w:t>
      </w:r>
    </w:p>
    <w:p w:rsidR="00A01CA3" w:rsidRPr="00974042" w:rsidRDefault="00476795" w:rsidP="00476795">
      <w:pPr>
        <w:spacing w:line="360" w:lineRule="auto"/>
        <w:ind w:firstLineChars="200" w:firstLine="480"/>
        <w:rPr>
          <w:sz w:val="24"/>
        </w:rPr>
      </w:pPr>
      <w:r w:rsidRPr="00974042">
        <w:rPr>
          <w:sz w:val="24"/>
        </w:rPr>
        <w:t>（</w:t>
      </w:r>
      <w:r w:rsidRPr="00974042">
        <w:rPr>
          <w:rFonts w:hint="eastAsia"/>
          <w:sz w:val="24"/>
        </w:rPr>
        <w:t>3</w:t>
      </w:r>
      <w:r w:rsidRPr="00974042">
        <w:rPr>
          <w:sz w:val="24"/>
        </w:rPr>
        <w:t>）法律法规、基金合同或中国证监会规定的</w:t>
      </w:r>
      <w:r w:rsidRPr="00974042">
        <w:rPr>
          <w:rFonts w:hint="eastAsia"/>
          <w:sz w:val="24"/>
        </w:rPr>
        <w:t>其他</w:t>
      </w:r>
      <w:r w:rsidRPr="00974042">
        <w:rPr>
          <w:sz w:val="24"/>
        </w:rPr>
        <w:t>情况。</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程序</w:t>
      </w:r>
    </w:p>
    <w:p w:rsidR="00A01CA3" w:rsidRPr="00974042" w:rsidRDefault="007736E6">
      <w:pPr>
        <w:spacing w:line="360" w:lineRule="auto"/>
        <w:ind w:firstLineChars="200" w:firstLine="480"/>
        <w:rPr>
          <w:sz w:val="24"/>
        </w:rPr>
      </w:pPr>
      <w:r w:rsidRPr="00974042">
        <w:rPr>
          <w:sz w:val="24"/>
        </w:rPr>
        <w:t>按有关规定须经基金托管人复核的信息披露文件，由基金管理人起草、并经基金托管人复核后由基金管理人公告。发生基金合同中规定需要披露的事项时，按基金合同规定公布。</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信息文本的存放</w:t>
      </w:r>
    </w:p>
    <w:p w:rsidR="00A01CA3" w:rsidRPr="00974042" w:rsidRDefault="007736E6">
      <w:pPr>
        <w:spacing w:line="360" w:lineRule="auto"/>
        <w:ind w:firstLineChars="200" w:firstLine="480"/>
        <w:rPr>
          <w:sz w:val="24"/>
        </w:rPr>
      </w:pPr>
      <w:r w:rsidRPr="00974042">
        <w:rPr>
          <w:sz w:val="24"/>
        </w:rPr>
        <w:t>予以披露的信息文本，存放在基金管理人</w:t>
      </w:r>
      <w:r w:rsidRPr="00974042">
        <w:rPr>
          <w:sz w:val="24"/>
        </w:rPr>
        <w:t>/</w:t>
      </w:r>
      <w:r w:rsidRPr="00974042">
        <w:rPr>
          <w:sz w:val="24"/>
        </w:rPr>
        <w:t>基金托管人处，投资者可以免费查阅。在支付工本费后可在合理时间获得上述文件的复制件或复印件。基金管理人和基金托管人应保证文本的内容与所公告的内容完全一致。</w:t>
      </w:r>
    </w:p>
    <w:p w:rsidR="00A01CA3" w:rsidRPr="00974042" w:rsidRDefault="00A01CA3">
      <w:pPr>
        <w:spacing w:line="360" w:lineRule="auto"/>
        <w:ind w:firstLineChars="200" w:firstLine="480"/>
        <w:rPr>
          <w:sz w:val="24"/>
        </w:rPr>
      </w:pPr>
    </w:p>
    <w:p w:rsidR="00A01CA3" w:rsidRPr="00974042" w:rsidRDefault="007736E6">
      <w:pPr>
        <w:pStyle w:val="1"/>
      </w:pPr>
      <w:r w:rsidRPr="00974042">
        <w:rPr>
          <w:b w:val="0"/>
          <w:sz w:val="24"/>
          <w:szCs w:val="24"/>
        </w:rPr>
        <w:br w:type="page"/>
      </w:r>
      <w:bookmarkStart w:id="94" w:name="_Toc426618659"/>
      <w:r w:rsidRPr="00974042">
        <w:lastRenderedPageBreak/>
        <w:t>十一、基金费用</w:t>
      </w:r>
      <w:bookmarkEnd w:id="94"/>
    </w:p>
    <w:p w:rsidR="00A01CA3" w:rsidRPr="00974042" w:rsidRDefault="007736E6">
      <w:pPr>
        <w:spacing w:line="360" w:lineRule="auto"/>
        <w:ind w:firstLineChars="200" w:firstLine="480"/>
        <w:rPr>
          <w:sz w:val="24"/>
        </w:rPr>
      </w:pPr>
      <w:r w:rsidRPr="00974042">
        <w:rPr>
          <w:sz w:val="24"/>
        </w:rPr>
        <w:t>（一）基金管理费的计提比例和计提方法</w:t>
      </w:r>
    </w:p>
    <w:p w:rsidR="00A01CA3" w:rsidRPr="00974042" w:rsidRDefault="007736E6">
      <w:pPr>
        <w:spacing w:line="360" w:lineRule="auto"/>
        <w:ind w:firstLineChars="200" w:firstLine="480"/>
        <w:rPr>
          <w:sz w:val="24"/>
        </w:rPr>
      </w:pPr>
      <w:r w:rsidRPr="00974042">
        <w:rPr>
          <w:bCs/>
          <w:sz w:val="24"/>
        </w:rPr>
        <w:t>本基金的管理费年费率为</w:t>
      </w:r>
      <w:r w:rsidRPr="00974042">
        <w:rPr>
          <w:bCs/>
          <w:sz w:val="24"/>
        </w:rPr>
        <w:t>0.</w:t>
      </w:r>
      <w:r w:rsidRPr="00974042">
        <w:rPr>
          <w:rFonts w:hint="eastAsia"/>
          <w:bCs/>
          <w:sz w:val="24"/>
        </w:rPr>
        <w:t>3</w:t>
      </w:r>
      <w:r w:rsidRPr="00974042">
        <w:rPr>
          <w:bCs/>
          <w:sz w:val="24"/>
        </w:rPr>
        <w:t>%</w:t>
      </w:r>
      <w:r w:rsidRPr="00974042">
        <w:rPr>
          <w:bCs/>
          <w:sz w:val="24"/>
        </w:rPr>
        <w:t>。管理费的计算方法如下：</w:t>
      </w:r>
    </w:p>
    <w:p w:rsidR="00A01CA3" w:rsidRPr="00974042" w:rsidRDefault="007736E6">
      <w:pPr>
        <w:spacing w:line="360" w:lineRule="auto"/>
        <w:ind w:firstLineChars="200" w:firstLine="480"/>
        <w:rPr>
          <w:sz w:val="24"/>
        </w:rPr>
      </w:pPr>
      <w:r w:rsidRPr="00974042">
        <w:rPr>
          <w:sz w:val="24"/>
        </w:rPr>
        <w:t>H</w:t>
      </w:r>
      <w:r w:rsidRPr="00974042">
        <w:rPr>
          <w:sz w:val="24"/>
        </w:rPr>
        <w:t>＝</w:t>
      </w:r>
      <w:r w:rsidRPr="00974042">
        <w:rPr>
          <w:sz w:val="24"/>
        </w:rPr>
        <w:t>E×</w:t>
      </w:r>
      <w:r w:rsidRPr="00974042">
        <w:rPr>
          <w:bCs/>
          <w:sz w:val="24"/>
        </w:rPr>
        <w:t>0.</w:t>
      </w:r>
      <w:r w:rsidRPr="00974042">
        <w:rPr>
          <w:rFonts w:hint="eastAsia"/>
          <w:bCs/>
          <w:sz w:val="24"/>
        </w:rPr>
        <w:t>3</w:t>
      </w:r>
      <w:r w:rsidRPr="00974042">
        <w:rPr>
          <w:bCs/>
          <w:sz w:val="24"/>
        </w:rPr>
        <w:t>%</w:t>
      </w:r>
      <w:r w:rsidRPr="00974042">
        <w:rPr>
          <w:sz w:val="24"/>
        </w:rPr>
        <w:t>÷</w:t>
      </w:r>
      <w:r w:rsidRPr="00974042">
        <w:rPr>
          <w:sz w:val="24"/>
        </w:rPr>
        <w:t>当年天数</w:t>
      </w:r>
    </w:p>
    <w:p w:rsidR="00A01CA3" w:rsidRPr="00974042" w:rsidRDefault="007736E6">
      <w:pPr>
        <w:spacing w:line="360" w:lineRule="auto"/>
        <w:ind w:firstLineChars="200" w:firstLine="480"/>
        <w:rPr>
          <w:sz w:val="24"/>
        </w:rPr>
      </w:pPr>
      <w:r w:rsidRPr="00974042">
        <w:rPr>
          <w:sz w:val="24"/>
        </w:rPr>
        <w:t>H</w:t>
      </w:r>
      <w:r w:rsidRPr="00974042">
        <w:rPr>
          <w:sz w:val="24"/>
        </w:rPr>
        <w:t>为每日应计提的基金管理费</w:t>
      </w:r>
    </w:p>
    <w:p w:rsidR="00A01CA3" w:rsidRPr="00974042" w:rsidRDefault="007736E6">
      <w:pPr>
        <w:spacing w:line="360" w:lineRule="auto"/>
        <w:ind w:firstLineChars="200" w:firstLine="480"/>
        <w:rPr>
          <w:sz w:val="24"/>
        </w:rPr>
      </w:pPr>
      <w:r w:rsidRPr="00974042">
        <w:rPr>
          <w:sz w:val="24"/>
        </w:rPr>
        <w:t>E</w:t>
      </w:r>
      <w:r w:rsidRPr="00974042">
        <w:rPr>
          <w:sz w:val="24"/>
        </w:rPr>
        <w:t>为前一日的基金资产净值</w:t>
      </w:r>
    </w:p>
    <w:p w:rsidR="00A01CA3" w:rsidRPr="00974042" w:rsidRDefault="007736E6">
      <w:pPr>
        <w:spacing w:line="360" w:lineRule="auto"/>
        <w:ind w:firstLineChars="200" w:firstLine="480"/>
        <w:rPr>
          <w:sz w:val="24"/>
        </w:rPr>
      </w:pPr>
      <w:r w:rsidRPr="00974042">
        <w:rPr>
          <w:sz w:val="24"/>
        </w:rPr>
        <w:t>（二）基金托管费的计提比例和计提方法</w:t>
      </w:r>
    </w:p>
    <w:p w:rsidR="00A01CA3" w:rsidRPr="00974042" w:rsidRDefault="007736E6">
      <w:pPr>
        <w:spacing w:line="360" w:lineRule="auto"/>
        <w:ind w:firstLineChars="200" w:firstLine="480"/>
        <w:rPr>
          <w:sz w:val="24"/>
        </w:rPr>
      </w:pPr>
      <w:r w:rsidRPr="00974042">
        <w:rPr>
          <w:sz w:val="24"/>
        </w:rPr>
        <w:t>在通常情况下，基金托管费按前一日基金资产净值的</w:t>
      </w:r>
      <w:r w:rsidRPr="00974042">
        <w:rPr>
          <w:sz w:val="24"/>
        </w:rPr>
        <w:t>0.1%</w:t>
      </w:r>
      <w:r w:rsidRPr="00974042">
        <w:rPr>
          <w:sz w:val="24"/>
        </w:rPr>
        <w:t>年费率计提。计算方法如下：</w:t>
      </w:r>
    </w:p>
    <w:p w:rsidR="00A01CA3" w:rsidRPr="00974042" w:rsidRDefault="007736E6">
      <w:pPr>
        <w:spacing w:line="360" w:lineRule="auto"/>
        <w:ind w:firstLineChars="200" w:firstLine="480"/>
        <w:rPr>
          <w:sz w:val="24"/>
        </w:rPr>
      </w:pPr>
      <w:r w:rsidRPr="00974042">
        <w:rPr>
          <w:sz w:val="24"/>
        </w:rPr>
        <w:t>H</w:t>
      </w:r>
      <w:r w:rsidRPr="00974042">
        <w:rPr>
          <w:sz w:val="24"/>
        </w:rPr>
        <w:t>＝</w:t>
      </w:r>
      <w:r w:rsidRPr="00974042">
        <w:rPr>
          <w:sz w:val="24"/>
        </w:rPr>
        <w:t>E×0.1%÷</w:t>
      </w:r>
      <w:r w:rsidRPr="00974042">
        <w:rPr>
          <w:sz w:val="24"/>
        </w:rPr>
        <w:t>当年天数</w:t>
      </w:r>
    </w:p>
    <w:p w:rsidR="00A01CA3" w:rsidRPr="00974042" w:rsidRDefault="007736E6">
      <w:pPr>
        <w:spacing w:line="360" w:lineRule="auto"/>
        <w:ind w:firstLineChars="200" w:firstLine="480"/>
        <w:rPr>
          <w:sz w:val="24"/>
        </w:rPr>
      </w:pPr>
      <w:r w:rsidRPr="00974042">
        <w:rPr>
          <w:sz w:val="24"/>
        </w:rPr>
        <w:t>H</w:t>
      </w:r>
      <w:r w:rsidRPr="00974042">
        <w:rPr>
          <w:sz w:val="24"/>
        </w:rPr>
        <w:t>为每日应计提的基金托管费</w:t>
      </w:r>
    </w:p>
    <w:p w:rsidR="00A01CA3" w:rsidRPr="00974042" w:rsidRDefault="007736E6">
      <w:pPr>
        <w:spacing w:line="360" w:lineRule="auto"/>
        <w:ind w:firstLineChars="200" w:firstLine="480"/>
        <w:rPr>
          <w:bCs/>
          <w:sz w:val="24"/>
        </w:rPr>
      </w:pPr>
      <w:r w:rsidRPr="00974042">
        <w:rPr>
          <w:sz w:val="24"/>
        </w:rPr>
        <w:t>E</w:t>
      </w:r>
      <w:r w:rsidRPr="00974042">
        <w:rPr>
          <w:sz w:val="24"/>
        </w:rPr>
        <w:t>为前一日的基金资产净值</w:t>
      </w:r>
    </w:p>
    <w:p w:rsidR="00A01CA3" w:rsidRPr="00974042" w:rsidRDefault="007736E6">
      <w:pPr>
        <w:spacing w:line="360" w:lineRule="auto"/>
        <w:ind w:firstLineChars="200" w:firstLine="480"/>
        <w:rPr>
          <w:bCs/>
          <w:sz w:val="24"/>
        </w:rPr>
      </w:pPr>
      <w:r w:rsidRPr="00974042">
        <w:rPr>
          <w:bCs/>
          <w:sz w:val="24"/>
        </w:rPr>
        <w:t>（三）</w:t>
      </w:r>
      <w:r w:rsidRPr="00974042">
        <w:rPr>
          <w:rFonts w:hint="eastAsia"/>
          <w:bCs/>
          <w:sz w:val="24"/>
        </w:rPr>
        <w:t>基金</w:t>
      </w:r>
      <w:r w:rsidRPr="00974042">
        <w:rPr>
          <w:bCs/>
          <w:sz w:val="24"/>
        </w:rPr>
        <w:t>的账户开户费用、证券交易费用、基金的银行汇划费用、账户维护费、基金合同生效后与基金有关的信息披露费用、基金份额持有人大会费用、基金合同生效后与基金有关的会计师费、律师费、仲裁费和诉讼费等根据有关法律法规、基金合同及相应协议的规定，列入当期基金费用。</w:t>
      </w:r>
    </w:p>
    <w:p w:rsidR="00A01CA3" w:rsidRPr="00974042" w:rsidRDefault="007736E6">
      <w:pPr>
        <w:spacing w:line="360" w:lineRule="auto"/>
        <w:ind w:firstLineChars="200" w:firstLine="480"/>
        <w:rPr>
          <w:bCs/>
          <w:sz w:val="24"/>
        </w:rPr>
      </w:pPr>
      <w:r w:rsidRPr="00974042">
        <w:rPr>
          <w:bCs/>
          <w:sz w:val="24"/>
        </w:rPr>
        <w:t>（四）不列入基金费用的项目</w:t>
      </w:r>
    </w:p>
    <w:p w:rsidR="00A01CA3" w:rsidRPr="00974042" w:rsidRDefault="007736E6">
      <w:pPr>
        <w:spacing w:line="360" w:lineRule="auto"/>
        <w:ind w:firstLineChars="200" w:firstLine="480"/>
        <w:rPr>
          <w:bCs/>
          <w:sz w:val="24"/>
        </w:rPr>
      </w:pPr>
      <w:r w:rsidRPr="00974042">
        <w:rPr>
          <w:bCs/>
          <w:sz w:val="24"/>
        </w:rPr>
        <w:t>1</w:t>
      </w:r>
      <w:r w:rsidRPr="00974042">
        <w:rPr>
          <w:bCs/>
          <w:sz w:val="24"/>
        </w:rPr>
        <w:t>、基金管理人和基金托管人因未履行或未完全履行义务导致的费用支出或基金财产的损失；</w:t>
      </w:r>
    </w:p>
    <w:p w:rsidR="00A01CA3" w:rsidRPr="00974042" w:rsidRDefault="007736E6">
      <w:pPr>
        <w:spacing w:line="360" w:lineRule="auto"/>
        <w:ind w:firstLineChars="200" w:firstLine="480"/>
        <w:rPr>
          <w:bCs/>
          <w:sz w:val="24"/>
        </w:rPr>
      </w:pPr>
      <w:r w:rsidRPr="00974042">
        <w:rPr>
          <w:bCs/>
          <w:sz w:val="24"/>
        </w:rPr>
        <w:t>2</w:t>
      </w:r>
      <w:r w:rsidRPr="00974042">
        <w:rPr>
          <w:bCs/>
          <w:sz w:val="24"/>
        </w:rPr>
        <w:t>、基金管理人和基金托管人处理与基金运作无关的事项发生的费用；</w:t>
      </w:r>
      <w:r w:rsidRPr="00974042">
        <w:rPr>
          <w:bCs/>
          <w:sz w:val="24"/>
        </w:rPr>
        <w:t xml:space="preserve"> </w:t>
      </w:r>
    </w:p>
    <w:p w:rsidR="00A01CA3" w:rsidRPr="00974042" w:rsidRDefault="007736E6">
      <w:pPr>
        <w:spacing w:line="360" w:lineRule="auto"/>
        <w:ind w:firstLineChars="200" w:firstLine="480"/>
        <w:rPr>
          <w:bCs/>
          <w:sz w:val="24"/>
        </w:rPr>
      </w:pPr>
      <w:r w:rsidRPr="00974042">
        <w:rPr>
          <w:bCs/>
          <w:sz w:val="24"/>
        </w:rPr>
        <w:t>3</w:t>
      </w:r>
      <w:r w:rsidRPr="00974042">
        <w:rPr>
          <w:bCs/>
          <w:sz w:val="24"/>
        </w:rPr>
        <w:t>、</w:t>
      </w:r>
      <w:r w:rsidR="002E11CB">
        <w:rPr>
          <w:bCs/>
          <w:sz w:val="24"/>
        </w:rPr>
        <w:t>基金合同</w:t>
      </w:r>
      <w:r w:rsidRPr="00974042">
        <w:rPr>
          <w:bCs/>
          <w:sz w:val="24"/>
        </w:rPr>
        <w:t>生效前的相关费用；</w:t>
      </w:r>
      <w:r w:rsidRPr="00974042">
        <w:rPr>
          <w:bCs/>
          <w:sz w:val="24"/>
        </w:rPr>
        <w:t xml:space="preserve"> </w:t>
      </w:r>
    </w:p>
    <w:p w:rsidR="00A01CA3" w:rsidRPr="00974042" w:rsidRDefault="007736E6">
      <w:pPr>
        <w:spacing w:line="360" w:lineRule="auto"/>
        <w:ind w:firstLineChars="200" w:firstLine="480"/>
        <w:rPr>
          <w:bCs/>
          <w:sz w:val="24"/>
        </w:rPr>
      </w:pPr>
      <w:r w:rsidRPr="00974042">
        <w:rPr>
          <w:bCs/>
          <w:sz w:val="24"/>
        </w:rPr>
        <w:t>4</w:t>
      </w:r>
      <w:r w:rsidRPr="00974042">
        <w:rPr>
          <w:bCs/>
          <w:sz w:val="24"/>
        </w:rPr>
        <w:t>、其他根据相关法律法规及中国证监会的有关规定不得列入基金费用的项目。</w:t>
      </w:r>
    </w:p>
    <w:p w:rsidR="00A01CA3" w:rsidRPr="00974042" w:rsidRDefault="007736E6">
      <w:pPr>
        <w:spacing w:line="360" w:lineRule="auto"/>
        <w:ind w:firstLineChars="200" w:firstLine="480"/>
        <w:rPr>
          <w:bCs/>
          <w:sz w:val="24"/>
        </w:rPr>
      </w:pPr>
      <w:r w:rsidRPr="00974042">
        <w:rPr>
          <w:bCs/>
          <w:sz w:val="24"/>
        </w:rPr>
        <w:t>（五）基金管理费、基金托管费的调整</w:t>
      </w:r>
    </w:p>
    <w:p w:rsidR="00A01CA3" w:rsidRPr="00974042" w:rsidRDefault="007736E6">
      <w:pPr>
        <w:spacing w:line="360" w:lineRule="auto"/>
        <w:ind w:firstLineChars="200" w:firstLine="480"/>
        <w:rPr>
          <w:bCs/>
          <w:sz w:val="24"/>
        </w:rPr>
      </w:pPr>
      <w:r w:rsidRPr="00974042">
        <w:rPr>
          <w:bCs/>
          <w:sz w:val="24"/>
        </w:rPr>
        <w:t>基金管理人和基金托管人可协商酌情降低基金管理费、基金托管费，此项调整不需要基金份额持有人大会决议通过。基金管理人必须最迟于新的费率实施前按照《信息披露办法》的规定予以刊登公告。</w:t>
      </w:r>
    </w:p>
    <w:p w:rsidR="00A01CA3" w:rsidRPr="00974042" w:rsidRDefault="007736E6">
      <w:pPr>
        <w:spacing w:line="360" w:lineRule="auto"/>
        <w:ind w:firstLineChars="200" w:firstLine="480"/>
        <w:rPr>
          <w:bCs/>
          <w:sz w:val="24"/>
        </w:rPr>
      </w:pPr>
      <w:r w:rsidRPr="00974042">
        <w:rPr>
          <w:bCs/>
          <w:sz w:val="24"/>
        </w:rPr>
        <w:t>（六）基金管理费、基金托管费的复核程序、支付方式和时间</w:t>
      </w:r>
    </w:p>
    <w:p w:rsidR="00A01CA3" w:rsidRPr="00974042" w:rsidRDefault="007736E6">
      <w:pPr>
        <w:spacing w:line="360" w:lineRule="auto"/>
        <w:ind w:firstLineChars="200" w:firstLine="480"/>
        <w:rPr>
          <w:bCs/>
          <w:sz w:val="24"/>
        </w:rPr>
      </w:pPr>
      <w:r w:rsidRPr="00974042">
        <w:rPr>
          <w:bCs/>
          <w:sz w:val="24"/>
        </w:rPr>
        <w:lastRenderedPageBreak/>
        <w:t>1</w:t>
      </w:r>
      <w:r w:rsidRPr="00974042">
        <w:rPr>
          <w:rFonts w:hint="eastAsia"/>
          <w:bCs/>
          <w:sz w:val="24"/>
        </w:rPr>
        <w:t>、</w:t>
      </w:r>
      <w:r w:rsidRPr="00974042">
        <w:rPr>
          <w:bCs/>
          <w:sz w:val="24"/>
        </w:rPr>
        <w:t>复核程序</w:t>
      </w:r>
    </w:p>
    <w:p w:rsidR="00A01CA3" w:rsidRPr="00974042" w:rsidRDefault="007736E6">
      <w:pPr>
        <w:spacing w:line="360" w:lineRule="auto"/>
        <w:ind w:firstLineChars="200" w:firstLine="480"/>
        <w:rPr>
          <w:bCs/>
          <w:sz w:val="24"/>
        </w:rPr>
      </w:pPr>
      <w:r w:rsidRPr="00974042">
        <w:rPr>
          <w:bCs/>
          <w:sz w:val="24"/>
        </w:rPr>
        <w:t>基金托管人对基金管理人计提的基金管理费、基金托管费等，根据本托管协议和基金合同的有关规定进行复核。</w:t>
      </w:r>
    </w:p>
    <w:p w:rsidR="00A01CA3" w:rsidRPr="00974042" w:rsidRDefault="007736E6">
      <w:pPr>
        <w:spacing w:line="360" w:lineRule="auto"/>
        <w:ind w:firstLineChars="200" w:firstLine="480"/>
        <w:rPr>
          <w:bCs/>
          <w:sz w:val="24"/>
        </w:rPr>
      </w:pPr>
      <w:r w:rsidRPr="00974042">
        <w:rPr>
          <w:bCs/>
          <w:sz w:val="24"/>
        </w:rPr>
        <w:t>2</w:t>
      </w:r>
      <w:r w:rsidRPr="00974042">
        <w:rPr>
          <w:rFonts w:hint="eastAsia"/>
          <w:bCs/>
          <w:sz w:val="24"/>
        </w:rPr>
        <w:t>、</w:t>
      </w:r>
      <w:r w:rsidRPr="00974042">
        <w:rPr>
          <w:bCs/>
          <w:sz w:val="24"/>
        </w:rPr>
        <w:t>支付方式和时间</w:t>
      </w:r>
    </w:p>
    <w:p w:rsidR="00A01CA3" w:rsidRPr="00974042" w:rsidRDefault="00476795">
      <w:pPr>
        <w:spacing w:line="360" w:lineRule="auto"/>
        <w:ind w:firstLineChars="200" w:firstLine="480"/>
        <w:rPr>
          <w:bCs/>
          <w:sz w:val="24"/>
        </w:rPr>
      </w:pPr>
      <w:r w:rsidRPr="00974042">
        <w:rPr>
          <w:bCs/>
          <w:sz w:val="24"/>
        </w:rPr>
        <w:t>基金管理费、基金托管费每日计提，按月支付。由基金管理人</w:t>
      </w:r>
      <w:r w:rsidRPr="00974042">
        <w:rPr>
          <w:rFonts w:hint="eastAsia"/>
          <w:bCs/>
          <w:sz w:val="24"/>
        </w:rPr>
        <w:t>次月初</w:t>
      </w:r>
      <w:r w:rsidRPr="00974042">
        <w:rPr>
          <w:rFonts w:hint="eastAsia"/>
          <w:bCs/>
          <w:sz w:val="24"/>
        </w:rPr>
        <w:t>5</w:t>
      </w:r>
      <w:r w:rsidRPr="00974042">
        <w:rPr>
          <w:rFonts w:hint="eastAsia"/>
          <w:bCs/>
          <w:sz w:val="24"/>
        </w:rPr>
        <w:t>个工作日内</w:t>
      </w:r>
      <w:r w:rsidRPr="00974042">
        <w:rPr>
          <w:bCs/>
          <w:sz w:val="24"/>
        </w:rPr>
        <w:t>向基金托管人发送基金管理费、基金托管费划款指令，基金托管人复核后从基金财产中一次性支付给基金管理人、基金托管人</w:t>
      </w:r>
      <w:r w:rsidR="007736E6" w:rsidRPr="00974042">
        <w:rPr>
          <w:bCs/>
          <w:sz w:val="24"/>
        </w:rPr>
        <w:t>。</w:t>
      </w:r>
    </w:p>
    <w:p w:rsidR="00A01CA3" w:rsidRPr="00974042" w:rsidRDefault="007736E6">
      <w:pPr>
        <w:spacing w:line="360" w:lineRule="auto"/>
        <w:ind w:firstLineChars="200" w:firstLine="480"/>
        <w:rPr>
          <w:bCs/>
          <w:sz w:val="24"/>
        </w:rPr>
      </w:pPr>
      <w:r w:rsidRPr="00974042">
        <w:rPr>
          <w:bCs/>
          <w:sz w:val="24"/>
        </w:rPr>
        <w:t>若遇法定节假日、公休日或不可抗力致使无法按时支付的，顺延至最近可支付日支付。</w:t>
      </w:r>
    </w:p>
    <w:p w:rsidR="00A01CA3" w:rsidRPr="00974042" w:rsidRDefault="007736E6">
      <w:pPr>
        <w:spacing w:line="360" w:lineRule="auto"/>
        <w:ind w:firstLineChars="200" w:firstLine="480"/>
        <w:rPr>
          <w:bCs/>
          <w:sz w:val="24"/>
        </w:rPr>
      </w:pPr>
      <w:r w:rsidRPr="00974042">
        <w:rPr>
          <w:bCs/>
          <w:sz w:val="24"/>
        </w:rPr>
        <w:t>（七）违规处理方式</w:t>
      </w:r>
    </w:p>
    <w:p w:rsidR="00A01CA3" w:rsidRPr="00974042" w:rsidRDefault="007736E6">
      <w:pPr>
        <w:spacing w:line="360" w:lineRule="auto"/>
        <w:ind w:firstLineChars="200" w:firstLine="480"/>
        <w:rPr>
          <w:sz w:val="24"/>
        </w:rPr>
      </w:pPr>
      <w:r w:rsidRPr="00974042">
        <w:rPr>
          <w:bCs/>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A01CA3" w:rsidRPr="00974042" w:rsidRDefault="007736E6">
      <w:pPr>
        <w:pStyle w:val="1"/>
      </w:pPr>
      <w:r w:rsidRPr="00974042">
        <w:rPr>
          <w:b w:val="0"/>
          <w:sz w:val="24"/>
          <w:szCs w:val="24"/>
        </w:rPr>
        <w:br w:type="page"/>
      </w:r>
      <w:bookmarkStart w:id="95" w:name="_Toc426618660"/>
      <w:r w:rsidRPr="00974042">
        <w:lastRenderedPageBreak/>
        <w:t>十二、基金份额持有人名册的保管</w:t>
      </w:r>
      <w:bookmarkEnd w:id="95"/>
    </w:p>
    <w:p w:rsidR="00A01CA3" w:rsidRPr="00974042" w:rsidRDefault="007736E6">
      <w:pPr>
        <w:spacing w:line="360" w:lineRule="auto"/>
        <w:ind w:firstLineChars="200" w:firstLine="480"/>
        <w:rPr>
          <w:sz w:val="24"/>
        </w:rPr>
      </w:pPr>
      <w:r w:rsidRPr="00974042">
        <w:rPr>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974042">
        <w:rPr>
          <w:sz w:val="24"/>
        </w:rPr>
        <w:t>15</w:t>
      </w:r>
      <w:r w:rsidRPr="00974042">
        <w:rPr>
          <w:sz w:val="24"/>
        </w:rPr>
        <w:t>年，法律法规另有规定或有权机关另有要求的除外。如不能妥善保管，则按相关法规承担责任。</w:t>
      </w:r>
    </w:p>
    <w:p w:rsidR="00A01CA3" w:rsidRPr="00974042" w:rsidRDefault="007736E6">
      <w:pPr>
        <w:spacing w:line="360" w:lineRule="auto"/>
        <w:ind w:firstLineChars="200" w:firstLine="480"/>
        <w:rPr>
          <w:sz w:val="24"/>
        </w:rPr>
      </w:pPr>
      <w:r w:rsidRPr="00974042">
        <w:rPr>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7736E6">
      <w:pPr>
        <w:pStyle w:val="1"/>
      </w:pPr>
      <w:r w:rsidRPr="00974042">
        <w:rPr>
          <w:b w:val="0"/>
          <w:sz w:val="24"/>
          <w:szCs w:val="24"/>
        </w:rPr>
        <w:br w:type="page"/>
      </w:r>
      <w:bookmarkStart w:id="96" w:name="_Toc426618661"/>
      <w:r w:rsidRPr="00974042">
        <w:lastRenderedPageBreak/>
        <w:t>十三、基金有关文件档案的保存</w:t>
      </w:r>
      <w:bookmarkEnd w:id="96"/>
    </w:p>
    <w:p w:rsidR="00A01CA3" w:rsidRPr="00974042" w:rsidRDefault="007736E6">
      <w:pPr>
        <w:spacing w:line="360" w:lineRule="auto"/>
        <w:ind w:firstLineChars="200" w:firstLine="480"/>
        <w:rPr>
          <w:sz w:val="24"/>
        </w:rPr>
      </w:pPr>
      <w:r w:rsidRPr="00974042">
        <w:rPr>
          <w:sz w:val="24"/>
        </w:rPr>
        <w:t>（一）档案保存</w:t>
      </w:r>
    </w:p>
    <w:p w:rsidR="00A01CA3" w:rsidRPr="00974042" w:rsidRDefault="007736E6">
      <w:pPr>
        <w:spacing w:line="360" w:lineRule="auto"/>
        <w:ind w:firstLineChars="200" w:firstLine="480"/>
        <w:rPr>
          <w:sz w:val="24"/>
        </w:rPr>
      </w:pPr>
      <w:r w:rsidRPr="00974042">
        <w:rPr>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974042">
        <w:rPr>
          <w:sz w:val="24"/>
        </w:rPr>
        <w:t>15</w:t>
      </w:r>
      <w:r w:rsidRPr="00974042">
        <w:rPr>
          <w:sz w:val="24"/>
        </w:rPr>
        <w:t>年，法律法规另有规定或有权机关另有要求的除外。</w:t>
      </w:r>
    </w:p>
    <w:p w:rsidR="00A01CA3" w:rsidRPr="00974042" w:rsidRDefault="007736E6">
      <w:pPr>
        <w:spacing w:line="360" w:lineRule="auto"/>
        <w:ind w:firstLineChars="200" w:firstLine="480"/>
        <w:rPr>
          <w:sz w:val="24"/>
        </w:rPr>
      </w:pPr>
      <w:r w:rsidRPr="00974042">
        <w:rPr>
          <w:sz w:val="24"/>
        </w:rPr>
        <w:t>（二）合同档案的建立</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基金管理人签署重大合同文本后，应及时将合同文本正本送达基金托管人处。</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基金管理人应及时将与本基金账务处理、资金划拨等有关的合同、协议传真基金托管人。</w:t>
      </w:r>
    </w:p>
    <w:p w:rsidR="00A01CA3" w:rsidRPr="00974042" w:rsidRDefault="007736E6">
      <w:pPr>
        <w:spacing w:line="360" w:lineRule="auto"/>
        <w:ind w:firstLineChars="200" w:firstLine="480"/>
        <w:rPr>
          <w:sz w:val="24"/>
        </w:rPr>
      </w:pPr>
      <w:r w:rsidRPr="00974042">
        <w:rPr>
          <w:sz w:val="24"/>
        </w:rPr>
        <w:t>（三）变更与协助</w:t>
      </w:r>
    </w:p>
    <w:p w:rsidR="00A01CA3" w:rsidRPr="00974042" w:rsidRDefault="007736E6">
      <w:pPr>
        <w:spacing w:line="360" w:lineRule="auto"/>
        <w:ind w:firstLineChars="200" w:firstLine="480"/>
        <w:rPr>
          <w:sz w:val="24"/>
        </w:rPr>
      </w:pPr>
      <w:r w:rsidRPr="00974042">
        <w:rPr>
          <w:sz w:val="24"/>
        </w:rPr>
        <w:t>若基金管理人</w:t>
      </w:r>
      <w:r w:rsidRPr="00974042">
        <w:rPr>
          <w:rFonts w:hint="eastAsia"/>
          <w:sz w:val="24"/>
        </w:rPr>
        <w:t>或</w:t>
      </w:r>
      <w:r w:rsidRPr="00974042">
        <w:rPr>
          <w:sz w:val="24"/>
        </w:rPr>
        <w:t>基金托管人发生变更，未变更的一方有义务协助变更后的接任人接收相应文件。</w:t>
      </w:r>
    </w:p>
    <w:p w:rsidR="00A01CA3" w:rsidRPr="00974042" w:rsidRDefault="007736E6">
      <w:pPr>
        <w:spacing w:line="360" w:lineRule="auto"/>
        <w:ind w:firstLineChars="200" w:firstLine="480"/>
        <w:rPr>
          <w:sz w:val="24"/>
        </w:rPr>
      </w:pPr>
      <w:r w:rsidRPr="00974042">
        <w:rPr>
          <w:sz w:val="24"/>
        </w:rPr>
        <w:t>（四）基金管理人和基金托管人应按各自职责完整保存原始凭证、记账凭证、基金账册、交易记录和重要合同等，承担保密义务并保存至少</w:t>
      </w:r>
      <w:r w:rsidRPr="00974042">
        <w:rPr>
          <w:sz w:val="24"/>
        </w:rPr>
        <w:t>15</w:t>
      </w:r>
      <w:r w:rsidRPr="00974042">
        <w:rPr>
          <w:sz w:val="24"/>
        </w:rPr>
        <w:t>年以上，法律法规另有规定或有权机关另有要求的除外。</w:t>
      </w:r>
    </w:p>
    <w:p w:rsidR="00A01CA3" w:rsidRPr="00974042" w:rsidRDefault="00A01CA3">
      <w:pPr>
        <w:spacing w:line="360" w:lineRule="auto"/>
        <w:ind w:firstLineChars="200" w:firstLine="480"/>
        <w:rPr>
          <w:sz w:val="24"/>
        </w:rPr>
      </w:pPr>
    </w:p>
    <w:p w:rsidR="00A01CA3" w:rsidRPr="00974042" w:rsidRDefault="007736E6">
      <w:pPr>
        <w:pStyle w:val="1"/>
      </w:pPr>
      <w:r w:rsidRPr="00974042">
        <w:rPr>
          <w:b w:val="0"/>
          <w:sz w:val="24"/>
          <w:szCs w:val="24"/>
        </w:rPr>
        <w:br w:type="page"/>
      </w:r>
      <w:bookmarkStart w:id="97" w:name="_Toc426618662"/>
      <w:r w:rsidRPr="00974042">
        <w:lastRenderedPageBreak/>
        <w:t>十四、基金管理人和基金托管人的更换</w:t>
      </w:r>
      <w:bookmarkEnd w:id="97"/>
    </w:p>
    <w:p w:rsidR="00A01CA3" w:rsidRPr="00974042" w:rsidRDefault="007736E6">
      <w:pPr>
        <w:spacing w:line="360" w:lineRule="auto"/>
        <w:ind w:firstLineChars="200" w:firstLine="480"/>
        <w:rPr>
          <w:sz w:val="24"/>
        </w:rPr>
      </w:pPr>
      <w:r w:rsidRPr="00974042">
        <w:rPr>
          <w:sz w:val="24"/>
        </w:rPr>
        <w:t>（一）基金管理人的更换</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基金管理人的更换条件</w:t>
      </w:r>
    </w:p>
    <w:p w:rsidR="00A01CA3" w:rsidRPr="00974042" w:rsidRDefault="007736E6">
      <w:pPr>
        <w:spacing w:line="360" w:lineRule="auto"/>
        <w:ind w:firstLineChars="200" w:firstLine="480"/>
        <w:rPr>
          <w:sz w:val="24"/>
        </w:rPr>
      </w:pPr>
      <w:r w:rsidRPr="00974042">
        <w:rPr>
          <w:sz w:val="24"/>
        </w:rPr>
        <w:t>有下列情形之一的，基金管理人职责终止：</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）基金管理人被依法取消基金管理资格；</w:t>
      </w:r>
    </w:p>
    <w:p w:rsidR="00A01CA3" w:rsidRPr="00974042" w:rsidRDefault="007736E6">
      <w:pPr>
        <w:spacing w:line="360" w:lineRule="auto"/>
        <w:ind w:firstLineChars="200" w:firstLine="480"/>
        <w:rPr>
          <w:sz w:val="24"/>
        </w:rPr>
      </w:pPr>
      <w:r w:rsidRPr="00974042">
        <w:rPr>
          <w:sz w:val="24"/>
        </w:rPr>
        <w:t>（</w:t>
      </w:r>
      <w:r w:rsidRPr="00974042">
        <w:rPr>
          <w:sz w:val="24"/>
        </w:rPr>
        <w:t>2</w:t>
      </w:r>
      <w:r w:rsidRPr="00974042">
        <w:rPr>
          <w:sz w:val="24"/>
        </w:rPr>
        <w:t>）基金管理人依法解散、被依法撤销或者被依法宣告破产；</w:t>
      </w:r>
    </w:p>
    <w:p w:rsidR="00A01CA3" w:rsidRPr="00974042" w:rsidRDefault="007736E6">
      <w:pPr>
        <w:spacing w:line="360" w:lineRule="auto"/>
        <w:ind w:firstLineChars="200" w:firstLine="480"/>
        <w:rPr>
          <w:sz w:val="24"/>
        </w:rPr>
      </w:pPr>
      <w:r w:rsidRPr="00974042">
        <w:rPr>
          <w:sz w:val="24"/>
        </w:rPr>
        <w:t>（</w:t>
      </w:r>
      <w:r w:rsidRPr="00974042">
        <w:rPr>
          <w:sz w:val="24"/>
        </w:rPr>
        <w:t>3</w:t>
      </w:r>
      <w:r w:rsidRPr="00974042">
        <w:rPr>
          <w:sz w:val="24"/>
        </w:rPr>
        <w:t>）基金管理人被基金份额持有人大会解任；</w:t>
      </w:r>
    </w:p>
    <w:p w:rsidR="00A01CA3" w:rsidRPr="00974042" w:rsidRDefault="007736E6">
      <w:pPr>
        <w:spacing w:line="360" w:lineRule="auto"/>
        <w:ind w:firstLineChars="200" w:firstLine="480"/>
        <w:rPr>
          <w:sz w:val="24"/>
        </w:rPr>
      </w:pPr>
      <w:r w:rsidRPr="00974042">
        <w:rPr>
          <w:sz w:val="24"/>
        </w:rPr>
        <w:t>（</w:t>
      </w:r>
      <w:r w:rsidRPr="00974042">
        <w:rPr>
          <w:sz w:val="24"/>
        </w:rPr>
        <w:t>4</w:t>
      </w:r>
      <w:r w:rsidRPr="00974042">
        <w:rPr>
          <w:sz w:val="24"/>
        </w:rPr>
        <w:t>）法律法规及中国证监会规定的和基金合同规定的其他情形。</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基金管理人的更换程序</w:t>
      </w:r>
    </w:p>
    <w:p w:rsidR="00A01CA3" w:rsidRPr="00974042" w:rsidRDefault="007736E6">
      <w:pPr>
        <w:spacing w:line="360" w:lineRule="auto"/>
        <w:ind w:firstLineChars="200" w:firstLine="480"/>
        <w:rPr>
          <w:sz w:val="24"/>
        </w:rPr>
      </w:pPr>
      <w:r w:rsidRPr="00974042">
        <w:rPr>
          <w:sz w:val="24"/>
        </w:rPr>
        <w:t>更换基金管理人必须依照如下程序进行：</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）提名：新任基金管理人由基金托管人或者单独或合计持有基金总份额</w:t>
      </w:r>
      <w:r w:rsidRPr="00974042">
        <w:rPr>
          <w:sz w:val="24"/>
        </w:rPr>
        <w:t>10%</w:t>
      </w:r>
      <w:r w:rsidRPr="00974042">
        <w:rPr>
          <w:sz w:val="24"/>
        </w:rPr>
        <w:t>以上（含</w:t>
      </w:r>
      <w:r w:rsidRPr="00974042">
        <w:rPr>
          <w:sz w:val="24"/>
        </w:rPr>
        <w:t>10%</w:t>
      </w:r>
      <w:r w:rsidRPr="00974042">
        <w:rPr>
          <w:sz w:val="24"/>
        </w:rPr>
        <w:t>）基金份额的基金份额持有人提名；</w:t>
      </w:r>
    </w:p>
    <w:p w:rsidR="003D3261" w:rsidRPr="00974042" w:rsidRDefault="007736E6" w:rsidP="003D3261">
      <w:pPr>
        <w:spacing w:line="360" w:lineRule="auto"/>
        <w:ind w:firstLineChars="200" w:firstLine="480"/>
        <w:rPr>
          <w:sz w:val="24"/>
        </w:rPr>
      </w:pPr>
      <w:r w:rsidRPr="00974042">
        <w:rPr>
          <w:sz w:val="24"/>
        </w:rPr>
        <w:t>（</w:t>
      </w:r>
      <w:r w:rsidRPr="00974042">
        <w:rPr>
          <w:sz w:val="24"/>
        </w:rPr>
        <w:t>2</w:t>
      </w:r>
      <w:r w:rsidRPr="00974042">
        <w:rPr>
          <w:sz w:val="24"/>
        </w:rPr>
        <w:t>）决议：基金份额持有人大会在原基金管理人职责终止后</w:t>
      </w:r>
      <w:r w:rsidRPr="00974042">
        <w:rPr>
          <w:sz w:val="24"/>
        </w:rPr>
        <w:t>6</w:t>
      </w:r>
      <w:r w:rsidRPr="00974042">
        <w:rPr>
          <w:sz w:val="24"/>
        </w:rPr>
        <w:t>个月内对被提名的新任基金管理人形成决议，该决议需经参加大会的基金份额持有人所持表决权的三分之二以上（含三分之二）表决通过</w:t>
      </w:r>
      <w:r w:rsidRPr="00974042">
        <w:rPr>
          <w:rFonts w:hint="eastAsia"/>
          <w:bCs/>
          <w:sz w:val="24"/>
        </w:rPr>
        <w:t>，</w:t>
      </w:r>
      <w:r w:rsidRPr="00974042">
        <w:rPr>
          <w:bCs/>
          <w:sz w:val="24"/>
        </w:rPr>
        <w:t>并自表决通过之日起生效</w:t>
      </w:r>
      <w:r w:rsidR="003D3261" w:rsidRPr="00974042">
        <w:rPr>
          <w:rFonts w:hint="eastAsia"/>
          <w:sz w:val="24"/>
        </w:rPr>
        <w:t>；</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3</w:t>
      </w:r>
      <w:r w:rsidRPr="00974042">
        <w:rPr>
          <w:rFonts w:hint="eastAsia"/>
          <w:bCs/>
          <w:sz w:val="24"/>
        </w:rPr>
        <w:t>）</w:t>
      </w:r>
      <w:r w:rsidRPr="00974042">
        <w:rPr>
          <w:bCs/>
          <w:sz w:val="24"/>
        </w:rPr>
        <w:t>临时基金管理人：新任基金管理人产生之前，由中国证监会指定临时基金管理人；</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4</w:t>
      </w:r>
      <w:r w:rsidRPr="00974042">
        <w:rPr>
          <w:rFonts w:hint="eastAsia"/>
          <w:bCs/>
          <w:sz w:val="24"/>
        </w:rPr>
        <w:t>）</w:t>
      </w:r>
      <w:r w:rsidRPr="00974042">
        <w:rPr>
          <w:bCs/>
          <w:sz w:val="24"/>
        </w:rPr>
        <w:t>备案：基金份额持有人大会</w:t>
      </w:r>
      <w:r w:rsidRPr="00974042">
        <w:rPr>
          <w:rFonts w:hint="eastAsia"/>
          <w:bCs/>
          <w:sz w:val="24"/>
        </w:rPr>
        <w:t>更换</w:t>
      </w:r>
      <w:r w:rsidRPr="00974042">
        <w:rPr>
          <w:bCs/>
          <w:sz w:val="24"/>
        </w:rPr>
        <w:t>基金管理人的决议须报中国证监会备案；</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5</w:t>
      </w:r>
      <w:r w:rsidRPr="00974042">
        <w:rPr>
          <w:rFonts w:hint="eastAsia"/>
          <w:bCs/>
          <w:sz w:val="24"/>
        </w:rPr>
        <w:t>）</w:t>
      </w:r>
      <w:r w:rsidRPr="00974042">
        <w:rPr>
          <w:bCs/>
          <w:sz w:val="24"/>
        </w:rPr>
        <w:t>公告：基金管理人更换后，由基金托管人在更换基金管理人的基金份额持有人大会决议生效后</w:t>
      </w:r>
      <w:r w:rsidRPr="00974042">
        <w:rPr>
          <w:bCs/>
          <w:sz w:val="24"/>
        </w:rPr>
        <w:t>2</w:t>
      </w:r>
      <w:r w:rsidRPr="00974042">
        <w:rPr>
          <w:bCs/>
          <w:sz w:val="24"/>
        </w:rPr>
        <w:t>个工作日内在指定媒介公告；</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6</w:t>
      </w:r>
      <w:r w:rsidRPr="00974042">
        <w:rPr>
          <w:rFonts w:hint="eastAsia"/>
          <w:bCs/>
          <w:sz w:val="24"/>
        </w:rPr>
        <w:t>）</w:t>
      </w:r>
      <w:r w:rsidRPr="00974042">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Pr="00974042">
        <w:rPr>
          <w:rFonts w:ascii="宋体" w:hAnsi="宋体" w:hint="eastAsia"/>
          <w:bCs/>
          <w:sz w:val="24"/>
        </w:rPr>
        <w:t>或临时基金管理人</w:t>
      </w:r>
      <w:r w:rsidRPr="00974042">
        <w:rPr>
          <w:bCs/>
          <w:sz w:val="24"/>
        </w:rPr>
        <w:t>应与基金托管人核对基金资产总值；</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7</w:t>
      </w:r>
      <w:r w:rsidRPr="00974042">
        <w:rPr>
          <w:rFonts w:hint="eastAsia"/>
          <w:bCs/>
          <w:sz w:val="24"/>
        </w:rPr>
        <w:t>）</w:t>
      </w:r>
      <w:r w:rsidRPr="00974042">
        <w:rPr>
          <w:bCs/>
          <w:sz w:val="24"/>
        </w:rPr>
        <w:t>审计：基金管理人职责终止的，应当按照法律法规规定聘请会计师事务所对基金财产进行审计，并将审计结果予以公告，同时报中国证监会备案，审计费用在基金财产中列支；</w:t>
      </w:r>
    </w:p>
    <w:p w:rsidR="00A01CA3" w:rsidRPr="00974042" w:rsidRDefault="003D3261" w:rsidP="003D3261">
      <w:pPr>
        <w:spacing w:line="360" w:lineRule="auto"/>
        <w:ind w:firstLineChars="200" w:firstLine="480"/>
        <w:rPr>
          <w:sz w:val="24"/>
        </w:rPr>
      </w:pPr>
      <w:r w:rsidRPr="00974042">
        <w:rPr>
          <w:rFonts w:hint="eastAsia"/>
          <w:bCs/>
          <w:sz w:val="24"/>
        </w:rPr>
        <w:t>（</w:t>
      </w:r>
      <w:r w:rsidRPr="00974042">
        <w:rPr>
          <w:bCs/>
          <w:sz w:val="24"/>
        </w:rPr>
        <w:t>8</w:t>
      </w:r>
      <w:r w:rsidRPr="00974042">
        <w:rPr>
          <w:rFonts w:hint="eastAsia"/>
          <w:bCs/>
          <w:sz w:val="24"/>
        </w:rPr>
        <w:t>）</w:t>
      </w:r>
      <w:r w:rsidRPr="00974042">
        <w:rPr>
          <w:bCs/>
          <w:sz w:val="24"/>
        </w:rPr>
        <w:t>基金名称变更：基金管理人更换后，如果原任或新任基金管理人要求，</w:t>
      </w:r>
      <w:r w:rsidRPr="00974042">
        <w:rPr>
          <w:bCs/>
          <w:sz w:val="24"/>
        </w:rPr>
        <w:lastRenderedPageBreak/>
        <w:t>应按其要求替换或删除基金名称中与原基金管理人有关的名称字样。</w:t>
      </w:r>
    </w:p>
    <w:p w:rsidR="00A01CA3" w:rsidRPr="00974042" w:rsidRDefault="007736E6">
      <w:pPr>
        <w:spacing w:line="360" w:lineRule="auto"/>
        <w:ind w:firstLineChars="200" w:firstLine="480"/>
        <w:rPr>
          <w:sz w:val="24"/>
        </w:rPr>
      </w:pPr>
      <w:r w:rsidRPr="00974042">
        <w:rPr>
          <w:sz w:val="24"/>
        </w:rPr>
        <w:t>（二）基金托管人的更换</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基金托管人的更换条件</w:t>
      </w:r>
    </w:p>
    <w:p w:rsidR="00A01CA3" w:rsidRPr="00974042" w:rsidRDefault="007736E6">
      <w:pPr>
        <w:spacing w:line="360" w:lineRule="auto"/>
        <w:ind w:firstLineChars="200" w:firstLine="480"/>
        <w:rPr>
          <w:sz w:val="24"/>
        </w:rPr>
      </w:pPr>
      <w:r w:rsidRPr="00974042">
        <w:rPr>
          <w:sz w:val="24"/>
        </w:rPr>
        <w:t>有下列情形之一的，基金托管人职责终止：</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）基金托管人被依法取消基金托管资格；</w:t>
      </w:r>
    </w:p>
    <w:p w:rsidR="00A01CA3" w:rsidRPr="00974042" w:rsidRDefault="007736E6">
      <w:pPr>
        <w:spacing w:line="360" w:lineRule="auto"/>
        <w:ind w:firstLineChars="200" w:firstLine="480"/>
        <w:rPr>
          <w:sz w:val="24"/>
        </w:rPr>
      </w:pPr>
      <w:r w:rsidRPr="00974042">
        <w:rPr>
          <w:sz w:val="24"/>
        </w:rPr>
        <w:t>（</w:t>
      </w:r>
      <w:r w:rsidRPr="00974042">
        <w:rPr>
          <w:sz w:val="24"/>
        </w:rPr>
        <w:t>2</w:t>
      </w:r>
      <w:r w:rsidRPr="00974042">
        <w:rPr>
          <w:sz w:val="24"/>
        </w:rPr>
        <w:t>）基金托管人依法解散、被依法撤销或者被依法宣布破产；</w:t>
      </w:r>
    </w:p>
    <w:p w:rsidR="00A01CA3" w:rsidRPr="00974042" w:rsidRDefault="007736E6">
      <w:pPr>
        <w:spacing w:line="360" w:lineRule="auto"/>
        <w:ind w:firstLineChars="200" w:firstLine="480"/>
        <w:rPr>
          <w:sz w:val="24"/>
        </w:rPr>
      </w:pPr>
      <w:r w:rsidRPr="00974042">
        <w:rPr>
          <w:sz w:val="24"/>
        </w:rPr>
        <w:t>（</w:t>
      </w:r>
      <w:r w:rsidRPr="00974042">
        <w:rPr>
          <w:sz w:val="24"/>
        </w:rPr>
        <w:t>3</w:t>
      </w:r>
      <w:r w:rsidRPr="00974042">
        <w:rPr>
          <w:sz w:val="24"/>
        </w:rPr>
        <w:t>）基金托管人被基金份额持有人大会解任；</w:t>
      </w:r>
    </w:p>
    <w:p w:rsidR="00A01CA3" w:rsidRPr="00974042" w:rsidRDefault="007736E6">
      <w:pPr>
        <w:spacing w:line="360" w:lineRule="auto"/>
        <w:ind w:firstLineChars="200" w:firstLine="480"/>
        <w:rPr>
          <w:sz w:val="24"/>
        </w:rPr>
      </w:pPr>
      <w:r w:rsidRPr="00974042">
        <w:rPr>
          <w:sz w:val="24"/>
        </w:rPr>
        <w:t>（</w:t>
      </w:r>
      <w:r w:rsidRPr="00974042">
        <w:rPr>
          <w:sz w:val="24"/>
        </w:rPr>
        <w:t>4</w:t>
      </w:r>
      <w:r w:rsidRPr="00974042">
        <w:rPr>
          <w:sz w:val="24"/>
        </w:rPr>
        <w:t>）法律法规及中国证监会规定的和基金合同规定的其他情形。</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基金托管人的更换程序</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）提名：新任基金托管人由基金管理人或者单独或合计持有基金总份额</w:t>
      </w:r>
      <w:r w:rsidRPr="00974042">
        <w:rPr>
          <w:sz w:val="24"/>
        </w:rPr>
        <w:t>10%</w:t>
      </w:r>
      <w:r w:rsidRPr="00974042">
        <w:rPr>
          <w:sz w:val="24"/>
        </w:rPr>
        <w:t>以上（含</w:t>
      </w:r>
      <w:r w:rsidRPr="00974042">
        <w:rPr>
          <w:sz w:val="24"/>
        </w:rPr>
        <w:t>10%</w:t>
      </w:r>
      <w:r w:rsidRPr="00974042">
        <w:rPr>
          <w:sz w:val="24"/>
        </w:rPr>
        <w:t>）基金份额的基金份额持有人提名；</w:t>
      </w:r>
    </w:p>
    <w:p w:rsidR="003D3261" w:rsidRPr="00974042" w:rsidRDefault="007736E6" w:rsidP="003D3261">
      <w:pPr>
        <w:spacing w:line="360" w:lineRule="auto"/>
        <w:ind w:firstLineChars="200" w:firstLine="480"/>
        <w:rPr>
          <w:sz w:val="24"/>
        </w:rPr>
      </w:pPr>
      <w:r w:rsidRPr="00974042">
        <w:rPr>
          <w:sz w:val="24"/>
        </w:rPr>
        <w:t>（</w:t>
      </w:r>
      <w:r w:rsidRPr="00974042">
        <w:rPr>
          <w:sz w:val="24"/>
        </w:rPr>
        <w:t>2</w:t>
      </w:r>
      <w:r w:rsidRPr="00974042">
        <w:rPr>
          <w:sz w:val="24"/>
        </w:rPr>
        <w:t>）决议：基金份额持有人大会在原基金托管人职责终止后</w:t>
      </w:r>
      <w:r w:rsidRPr="00974042">
        <w:rPr>
          <w:sz w:val="24"/>
        </w:rPr>
        <w:t>6</w:t>
      </w:r>
      <w:r w:rsidRPr="00974042">
        <w:rPr>
          <w:sz w:val="24"/>
        </w:rPr>
        <w:t>个月内对被提名的新任基金托管人形成决议，该决议需经参加大会的基金份额持有人所持表决权的三分之二以上（含三分之二）表决通过</w:t>
      </w:r>
      <w:r w:rsidRPr="00974042">
        <w:rPr>
          <w:rFonts w:hint="eastAsia"/>
          <w:sz w:val="24"/>
        </w:rPr>
        <w:t>，</w:t>
      </w:r>
      <w:r w:rsidRPr="00974042">
        <w:rPr>
          <w:sz w:val="24"/>
        </w:rPr>
        <w:t>并自表决通过之日起生效</w:t>
      </w:r>
      <w:r w:rsidR="003D3261" w:rsidRPr="00974042">
        <w:rPr>
          <w:sz w:val="24"/>
        </w:rPr>
        <w:t>；</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3</w:t>
      </w:r>
      <w:r w:rsidRPr="00974042">
        <w:rPr>
          <w:rFonts w:hint="eastAsia"/>
          <w:bCs/>
          <w:sz w:val="24"/>
        </w:rPr>
        <w:t>）</w:t>
      </w:r>
      <w:r w:rsidRPr="00974042">
        <w:rPr>
          <w:bCs/>
          <w:sz w:val="24"/>
        </w:rPr>
        <w:t>临时基金托管人：新任基金托管人产生之前，由中国证监会指定临时基金托管人；</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4</w:t>
      </w:r>
      <w:r w:rsidRPr="00974042">
        <w:rPr>
          <w:rFonts w:hint="eastAsia"/>
          <w:bCs/>
          <w:sz w:val="24"/>
        </w:rPr>
        <w:t>）</w:t>
      </w:r>
      <w:r w:rsidRPr="00974042">
        <w:rPr>
          <w:bCs/>
          <w:sz w:val="24"/>
        </w:rPr>
        <w:t>备案：基金份额持有人大会更换基金托管人的决议须报中国证监会备案；</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5</w:t>
      </w:r>
      <w:r w:rsidRPr="00974042">
        <w:rPr>
          <w:rFonts w:hint="eastAsia"/>
          <w:bCs/>
          <w:sz w:val="24"/>
        </w:rPr>
        <w:t>）</w:t>
      </w:r>
      <w:r w:rsidRPr="00974042">
        <w:rPr>
          <w:bCs/>
          <w:sz w:val="24"/>
        </w:rPr>
        <w:t>公告：基金托管人更换后，由基金管理人在更换基金托管人的基金份额持有人大会决议生效后</w:t>
      </w:r>
      <w:r w:rsidRPr="00974042">
        <w:rPr>
          <w:bCs/>
          <w:sz w:val="24"/>
        </w:rPr>
        <w:t>2</w:t>
      </w:r>
      <w:r w:rsidRPr="00974042">
        <w:rPr>
          <w:bCs/>
          <w:sz w:val="24"/>
        </w:rPr>
        <w:t>个工作日内在指定媒介公告；</w:t>
      </w:r>
    </w:p>
    <w:p w:rsidR="003D3261" w:rsidRPr="00974042" w:rsidRDefault="003D3261" w:rsidP="003D3261">
      <w:pPr>
        <w:spacing w:line="360" w:lineRule="auto"/>
        <w:ind w:firstLineChars="200" w:firstLine="480"/>
        <w:rPr>
          <w:bCs/>
          <w:sz w:val="24"/>
        </w:rPr>
      </w:pPr>
      <w:r w:rsidRPr="00974042">
        <w:rPr>
          <w:rFonts w:hint="eastAsia"/>
          <w:bCs/>
          <w:sz w:val="24"/>
        </w:rPr>
        <w:t>（</w:t>
      </w:r>
      <w:r w:rsidRPr="00974042">
        <w:rPr>
          <w:bCs/>
          <w:sz w:val="24"/>
        </w:rPr>
        <w:t>6</w:t>
      </w:r>
      <w:r w:rsidRPr="00974042">
        <w:rPr>
          <w:rFonts w:hint="eastAsia"/>
          <w:bCs/>
          <w:sz w:val="24"/>
        </w:rPr>
        <w:t>）</w:t>
      </w:r>
      <w:r w:rsidRPr="00974042">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974042">
        <w:rPr>
          <w:rFonts w:ascii="宋体" w:hAnsi="宋体" w:hint="eastAsia"/>
          <w:bCs/>
          <w:sz w:val="24"/>
        </w:rPr>
        <w:t>或临时基金托管人</w:t>
      </w:r>
      <w:r w:rsidRPr="00974042">
        <w:rPr>
          <w:bCs/>
          <w:sz w:val="24"/>
        </w:rPr>
        <w:t>与基金管理人核对基金资产总值；</w:t>
      </w:r>
      <w:r w:rsidRPr="00974042">
        <w:rPr>
          <w:bCs/>
          <w:sz w:val="24"/>
        </w:rPr>
        <w:t xml:space="preserve"> </w:t>
      </w:r>
    </w:p>
    <w:p w:rsidR="00A01CA3" w:rsidRPr="00974042" w:rsidRDefault="003D3261" w:rsidP="003D3261">
      <w:pPr>
        <w:spacing w:line="360" w:lineRule="auto"/>
        <w:ind w:firstLineChars="200" w:firstLine="480"/>
        <w:rPr>
          <w:sz w:val="24"/>
        </w:rPr>
      </w:pPr>
      <w:r w:rsidRPr="00974042">
        <w:rPr>
          <w:rFonts w:hint="eastAsia"/>
          <w:bCs/>
          <w:sz w:val="24"/>
        </w:rPr>
        <w:t>（</w:t>
      </w:r>
      <w:r w:rsidRPr="00974042">
        <w:rPr>
          <w:bCs/>
          <w:sz w:val="24"/>
        </w:rPr>
        <w:t>7</w:t>
      </w:r>
      <w:r w:rsidRPr="00974042">
        <w:rPr>
          <w:rFonts w:hint="eastAsia"/>
          <w:bCs/>
          <w:sz w:val="24"/>
        </w:rPr>
        <w:t>）</w:t>
      </w:r>
      <w:r w:rsidRPr="00974042">
        <w:rPr>
          <w:bCs/>
          <w:sz w:val="24"/>
        </w:rPr>
        <w:t>审计：基金托管人职责终止的，应当按照法律法规规定聘请会计师事务所对基金财产进行审计，并将审计结果予以公告，同时报中国证监会备案，审计费用从基金财产中列支。</w:t>
      </w:r>
    </w:p>
    <w:p w:rsidR="00A01CA3" w:rsidRPr="00974042" w:rsidRDefault="007736E6">
      <w:pPr>
        <w:spacing w:line="360" w:lineRule="auto"/>
        <w:ind w:firstLineChars="200" w:firstLine="480"/>
        <w:rPr>
          <w:sz w:val="24"/>
        </w:rPr>
      </w:pPr>
      <w:r w:rsidRPr="00974042">
        <w:rPr>
          <w:sz w:val="24"/>
        </w:rPr>
        <w:t>（三）基金管理人与基金托管人同时更换</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提名：如果基金管理人和基金托管人同时更换，由单独或合计持有基金总份额</w:t>
      </w:r>
      <w:r w:rsidRPr="00974042">
        <w:rPr>
          <w:sz w:val="24"/>
        </w:rPr>
        <w:t>10%</w:t>
      </w:r>
      <w:r w:rsidRPr="00974042">
        <w:rPr>
          <w:sz w:val="24"/>
        </w:rPr>
        <w:t>以上（含</w:t>
      </w:r>
      <w:r w:rsidRPr="00974042">
        <w:rPr>
          <w:sz w:val="24"/>
        </w:rPr>
        <w:t>10%</w:t>
      </w:r>
      <w:r w:rsidRPr="00974042">
        <w:rPr>
          <w:sz w:val="24"/>
        </w:rPr>
        <w:t>）基金份额的基金份额持有人提名新的基金管理人和基金托管人；</w:t>
      </w:r>
    </w:p>
    <w:p w:rsidR="00A01CA3" w:rsidRPr="00974042" w:rsidRDefault="007736E6">
      <w:pPr>
        <w:spacing w:line="360" w:lineRule="auto"/>
        <w:ind w:firstLineChars="200" w:firstLine="480"/>
        <w:rPr>
          <w:sz w:val="24"/>
        </w:rPr>
      </w:pPr>
      <w:r w:rsidRPr="00974042">
        <w:rPr>
          <w:sz w:val="24"/>
        </w:rPr>
        <w:lastRenderedPageBreak/>
        <w:t>2</w:t>
      </w:r>
      <w:r w:rsidRPr="00974042">
        <w:rPr>
          <w:rFonts w:hint="eastAsia"/>
          <w:sz w:val="24"/>
        </w:rPr>
        <w:t>、</w:t>
      </w:r>
      <w:r w:rsidRPr="00974042">
        <w:rPr>
          <w:sz w:val="24"/>
        </w:rPr>
        <w:t>基金管理人和基金托管人的更换分别按上述程序进行；</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公告：新任基金管理人和新任基金托管人应在更换基金管理人和基金托管人的基金份额持有人大会决议生效后</w:t>
      </w:r>
      <w:r w:rsidRPr="00974042">
        <w:rPr>
          <w:sz w:val="24"/>
        </w:rPr>
        <w:t>2</w:t>
      </w:r>
      <w:r w:rsidRPr="00974042">
        <w:rPr>
          <w:sz w:val="24"/>
        </w:rPr>
        <w:t>个工作日内在指定媒介上予以联合公告。</w:t>
      </w:r>
    </w:p>
    <w:p w:rsidR="003D3261" w:rsidRPr="00974042" w:rsidRDefault="007736E6" w:rsidP="003D3261">
      <w:pPr>
        <w:spacing w:line="360" w:lineRule="auto"/>
        <w:ind w:firstLineChars="200" w:firstLine="480"/>
        <w:rPr>
          <w:sz w:val="24"/>
        </w:rPr>
      </w:pPr>
      <w:r w:rsidRPr="00974042">
        <w:rPr>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A01CA3" w:rsidRPr="00974042" w:rsidRDefault="003D3261" w:rsidP="003D3261">
      <w:pPr>
        <w:spacing w:line="360" w:lineRule="auto"/>
        <w:ind w:firstLineChars="200" w:firstLine="480"/>
        <w:rPr>
          <w:sz w:val="24"/>
        </w:rPr>
      </w:pPr>
      <w:r w:rsidRPr="00974042">
        <w:rPr>
          <w:rFonts w:hint="eastAsia"/>
          <w:sz w:val="24"/>
        </w:rPr>
        <w:t>（五）</w:t>
      </w:r>
      <w:r w:rsidRPr="00974042">
        <w:rPr>
          <w:bCs/>
          <w:sz w:val="24"/>
        </w:rPr>
        <w:t>本部分关于基金管理人、基金托管人更换条件和程序的约定，凡是直接引用法律法规或监管规则的部分，如法律法规或监管规则修改导致相关内容被取消或变更的，</w:t>
      </w:r>
      <w:r w:rsidRPr="00974042">
        <w:rPr>
          <w:rFonts w:hint="eastAsia"/>
          <w:bCs/>
          <w:sz w:val="24"/>
        </w:rPr>
        <w:t>基金管理人经与基金托管人协商一致并提前公告后</w:t>
      </w:r>
      <w:r w:rsidRPr="00974042">
        <w:rPr>
          <w:bCs/>
          <w:sz w:val="24"/>
        </w:rPr>
        <w:t>，可直接对相应内容进行修改和调整，无需召开基金份额持有人大会审议。</w:t>
      </w:r>
    </w:p>
    <w:p w:rsidR="00A01CA3" w:rsidRPr="00974042" w:rsidRDefault="00A01CA3">
      <w:pPr>
        <w:spacing w:line="360" w:lineRule="auto"/>
        <w:ind w:firstLineChars="200" w:firstLine="480"/>
        <w:rPr>
          <w:sz w:val="24"/>
        </w:rPr>
      </w:pPr>
    </w:p>
    <w:p w:rsidR="00A01CA3" w:rsidRPr="00974042" w:rsidRDefault="007736E6">
      <w:pPr>
        <w:pStyle w:val="1"/>
        <w:spacing w:line="360" w:lineRule="auto"/>
        <w:ind w:firstLineChars="200" w:firstLine="480"/>
        <w:rPr>
          <w:szCs w:val="28"/>
        </w:rPr>
      </w:pPr>
      <w:r w:rsidRPr="00974042">
        <w:rPr>
          <w:b w:val="0"/>
          <w:sz w:val="24"/>
          <w:szCs w:val="24"/>
        </w:rPr>
        <w:br w:type="page"/>
      </w:r>
      <w:bookmarkStart w:id="98" w:name="_Toc426618663"/>
      <w:r w:rsidRPr="00974042">
        <w:rPr>
          <w:szCs w:val="28"/>
        </w:rPr>
        <w:lastRenderedPageBreak/>
        <w:t>十五、禁止行为</w:t>
      </w:r>
      <w:bookmarkEnd w:id="98"/>
    </w:p>
    <w:p w:rsidR="00A01CA3" w:rsidRPr="00974042" w:rsidRDefault="007736E6">
      <w:pPr>
        <w:spacing w:line="360" w:lineRule="auto"/>
        <w:ind w:firstLineChars="200" w:firstLine="480"/>
        <w:rPr>
          <w:sz w:val="24"/>
        </w:rPr>
      </w:pPr>
      <w:r w:rsidRPr="00974042">
        <w:rPr>
          <w:sz w:val="24"/>
        </w:rPr>
        <w:t>本协议当事人禁止从事的行为，包括但不限于：</w:t>
      </w:r>
    </w:p>
    <w:p w:rsidR="00A01CA3" w:rsidRPr="00974042" w:rsidRDefault="007736E6">
      <w:pPr>
        <w:spacing w:line="360" w:lineRule="auto"/>
        <w:ind w:firstLineChars="200" w:firstLine="480"/>
        <w:rPr>
          <w:sz w:val="24"/>
        </w:rPr>
      </w:pPr>
      <w:r w:rsidRPr="00974042">
        <w:rPr>
          <w:sz w:val="24"/>
        </w:rPr>
        <w:t>（一）基金管理人、基金托管人将其固有财产或者他人财产混同于基金财产从事证券投资。</w:t>
      </w:r>
    </w:p>
    <w:p w:rsidR="00A01CA3" w:rsidRPr="00974042" w:rsidRDefault="007736E6">
      <w:pPr>
        <w:spacing w:line="360" w:lineRule="auto"/>
        <w:ind w:firstLineChars="200" w:firstLine="480"/>
        <w:rPr>
          <w:sz w:val="24"/>
        </w:rPr>
      </w:pPr>
      <w:r w:rsidRPr="00974042">
        <w:rPr>
          <w:sz w:val="24"/>
        </w:rPr>
        <w:t>（二）基金管理人不公平地对待其管理的不同基金财产，基金托管人不公平地对待其托管的不同基金财产。</w:t>
      </w:r>
    </w:p>
    <w:p w:rsidR="00A01CA3" w:rsidRPr="00974042" w:rsidRDefault="007736E6">
      <w:pPr>
        <w:spacing w:line="360" w:lineRule="auto"/>
        <w:ind w:firstLineChars="200" w:firstLine="480"/>
        <w:rPr>
          <w:sz w:val="24"/>
        </w:rPr>
      </w:pPr>
      <w:r w:rsidRPr="00974042">
        <w:rPr>
          <w:sz w:val="24"/>
        </w:rPr>
        <w:t>（三）基金管理人、基金托管人利用基金财产为基金份额持有人以外的第三人牟取利益。</w:t>
      </w:r>
    </w:p>
    <w:p w:rsidR="00A01CA3" w:rsidRPr="00974042" w:rsidRDefault="007736E6">
      <w:pPr>
        <w:spacing w:line="360" w:lineRule="auto"/>
        <w:ind w:firstLineChars="200" w:firstLine="480"/>
        <w:rPr>
          <w:sz w:val="24"/>
        </w:rPr>
      </w:pPr>
      <w:r w:rsidRPr="00974042">
        <w:rPr>
          <w:sz w:val="24"/>
        </w:rPr>
        <w:t>（四）基金管理人、基金托管人向基金份额持有人违规承诺收益或者承担损失。</w:t>
      </w:r>
    </w:p>
    <w:p w:rsidR="00A01CA3" w:rsidRPr="00974042" w:rsidRDefault="007736E6">
      <w:pPr>
        <w:spacing w:line="360" w:lineRule="auto"/>
        <w:ind w:firstLineChars="200" w:firstLine="480"/>
        <w:rPr>
          <w:sz w:val="24"/>
        </w:rPr>
      </w:pPr>
      <w:r w:rsidRPr="00974042">
        <w:rPr>
          <w:sz w:val="24"/>
        </w:rPr>
        <w:t>（五）基金管理人、基金托管人对他人泄漏基金运作和管理过程中任何尚未按法律法规规定的方式公开披露的信息。</w:t>
      </w:r>
    </w:p>
    <w:p w:rsidR="00A01CA3" w:rsidRPr="00974042" w:rsidRDefault="007736E6">
      <w:pPr>
        <w:spacing w:line="360" w:lineRule="auto"/>
        <w:ind w:firstLineChars="200" w:firstLine="480"/>
        <w:rPr>
          <w:sz w:val="24"/>
        </w:rPr>
      </w:pPr>
      <w:r w:rsidRPr="00974042">
        <w:rPr>
          <w:sz w:val="24"/>
        </w:rPr>
        <w:t>（六）基金管理人在没有充足资金的情况下向基金托管人发出投资指令和赎回、分红资金的划拨指令，或违规向基金托管人发出指令。</w:t>
      </w:r>
    </w:p>
    <w:p w:rsidR="00A01CA3" w:rsidRPr="00974042" w:rsidRDefault="007736E6">
      <w:pPr>
        <w:spacing w:line="360" w:lineRule="auto"/>
        <w:ind w:firstLineChars="200" w:firstLine="480"/>
        <w:rPr>
          <w:sz w:val="24"/>
        </w:rPr>
      </w:pPr>
      <w:r w:rsidRPr="00974042">
        <w:rPr>
          <w:sz w:val="24"/>
        </w:rPr>
        <w:t>（七）基金管理人、基金托管人在行政上、财务上不独立</w:t>
      </w:r>
      <w:r w:rsidRPr="00974042">
        <w:rPr>
          <w:sz w:val="24"/>
        </w:rPr>
        <w:t xml:space="preserve">, </w:t>
      </w:r>
      <w:r w:rsidRPr="00974042">
        <w:rPr>
          <w:sz w:val="24"/>
        </w:rPr>
        <w:t>其高级管理人员和其他从业人员相互兼职。</w:t>
      </w:r>
    </w:p>
    <w:p w:rsidR="00A01CA3" w:rsidRPr="00974042" w:rsidRDefault="007736E6">
      <w:pPr>
        <w:spacing w:line="360" w:lineRule="auto"/>
        <w:ind w:firstLineChars="200" w:firstLine="480"/>
        <w:rPr>
          <w:sz w:val="24"/>
        </w:rPr>
      </w:pPr>
      <w:r w:rsidRPr="00974042">
        <w:rPr>
          <w:sz w:val="24"/>
        </w:rPr>
        <w:t>（八）基金托管人私自动用或处分基金财产，根据基金管理人的合法指令、基金合同或托管协议的规定进行处分的除外。</w:t>
      </w:r>
    </w:p>
    <w:p w:rsidR="00A01CA3" w:rsidRPr="00974042" w:rsidRDefault="007736E6">
      <w:pPr>
        <w:spacing w:line="360" w:lineRule="auto"/>
        <w:ind w:firstLineChars="200" w:firstLine="480"/>
        <w:rPr>
          <w:sz w:val="24"/>
        </w:rPr>
      </w:pPr>
      <w:r w:rsidRPr="00974042">
        <w:rPr>
          <w:sz w:val="24"/>
        </w:rPr>
        <w:t>（九）基金财产用于下列投资或者活动：（</w:t>
      </w:r>
      <w:r w:rsidRPr="00974042">
        <w:rPr>
          <w:sz w:val="24"/>
        </w:rPr>
        <w:t>1</w:t>
      </w:r>
      <w:r w:rsidRPr="00974042">
        <w:rPr>
          <w:sz w:val="24"/>
        </w:rPr>
        <w:t>）承销证券；（</w:t>
      </w:r>
      <w:r w:rsidRPr="00974042">
        <w:rPr>
          <w:sz w:val="24"/>
        </w:rPr>
        <w:t>2</w:t>
      </w:r>
      <w:r w:rsidRPr="00974042">
        <w:rPr>
          <w:sz w:val="24"/>
        </w:rPr>
        <w:t>）违反规定向他人贷款或者提供担保；（</w:t>
      </w:r>
      <w:r w:rsidRPr="00974042">
        <w:rPr>
          <w:sz w:val="24"/>
        </w:rPr>
        <w:t>3</w:t>
      </w:r>
      <w:r w:rsidRPr="00974042">
        <w:rPr>
          <w:sz w:val="24"/>
        </w:rPr>
        <w:t>）从事承担无限责任的投资；（</w:t>
      </w:r>
      <w:r w:rsidRPr="00974042">
        <w:rPr>
          <w:sz w:val="24"/>
        </w:rPr>
        <w:t>4</w:t>
      </w:r>
      <w:r w:rsidRPr="00974042">
        <w:rPr>
          <w:sz w:val="24"/>
        </w:rPr>
        <w:t>）向其基金管理人、基金托管人出资；（</w:t>
      </w:r>
      <w:r w:rsidRPr="00974042">
        <w:rPr>
          <w:sz w:val="24"/>
        </w:rPr>
        <w:t>5</w:t>
      </w:r>
      <w:r w:rsidRPr="00974042">
        <w:rPr>
          <w:sz w:val="24"/>
        </w:rPr>
        <w:t>）从事内幕交易、操纵证券交易价格及其他不正当的证券交易活动；</w:t>
      </w:r>
      <w:r w:rsidRPr="00974042">
        <w:rPr>
          <w:rFonts w:hint="eastAsia"/>
          <w:sz w:val="24"/>
        </w:rPr>
        <w:t>（</w:t>
      </w:r>
      <w:r w:rsidRPr="00974042">
        <w:rPr>
          <w:rFonts w:hint="eastAsia"/>
          <w:sz w:val="24"/>
        </w:rPr>
        <w:t>6</w:t>
      </w:r>
      <w:r w:rsidRPr="00974042">
        <w:rPr>
          <w:rFonts w:hint="eastAsia"/>
          <w:sz w:val="24"/>
        </w:rPr>
        <w:t>）买卖其他基金份额，但是中国证监会另有规定的除外</w:t>
      </w:r>
      <w:r w:rsidR="003D3261" w:rsidRPr="00974042">
        <w:rPr>
          <w:rFonts w:hint="eastAsia"/>
          <w:sz w:val="24"/>
        </w:rPr>
        <w:t>；</w:t>
      </w:r>
      <w:r w:rsidRPr="00974042">
        <w:rPr>
          <w:sz w:val="24"/>
        </w:rPr>
        <w:t>（</w:t>
      </w:r>
      <w:r w:rsidRPr="00974042">
        <w:rPr>
          <w:rFonts w:hint="eastAsia"/>
          <w:sz w:val="24"/>
        </w:rPr>
        <w:t>7</w:t>
      </w:r>
      <w:r w:rsidRPr="00974042">
        <w:rPr>
          <w:sz w:val="24"/>
        </w:rPr>
        <w:t>）法律、行政法规和中国证监会规定禁止的其他活动。</w:t>
      </w:r>
    </w:p>
    <w:p w:rsidR="00A01CA3" w:rsidRPr="00974042" w:rsidRDefault="007736E6">
      <w:pPr>
        <w:spacing w:line="360" w:lineRule="auto"/>
        <w:ind w:firstLineChars="200" w:firstLine="480"/>
        <w:rPr>
          <w:sz w:val="24"/>
        </w:rPr>
      </w:pPr>
      <w:r w:rsidRPr="00974042">
        <w:rPr>
          <w:sz w:val="24"/>
        </w:rPr>
        <w:t>（十）法律法规和基金合同禁止的其他行为，以及法律、行政法规和中国证监会规定禁止基金管理人、基金托管人从事的其他行为。</w:t>
      </w:r>
    </w:p>
    <w:p w:rsidR="00A01CA3" w:rsidRPr="00974042" w:rsidRDefault="007736E6">
      <w:pPr>
        <w:spacing w:line="360" w:lineRule="auto"/>
        <w:ind w:firstLineChars="200" w:firstLine="480"/>
        <w:rPr>
          <w:sz w:val="24"/>
        </w:rPr>
      </w:pPr>
      <w:r w:rsidRPr="00974042">
        <w:rPr>
          <w:sz w:val="24"/>
        </w:rPr>
        <w:t>法律</w:t>
      </w:r>
      <w:r w:rsidRPr="00974042">
        <w:rPr>
          <w:rFonts w:hint="eastAsia"/>
          <w:sz w:val="24"/>
        </w:rPr>
        <w:t>、</w:t>
      </w:r>
      <w:r w:rsidRPr="00974042">
        <w:rPr>
          <w:sz w:val="24"/>
        </w:rPr>
        <w:t>行政法规或监管部门取消上述限制，如适用于本基金，则本基金投资不再受相关限制。</w:t>
      </w:r>
    </w:p>
    <w:p w:rsidR="00A01CA3" w:rsidRPr="00974042" w:rsidRDefault="00A01CA3">
      <w:pPr>
        <w:spacing w:line="360" w:lineRule="auto"/>
        <w:ind w:firstLineChars="200" w:firstLine="480"/>
        <w:rPr>
          <w:sz w:val="24"/>
        </w:rPr>
      </w:pPr>
    </w:p>
    <w:p w:rsidR="00A01CA3" w:rsidRPr="00974042" w:rsidRDefault="007736E6">
      <w:pPr>
        <w:pStyle w:val="1"/>
        <w:spacing w:line="360" w:lineRule="auto"/>
        <w:ind w:firstLineChars="200" w:firstLine="480"/>
        <w:rPr>
          <w:szCs w:val="28"/>
        </w:rPr>
      </w:pPr>
      <w:r w:rsidRPr="00974042">
        <w:rPr>
          <w:b w:val="0"/>
          <w:sz w:val="24"/>
          <w:szCs w:val="24"/>
        </w:rPr>
        <w:br w:type="page"/>
      </w:r>
      <w:bookmarkStart w:id="99" w:name="_Toc426618664"/>
      <w:r w:rsidRPr="00974042">
        <w:rPr>
          <w:szCs w:val="28"/>
        </w:rPr>
        <w:lastRenderedPageBreak/>
        <w:t>十六、托管协议的变更、终止与基金财产的清算</w:t>
      </w:r>
      <w:bookmarkEnd w:id="99"/>
    </w:p>
    <w:p w:rsidR="00A01CA3" w:rsidRPr="00974042" w:rsidRDefault="007736E6">
      <w:pPr>
        <w:spacing w:line="360" w:lineRule="auto"/>
        <w:ind w:firstLineChars="200" w:firstLine="480"/>
        <w:rPr>
          <w:sz w:val="24"/>
        </w:rPr>
      </w:pPr>
      <w:r w:rsidRPr="00974042">
        <w:rPr>
          <w:sz w:val="24"/>
        </w:rPr>
        <w:t>（一）托管协议的变更程序</w:t>
      </w:r>
    </w:p>
    <w:p w:rsidR="00A01CA3" w:rsidRPr="00974042" w:rsidRDefault="007736E6">
      <w:pPr>
        <w:spacing w:line="360" w:lineRule="auto"/>
        <w:ind w:firstLineChars="200" w:firstLine="480"/>
        <w:rPr>
          <w:sz w:val="24"/>
        </w:rPr>
      </w:pPr>
      <w:r w:rsidRPr="00974042">
        <w:rPr>
          <w:sz w:val="24"/>
        </w:rPr>
        <w:t>本协议双方当事人经协商一致，可以对协议进行修改。修改后的新协议，其内容不得与基金合同的规定有任何冲突。基金托管协议的变更应报中国证监会备案。</w:t>
      </w:r>
    </w:p>
    <w:p w:rsidR="00A01CA3" w:rsidRPr="00974042" w:rsidRDefault="007736E6">
      <w:pPr>
        <w:spacing w:line="360" w:lineRule="auto"/>
        <w:ind w:firstLineChars="200" w:firstLine="480"/>
        <w:rPr>
          <w:sz w:val="24"/>
        </w:rPr>
      </w:pPr>
      <w:r w:rsidRPr="00974042">
        <w:rPr>
          <w:sz w:val="24"/>
        </w:rPr>
        <w:t>（二）基金托管协议终止出现的情形</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基金合同终止；</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基金托管人解散、依法被撤销、破产或由其他基金托管人接管基金资产；</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基金管理人解散、依法被撤销、破产或由其他基金管理人接管基金管理权；</w:t>
      </w:r>
    </w:p>
    <w:p w:rsidR="00A01CA3" w:rsidRPr="00974042" w:rsidRDefault="007736E6">
      <w:pPr>
        <w:spacing w:line="360" w:lineRule="auto"/>
        <w:ind w:firstLineChars="200" w:firstLine="480"/>
        <w:rPr>
          <w:sz w:val="24"/>
        </w:rPr>
      </w:pPr>
      <w:r w:rsidRPr="00974042">
        <w:rPr>
          <w:sz w:val="24"/>
        </w:rPr>
        <w:t>4</w:t>
      </w:r>
      <w:r w:rsidRPr="00974042">
        <w:rPr>
          <w:rFonts w:hint="eastAsia"/>
          <w:sz w:val="24"/>
        </w:rPr>
        <w:t>、</w:t>
      </w:r>
      <w:r w:rsidRPr="00974042">
        <w:rPr>
          <w:sz w:val="24"/>
        </w:rPr>
        <w:t>发生法律法规或基金合同规定的终止事项。</w:t>
      </w:r>
    </w:p>
    <w:p w:rsidR="00A01CA3" w:rsidRPr="00974042" w:rsidRDefault="007736E6">
      <w:pPr>
        <w:spacing w:line="360" w:lineRule="auto"/>
        <w:ind w:firstLineChars="200" w:firstLine="480"/>
        <w:rPr>
          <w:sz w:val="24"/>
        </w:rPr>
      </w:pPr>
      <w:r w:rsidRPr="00974042">
        <w:rPr>
          <w:sz w:val="24"/>
        </w:rPr>
        <w:t>（三）基金财产的清算</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基金财产清算小组</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）自出现基金合同终止事由之日起</w:t>
      </w:r>
      <w:r w:rsidRPr="00974042">
        <w:rPr>
          <w:sz w:val="24"/>
        </w:rPr>
        <w:t>30</w:t>
      </w:r>
      <w:r w:rsidRPr="00974042">
        <w:rPr>
          <w:sz w:val="24"/>
        </w:rPr>
        <w:t>个工作日内成立基金财产清算组，基金管理人组织基金财产清算组并在中国证监会的监督下进行基金清算。</w:t>
      </w:r>
    </w:p>
    <w:p w:rsidR="00A01CA3" w:rsidRPr="00974042" w:rsidRDefault="007736E6">
      <w:pPr>
        <w:spacing w:line="360" w:lineRule="auto"/>
        <w:ind w:firstLineChars="200" w:firstLine="480"/>
        <w:rPr>
          <w:sz w:val="24"/>
        </w:rPr>
      </w:pPr>
      <w:r w:rsidRPr="00974042">
        <w:rPr>
          <w:sz w:val="24"/>
        </w:rPr>
        <w:t>（</w:t>
      </w:r>
      <w:r w:rsidRPr="00974042">
        <w:rPr>
          <w:sz w:val="24"/>
        </w:rPr>
        <w:t>2</w:t>
      </w:r>
      <w:r w:rsidRPr="00974042">
        <w:rPr>
          <w:sz w:val="24"/>
        </w:rPr>
        <w:t>）基金财产清算小组成员由基金管理人、基金托管人、具有从事证券相关业务资格的注册会计师、律师以及中国证监会指定的人员组成。基金财产清算小组可以聘用必要的工作人员。</w:t>
      </w:r>
    </w:p>
    <w:p w:rsidR="00A01CA3" w:rsidRPr="00974042" w:rsidRDefault="007736E6">
      <w:pPr>
        <w:spacing w:line="360" w:lineRule="auto"/>
        <w:ind w:firstLineChars="200" w:firstLine="480"/>
        <w:rPr>
          <w:sz w:val="24"/>
        </w:rPr>
      </w:pPr>
      <w:r w:rsidRPr="00974042">
        <w:rPr>
          <w:sz w:val="24"/>
        </w:rPr>
        <w:t>（</w:t>
      </w:r>
      <w:r w:rsidRPr="00974042">
        <w:rPr>
          <w:sz w:val="24"/>
        </w:rPr>
        <w:t>3</w:t>
      </w:r>
      <w:r w:rsidRPr="00974042">
        <w:rPr>
          <w:sz w:val="24"/>
        </w:rPr>
        <w:t>）在基金财产清算过程中，基金管理人和基金托管人应各自履行职责，继续忠实、勤勉、尽责地履行基金合同和本托管协议规定的义务，维护基金份额持有人的合法权益。</w:t>
      </w:r>
    </w:p>
    <w:p w:rsidR="00A01CA3" w:rsidRPr="00974042" w:rsidRDefault="007736E6">
      <w:pPr>
        <w:spacing w:line="360" w:lineRule="auto"/>
        <w:ind w:firstLineChars="200" w:firstLine="480"/>
        <w:rPr>
          <w:sz w:val="24"/>
        </w:rPr>
      </w:pPr>
      <w:r w:rsidRPr="00974042">
        <w:rPr>
          <w:sz w:val="24"/>
        </w:rPr>
        <w:t>（</w:t>
      </w:r>
      <w:r w:rsidRPr="00974042">
        <w:rPr>
          <w:sz w:val="24"/>
        </w:rPr>
        <w:t>4</w:t>
      </w:r>
      <w:r w:rsidRPr="00974042">
        <w:rPr>
          <w:sz w:val="24"/>
        </w:rPr>
        <w:t>）基金财产清算小组负责基金财产的保管、清理、估价、变现和分配。基金财产清算小组可以依法进行必要的民事活动。</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基金财产清算程序</w:t>
      </w:r>
    </w:p>
    <w:p w:rsidR="00A01CA3" w:rsidRPr="00974042" w:rsidRDefault="007736E6">
      <w:pPr>
        <w:spacing w:line="360" w:lineRule="auto"/>
        <w:ind w:firstLineChars="200" w:firstLine="480"/>
        <w:rPr>
          <w:sz w:val="24"/>
        </w:rPr>
      </w:pPr>
      <w:r w:rsidRPr="00974042">
        <w:rPr>
          <w:sz w:val="24"/>
        </w:rPr>
        <w:t>基金合同终止情形发生，应当按法律法规和基金合同的有关规定对基金财产进行清算。基金财产清算程序主要包括：</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）基金合同终止情形发生时，由基金财产清算小组统一接管基金财产；</w:t>
      </w:r>
    </w:p>
    <w:p w:rsidR="00A01CA3" w:rsidRPr="00974042" w:rsidRDefault="007736E6">
      <w:pPr>
        <w:spacing w:line="360" w:lineRule="auto"/>
        <w:ind w:firstLineChars="200" w:firstLine="480"/>
        <w:rPr>
          <w:sz w:val="24"/>
        </w:rPr>
      </w:pPr>
      <w:r w:rsidRPr="00974042">
        <w:rPr>
          <w:sz w:val="24"/>
        </w:rPr>
        <w:t>（</w:t>
      </w:r>
      <w:r w:rsidRPr="00974042">
        <w:rPr>
          <w:sz w:val="24"/>
        </w:rPr>
        <w:t>2</w:t>
      </w:r>
      <w:r w:rsidRPr="00974042">
        <w:rPr>
          <w:sz w:val="24"/>
        </w:rPr>
        <w:t>）对基金财产和债权债务进行清理和确认；</w:t>
      </w:r>
    </w:p>
    <w:p w:rsidR="00A01CA3" w:rsidRPr="00974042" w:rsidRDefault="007736E6">
      <w:pPr>
        <w:spacing w:line="360" w:lineRule="auto"/>
        <w:ind w:firstLineChars="200" w:firstLine="480"/>
        <w:rPr>
          <w:sz w:val="24"/>
        </w:rPr>
      </w:pPr>
      <w:r w:rsidRPr="00974042">
        <w:rPr>
          <w:sz w:val="24"/>
        </w:rPr>
        <w:t>（</w:t>
      </w:r>
      <w:r w:rsidRPr="00974042">
        <w:rPr>
          <w:sz w:val="24"/>
        </w:rPr>
        <w:t>3</w:t>
      </w:r>
      <w:r w:rsidRPr="00974042">
        <w:rPr>
          <w:sz w:val="24"/>
        </w:rPr>
        <w:t>）对基金财产进行估</w:t>
      </w:r>
      <w:r w:rsidRPr="00974042">
        <w:rPr>
          <w:rFonts w:hint="eastAsia"/>
          <w:sz w:val="24"/>
        </w:rPr>
        <w:t>值</w:t>
      </w:r>
      <w:r w:rsidRPr="00974042">
        <w:rPr>
          <w:sz w:val="24"/>
        </w:rPr>
        <w:t>和变现；</w:t>
      </w:r>
    </w:p>
    <w:p w:rsidR="00A01CA3" w:rsidRPr="00974042" w:rsidRDefault="007736E6">
      <w:pPr>
        <w:spacing w:line="360" w:lineRule="auto"/>
        <w:ind w:firstLineChars="200" w:firstLine="480"/>
        <w:rPr>
          <w:sz w:val="24"/>
        </w:rPr>
      </w:pPr>
      <w:r w:rsidRPr="00974042">
        <w:rPr>
          <w:sz w:val="24"/>
        </w:rPr>
        <w:lastRenderedPageBreak/>
        <w:t>（</w:t>
      </w:r>
      <w:r w:rsidRPr="00974042">
        <w:rPr>
          <w:sz w:val="24"/>
        </w:rPr>
        <w:t>4</w:t>
      </w:r>
      <w:r w:rsidRPr="00974042">
        <w:rPr>
          <w:sz w:val="24"/>
        </w:rPr>
        <w:t>）制作清算报告；</w:t>
      </w:r>
    </w:p>
    <w:p w:rsidR="00A01CA3" w:rsidRPr="00974042" w:rsidRDefault="007736E6">
      <w:pPr>
        <w:spacing w:line="360" w:lineRule="auto"/>
        <w:ind w:firstLineChars="200" w:firstLine="480"/>
        <w:rPr>
          <w:sz w:val="24"/>
        </w:rPr>
      </w:pPr>
      <w:r w:rsidRPr="00974042">
        <w:rPr>
          <w:sz w:val="24"/>
        </w:rPr>
        <w:t>（</w:t>
      </w:r>
      <w:r w:rsidRPr="00974042">
        <w:rPr>
          <w:sz w:val="24"/>
        </w:rPr>
        <w:t>5</w:t>
      </w:r>
      <w:r w:rsidRPr="00974042">
        <w:rPr>
          <w:sz w:val="24"/>
        </w:rPr>
        <w:t>）聘请会计师事务所对清算报告进行外部审计，聘请律师事务所对清算报告出具法律意见书；</w:t>
      </w:r>
    </w:p>
    <w:p w:rsidR="00A01CA3" w:rsidRPr="00974042" w:rsidRDefault="007736E6">
      <w:pPr>
        <w:spacing w:line="360" w:lineRule="auto"/>
        <w:ind w:firstLineChars="200" w:firstLine="480"/>
        <w:rPr>
          <w:sz w:val="24"/>
        </w:rPr>
      </w:pPr>
      <w:r w:rsidRPr="00974042">
        <w:rPr>
          <w:sz w:val="24"/>
        </w:rPr>
        <w:t>（</w:t>
      </w:r>
      <w:r w:rsidRPr="00974042">
        <w:rPr>
          <w:sz w:val="24"/>
        </w:rPr>
        <w:t>6</w:t>
      </w:r>
      <w:r w:rsidRPr="00974042">
        <w:rPr>
          <w:sz w:val="24"/>
        </w:rPr>
        <w:t>）将基金财产清算</w:t>
      </w:r>
      <w:r w:rsidRPr="00974042">
        <w:rPr>
          <w:rFonts w:hint="eastAsia"/>
          <w:sz w:val="24"/>
        </w:rPr>
        <w:t>报告</w:t>
      </w:r>
      <w:r w:rsidRPr="00974042">
        <w:rPr>
          <w:sz w:val="24"/>
        </w:rPr>
        <w:t>报中国证监会备案并公告；</w:t>
      </w:r>
    </w:p>
    <w:p w:rsidR="00A01CA3" w:rsidRPr="00974042" w:rsidRDefault="007736E6">
      <w:pPr>
        <w:spacing w:line="360" w:lineRule="auto"/>
        <w:ind w:firstLineChars="200" w:firstLine="480"/>
        <w:rPr>
          <w:sz w:val="24"/>
        </w:rPr>
      </w:pPr>
      <w:r w:rsidRPr="00974042">
        <w:rPr>
          <w:sz w:val="24"/>
        </w:rPr>
        <w:t>（</w:t>
      </w:r>
      <w:r w:rsidRPr="00974042">
        <w:rPr>
          <w:sz w:val="24"/>
        </w:rPr>
        <w:t>7</w:t>
      </w:r>
      <w:r w:rsidRPr="00974042">
        <w:rPr>
          <w:sz w:val="24"/>
        </w:rPr>
        <w:t>）对基金剩余财产进行分配。</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基金财产清算的期限为</w:t>
      </w:r>
      <w:r w:rsidRPr="00974042">
        <w:rPr>
          <w:sz w:val="24"/>
        </w:rPr>
        <w:t>6</w:t>
      </w:r>
      <w:r w:rsidRPr="00974042">
        <w:rPr>
          <w:sz w:val="24"/>
        </w:rPr>
        <w:t>个月。</w:t>
      </w:r>
    </w:p>
    <w:p w:rsidR="00A01CA3" w:rsidRPr="00974042" w:rsidRDefault="007736E6">
      <w:pPr>
        <w:spacing w:line="360" w:lineRule="auto"/>
        <w:ind w:firstLineChars="200" w:firstLine="480"/>
        <w:rPr>
          <w:sz w:val="24"/>
        </w:rPr>
      </w:pPr>
      <w:r w:rsidRPr="00974042">
        <w:rPr>
          <w:sz w:val="24"/>
        </w:rPr>
        <w:t>4</w:t>
      </w:r>
      <w:r w:rsidRPr="00974042">
        <w:rPr>
          <w:rFonts w:hint="eastAsia"/>
          <w:sz w:val="24"/>
        </w:rPr>
        <w:t>、</w:t>
      </w:r>
      <w:r w:rsidRPr="00974042">
        <w:rPr>
          <w:sz w:val="24"/>
        </w:rPr>
        <w:t>清算费用</w:t>
      </w:r>
    </w:p>
    <w:p w:rsidR="00A01CA3" w:rsidRPr="00974042" w:rsidRDefault="007736E6">
      <w:pPr>
        <w:spacing w:line="360" w:lineRule="auto"/>
        <w:ind w:firstLineChars="200" w:firstLine="480"/>
        <w:rPr>
          <w:sz w:val="24"/>
        </w:rPr>
      </w:pPr>
      <w:r w:rsidRPr="00974042">
        <w:rPr>
          <w:sz w:val="24"/>
        </w:rPr>
        <w:t>清算费用是指基金财产清算小组在进行基金财产清算过程中发生的所有合理费用，清算费用由基金财产清算小组优先从基金财产中支付。</w:t>
      </w:r>
    </w:p>
    <w:p w:rsidR="00A01CA3" w:rsidRPr="00974042" w:rsidRDefault="007736E6">
      <w:pPr>
        <w:spacing w:line="360" w:lineRule="auto"/>
        <w:ind w:firstLineChars="200" w:firstLine="480"/>
        <w:rPr>
          <w:sz w:val="24"/>
        </w:rPr>
      </w:pPr>
      <w:r w:rsidRPr="00974042">
        <w:rPr>
          <w:sz w:val="24"/>
        </w:rPr>
        <w:t>5</w:t>
      </w:r>
      <w:r w:rsidRPr="00974042">
        <w:rPr>
          <w:rFonts w:hint="eastAsia"/>
          <w:sz w:val="24"/>
        </w:rPr>
        <w:t>、</w:t>
      </w:r>
      <w:r w:rsidRPr="00974042">
        <w:rPr>
          <w:sz w:val="24"/>
        </w:rPr>
        <w:t>基金财产按下列顺序清偿：</w:t>
      </w:r>
    </w:p>
    <w:p w:rsidR="00A01CA3" w:rsidRPr="00974042" w:rsidRDefault="007736E6">
      <w:pPr>
        <w:spacing w:line="360" w:lineRule="auto"/>
        <w:ind w:firstLineChars="200" w:firstLine="480"/>
        <w:rPr>
          <w:sz w:val="24"/>
        </w:rPr>
      </w:pPr>
      <w:r w:rsidRPr="00974042">
        <w:rPr>
          <w:sz w:val="24"/>
        </w:rPr>
        <w:t>（</w:t>
      </w:r>
      <w:r w:rsidRPr="00974042">
        <w:rPr>
          <w:sz w:val="24"/>
        </w:rPr>
        <w:t>1</w:t>
      </w:r>
      <w:r w:rsidRPr="00974042">
        <w:rPr>
          <w:sz w:val="24"/>
        </w:rPr>
        <w:t>）支付清算费用；</w:t>
      </w:r>
    </w:p>
    <w:p w:rsidR="00A01CA3" w:rsidRPr="00974042" w:rsidRDefault="007736E6">
      <w:pPr>
        <w:spacing w:line="360" w:lineRule="auto"/>
        <w:ind w:firstLineChars="200" w:firstLine="480"/>
        <w:rPr>
          <w:sz w:val="24"/>
        </w:rPr>
      </w:pPr>
      <w:r w:rsidRPr="00974042">
        <w:rPr>
          <w:sz w:val="24"/>
        </w:rPr>
        <w:t>（</w:t>
      </w:r>
      <w:r w:rsidRPr="00974042">
        <w:rPr>
          <w:sz w:val="24"/>
        </w:rPr>
        <w:t>2</w:t>
      </w:r>
      <w:r w:rsidRPr="00974042">
        <w:rPr>
          <w:sz w:val="24"/>
        </w:rPr>
        <w:t>）交纳所欠税款；</w:t>
      </w:r>
    </w:p>
    <w:p w:rsidR="00A01CA3" w:rsidRPr="00974042" w:rsidRDefault="007736E6">
      <w:pPr>
        <w:spacing w:line="360" w:lineRule="auto"/>
        <w:ind w:firstLineChars="200" w:firstLine="480"/>
        <w:rPr>
          <w:sz w:val="24"/>
        </w:rPr>
      </w:pPr>
      <w:r w:rsidRPr="00974042">
        <w:rPr>
          <w:sz w:val="24"/>
        </w:rPr>
        <w:t>（</w:t>
      </w:r>
      <w:r w:rsidRPr="00974042">
        <w:rPr>
          <w:sz w:val="24"/>
        </w:rPr>
        <w:t>3</w:t>
      </w:r>
      <w:r w:rsidRPr="00974042">
        <w:rPr>
          <w:sz w:val="24"/>
        </w:rPr>
        <w:t>）清偿基金债务；</w:t>
      </w:r>
    </w:p>
    <w:p w:rsidR="00A01CA3" w:rsidRPr="00974042" w:rsidRDefault="007736E6">
      <w:pPr>
        <w:spacing w:line="360" w:lineRule="auto"/>
        <w:ind w:firstLineChars="200" w:firstLine="480"/>
        <w:rPr>
          <w:sz w:val="24"/>
        </w:rPr>
      </w:pPr>
      <w:r w:rsidRPr="00974042">
        <w:rPr>
          <w:sz w:val="24"/>
        </w:rPr>
        <w:t>（</w:t>
      </w:r>
      <w:r w:rsidRPr="00974042">
        <w:rPr>
          <w:sz w:val="24"/>
        </w:rPr>
        <w:t>4</w:t>
      </w:r>
      <w:r w:rsidRPr="00974042">
        <w:rPr>
          <w:sz w:val="24"/>
        </w:rPr>
        <w:t>）按基金份额持有人持有的基金份额比例进行分配。</w:t>
      </w:r>
    </w:p>
    <w:p w:rsidR="00A01CA3" w:rsidRPr="00974042" w:rsidRDefault="007736E6">
      <w:pPr>
        <w:spacing w:line="360" w:lineRule="auto"/>
        <w:ind w:firstLineChars="200" w:firstLine="480"/>
        <w:rPr>
          <w:sz w:val="24"/>
        </w:rPr>
      </w:pPr>
      <w:r w:rsidRPr="00974042">
        <w:rPr>
          <w:sz w:val="24"/>
        </w:rPr>
        <w:t>基金财产未按前款（</w:t>
      </w:r>
      <w:r w:rsidRPr="00974042">
        <w:rPr>
          <w:sz w:val="24"/>
        </w:rPr>
        <w:t>1</w:t>
      </w:r>
      <w:r w:rsidRPr="00974042">
        <w:rPr>
          <w:sz w:val="24"/>
        </w:rPr>
        <w:t>）</w:t>
      </w:r>
      <w:r w:rsidRPr="00974042">
        <w:rPr>
          <w:rFonts w:hint="eastAsia"/>
          <w:sz w:val="24"/>
        </w:rPr>
        <w:t>-</w:t>
      </w:r>
      <w:r w:rsidRPr="00974042">
        <w:rPr>
          <w:sz w:val="24"/>
        </w:rPr>
        <w:t>（</w:t>
      </w:r>
      <w:r w:rsidRPr="00974042">
        <w:rPr>
          <w:sz w:val="24"/>
        </w:rPr>
        <w:t>3</w:t>
      </w:r>
      <w:r w:rsidRPr="00974042">
        <w:rPr>
          <w:sz w:val="24"/>
        </w:rPr>
        <w:t>）项规定清偿前，不分配给基金份额持有人。</w:t>
      </w:r>
    </w:p>
    <w:p w:rsidR="00A01CA3" w:rsidRPr="00974042" w:rsidRDefault="007736E6">
      <w:pPr>
        <w:spacing w:line="360" w:lineRule="auto"/>
        <w:ind w:firstLineChars="200" w:firstLine="480"/>
        <w:rPr>
          <w:sz w:val="24"/>
        </w:rPr>
      </w:pPr>
      <w:r w:rsidRPr="00974042">
        <w:rPr>
          <w:sz w:val="24"/>
        </w:rPr>
        <w:t>6</w:t>
      </w:r>
      <w:r w:rsidRPr="00974042">
        <w:rPr>
          <w:rFonts w:hint="eastAsia"/>
          <w:sz w:val="24"/>
        </w:rPr>
        <w:t>、</w:t>
      </w:r>
      <w:r w:rsidRPr="00974042">
        <w:rPr>
          <w:sz w:val="24"/>
        </w:rPr>
        <w:t>基金财产清算的公告</w:t>
      </w:r>
    </w:p>
    <w:p w:rsidR="00A01CA3" w:rsidRPr="00974042" w:rsidRDefault="007736E6">
      <w:pPr>
        <w:spacing w:line="360" w:lineRule="auto"/>
        <w:ind w:firstLineChars="200" w:firstLine="480"/>
        <w:rPr>
          <w:sz w:val="24"/>
        </w:rPr>
      </w:pPr>
      <w:r w:rsidRPr="00974042">
        <w:rPr>
          <w:sz w:val="24"/>
        </w:rPr>
        <w:t>基金财产清算公告于基金财产清算报告报中国证监会备案后</w:t>
      </w:r>
      <w:r w:rsidRPr="00974042">
        <w:rPr>
          <w:sz w:val="24"/>
        </w:rPr>
        <w:t>5</w:t>
      </w:r>
      <w:r w:rsidRPr="00974042">
        <w:rPr>
          <w:sz w:val="24"/>
        </w:rPr>
        <w:t>个工作日内由基金财产清算小组公告；清算过程中的有关重大事项须及时公告；基金财产清算报告经会计师事务所审计，律师事务所出具法律意见书后，由基金财产清算组报中国证监会备案并公告。</w:t>
      </w:r>
    </w:p>
    <w:p w:rsidR="00A01CA3" w:rsidRPr="00974042" w:rsidRDefault="007736E6">
      <w:pPr>
        <w:spacing w:line="360" w:lineRule="auto"/>
        <w:ind w:firstLineChars="200" w:firstLine="480"/>
        <w:rPr>
          <w:sz w:val="24"/>
        </w:rPr>
      </w:pPr>
      <w:r w:rsidRPr="00974042">
        <w:rPr>
          <w:sz w:val="24"/>
        </w:rPr>
        <w:t>7</w:t>
      </w:r>
      <w:r w:rsidRPr="00974042">
        <w:rPr>
          <w:rFonts w:hint="eastAsia"/>
          <w:sz w:val="24"/>
        </w:rPr>
        <w:t>、</w:t>
      </w:r>
      <w:r w:rsidRPr="00974042">
        <w:rPr>
          <w:sz w:val="24"/>
        </w:rPr>
        <w:t>基金财产清算账册及文件的保存</w:t>
      </w:r>
    </w:p>
    <w:p w:rsidR="00A01CA3" w:rsidRPr="00974042" w:rsidRDefault="007736E6">
      <w:pPr>
        <w:spacing w:line="360" w:lineRule="auto"/>
        <w:ind w:firstLineChars="200" w:firstLine="480"/>
        <w:rPr>
          <w:sz w:val="24"/>
        </w:rPr>
      </w:pPr>
      <w:r w:rsidRPr="00974042">
        <w:rPr>
          <w:sz w:val="24"/>
        </w:rPr>
        <w:t>基金财产清算账册及有关文件由基金托管人保存</w:t>
      </w:r>
      <w:r w:rsidRPr="00974042">
        <w:rPr>
          <w:sz w:val="24"/>
        </w:rPr>
        <w:t>15</w:t>
      </w:r>
      <w:r w:rsidRPr="00974042">
        <w:rPr>
          <w:sz w:val="24"/>
        </w:rPr>
        <w:t>年以上。</w:t>
      </w:r>
    </w:p>
    <w:p w:rsidR="00A01CA3" w:rsidRPr="00974042" w:rsidRDefault="00A01CA3">
      <w:pPr>
        <w:spacing w:line="360" w:lineRule="auto"/>
        <w:ind w:firstLineChars="200" w:firstLine="480"/>
        <w:rPr>
          <w:sz w:val="24"/>
        </w:rPr>
      </w:pPr>
    </w:p>
    <w:p w:rsidR="00A01CA3" w:rsidRPr="00974042" w:rsidRDefault="007736E6">
      <w:pPr>
        <w:pStyle w:val="1"/>
      </w:pPr>
      <w:r w:rsidRPr="00974042">
        <w:rPr>
          <w:b w:val="0"/>
          <w:sz w:val="24"/>
          <w:szCs w:val="24"/>
        </w:rPr>
        <w:br w:type="page"/>
      </w:r>
      <w:bookmarkStart w:id="100" w:name="_Toc426618665"/>
      <w:r w:rsidRPr="00974042">
        <w:lastRenderedPageBreak/>
        <w:t>十七、违约责任</w:t>
      </w:r>
      <w:bookmarkEnd w:id="100"/>
    </w:p>
    <w:p w:rsidR="00A01CA3" w:rsidRPr="00974042" w:rsidRDefault="007736E6">
      <w:pPr>
        <w:spacing w:line="360" w:lineRule="auto"/>
        <w:ind w:firstLineChars="200" w:firstLine="480"/>
        <w:rPr>
          <w:sz w:val="24"/>
        </w:rPr>
      </w:pPr>
      <w:r w:rsidRPr="00974042">
        <w:rPr>
          <w:sz w:val="24"/>
        </w:rPr>
        <w:t>（一）基金管理人、基金托管人不履行本协议或履行本协议不符合约定的，应当承担违约责任。</w:t>
      </w:r>
    </w:p>
    <w:p w:rsidR="00A01CA3" w:rsidRPr="00974042" w:rsidRDefault="007736E6">
      <w:pPr>
        <w:spacing w:line="360" w:lineRule="auto"/>
        <w:ind w:firstLineChars="200" w:firstLine="480"/>
        <w:rPr>
          <w:sz w:val="24"/>
        </w:rPr>
      </w:pPr>
      <w:r w:rsidRPr="00974042">
        <w:rPr>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974042">
        <w:rPr>
          <w:bCs/>
          <w:sz w:val="24"/>
        </w:rPr>
        <w:t>。</w:t>
      </w:r>
    </w:p>
    <w:p w:rsidR="00A01CA3" w:rsidRPr="00974042" w:rsidRDefault="007736E6">
      <w:pPr>
        <w:spacing w:line="360" w:lineRule="auto"/>
        <w:ind w:firstLineChars="200" w:firstLine="480"/>
        <w:rPr>
          <w:sz w:val="24"/>
        </w:rPr>
      </w:pPr>
      <w:r w:rsidRPr="00974042">
        <w:rPr>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A01CA3" w:rsidRPr="00974042" w:rsidRDefault="007736E6">
      <w:pPr>
        <w:spacing w:line="360" w:lineRule="auto"/>
        <w:ind w:firstLineChars="200" w:firstLine="480"/>
        <w:rPr>
          <w:sz w:val="24"/>
        </w:rPr>
      </w:pPr>
      <w:r w:rsidRPr="00974042">
        <w:rPr>
          <w:sz w:val="24"/>
        </w:rPr>
        <w:t>1</w:t>
      </w:r>
      <w:r w:rsidRPr="00974042">
        <w:rPr>
          <w:rFonts w:hint="eastAsia"/>
          <w:sz w:val="24"/>
        </w:rPr>
        <w:t>、</w:t>
      </w:r>
      <w:r w:rsidRPr="00974042">
        <w:rPr>
          <w:sz w:val="24"/>
        </w:rPr>
        <w:t>不可抗力；</w:t>
      </w:r>
    </w:p>
    <w:p w:rsidR="00A01CA3" w:rsidRPr="00974042" w:rsidRDefault="007736E6">
      <w:pPr>
        <w:spacing w:line="360" w:lineRule="auto"/>
        <w:ind w:firstLineChars="200" w:firstLine="480"/>
        <w:rPr>
          <w:sz w:val="24"/>
        </w:rPr>
      </w:pPr>
      <w:r w:rsidRPr="00974042">
        <w:rPr>
          <w:sz w:val="24"/>
        </w:rPr>
        <w:t>2</w:t>
      </w:r>
      <w:r w:rsidRPr="00974042">
        <w:rPr>
          <w:rFonts w:hint="eastAsia"/>
          <w:sz w:val="24"/>
        </w:rPr>
        <w:t>、</w:t>
      </w:r>
      <w:r w:rsidRPr="00974042">
        <w:rPr>
          <w:sz w:val="24"/>
        </w:rPr>
        <w:t>基金管理人、基金托管人按照当时有效的法律法规或中国证监会的规定作为或不作为而造成的损失等；</w:t>
      </w:r>
    </w:p>
    <w:p w:rsidR="00A01CA3" w:rsidRPr="00974042" w:rsidRDefault="007736E6">
      <w:pPr>
        <w:spacing w:line="360" w:lineRule="auto"/>
        <w:ind w:firstLineChars="200" w:firstLine="480"/>
        <w:rPr>
          <w:sz w:val="24"/>
        </w:rPr>
      </w:pPr>
      <w:r w:rsidRPr="00974042">
        <w:rPr>
          <w:sz w:val="24"/>
        </w:rPr>
        <w:t>3</w:t>
      </w:r>
      <w:r w:rsidRPr="00974042">
        <w:rPr>
          <w:rFonts w:hint="eastAsia"/>
          <w:sz w:val="24"/>
        </w:rPr>
        <w:t>、</w:t>
      </w:r>
      <w:r w:rsidRPr="00974042">
        <w:rPr>
          <w:sz w:val="24"/>
        </w:rPr>
        <w:t>基金管理人由于按照基金合同规定的投资原则而行使或不行使其投资权所造成的损失等。</w:t>
      </w:r>
    </w:p>
    <w:p w:rsidR="00A01CA3" w:rsidRPr="00974042" w:rsidRDefault="007736E6">
      <w:pPr>
        <w:spacing w:line="360" w:lineRule="auto"/>
        <w:ind w:firstLineChars="200" w:firstLine="480"/>
        <w:rPr>
          <w:sz w:val="24"/>
        </w:rPr>
      </w:pPr>
      <w:r w:rsidRPr="00974042">
        <w:rPr>
          <w:sz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rsidR="00A01CA3" w:rsidRPr="00974042" w:rsidRDefault="007736E6">
      <w:pPr>
        <w:spacing w:line="360" w:lineRule="auto"/>
        <w:ind w:firstLineChars="200" w:firstLine="480"/>
        <w:rPr>
          <w:sz w:val="24"/>
        </w:rPr>
      </w:pPr>
      <w:r w:rsidRPr="00974042">
        <w:rPr>
          <w:sz w:val="24"/>
        </w:rPr>
        <w:t>（五）违约行为虽已发生，但本托管协议能够继续履行的，在最大限度地保护基金份额持有人利益的前提下，基金管理人和基金托管人应当继续履行本协议。</w:t>
      </w:r>
    </w:p>
    <w:p w:rsidR="00A01CA3" w:rsidRPr="00974042" w:rsidRDefault="007736E6">
      <w:pPr>
        <w:spacing w:line="360" w:lineRule="auto"/>
        <w:ind w:firstLineChars="200" w:firstLine="480"/>
        <w:rPr>
          <w:sz w:val="24"/>
        </w:rPr>
      </w:pPr>
      <w:r w:rsidRPr="00974042">
        <w:rPr>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A01CA3" w:rsidRPr="00974042" w:rsidRDefault="007736E6">
      <w:pPr>
        <w:spacing w:line="360" w:lineRule="auto"/>
        <w:ind w:firstLineChars="200" w:firstLine="480"/>
        <w:rPr>
          <w:sz w:val="24"/>
        </w:rPr>
      </w:pPr>
      <w:r w:rsidRPr="00974042">
        <w:rPr>
          <w:sz w:val="24"/>
        </w:rPr>
        <w:t>（七）本协议所指</w:t>
      </w:r>
      <w:r w:rsidRPr="00974042">
        <w:rPr>
          <w:rFonts w:hint="eastAsia"/>
          <w:sz w:val="24"/>
        </w:rPr>
        <w:t>“</w:t>
      </w:r>
      <w:r w:rsidRPr="00974042">
        <w:rPr>
          <w:sz w:val="24"/>
        </w:rPr>
        <w:t>损失</w:t>
      </w:r>
      <w:r w:rsidRPr="00974042">
        <w:rPr>
          <w:rFonts w:hint="eastAsia"/>
          <w:sz w:val="24"/>
        </w:rPr>
        <w:t>”</w:t>
      </w:r>
      <w:r w:rsidRPr="00974042">
        <w:rPr>
          <w:sz w:val="24"/>
        </w:rPr>
        <w:t>，限于直接财产损失。</w:t>
      </w:r>
    </w:p>
    <w:p w:rsidR="00A01CA3" w:rsidRPr="00974042" w:rsidRDefault="007736E6">
      <w:pPr>
        <w:pStyle w:val="1"/>
      </w:pPr>
      <w:r w:rsidRPr="00974042">
        <w:rPr>
          <w:b w:val="0"/>
          <w:sz w:val="24"/>
          <w:szCs w:val="24"/>
        </w:rPr>
        <w:br w:type="page"/>
      </w:r>
      <w:bookmarkStart w:id="101" w:name="_Toc426618666"/>
      <w:r w:rsidRPr="00974042">
        <w:lastRenderedPageBreak/>
        <w:t>十八、争议解决方式</w:t>
      </w:r>
      <w:bookmarkEnd w:id="101"/>
    </w:p>
    <w:p w:rsidR="00A01CA3" w:rsidRPr="00974042" w:rsidRDefault="007736E6">
      <w:pPr>
        <w:spacing w:line="360" w:lineRule="auto"/>
        <w:ind w:firstLineChars="200" w:firstLine="480"/>
        <w:rPr>
          <w:sz w:val="24"/>
        </w:rPr>
      </w:pPr>
      <w:r w:rsidRPr="00974042">
        <w:rPr>
          <w:sz w:val="24"/>
        </w:rPr>
        <w:t>因本协议产生或与之相关的争议，双方当事人应通过协商、调解解决，协商、调解不能解决的，任何一方均有权将争议提交上海国际经济贸易仲裁委员会，仲裁地点为上海市，按照上海国际经济贸易仲裁委员会届时有效的仲裁规则进行仲裁。仲裁裁决是终局的，对当事人均有约束力，仲裁费用和律师费由败诉方承担。</w:t>
      </w:r>
    </w:p>
    <w:p w:rsidR="00A01CA3" w:rsidRPr="00974042" w:rsidRDefault="007736E6">
      <w:pPr>
        <w:spacing w:line="360" w:lineRule="auto"/>
        <w:ind w:firstLineChars="200" w:firstLine="480"/>
        <w:rPr>
          <w:sz w:val="24"/>
        </w:rPr>
      </w:pPr>
      <w:r w:rsidRPr="00974042">
        <w:rPr>
          <w:sz w:val="24"/>
        </w:rPr>
        <w:t>争议处理期间，双方当事人应恪守基金管理人和基金托管人职责，各自继续忠实、勤勉、尽责地履行基金合同和本托管协议规定的义务，维护基金份额持有人的合法权益。</w:t>
      </w:r>
    </w:p>
    <w:p w:rsidR="00A01CA3" w:rsidRPr="00974042" w:rsidRDefault="007736E6">
      <w:pPr>
        <w:spacing w:line="360" w:lineRule="auto"/>
        <w:ind w:firstLineChars="200" w:firstLine="480"/>
        <w:rPr>
          <w:sz w:val="24"/>
        </w:rPr>
      </w:pPr>
      <w:r w:rsidRPr="00974042">
        <w:rPr>
          <w:sz w:val="24"/>
        </w:rPr>
        <w:t>本协议受中国法律管辖。</w:t>
      </w: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7736E6">
      <w:pPr>
        <w:pStyle w:val="1"/>
      </w:pPr>
      <w:r w:rsidRPr="00974042">
        <w:rPr>
          <w:b w:val="0"/>
          <w:sz w:val="24"/>
          <w:szCs w:val="24"/>
        </w:rPr>
        <w:br w:type="page"/>
      </w:r>
      <w:bookmarkStart w:id="102" w:name="_Toc426618667"/>
      <w:r w:rsidRPr="00974042">
        <w:lastRenderedPageBreak/>
        <w:t>十九、托管协议的效力</w:t>
      </w:r>
      <w:bookmarkEnd w:id="102"/>
    </w:p>
    <w:p w:rsidR="00A01CA3" w:rsidRPr="00974042" w:rsidRDefault="007736E6">
      <w:pPr>
        <w:spacing w:line="360" w:lineRule="auto"/>
        <w:ind w:firstLineChars="200" w:firstLine="480"/>
        <w:rPr>
          <w:sz w:val="24"/>
        </w:rPr>
      </w:pPr>
      <w:r w:rsidRPr="00974042">
        <w:rPr>
          <w:sz w:val="24"/>
        </w:rPr>
        <w:t>双方对托管协议的效力约定如下：</w:t>
      </w:r>
    </w:p>
    <w:p w:rsidR="00A01CA3" w:rsidRPr="00974042" w:rsidRDefault="007736E6">
      <w:pPr>
        <w:spacing w:line="360" w:lineRule="auto"/>
        <w:ind w:firstLineChars="200" w:firstLine="480"/>
        <w:rPr>
          <w:sz w:val="24"/>
        </w:rPr>
      </w:pPr>
      <w:r w:rsidRPr="00974042">
        <w:rPr>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A01CA3" w:rsidRPr="00974042" w:rsidRDefault="007736E6">
      <w:pPr>
        <w:spacing w:line="360" w:lineRule="auto"/>
        <w:ind w:firstLineChars="200" w:firstLine="480"/>
        <w:rPr>
          <w:sz w:val="24"/>
        </w:rPr>
      </w:pPr>
      <w:r w:rsidRPr="00974042">
        <w:rPr>
          <w:sz w:val="24"/>
        </w:rPr>
        <w:t>（二）托管协议自基金合同成立之日起成立，自基金合同生效之日起生效。托管协议的有效期自其生效之日起至基金财产清算结果报中国证监会备案并公告之日止。</w:t>
      </w:r>
    </w:p>
    <w:p w:rsidR="00A01CA3" w:rsidRPr="00974042" w:rsidRDefault="007736E6">
      <w:pPr>
        <w:spacing w:line="360" w:lineRule="auto"/>
        <w:ind w:firstLineChars="200" w:firstLine="480"/>
        <w:rPr>
          <w:sz w:val="24"/>
        </w:rPr>
      </w:pPr>
      <w:r w:rsidRPr="00974042">
        <w:rPr>
          <w:sz w:val="24"/>
        </w:rPr>
        <w:t>（三）托管协议自生效之日起对托管协议当事人具有同等的法律约束力。</w:t>
      </w:r>
    </w:p>
    <w:p w:rsidR="00A01CA3" w:rsidRPr="00974042" w:rsidRDefault="007736E6">
      <w:pPr>
        <w:spacing w:line="360" w:lineRule="auto"/>
        <w:ind w:firstLineChars="200" w:firstLine="480"/>
        <w:rPr>
          <w:sz w:val="24"/>
        </w:rPr>
      </w:pPr>
      <w:r w:rsidRPr="00974042">
        <w:rPr>
          <w:sz w:val="24"/>
        </w:rPr>
        <w:t>（四）本协议一式六份，协议双方各持二份，上报中国证监会和银行业监督管理机构各一份，每份具有同等法律效力。</w:t>
      </w: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sz w:val="24"/>
        </w:rPr>
      </w:pPr>
    </w:p>
    <w:p w:rsidR="00A01CA3" w:rsidRPr="00974042" w:rsidRDefault="007736E6">
      <w:pPr>
        <w:pStyle w:val="1"/>
      </w:pPr>
      <w:r w:rsidRPr="00974042">
        <w:rPr>
          <w:b w:val="0"/>
          <w:sz w:val="24"/>
          <w:szCs w:val="24"/>
        </w:rPr>
        <w:br w:type="page"/>
      </w:r>
      <w:bookmarkStart w:id="103" w:name="_Toc426618668"/>
      <w:r w:rsidRPr="00974042">
        <w:lastRenderedPageBreak/>
        <w:t>二十、其他事项</w:t>
      </w:r>
      <w:bookmarkEnd w:id="103"/>
    </w:p>
    <w:p w:rsidR="00A01CA3" w:rsidRPr="00974042" w:rsidRDefault="007736E6">
      <w:pPr>
        <w:spacing w:line="360" w:lineRule="auto"/>
        <w:ind w:firstLineChars="200" w:firstLine="480"/>
        <w:rPr>
          <w:sz w:val="24"/>
        </w:rPr>
      </w:pPr>
      <w:r w:rsidRPr="00974042">
        <w:rPr>
          <w:sz w:val="24"/>
        </w:rPr>
        <w:t>如发生有权司法机关依法冻结基金份额持有人的基金份额时，基金管理人应予以配合，承担司法协助义务。</w:t>
      </w:r>
    </w:p>
    <w:p w:rsidR="00A01CA3" w:rsidRPr="00974042" w:rsidRDefault="007736E6">
      <w:pPr>
        <w:spacing w:line="360" w:lineRule="auto"/>
        <w:ind w:firstLineChars="200" w:firstLine="480"/>
        <w:rPr>
          <w:sz w:val="24"/>
        </w:rPr>
      </w:pPr>
      <w:r w:rsidRPr="00974042">
        <w:rPr>
          <w:sz w:val="24"/>
        </w:rPr>
        <w:t>除本协议有明确定义外，本协议的用语定义适用基金合同的约定。本协议未尽事宜，当事人依据基金合同、有关法律法规等规定协商办理。</w:t>
      </w:r>
    </w:p>
    <w:p w:rsidR="00A01CA3" w:rsidRPr="00974042" w:rsidRDefault="00A01CA3">
      <w:pPr>
        <w:spacing w:line="360" w:lineRule="auto"/>
        <w:ind w:firstLineChars="200" w:firstLine="480"/>
        <w:rPr>
          <w:sz w:val="24"/>
        </w:rPr>
      </w:pPr>
    </w:p>
    <w:p w:rsidR="00A01CA3" w:rsidRPr="00974042" w:rsidRDefault="00A01CA3">
      <w:pPr>
        <w:spacing w:line="360" w:lineRule="auto"/>
        <w:ind w:firstLineChars="200" w:firstLine="480"/>
        <w:rPr>
          <w:bCs/>
          <w:sz w:val="24"/>
        </w:rPr>
      </w:pPr>
    </w:p>
    <w:p w:rsidR="00A01CA3" w:rsidRPr="00974042" w:rsidRDefault="007736E6">
      <w:pPr>
        <w:pStyle w:val="1"/>
      </w:pPr>
      <w:r w:rsidRPr="00974042">
        <w:rPr>
          <w:b w:val="0"/>
          <w:sz w:val="24"/>
          <w:szCs w:val="24"/>
        </w:rPr>
        <w:br w:type="page"/>
      </w:r>
      <w:bookmarkStart w:id="104" w:name="_Toc426618669"/>
      <w:r w:rsidRPr="00974042">
        <w:lastRenderedPageBreak/>
        <w:t>二十一、托管协议的签订</w:t>
      </w:r>
      <w:bookmarkEnd w:id="104"/>
    </w:p>
    <w:p w:rsidR="005C1AF6" w:rsidRDefault="007736E6" w:rsidP="0012691F">
      <w:pPr>
        <w:spacing w:line="360" w:lineRule="auto"/>
        <w:ind w:firstLineChars="200" w:firstLine="480"/>
        <w:rPr>
          <w:sz w:val="24"/>
        </w:rPr>
        <w:sectPr w:rsidR="005C1AF6" w:rsidSect="00BF64E2">
          <w:headerReference w:type="default" r:id="rId13"/>
          <w:footerReference w:type="first" r:id="rId14"/>
          <w:pgSz w:w="11906" w:h="16838"/>
          <w:pgMar w:top="1418" w:right="1701" w:bottom="1418" w:left="1701" w:header="851" w:footer="992" w:gutter="0"/>
          <w:pgNumType w:start="0"/>
          <w:cols w:space="720"/>
          <w:titlePg/>
          <w:docGrid w:type="lines" w:linePitch="312"/>
        </w:sectPr>
      </w:pPr>
      <w:r w:rsidRPr="00974042">
        <w:rPr>
          <w:sz w:val="24"/>
        </w:rPr>
        <w:t>本协议双方法定代表人或授权代表签章、签订地、签订日</w:t>
      </w:r>
    </w:p>
    <w:p w:rsidR="005C1AF6" w:rsidRPr="00443DBA" w:rsidRDefault="005C1AF6" w:rsidP="005C1AF6">
      <w:pPr>
        <w:autoSpaceDE w:val="0"/>
        <w:autoSpaceDN w:val="0"/>
        <w:adjustRightInd w:val="0"/>
        <w:spacing w:line="360" w:lineRule="auto"/>
        <w:ind w:firstLine="420"/>
        <w:jc w:val="left"/>
        <w:rPr>
          <w:bCs/>
          <w:sz w:val="24"/>
        </w:rPr>
      </w:pPr>
      <w:r w:rsidRPr="00443DBA">
        <w:rPr>
          <w:rFonts w:hint="eastAsia"/>
          <w:bCs/>
          <w:sz w:val="24"/>
        </w:rPr>
        <w:lastRenderedPageBreak/>
        <w:t>（本页为《光大保德信</w:t>
      </w:r>
      <w:r>
        <w:rPr>
          <w:rFonts w:hint="eastAsia"/>
          <w:bCs/>
          <w:sz w:val="24"/>
        </w:rPr>
        <w:t>恒利纯债债券</w:t>
      </w:r>
      <w:r w:rsidRPr="00443DBA">
        <w:rPr>
          <w:rFonts w:hint="eastAsia"/>
          <w:bCs/>
          <w:sz w:val="24"/>
        </w:rPr>
        <w:t>型证券投资基金</w:t>
      </w:r>
      <w:r>
        <w:rPr>
          <w:rFonts w:hint="eastAsia"/>
          <w:bCs/>
          <w:sz w:val="24"/>
        </w:rPr>
        <w:t>托管协议</w:t>
      </w:r>
      <w:r w:rsidRPr="00443DBA">
        <w:rPr>
          <w:rFonts w:hint="eastAsia"/>
          <w:bCs/>
          <w:sz w:val="24"/>
        </w:rPr>
        <w:t>》签署页，无正文）</w:t>
      </w: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r w:rsidRPr="00443DBA">
        <w:rPr>
          <w:rFonts w:hint="eastAsia"/>
          <w:bCs/>
          <w:sz w:val="24"/>
        </w:rPr>
        <w:t>基金管理人：光大保德信基金管理有限公司（盖章）</w:t>
      </w: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r w:rsidRPr="00443DBA">
        <w:rPr>
          <w:rFonts w:hint="eastAsia"/>
          <w:bCs/>
          <w:sz w:val="24"/>
        </w:rPr>
        <w:t>法定代表人或授权代表：</w:t>
      </w: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r w:rsidRPr="00443DBA">
        <w:rPr>
          <w:rFonts w:hint="eastAsia"/>
          <w:bCs/>
          <w:sz w:val="24"/>
        </w:rPr>
        <w:t>签订日：</w:t>
      </w:r>
    </w:p>
    <w:p w:rsidR="005C1AF6" w:rsidRPr="00443DBA" w:rsidRDefault="005C1AF6" w:rsidP="005C1AF6">
      <w:pPr>
        <w:autoSpaceDE w:val="0"/>
        <w:autoSpaceDN w:val="0"/>
        <w:adjustRightInd w:val="0"/>
        <w:spacing w:line="360" w:lineRule="auto"/>
        <w:ind w:firstLineChars="200" w:firstLine="480"/>
        <w:jc w:val="left"/>
        <w:rPr>
          <w:bCs/>
          <w:sz w:val="24"/>
        </w:rPr>
      </w:pPr>
      <w:r w:rsidRPr="00443DBA">
        <w:rPr>
          <w:rFonts w:hint="eastAsia"/>
          <w:bCs/>
          <w:sz w:val="24"/>
        </w:rPr>
        <w:t>签订地：</w:t>
      </w: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r w:rsidRPr="00443DBA">
        <w:rPr>
          <w:rFonts w:hint="eastAsia"/>
          <w:bCs/>
          <w:sz w:val="24"/>
        </w:rPr>
        <w:t>基金托管人：</w:t>
      </w:r>
      <w:r>
        <w:rPr>
          <w:rFonts w:hint="eastAsia"/>
          <w:bCs/>
          <w:sz w:val="24"/>
        </w:rPr>
        <w:t>兴业</w:t>
      </w:r>
      <w:r w:rsidRPr="00443DBA">
        <w:rPr>
          <w:rFonts w:hint="eastAsia"/>
          <w:bCs/>
          <w:sz w:val="24"/>
        </w:rPr>
        <w:t>银行股份有限公司（盖章）</w:t>
      </w: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r w:rsidRPr="00443DBA">
        <w:rPr>
          <w:rFonts w:hint="eastAsia"/>
          <w:bCs/>
          <w:sz w:val="24"/>
        </w:rPr>
        <w:t>法定代表人或授权代表：</w:t>
      </w: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p>
    <w:p w:rsidR="005C1AF6" w:rsidRPr="00443DBA" w:rsidRDefault="005C1AF6" w:rsidP="005C1AF6">
      <w:pPr>
        <w:autoSpaceDE w:val="0"/>
        <w:autoSpaceDN w:val="0"/>
        <w:adjustRightInd w:val="0"/>
        <w:spacing w:line="360" w:lineRule="auto"/>
        <w:ind w:firstLineChars="200" w:firstLine="480"/>
        <w:jc w:val="left"/>
        <w:rPr>
          <w:bCs/>
          <w:sz w:val="24"/>
        </w:rPr>
      </w:pPr>
      <w:r w:rsidRPr="00443DBA">
        <w:rPr>
          <w:rFonts w:hint="eastAsia"/>
          <w:bCs/>
          <w:sz w:val="24"/>
        </w:rPr>
        <w:t>签订日：</w:t>
      </w:r>
    </w:p>
    <w:p w:rsidR="005C1AF6" w:rsidRDefault="005C1AF6" w:rsidP="005C1AF6">
      <w:pPr>
        <w:autoSpaceDE w:val="0"/>
        <w:autoSpaceDN w:val="0"/>
        <w:adjustRightInd w:val="0"/>
        <w:spacing w:line="360" w:lineRule="auto"/>
        <w:ind w:firstLineChars="200" w:firstLine="480"/>
        <w:jc w:val="left"/>
        <w:rPr>
          <w:bCs/>
          <w:sz w:val="24"/>
        </w:rPr>
      </w:pPr>
      <w:r w:rsidRPr="00443DBA">
        <w:rPr>
          <w:rFonts w:hint="eastAsia"/>
          <w:bCs/>
          <w:sz w:val="24"/>
        </w:rPr>
        <w:t>签订地：</w:t>
      </w:r>
    </w:p>
    <w:p w:rsidR="007736E6" w:rsidRPr="00D30182" w:rsidRDefault="007736E6" w:rsidP="0012691F">
      <w:pPr>
        <w:spacing w:line="360" w:lineRule="auto"/>
        <w:ind w:firstLineChars="200" w:firstLine="480"/>
        <w:rPr>
          <w:sz w:val="24"/>
        </w:rPr>
      </w:pPr>
    </w:p>
    <w:sectPr w:rsidR="007736E6" w:rsidRPr="00D30182" w:rsidSect="00BF64E2">
      <w:pgSz w:w="11906" w:h="16838"/>
      <w:pgMar w:top="1418" w:right="1701" w:bottom="1418" w:left="1701" w:header="851" w:footer="992" w:gutter="0"/>
      <w:pgNumType w:start="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9A1E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196" w:rsidRDefault="00903196">
      <w:r>
        <w:separator/>
      </w:r>
    </w:p>
  </w:endnote>
  <w:endnote w:type="continuationSeparator" w:id="1">
    <w:p w:rsidR="00903196" w:rsidRDefault="00903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微软雅黑"/>
    <w:charset w:val="86"/>
    <w:family w:val="auto"/>
    <w:pitch w:val="default"/>
    <w:sig w:usb0="00000000" w:usb1="080E004A"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F6" w:rsidRDefault="005C1AF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9674"/>
      <w:docPartObj>
        <w:docPartGallery w:val="Page Numbers (Bottom of Page)"/>
        <w:docPartUnique/>
      </w:docPartObj>
    </w:sdtPr>
    <w:sdtContent>
      <w:p w:rsidR="00BF64E2" w:rsidRDefault="00EC2583">
        <w:pPr>
          <w:pStyle w:val="aa"/>
          <w:jc w:val="center"/>
        </w:pPr>
        <w:r>
          <w:fldChar w:fldCharType="begin"/>
        </w:r>
        <w:r w:rsidR="00BF64E2">
          <w:instrText xml:space="preserve"> PAGE   \* MERGEFORMAT </w:instrText>
        </w:r>
        <w:r>
          <w:fldChar w:fldCharType="separate"/>
        </w:r>
        <w:r w:rsidR="005C1AF6" w:rsidRPr="005C1AF6">
          <w:rPr>
            <w:noProof/>
            <w:lang w:val="zh-CN"/>
          </w:rPr>
          <w:t>46</w:t>
        </w:r>
        <w:r>
          <w:fldChar w:fldCharType="end"/>
        </w:r>
      </w:p>
    </w:sdtContent>
  </w:sdt>
  <w:p w:rsidR="000B48E7" w:rsidRDefault="000B48E7">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E7" w:rsidRDefault="000B48E7">
    <w:pPr>
      <w:pStyle w:val="a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E7" w:rsidRDefault="000B48E7">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196" w:rsidRDefault="00903196">
      <w:r>
        <w:separator/>
      </w:r>
    </w:p>
  </w:footnote>
  <w:footnote w:type="continuationSeparator" w:id="1">
    <w:p w:rsidR="00903196" w:rsidRDefault="00903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F6" w:rsidRDefault="005C1AF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F6" w:rsidRDefault="005C1AF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E7" w:rsidRDefault="000B48E7">
    <w:pPr>
      <w:spacing w:line="360" w:lineRule="auto"/>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E7" w:rsidRDefault="000B48E7" w:rsidP="004855B0"/>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rson w15:author="gaoshuya(高舒娅)">
    <w15:presenceInfo w15:providerId="AD" w15:userId="S-1-5-21-2852221630-2733406455-1007305228-160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292"/>
    <w:rsid w:val="0000408B"/>
    <w:rsid w:val="0000409B"/>
    <w:rsid w:val="00004F53"/>
    <w:rsid w:val="000173AA"/>
    <w:rsid w:val="000202C0"/>
    <w:rsid w:val="00021A76"/>
    <w:rsid w:val="00027CA5"/>
    <w:rsid w:val="00033A05"/>
    <w:rsid w:val="000374C6"/>
    <w:rsid w:val="00052529"/>
    <w:rsid w:val="00057F7A"/>
    <w:rsid w:val="00062096"/>
    <w:rsid w:val="00080CA0"/>
    <w:rsid w:val="00084906"/>
    <w:rsid w:val="000852A0"/>
    <w:rsid w:val="00097D4F"/>
    <w:rsid w:val="000B1128"/>
    <w:rsid w:val="000B1A1D"/>
    <w:rsid w:val="000B33D5"/>
    <w:rsid w:val="000B42CA"/>
    <w:rsid w:val="000B48E7"/>
    <w:rsid w:val="000B553D"/>
    <w:rsid w:val="000C0574"/>
    <w:rsid w:val="000C2184"/>
    <w:rsid w:val="000C2A27"/>
    <w:rsid w:val="000C41EA"/>
    <w:rsid w:val="000C7FD6"/>
    <w:rsid w:val="000D1305"/>
    <w:rsid w:val="000D4BFE"/>
    <w:rsid w:val="000E0C57"/>
    <w:rsid w:val="000E4217"/>
    <w:rsid w:val="00101B8D"/>
    <w:rsid w:val="001025AD"/>
    <w:rsid w:val="0010373E"/>
    <w:rsid w:val="001047AA"/>
    <w:rsid w:val="00110406"/>
    <w:rsid w:val="0011497C"/>
    <w:rsid w:val="001149D5"/>
    <w:rsid w:val="00114CF1"/>
    <w:rsid w:val="00115316"/>
    <w:rsid w:val="00122217"/>
    <w:rsid w:val="0012691F"/>
    <w:rsid w:val="00131619"/>
    <w:rsid w:val="0014041E"/>
    <w:rsid w:val="00140857"/>
    <w:rsid w:val="00140944"/>
    <w:rsid w:val="00141D74"/>
    <w:rsid w:val="00154787"/>
    <w:rsid w:val="00164C0C"/>
    <w:rsid w:val="00172A27"/>
    <w:rsid w:val="00176D3D"/>
    <w:rsid w:val="00177241"/>
    <w:rsid w:val="001776AE"/>
    <w:rsid w:val="00183FFD"/>
    <w:rsid w:val="00190D78"/>
    <w:rsid w:val="00192610"/>
    <w:rsid w:val="00195DAB"/>
    <w:rsid w:val="001A236F"/>
    <w:rsid w:val="001A4559"/>
    <w:rsid w:val="001B412F"/>
    <w:rsid w:val="001B4C54"/>
    <w:rsid w:val="001B6E7B"/>
    <w:rsid w:val="001C05CE"/>
    <w:rsid w:val="001C0D85"/>
    <w:rsid w:val="001D0291"/>
    <w:rsid w:val="001D6FB4"/>
    <w:rsid w:val="001E4B5B"/>
    <w:rsid w:val="00203062"/>
    <w:rsid w:val="002045E8"/>
    <w:rsid w:val="00204E12"/>
    <w:rsid w:val="00206325"/>
    <w:rsid w:val="00210A49"/>
    <w:rsid w:val="00221A5E"/>
    <w:rsid w:val="002224F9"/>
    <w:rsid w:val="002225CD"/>
    <w:rsid w:val="002237B2"/>
    <w:rsid w:val="00227D78"/>
    <w:rsid w:val="002421DD"/>
    <w:rsid w:val="00250742"/>
    <w:rsid w:val="00252D2B"/>
    <w:rsid w:val="00253699"/>
    <w:rsid w:val="0025655C"/>
    <w:rsid w:val="00256C4C"/>
    <w:rsid w:val="00260A5E"/>
    <w:rsid w:val="0026126B"/>
    <w:rsid w:val="00264E23"/>
    <w:rsid w:val="0026735E"/>
    <w:rsid w:val="00267362"/>
    <w:rsid w:val="002731A7"/>
    <w:rsid w:val="00275354"/>
    <w:rsid w:val="002759C7"/>
    <w:rsid w:val="00286DA6"/>
    <w:rsid w:val="0029173C"/>
    <w:rsid w:val="00295266"/>
    <w:rsid w:val="00295A46"/>
    <w:rsid w:val="00296416"/>
    <w:rsid w:val="002A2AF8"/>
    <w:rsid w:val="002A48BC"/>
    <w:rsid w:val="002B355C"/>
    <w:rsid w:val="002B3ED8"/>
    <w:rsid w:val="002B45D3"/>
    <w:rsid w:val="002C43F9"/>
    <w:rsid w:val="002C4C3B"/>
    <w:rsid w:val="002C5A6C"/>
    <w:rsid w:val="002D2402"/>
    <w:rsid w:val="002D4ACB"/>
    <w:rsid w:val="002D5956"/>
    <w:rsid w:val="002D7B92"/>
    <w:rsid w:val="002E0565"/>
    <w:rsid w:val="002E11CB"/>
    <w:rsid w:val="002E1463"/>
    <w:rsid w:val="002E2B12"/>
    <w:rsid w:val="002F2883"/>
    <w:rsid w:val="0030790B"/>
    <w:rsid w:val="003106F2"/>
    <w:rsid w:val="00312CD7"/>
    <w:rsid w:val="00322230"/>
    <w:rsid w:val="00327A5A"/>
    <w:rsid w:val="00330B09"/>
    <w:rsid w:val="003344F6"/>
    <w:rsid w:val="00334F9A"/>
    <w:rsid w:val="00346868"/>
    <w:rsid w:val="00346FB9"/>
    <w:rsid w:val="00351083"/>
    <w:rsid w:val="00351D2F"/>
    <w:rsid w:val="00355B33"/>
    <w:rsid w:val="00362A05"/>
    <w:rsid w:val="00367464"/>
    <w:rsid w:val="00370899"/>
    <w:rsid w:val="00370BE4"/>
    <w:rsid w:val="00372626"/>
    <w:rsid w:val="00372661"/>
    <w:rsid w:val="00373D9B"/>
    <w:rsid w:val="00373EF7"/>
    <w:rsid w:val="00382E0C"/>
    <w:rsid w:val="00383DAA"/>
    <w:rsid w:val="003930ED"/>
    <w:rsid w:val="00394A41"/>
    <w:rsid w:val="003A2490"/>
    <w:rsid w:val="003A3A0D"/>
    <w:rsid w:val="003A5AE1"/>
    <w:rsid w:val="003A5B90"/>
    <w:rsid w:val="003B0EEB"/>
    <w:rsid w:val="003B5C94"/>
    <w:rsid w:val="003C058B"/>
    <w:rsid w:val="003C2A17"/>
    <w:rsid w:val="003C5A44"/>
    <w:rsid w:val="003C5CB8"/>
    <w:rsid w:val="003C6355"/>
    <w:rsid w:val="003C6559"/>
    <w:rsid w:val="003C7175"/>
    <w:rsid w:val="003D10B8"/>
    <w:rsid w:val="003D3261"/>
    <w:rsid w:val="003F0180"/>
    <w:rsid w:val="003F6503"/>
    <w:rsid w:val="00401F68"/>
    <w:rsid w:val="00404082"/>
    <w:rsid w:val="00404CF2"/>
    <w:rsid w:val="00404EC9"/>
    <w:rsid w:val="00405D90"/>
    <w:rsid w:val="00407A92"/>
    <w:rsid w:val="00412B99"/>
    <w:rsid w:val="0041328D"/>
    <w:rsid w:val="00417B09"/>
    <w:rsid w:val="00417BB1"/>
    <w:rsid w:val="00420092"/>
    <w:rsid w:val="004218F5"/>
    <w:rsid w:val="004221EF"/>
    <w:rsid w:val="00422E0B"/>
    <w:rsid w:val="004245E7"/>
    <w:rsid w:val="00424D92"/>
    <w:rsid w:val="004306C3"/>
    <w:rsid w:val="00434968"/>
    <w:rsid w:val="00442984"/>
    <w:rsid w:val="00442E65"/>
    <w:rsid w:val="004545E4"/>
    <w:rsid w:val="004578C2"/>
    <w:rsid w:val="004620E3"/>
    <w:rsid w:val="004666CB"/>
    <w:rsid w:val="00467280"/>
    <w:rsid w:val="00471A95"/>
    <w:rsid w:val="00476795"/>
    <w:rsid w:val="00483605"/>
    <w:rsid w:val="0048524E"/>
    <w:rsid w:val="004855B0"/>
    <w:rsid w:val="00492DDA"/>
    <w:rsid w:val="004A1B55"/>
    <w:rsid w:val="004A370C"/>
    <w:rsid w:val="004B032F"/>
    <w:rsid w:val="004B03D2"/>
    <w:rsid w:val="004B3964"/>
    <w:rsid w:val="004B5B08"/>
    <w:rsid w:val="004B68A0"/>
    <w:rsid w:val="004B6F26"/>
    <w:rsid w:val="004B79D2"/>
    <w:rsid w:val="004C0531"/>
    <w:rsid w:val="004C386F"/>
    <w:rsid w:val="004C4874"/>
    <w:rsid w:val="004C5D24"/>
    <w:rsid w:val="004C5DC3"/>
    <w:rsid w:val="004D1486"/>
    <w:rsid w:val="004D2610"/>
    <w:rsid w:val="004E211C"/>
    <w:rsid w:val="004E7D76"/>
    <w:rsid w:val="004F1423"/>
    <w:rsid w:val="004F657B"/>
    <w:rsid w:val="005001E8"/>
    <w:rsid w:val="0050719E"/>
    <w:rsid w:val="00507251"/>
    <w:rsid w:val="005103B6"/>
    <w:rsid w:val="00513DAA"/>
    <w:rsid w:val="0053213F"/>
    <w:rsid w:val="00544CF0"/>
    <w:rsid w:val="00552925"/>
    <w:rsid w:val="00554B28"/>
    <w:rsid w:val="005600FD"/>
    <w:rsid w:val="00562B5A"/>
    <w:rsid w:val="0056564C"/>
    <w:rsid w:val="00565AF5"/>
    <w:rsid w:val="005669DB"/>
    <w:rsid w:val="0057254D"/>
    <w:rsid w:val="0057470B"/>
    <w:rsid w:val="00577DAD"/>
    <w:rsid w:val="00585A1B"/>
    <w:rsid w:val="00587619"/>
    <w:rsid w:val="00590C31"/>
    <w:rsid w:val="0059204A"/>
    <w:rsid w:val="0059297D"/>
    <w:rsid w:val="005970D9"/>
    <w:rsid w:val="005979F9"/>
    <w:rsid w:val="005A0B25"/>
    <w:rsid w:val="005A1870"/>
    <w:rsid w:val="005B4B35"/>
    <w:rsid w:val="005C0F42"/>
    <w:rsid w:val="005C1A01"/>
    <w:rsid w:val="005C1AF6"/>
    <w:rsid w:val="005C553D"/>
    <w:rsid w:val="005D3651"/>
    <w:rsid w:val="005D40F9"/>
    <w:rsid w:val="005E216E"/>
    <w:rsid w:val="005E2184"/>
    <w:rsid w:val="005E75E5"/>
    <w:rsid w:val="005E7F6E"/>
    <w:rsid w:val="005F03F9"/>
    <w:rsid w:val="00601E8B"/>
    <w:rsid w:val="00602A26"/>
    <w:rsid w:val="00606753"/>
    <w:rsid w:val="00611A45"/>
    <w:rsid w:val="006121D7"/>
    <w:rsid w:val="006217BD"/>
    <w:rsid w:val="00622719"/>
    <w:rsid w:val="00626021"/>
    <w:rsid w:val="0062750D"/>
    <w:rsid w:val="00630C11"/>
    <w:rsid w:val="006345D3"/>
    <w:rsid w:val="00644DA0"/>
    <w:rsid w:val="0064509C"/>
    <w:rsid w:val="00647B73"/>
    <w:rsid w:val="00651084"/>
    <w:rsid w:val="0065334B"/>
    <w:rsid w:val="006536CD"/>
    <w:rsid w:val="0065458B"/>
    <w:rsid w:val="00657D45"/>
    <w:rsid w:val="006619A8"/>
    <w:rsid w:val="006656B7"/>
    <w:rsid w:val="00665DD9"/>
    <w:rsid w:val="00667AAD"/>
    <w:rsid w:val="00667D60"/>
    <w:rsid w:val="006843E3"/>
    <w:rsid w:val="00691012"/>
    <w:rsid w:val="00691C3A"/>
    <w:rsid w:val="0069360B"/>
    <w:rsid w:val="00694D60"/>
    <w:rsid w:val="006B15FA"/>
    <w:rsid w:val="006B4D9B"/>
    <w:rsid w:val="006B7031"/>
    <w:rsid w:val="006B7B56"/>
    <w:rsid w:val="006C1C84"/>
    <w:rsid w:val="006D7222"/>
    <w:rsid w:val="006E05CA"/>
    <w:rsid w:val="006E1884"/>
    <w:rsid w:val="006E6613"/>
    <w:rsid w:val="006E7762"/>
    <w:rsid w:val="006F182C"/>
    <w:rsid w:val="006F4BCB"/>
    <w:rsid w:val="007020D3"/>
    <w:rsid w:val="007025DE"/>
    <w:rsid w:val="007175F6"/>
    <w:rsid w:val="00724615"/>
    <w:rsid w:val="00724869"/>
    <w:rsid w:val="0072488F"/>
    <w:rsid w:val="00727989"/>
    <w:rsid w:val="007304A8"/>
    <w:rsid w:val="00735431"/>
    <w:rsid w:val="00735C1C"/>
    <w:rsid w:val="00735D98"/>
    <w:rsid w:val="007419DE"/>
    <w:rsid w:val="00747BEE"/>
    <w:rsid w:val="00747C14"/>
    <w:rsid w:val="00750A59"/>
    <w:rsid w:val="00750B01"/>
    <w:rsid w:val="00752F19"/>
    <w:rsid w:val="00762662"/>
    <w:rsid w:val="00762A5B"/>
    <w:rsid w:val="0076359D"/>
    <w:rsid w:val="00763E06"/>
    <w:rsid w:val="00765B3C"/>
    <w:rsid w:val="00766D8B"/>
    <w:rsid w:val="0076771D"/>
    <w:rsid w:val="00771DD1"/>
    <w:rsid w:val="007736E6"/>
    <w:rsid w:val="00780A47"/>
    <w:rsid w:val="00791368"/>
    <w:rsid w:val="00794E27"/>
    <w:rsid w:val="007970CF"/>
    <w:rsid w:val="007A06A5"/>
    <w:rsid w:val="007A1562"/>
    <w:rsid w:val="007A3405"/>
    <w:rsid w:val="007A7F69"/>
    <w:rsid w:val="007B0450"/>
    <w:rsid w:val="007B2E1F"/>
    <w:rsid w:val="007B4014"/>
    <w:rsid w:val="007B6887"/>
    <w:rsid w:val="007C0FCB"/>
    <w:rsid w:val="007C4E8C"/>
    <w:rsid w:val="007C5848"/>
    <w:rsid w:val="007D0B20"/>
    <w:rsid w:val="007D2A17"/>
    <w:rsid w:val="007D46D4"/>
    <w:rsid w:val="007D6598"/>
    <w:rsid w:val="007D7DDC"/>
    <w:rsid w:val="007F5F8D"/>
    <w:rsid w:val="00802D8C"/>
    <w:rsid w:val="00811ED5"/>
    <w:rsid w:val="008127A4"/>
    <w:rsid w:val="00816585"/>
    <w:rsid w:val="00817976"/>
    <w:rsid w:val="00817E97"/>
    <w:rsid w:val="00821EFF"/>
    <w:rsid w:val="0082212B"/>
    <w:rsid w:val="00831A9F"/>
    <w:rsid w:val="00835B32"/>
    <w:rsid w:val="00843F15"/>
    <w:rsid w:val="00862BE8"/>
    <w:rsid w:val="00872DA8"/>
    <w:rsid w:val="00874A34"/>
    <w:rsid w:val="00887107"/>
    <w:rsid w:val="00890B1A"/>
    <w:rsid w:val="0089254A"/>
    <w:rsid w:val="008A2F1B"/>
    <w:rsid w:val="008A33BD"/>
    <w:rsid w:val="008A33FA"/>
    <w:rsid w:val="008A47F1"/>
    <w:rsid w:val="008A5357"/>
    <w:rsid w:val="008A67D0"/>
    <w:rsid w:val="008B1DDE"/>
    <w:rsid w:val="008B2565"/>
    <w:rsid w:val="008B61BD"/>
    <w:rsid w:val="008B6D98"/>
    <w:rsid w:val="008C0961"/>
    <w:rsid w:val="008D2625"/>
    <w:rsid w:val="008D65BB"/>
    <w:rsid w:val="008D70A3"/>
    <w:rsid w:val="008E2D97"/>
    <w:rsid w:val="008E32AE"/>
    <w:rsid w:val="008E42EC"/>
    <w:rsid w:val="008F07B9"/>
    <w:rsid w:val="008F12A4"/>
    <w:rsid w:val="008F188D"/>
    <w:rsid w:val="008F67BE"/>
    <w:rsid w:val="0090223E"/>
    <w:rsid w:val="00902775"/>
    <w:rsid w:val="00903196"/>
    <w:rsid w:val="00907322"/>
    <w:rsid w:val="00912E4B"/>
    <w:rsid w:val="00924B17"/>
    <w:rsid w:val="00926767"/>
    <w:rsid w:val="0092684B"/>
    <w:rsid w:val="0093106A"/>
    <w:rsid w:val="00931B94"/>
    <w:rsid w:val="0094397E"/>
    <w:rsid w:val="00943FA9"/>
    <w:rsid w:val="00945DAB"/>
    <w:rsid w:val="00947F6B"/>
    <w:rsid w:val="009560A6"/>
    <w:rsid w:val="00956C92"/>
    <w:rsid w:val="00956D2F"/>
    <w:rsid w:val="00966338"/>
    <w:rsid w:val="00966347"/>
    <w:rsid w:val="00966AA8"/>
    <w:rsid w:val="009706E7"/>
    <w:rsid w:val="00971054"/>
    <w:rsid w:val="009735AC"/>
    <w:rsid w:val="00974042"/>
    <w:rsid w:val="0098098F"/>
    <w:rsid w:val="00980B97"/>
    <w:rsid w:val="00985CF2"/>
    <w:rsid w:val="00991C03"/>
    <w:rsid w:val="009A7654"/>
    <w:rsid w:val="009B1583"/>
    <w:rsid w:val="009B333B"/>
    <w:rsid w:val="009B38CA"/>
    <w:rsid w:val="009B597D"/>
    <w:rsid w:val="009B6643"/>
    <w:rsid w:val="009D2DFF"/>
    <w:rsid w:val="009D7010"/>
    <w:rsid w:val="009E05DC"/>
    <w:rsid w:val="009E1E6C"/>
    <w:rsid w:val="009E2094"/>
    <w:rsid w:val="009E5336"/>
    <w:rsid w:val="009E70F9"/>
    <w:rsid w:val="009F1565"/>
    <w:rsid w:val="009F3D2F"/>
    <w:rsid w:val="009F51F7"/>
    <w:rsid w:val="009F76FB"/>
    <w:rsid w:val="00A00D98"/>
    <w:rsid w:val="00A01CA3"/>
    <w:rsid w:val="00A07DBB"/>
    <w:rsid w:val="00A11102"/>
    <w:rsid w:val="00A203E4"/>
    <w:rsid w:val="00A24C33"/>
    <w:rsid w:val="00A25CDB"/>
    <w:rsid w:val="00A26E37"/>
    <w:rsid w:val="00A27B5E"/>
    <w:rsid w:val="00A43069"/>
    <w:rsid w:val="00A44CC3"/>
    <w:rsid w:val="00A46DAB"/>
    <w:rsid w:val="00A475D6"/>
    <w:rsid w:val="00A53E81"/>
    <w:rsid w:val="00A562BD"/>
    <w:rsid w:val="00A648C1"/>
    <w:rsid w:val="00A655E7"/>
    <w:rsid w:val="00A710D5"/>
    <w:rsid w:val="00A7397C"/>
    <w:rsid w:val="00A754C0"/>
    <w:rsid w:val="00A75F09"/>
    <w:rsid w:val="00A779DB"/>
    <w:rsid w:val="00A83DF9"/>
    <w:rsid w:val="00A84640"/>
    <w:rsid w:val="00A86B81"/>
    <w:rsid w:val="00A9121D"/>
    <w:rsid w:val="00A91409"/>
    <w:rsid w:val="00A9308B"/>
    <w:rsid w:val="00AB07C9"/>
    <w:rsid w:val="00AB367F"/>
    <w:rsid w:val="00AB3F0D"/>
    <w:rsid w:val="00AC440B"/>
    <w:rsid w:val="00AC6876"/>
    <w:rsid w:val="00AD2DDB"/>
    <w:rsid w:val="00AD7B18"/>
    <w:rsid w:val="00AE3E04"/>
    <w:rsid w:val="00AE48E0"/>
    <w:rsid w:val="00AF20FE"/>
    <w:rsid w:val="00AF357F"/>
    <w:rsid w:val="00AF3AC5"/>
    <w:rsid w:val="00AF3C0E"/>
    <w:rsid w:val="00AF5A32"/>
    <w:rsid w:val="00B0079E"/>
    <w:rsid w:val="00B05DE5"/>
    <w:rsid w:val="00B05DF8"/>
    <w:rsid w:val="00B07558"/>
    <w:rsid w:val="00B10620"/>
    <w:rsid w:val="00B1450F"/>
    <w:rsid w:val="00B1794E"/>
    <w:rsid w:val="00B20A6E"/>
    <w:rsid w:val="00B27A2E"/>
    <w:rsid w:val="00B322F7"/>
    <w:rsid w:val="00B342E1"/>
    <w:rsid w:val="00B35E79"/>
    <w:rsid w:val="00B43723"/>
    <w:rsid w:val="00B4384D"/>
    <w:rsid w:val="00B450A9"/>
    <w:rsid w:val="00B45680"/>
    <w:rsid w:val="00B50B32"/>
    <w:rsid w:val="00B511B1"/>
    <w:rsid w:val="00B550E3"/>
    <w:rsid w:val="00B55AF0"/>
    <w:rsid w:val="00B603B2"/>
    <w:rsid w:val="00B60C17"/>
    <w:rsid w:val="00B64CB9"/>
    <w:rsid w:val="00B67652"/>
    <w:rsid w:val="00B6786A"/>
    <w:rsid w:val="00B70F4C"/>
    <w:rsid w:val="00B73507"/>
    <w:rsid w:val="00B7709C"/>
    <w:rsid w:val="00B807C9"/>
    <w:rsid w:val="00B86027"/>
    <w:rsid w:val="00B90316"/>
    <w:rsid w:val="00B95B55"/>
    <w:rsid w:val="00B960D8"/>
    <w:rsid w:val="00BA20C9"/>
    <w:rsid w:val="00BA2F65"/>
    <w:rsid w:val="00BA5FF2"/>
    <w:rsid w:val="00BA7027"/>
    <w:rsid w:val="00BB09DA"/>
    <w:rsid w:val="00BB1AF3"/>
    <w:rsid w:val="00BB24A9"/>
    <w:rsid w:val="00BB27E5"/>
    <w:rsid w:val="00BB2982"/>
    <w:rsid w:val="00BB4525"/>
    <w:rsid w:val="00BC1D32"/>
    <w:rsid w:val="00BC1FE3"/>
    <w:rsid w:val="00BD647B"/>
    <w:rsid w:val="00BF0555"/>
    <w:rsid w:val="00BF3790"/>
    <w:rsid w:val="00BF3C59"/>
    <w:rsid w:val="00BF42A8"/>
    <w:rsid w:val="00BF64E2"/>
    <w:rsid w:val="00C01C46"/>
    <w:rsid w:val="00C01EC7"/>
    <w:rsid w:val="00C15F2D"/>
    <w:rsid w:val="00C3182B"/>
    <w:rsid w:val="00C34D2B"/>
    <w:rsid w:val="00C3566E"/>
    <w:rsid w:val="00C35AFF"/>
    <w:rsid w:val="00C3798F"/>
    <w:rsid w:val="00C5118B"/>
    <w:rsid w:val="00C5145B"/>
    <w:rsid w:val="00C52CEB"/>
    <w:rsid w:val="00C56FDA"/>
    <w:rsid w:val="00C57F06"/>
    <w:rsid w:val="00C67459"/>
    <w:rsid w:val="00C70155"/>
    <w:rsid w:val="00C713FE"/>
    <w:rsid w:val="00C750AF"/>
    <w:rsid w:val="00C775D2"/>
    <w:rsid w:val="00C77997"/>
    <w:rsid w:val="00C84D75"/>
    <w:rsid w:val="00C93CA8"/>
    <w:rsid w:val="00C948D4"/>
    <w:rsid w:val="00C94BCE"/>
    <w:rsid w:val="00C94E81"/>
    <w:rsid w:val="00C973C3"/>
    <w:rsid w:val="00CA3D52"/>
    <w:rsid w:val="00CA47A4"/>
    <w:rsid w:val="00CA4AD2"/>
    <w:rsid w:val="00CA6E14"/>
    <w:rsid w:val="00CA7EED"/>
    <w:rsid w:val="00CB2D2D"/>
    <w:rsid w:val="00CC1E4C"/>
    <w:rsid w:val="00CC3895"/>
    <w:rsid w:val="00CD2D61"/>
    <w:rsid w:val="00CD4934"/>
    <w:rsid w:val="00CD4FC0"/>
    <w:rsid w:val="00CD55C3"/>
    <w:rsid w:val="00CE0634"/>
    <w:rsid w:val="00CF3A25"/>
    <w:rsid w:val="00CF553C"/>
    <w:rsid w:val="00D0378A"/>
    <w:rsid w:val="00D03A35"/>
    <w:rsid w:val="00D0542C"/>
    <w:rsid w:val="00D20528"/>
    <w:rsid w:val="00D22119"/>
    <w:rsid w:val="00D23ACD"/>
    <w:rsid w:val="00D30182"/>
    <w:rsid w:val="00D338E8"/>
    <w:rsid w:val="00D3517F"/>
    <w:rsid w:val="00D35357"/>
    <w:rsid w:val="00D41393"/>
    <w:rsid w:val="00D414B0"/>
    <w:rsid w:val="00D417A9"/>
    <w:rsid w:val="00D429B7"/>
    <w:rsid w:val="00D447FD"/>
    <w:rsid w:val="00D545FD"/>
    <w:rsid w:val="00D54A31"/>
    <w:rsid w:val="00D56525"/>
    <w:rsid w:val="00D56CA4"/>
    <w:rsid w:val="00D62DC4"/>
    <w:rsid w:val="00D6325F"/>
    <w:rsid w:val="00D63597"/>
    <w:rsid w:val="00D64A25"/>
    <w:rsid w:val="00D650F6"/>
    <w:rsid w:val="00D670B0"/>
    <w:rsid w:val="00D714B6"/>
    <w:rsid w:val="00D72CEE"/>
    <w:rsid w:val="00D746DB"/>
    <w:rsid w:val="00D75892"/>
    <w:rsid w:val="00D84173"/>
    <w:rsid w:val="00D858ED"/>
    <w:rsid w:val="00D86522"/>
    <w:rsid w:val="00D904EA"/>
    <w:rsid w:val="00D906F2"/>
    <w:rsid w:val="00D92A52"/>
    <w:rsid w:val="00D945E9"/>
    <w:rsid w:val="00DA0CB1"/>
    <w:rsid w:val="00DA3805"/>
    <w:rsid w:val="00DA3E56"/>
    <w:rsid w:val="00DA5199"/>
    <w:rsid w:val="00DA6C7A"/>
    <w:rsid w:val="00DB1EB0"/>
    <w:rsid w:val="00DB283D"/>
    <w:rsid w:val="00DB2F11"/>
    <w:rsid w:val="00DB35C6"/>
    <w:rsid w:val="00DB3912"/>
    <w:rsid w:val="00DB5103"/>
    <w:rsid w:val="00DC0370"/>
    <w:rsid w:val="00DC1A29"/>
    <w:rsid w:val="00DC3423"/>
    <w:rsid w:val="00DC46C0"/>
    <w:rsid w:val="00DC5030"/>
    <w:rsid w:val="00DC558E"/>
    <w:rsid w:val="00DC582B"/>
    <w:rsid w:val="00DC5B7E"/>
    <w:rsid w:val="00DC5D5C"/>
    <w:rsid w:val="00DC6E27"/>
    <w:rsid w:val="00DD0A35"/>
    <w:rsid w:val="00DD2DEE"/>
    <w:rsid w:val="00DD4AAA"/>
    <w:rsid w:val="00DD75AB"/>
    <w:rsid w:val="00DE0E7E"/>
    <w:rsid w:val="00DE499E"/>
    <w:rsid w:val="00DF1DF6"/>
    <w:rsid w:val="00DF2CF5"/>
    <w:rsid w:val="00DF4229"/>
    <w:rsid w:val="00E00670"/>
    <w:rsid w:val="00E04537"/>
    <w:rsid w:val="00E0561A"/>
    <w:rsid w:val="00E13EF1"/>
    <w:rsid w:val="00E20CB0"/>
    <w:rsid w:val="00E22487"/>
    <w:rsid w:val="00E257A8"/>
    <w:rsid w:val="00E27329"/>
    <w:rsid w:val="00E30CDA"/>
    <w:rsid w:val="00E357B8"/>
    <w:rsid w:val="00E35DF1"/>
    <w:rsid w:val="00E369C9"/>
    <w:rsid w:val="00E37959"/>
    <w:rsid w:val="00E412E6"/>
    <w:rsid w:val="00E52211"/>
    <w:rsid w:val="00E55EAF"/>
    <w:rsid w:val="00E561C6"/>
    <w:rsid w:val="00E56278"/>
    <w:rsid w:val="00E60C0A"/>
    <w:rsid w:val="00E62660"/>
    <w:rsid w:val="00E71578"/>
    <w:rsid w:val="00E7175E"/>
    <w:rsid w:val="00E73C58"/>
    <w:rsid w:val="00E745EF"/>
    <w:rsid w:val="00E81164"/>
    <w:rsid w:val="00E85C67"/>
    <w:rsid w:val="00E86632"/>
    <w:rsid w:val="00E9389B"/>
    <w:rsid w:val="00E967B0"/>
    <w:rsid w:val="00EA0B22"/>
    <w:rsid w:val="00EA193E"/>
    <w:rsid w:val="00EA5A76"/>
    <w:rsid w:val="00EB332B"/>
    <w:rsid w:val="00EB4043"/>
    <w:rsid w:val="00EB6A45"/>
    <w:rsid w:val="00EC0F8B"/>
    <w:rsid w:val="00EC2583"/>
    <w:rsid w:val="00EC4313"/>
    <w:rsid w:val="00ED2AA2"/>
    <w:rsid w:val="00EE19A9"/>
    <w:rsid w:val="00EF2EC5"/>
    <w:rsid w:val="00F04E4C"/>
    <w:rsid w:val="00F06FA7"/>
    <w:rsid w:val="00F1088B"/>
    <w:rsid w:val="00F1586E"/>
    <w:rsid w:val="00F17EA1"/>
    <w:rsid w:val="00F2237D"/>
    <w:rsid w:val="00F26755"/>
    <w:rsid w:val="00F34ACD"/>
    <w:rsid w:val="00F358F4"/>
    <w:rsid w:val="00F37AE5"/>
    <w:rsid w:val="00F401D6"/>
    <w:rsid w:val="00F430FA"/>
    <w:rsid w:val="00F457D1"/>
    <w:rsid w:val="00F5138A"/>
    <w:rsid w:val="00F55FB7"/>
    <w:rsid w:val="00F60387"/>
    <w:rsid w:val="00F645E8"/>
    <w:rsid w:val="00F76BCB"/>
    <w:rsid w:val="00F77EF6"/>
    <w:rsid w:val="00F80D48"/>
    <w:rsid w:val="00F81782"/>
    <w:rsid w:val="00F81B68"/>
    <w:rsid w:val="00F8492D"/>
    <w:rsid w:val="00F8542A"/>
    <w:rsid w:val="00F86FD2"/>
    <w:rsid w:val="00FA5474"/>
    <w:rsid w:val="00FB4807"/>
    <w:rsid w:val="00FB619B"/>
    <w:rsid w:val="00FC0325"/>
    <w:rsid w:val="00FC2175"/>
    <w:rsid w:val="00FC2E2C"/>
    <w:rsid w:val="00FD3B7B"/>
    <w:rsid w:val="00FD5841"/>
    <w:rsid w:val="00FD5A25"/>
    <w:rsid w:val="00FD61F1"/>
    <w:rsid w:val="00FD7552"/>
    <w:rsid w:val="00FE0D70"/>
    <w:rsid w:val="00FE2F8A"/>
    <w:rsid w:val="00FE470B"/>
    <w:rsid w:val="00FE4952"/>
    <w:rsid w:val="00FE5296"/>
    <w:rsid w:val="00FF10DD"/>
    <w:rsid w:val="00FF2AAD"/>
    <w:rsid w:val="00FF533F"/>
    <w:rsid w:val="00FF6ABF"/>
    <w:rsid w:val="00FF6B59"/>
    <w:rsid w:val="00FF7457"/>
    <w:rsid w:val="3B667744"/>
    <w:rsid w:val="55517E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lsdException w:name="header" w:semiHidden="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lsdException w:name="annotation subject"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CA3"/>
    <w:pPr>
      <w:widowControl w:val="0"/>
      <w:jc w:val="both"/>
    </w:pPr>
    <w:rPr>
      <w:kern w:val="2"/>
      <w:sz w:val="21"/>
      <w:szCs w:val="24"/>
    </w:rPr>
  </w:style>
  <w:style w:type="paragraph" w:styleId="1">
    <w:name w:val="heading 1"/>
    <w:basedOn w:val="a"/>
    <w:next w:val="a"/>
    <w:link w:val="1Char"/>
    <w:uiPriority w:val="9"/>
    <w:qFormat/>
    <w:rsid w:val="00A01CA3"/>
    <w:pPr>
      <w:keepNext/>
      <w:keepLines/>
      <w:spacing w:before="340" w:after="330" w:line="578" w:lineRule="auto"/>
      <w:jc w:val="center"/>
      <w:outlineLvl w:val="0"/>
    </w:pPr>
    <w:rPr>
      <w:b/>
      <w:bCs/>
      <w:kern w:val="44"/>
      <w:sz w:val="28"/>
      <w:szCs w:val="44"/>
    </w:rPr>
  </w:style>
  <w:style w:type="paragraph" w:styleId="2">
    <w:name w:val="heading 2"/>
    <w:basedOn w:val="a"/>
    <w:next w:val="a0"/>
    <w:qFormat/>
    <w:rsid w:val="00A01CA3"/>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iPriority w:val="9"/>
    <w:qFormat/>
    <w:rsid w:val="00A01CA3"/>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A01CA3"/>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uiPriority w:val="99"/>
    <w:rsid w:val="00A01CA3"/>
    <w:rPr>
      <w:kern w:val="2"/>
      <w:sz w:val="18"/>
      <w:szCs w:val="18"/>
    </w:rPr>
  </w:style>
  <w:style w:type="character" w:styleId="a5">
    <w:name w:val="Hyperlink"/>
    <w:uiPriority w:val="99"/>
    <w:rsid w:val="00A01CA3"/>
    <w:rPr>
      <w:color w:val="0000FF"/>
      <w:u w:val="single"/>
    </w:rPr>
  </w:style>
  <w:style w:type="character" w:customStyle="1" w:styleId="3Char">
    <w:name w:val="标题 3 Char"/>
    <w:link w:val="3"/>
    <w:uiPriority w:val="9"/>
    <w:rsid w:val="00A01CA3"/>
    <w:rPr>
      <w:b/>
      <w:bCs/>
      <w:kern w:val="2"/>
      <w:sz w:val="32"/>
      <w:szCs w:val="32"/>
    </w:rPr>
  </w:style>
  <w:style w:type="character" w:customStyle="1" w:styleId="read">
    <w:name w:val="read"/>
    <w:basedOn w:val="a1"/>
    <w:rsid w:val="00A01CA3"/>
  </w:style>
  <w:style w:type="character" w:customStyle="1" w:styleId="4Char">
    <w:name w:val="标题 4 Char"/>
    <w:link w:val="4"/>
    <w:uiPriority w:val="9"/>
    <w:rsid w:val="00A01CA3"/>
    <w:rPr>
      <w:rFonts w:ascii="Cambria" w:eastAsia="宋体" w:hAnsi="Cambria" w:cs="Times New Roman"/>
      <w:b/>
      <w:bCs/>
      <w:kern w:val="2"/>
      <w:sz w:val="28"/>
      <w:szCs w:val="28"/>
    </w:rPr>
  </w:style>
  <w:style w:type="character" w:styleId="a6">
    <w:name w:val="page number"/>
    <w:basedOn w:val="a1"/>
    <w:rsid w:val="00A01CA3"/>
  </w:style>
  <w:style w:type="character" w:customStyle="1" w:styleId="1Char">
    <w:name w:val="标题 1 Char"/>
    <w:link w:val="1"/>
    <w:uiPriority w:val="9"/>
    <w:rsid w:val="00A01CA3"/>
    <w:rPr>
      <w:b/>
      <w:bCs/>
      <w:kern w:val="44"/>
      <w:sz w:val="28"/>
      <w:szCs w:val="44"/>
    </w:rPr>
  </w:style>
  <w:style w:type="character" w:customStyle="1" w:styleId="Char0">
    <w:name w:val="文档结构图 Char"/>
    <w:link w:val="a7"/>
    <w:uiPriority w:val="99"/>
    <w:semiHidden/>
    <w:rsid w:val="00A01CA3"/>
    <w:rPr>
      <w:rFonts w:ascii="Heiti SC Light" w:eastAsia="Heiti SC Light"/>
      <w:kern w:val="2"/>
      <w:sz w:val="24"/>
      <w:szCs w:val="24"/>
    </w:rPr>
  </w:style>
  <w:style w:type="character" w:customStyle="1" w:styleId="Char1">
    <w:name w:val="纯文本 Char"/>
    <w:link w:val="a8"/>
    <w:rsid w:val="00A01CA3"/>
    <w:rPr>
      <w:rFonts w:ascii="宋体" w:eastAsia="宋体" w:hAnsi="Courier New"/>
      <w:kern w:val="2"/>
      <w:sz w:val="21"/>
      <w:lang w:val="en-US" w:eastAsia="zh-CN" w:bidi="ar-SA"/>
    </w:rPr>
  </w:style>
  <w:style w:type="character" w:styleId="a9">
    <w:name w:val="annotation reference"/>
    <w:rsid w:val="00A01CA3"/>
    <w:rPr>
      <w:sz w:val="21"/>
      <w:szCs w:val="21"/>
    </w:rPr>
  </w:style>
  <w:style w:type="character" w:customStyle="1" w:styleId="Char2">
    <w:name w:val="页脚 Char"/>
    <w:link w:val="aa"/>
    <w:uiPriority w:val="99"/>
    <w:rsid w:val="00A01CA3"/>
    <w:rPr>
      <w:kern w:val="2"/>
      <w:sz w:val="18"/>
      <w:szCs w:val="18"/>
    </w:rPr>
  </w:style>
  <w:style w:type="character" w:customStyle="1" w:styleId="DeltaViewInsertion">
    <w:name w:val="DeltaView Insertion"/>
    <w:rsid w:val="00A01CA3"/>
    <w:rPr>
      <w:color w:val="0000FF"/>
      <w:spacing w:val="0"/>
      <w:u w:val="double"/>
    </w:rPr>
  </w:style>
  <w:style w:type="character" w:customStyle="1" w:styleId="Char3">
    <w:name w:val="批注文字 Char"/>
    <w:link w:val="ab"/>
    <w:rsid w:val="00A01CA3"/>
    <w:rPr>
      <w:kern w:val="2"/>
      <w:sz w:val="21"/>
      <w:szCs w:val="24"/>
    </w:rPr>
  </w:style>
  <w:style w:type="paragraph" w:styleId="ac">
    <w:name w:val="Revision"/>
    <w:uiPriority w:val="99"/>
    <w:semiHidden/>
    <w:rsid w:val="00A01CA3"/>
    <w:rPr>
      <w:kern w:val="2"/>
      <w:sz w:val="21"/>
      <w:szCs w:val="24"/>
    </w:rPr>
  </w:style>
  <w:style w:type="paragraph" w:styleId="a8">
    <w:name w:val="Plain Text"/>
    <w:basedOn w:val="a"/>
    <w:link w:val="Char1"/>
    <w:rsid w:val="00A01CA3"/>
    <w:rPr>
      <w:rFonts w:ascii="宋体" w:hAnsi="Courier New"/>
      <w:szCs w:val="20"/>
    </w:rPr>
  </w:style>
  <w:style w:type="paragraph" w:styleId="ab">
    <w:name w:val="annotation text"/>
    <w:basedOn w:val="a"/>
    <w:link w:val="Char3"/>
    <w:rsid w:val="00A01CA3"/>
    <w:pPr>
      <w:jc w:val="left"/>
    </w:pPr>
  </w:style>
  <w:style w:type="paragraph" w:styleId="a7">
    <w:name w:val="Document Map"/>
    <w:basedOn w:val="a"/>
    <w:link w:val="Char0"/>
    <w:uiPriority w:val="99"/>
    <w:unhideWhenUsed/>
    <w:rsid w:val="00A01CA3"/>
    <w:rPr>
      <w:rFonts w:ascii="Heiti SC Light" w:eastAsia="Heiti SC Light"/>
      <w:sz w:val="24"/>
    </w:rPr>
  </w:style>
  <w:style w:type="paragraph" w:styleId="a0">
    <w:name w:val="Normal Indent"/>
    <w:basedOn w:val="a"/>
    <w:rsid w:val="00A01CA3"/>
    <w:pPr>
      <w:ind w:firstLineChars="200" w:firstLine="420"/>
    </w:pPr>
  </w:style>
  <w:style w:type="paragraph" w:styleId="ad">
    <w:name w:val="annotation subject"/>
    <w:basedOn w:val="ab"/>
    <w:next w:val="ab"/>
    <w:rsid w:val="00A01CA3"/>
    <w:rPr>
      <w:b/>
      <w:bCs/>
    </w:rPr>
  </w:style>
  <w:style w:type="paragraph" w:styleId="ae">
    <w:name w:val="Body Text Indent"/>
    <w:basedOn w:val="a"/>
    <w:rsid w:val="00A01CA3"/>
    <w:pPr>
      <w:adjustRightInd w:val="0"/>
      <w:snapToGrid w:val="0"/>
      <w:spacing w:line="560" w:lineRule="exact"/>
      <w:ind w:firstLineChars="200" w:firstLine="480"/>
    </w:pPr>
    <w:rPr>
      <w:rFonts w:eastAsia="方正仿宋简体"/>
      <w:sz w:val="24"/>
      <w:szCs w:val="30"/>
    </w:rPr>
  </w:style>
  <w:style w:type="paragraph" w:styleId="af">
    <w:name w:val="Balloon Text"/>
    <w:basedOn w:val="a"/>
    <w:rsid w:val="00A01CA3"/>
    <w:rPr>
      <w:sz w:val="18"/>
      <w:szCs w:val="18"/>
    </w:rPr>
  </w:style>
  <w:style w:type="paragraph" w:styleId="a4">
    <w:name w:val="header"/>
    <w:basedOn w:val="a"/>
    <w:link w:val="Char"/>
    <w:uiPriority w:val="99"/>
    <w:rsid w:val="00A01CA3"/>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2"/>
    <w:uiPriority w:val="99"/>
    <w:rsid w:val="00A01CA3"/>
    <w:pPr>
      <w:tabs>
        <w:tab w:val="center" w:pos="4153"/>
        <w:tab w:val="right" w:pos="8306"/>
      </w:tabs>
      <w:snapToGrid w:val="0"/>
      <w:jc w:val="left"/>
    </w:pPr>
    <w:rPr>
      <w:sz w:val="18"/>
      <w:szCs w:val="18"/>
    </w:rPr>
  </w:style>
  <w:style w:type="paragraph" w:styleId="10">
    <w:name w:val="toc 1"/>
    <w:basedOn w:val="a"/>
    <w:next w:val="a"/>
    <w:uiPriority w:val="39"/>
    <w:rsid w:val="00A01CA3"/>
    <w:pPr>
      <w:spacing w:before="120" w:after="120" w:line="360" w:lineRule="auto"/>
      <w:ind w:firstLineChars="225" w:firstLine="540"/>
      <w:jc w:val="left"/>
    </w:pPr>
    <w:rPr>
      <w:rFonts w:ascii="宋体" w:hAnsi="宋体"/>
      <w:caps/>
      <w:sz w:val="24"/>
    </w:rPr>
  </w:style>
  <w:style w:type="paragraph" w:customStyle="1" w:styleId="CharChar">
    <w:name w:val="Char Char"/>
    <w:basedOn w:val="a"/>
    <w:rsid w:val="00A01CA3"/>
    <w:rPr>
      <w:szCs w:val="20"/>
    </w:rPr>
  </w:style>
  <w:style w:type="paragraph" w:customStyle="1" w:styleId="CharCharCharCharCharChar1CharCharChar">
    <w:name w:val="Char Char Char Char Char Char1 Char Char Char"/>
    <w:basedOn w:val="a"/>
    <w:rsid w:val="00A01CA3"/>
    <w:pPr>
      <w:autoSpaceDE w:val="0"/>
      <w:autoSpaceDN w:val="0"/>
      <w:adjustRightInd w:val="0"/>
      <w:jc w:val="left"/>
      <w:textAlignment w:val="baseline"/>
    </w:pPr>
    <w:rPr>
      <w:rFonts w:eastAsia="方正仿宋简体"/>
      <w:sz w:val="32"/>
      <w:szCs w:val="20"/>
    </w:rPr>
  </w:style>
  <w:style w:type="paragraph" w:styleId="20">
    <w:name w:val="toc 2"/>
    <w:basedOn w:val="a"/>
    <w:next w:val="a"/>
    <w:uiPriority w:val="39"/>
    <w:rsid w:val="00A01CA3"/>
    <w:pPr>
      <w:ind w:leftChars="200" w:left="420"/>
    </w:pPr>
  </w:style>
  <w:style w:type="paragraph" w:customStyle="1" w:styleId="40">
    <w:name w:val="4"/>
    <w:basedOn w:val="a"/>
    <w:rsid w:val="00A01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8857-85F7-4EE2-BB63-B261A9CC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4561</Words>
  <Characters>26001</Characters>
  <Application>Microsoft Office Word</Application>
  <DocSecurity>0</DocSecurity>
  <PresentationFormat/>
  <Lines>216</Lines>
  <Paragraphs>61</Paragraphs>
  <Slides>0</Slides>
  <Notes>0</Notes>
  <HiddenSlides>0</HiddenSlides>
  <MMClips>0</MMClips>
  <ScaleCrop>false</ScaleCrop>
  <Company>ICBCOA</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洪木妹</dc:creator>
  <cp:lastModifiedBy>xianglin</cp:lastModifiedBy>
  <cp:revision>4</cp:revision>
  <cp:lastPrinted>2015-08-04T08:00:00Z</cp:lastPrinted>
  <dcterms:created xsi:type="dcterms:W3CDTF">2018-03-02T06:38:00Z</dcterms:created>
  <dcterms:modified xsi:type="dcterms:W3CDTF">2018-03-02T06:50:00Z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