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26" w:rsidRPr="007707CE" w:rsidRDefault="002424E2" w:rsidP="00ED09B2">
      <w:pPr>
        <w:spacing w:line="360" w:lineRule="auto"/>
        <w:jc w:val="center"/>
        <w:rPr>
          <w:rFonts w:ascii="仿宋_GB2312" w:eastAsia="仿宋_GB2312" w:cs="仿宋_GB2312"/>
          <w:b/>
          <w:kern w:val="0"/>
          <w:sz w:val="44"/>
          <w:szCs w:val="44"/>
        </w:rPr>
      </w:pPr>
      <w:r>
        <w:rPr>
          <w:rFonts w:ascii="仿宋_GB2312" w:eastAsia="仿宋_GB2312" w:cs="仿宋_GB2312" w:hint="eastAsia"/>
          <w:b/>
          <w:kern w:val="0"/>
          <w:sz w:val="44"/>
          <w:szCs w:val="44"/>
        </w:rPr>
        <w:t>兴银理财</w:t>
      </w:r>
      <w:r w:rsidR="002E28CE">
        <w:rPr>
          <w:rFonts w:ascii="仿宋_GB2312" w:eastAsia="仿宋_GB2312" w:cs="仿宋_GB2312" w:hint="eastAsia"/>
          <w:b/>
          <w:kern w:val="0"/>
          <w:sz w:val="44"/>
          <w:szCs w:val="44"/>
        </w:rPr>
        <w:t>2021年</w:t>
      </w:r>
      <w:r w:rsidR="00626A91">
        <w:rPr>
          <w:rFonts w:ascii="仿宋_GB2312" w:eastAsia="仿宋_GB2312" w:cs="仿宋_GB2312" w:hint="eastAsia"/>
          <w:b/>
          <w:kern w:val="0"/>
          <w:sz w:val="44"/>
          <w:szCs w:val="44"/>
        </w:rPr>
        <w:t>下半年</w:t>
      </w:r>
      <w:r w:rsidR="00F2273E" w:rsidRPr="007707CE">
        <w:rPr>
          <w:rFonts w:ascii="仿宋_GB2312" w:eastAsia="仿宋_GB2312" w:cs="仿宋_GB2312" w:hint="eastAsia"/>
          <w:b/>
          <w:kern w:val="0"/>
          <w:sz w:val="44"/>
          <w:szCs w:val="44"/>
        </w:rPr>
        <w:t>度理财业务报告</w:t>
      </w:r>
    </w:p>
    <w:p w:rsidR="007707CE" w:rsidRDefault="007707CE" w:rsidP="00646E26">
      <w:pPr>
        <w:spacing w:line="360" w:lineRule="auto"/>
        <w:jc w:val="center"/>
        <w:rPr>
          <w:rFonts w:ascii="仿宋_GB2312" w:eastAsia="仿宋_GB2312" w:cs="仿宋_GB2312"/>
          <w:kern w:val="0"/>
          <w:sz w:val="24"/>
          <w:szCs w:val="24"/>
        </w:rPr>
      </w:pPr>
    </w:p>
    <w:p w:rsidR="00646E26" w:rsidRDefault="00646E26" w:rsidP="00646E26">
      <w:pPr>
        <w:spacing w:line="360" w:lineRule="auto"/>
        <w:jc w:val="center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报告期：</w:t>
      </w:r>
      <w:r w:rsidR="00626A91">
        <w:rPr>
          <w:rFonts w:ascii="仿宋_GB2312" w:eastAsia="仿宋_GB2312" w:cs="仿宋_GB2312"/>
          <w:kern w:val="0"/>
          <w:sz w:val="24"/>
          <w:szCs w:val="24"/>
        </w:rPr>
        <w:t>2021-07-01</w:t>
      </w:r>
      <w:r>
        <w:rPr>
          <w:rFonts w:ascii="仿宋_GB2312" w:eastAsia="仿宋_GB2312" w:cs="仿宋_GB2312"/>
          <w:kern w:val="0"/>
          <w:sz w:val="24"/>
          <w:szCs w:val="24"/>
        </w:rPr>
        <w:t xml:space="preserve"> 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至</w:t>
      </w:r>
      <w:r w:rsidR="00626A91">
        <w:rPr>
          <w:rFonts w:ascii="仿宋_GB2312" w:eastAsia="仿宋_GB2312" w:cs="仿宋_GB2312"/>
          <w:kern w:val="0"/>
          <w:sz w:val="24"/>
          <w:szCs w:val="24"/>
        </w:rPr>
        <w:t>2021-12-31</w:t>
      </w:r>
    </w:p>
    <w:p w:rsidR="00646E26" w:rsidRPr="0068120F" w:rsidRDefault="0068120F" w:rsidP="0068120F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当期理财产品发行情况</w:t>
      </w:r>
    </w:p>
    <w:p w:rsidR="00CA6F7A" w:rsidRDefault="00CA6F7A" w:rsidP="004E1FE3">
      <w:pPr>
        <w:rPr>
          <w:rFonts w:ascii="仿宋_GB2312" w:eastAsia="仿宋_GB2312" w:cs="仿宋_GB2312"/>
          <w:kern w:val="0"/>
          <w:sz w:val="24"/>
          <w:szCs w:val="24"/>
        </w:rPr>
      </w:pPr>
    </w:p>
    <w:tbl>
      <w:tblPr>
        <w:tblW w:w="5000" w:type="pct"/>
        <w:tblLook w:val="04A0"/>
      </w:tblPr>
      <w:tblGrid>
        <w:gridCol w:w="2085"/>
        <w:gridCol w:w="557"/>
        <w:gridCol w:w="774"/>
        <w:gridCol w:w="1238"/>
        <w:gridCol w:w="761"/>
        <w:gridCol w:w="452"/>
        <w:gridCol w:w="774"/>
        <w:gridCol w:w="1120"/>
        <w:gridCol w:w="761"/>
      </w:tblGrid>
      <w:tr w:rsidR="00CA6F7A" w:rsidRPr="00CA6F7A" w:rsidTr="00537F17">
        <w:trPr>
          <w:trHeight w:val="330"/>
        </w:trPr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F7A" w:rsidRPr="00CA6F7A" w:rsidRDefault="00CA6F7A" w:rsidP="00CA6F7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8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537F17" w:rsidRPr="00CA6F7A" w:rsidTr="00537F17">
        <w:trPr>
          <w:trHeight w:val="88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537F17" w:rsidRPr="00CA6F7A" w:rsidTr="00537F17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CA6F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52.90%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170587761.24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95.95%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52.43%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118442912.15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96.92%</w:t>
            </w:r>
          </w:p>
        </w:tc>
      </w:tr>
      <w:tr w:rsidR="00537F17" w:rsidRPr="00CA6F7A" w:rsidTr="00537F17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47.10%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7208070.82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4.05%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47.57%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3764938.23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3.08%</w:t>
            </w:r>
          </w:p>
        </w:tc>
      </w:tr>
      <w:tr w:rsidR="00537F17" w:rsidRPr="00CA6F7A" w:rsidTr="00537F17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177795832.06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122207850.38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537F17" w:rsidRPr="00CA6F7A" w:rsidTr="00537F17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CA6F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90.58%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169452977.57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95.31%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91.26%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117045948.84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95.78%</w:t>
            </w:r>
          </w:p>
        </w:tc>
      </w:tr>
      <w:tr w:rsidR="00537F17" w:rsidRPr="00CA6F7A" w:rsidTr="00537F17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1.45%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74946.00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0.04%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0.97%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45000.00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0.04%</w:t>
            </w:r>
          </w:p>
        </w:tc>
      </w:tr>
      <w:tr w:rsidR="00537F17" w:rsidRPr="00CA6F7A" w:rsidTr="00537F17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1.45%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16963.93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0.01%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537F17" w:rsidRPr="00CA6F7A" w:rsidTr="00537F17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6.52%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8250944.55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4.64%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7.77%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5116901.54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4.19%</w:t>
            </w:r>
          </w:p>
        </w:tc>
      </w:tr>
      <w:tr w:rsidR="00537F17" w:rsidRPr="00CA6F7A" w:rsidTr="00537F17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177795832.05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122207850.38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</w:tbl>
    <w:p w:rsidR="00CA6F7A" w:rsidRDefault="00CA6F7A" w:rsidP="004E1FE3">
      <w:pPr>
        <w:rPr>
          <w:rFonts w:ascii="仿宋_GB2312" w:eastAsia="仿宋_GB2312" w:cs="仿宋_GB2312"/>
          <w:kern w:val="0"/>
          <w:sz w:val="24"/>
          <w:szCs w:val="24"/>
        </w:rPr>
      </w:pPr>
    </w:p>
    <w:p w:rsidR="004E1FE3" w:rsidRPr="00102718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102718"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4E1FE3" w:rsidRPr="00AE18AB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AE18AB">
        <w:rPr>
          <w:rFonts w:ascii="仿宋_GB2312" w:eastAsia="仿宋_GB2312" w:cs="仿宋_GB2312" w:hint="eastAsia"/>
          <w:kern w:val="0"/>
          <w:sz w:val="24"/>
          <w:szCs w:val="24"/>
        </w:rPr>
        <w:t>（1）数据范围为报告期内新发行的非保本理财产品，以及报告期内所有非保本理财产品的认购和申购数据。</w:t>
      </w:r>
    </w:p>
    <w:p w:rsidR="004E1FE3" w:rsidRPr="00AE18AB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4E1FE3">
        <w:rPr>
          <w:rFonts w:ascii="仿宋_GB2312" w:eastAsia="仿宋_GB2312" w:cs="仿宋_GB2312"/>
          <w:kern w:val="0"/>
          <w:sz w:val="24"/>
          <w:szCs w:val="24"/>
        </w:rPr>
        <w:t>2</w:t>
      </w: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4E1FE3" w:rsidRDefault="004E1FE3" w:rsidP="0068120F">
      <w:pPr>
        <w:spacing w:line="360" w:lineRule="auto"/>
        <w:jc w:val="left"/>
      </w:pPr>
    </w:p>
    <w:p w:rsidR="004E1FE3" w:rsidRPr="0068120F" w:rsidRDefault="004E1FE3" w:rsidP="004E1FE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当期理财产品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到期</w:t>
      </w: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情况</w:t>
      </w:r>
    </w:p>
    <w:tbl>
      <w:tblPr>
        <w:tblW w:w="8522" w:type="dxa"/>
        <w:tblLook w:val="04A0"/>
      </w:tblPr>
      <w:tblGrid>
        <w:gridCol w:w="2127"/>
        <w:gridCol w:w="564"/>
        <w:gridCol w:w="787"/>
        <w:gridCol w:w="1261"/>
        <w:gridCol w:w="773"/>
        <w:gridCol w:w="390"/>
        <w:gridCol w:w="787"/>
        <w:gridCol w:w="1060"/>
        <w:gridCol w:w="773"/>
      </w:tblGrid>
      <w:tr w:rsidR="00CA6F7A" w:rsidRPr="00CA6F7A" w:rsidTr="00537F17">
        <w:trPr>
          <w:trHeight w:val="330"/>
        </w:trPr>
        <w:tc>
          <w:tcPr>
            <w:tcW w:w="1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F7A" w:rsidRPr="00CA6F7A" w:rsidRDefault="00CA6F7A" w:rsidP="00CA6F7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57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CA6F7A" w:rsidRPr="00CA6F7A" w:rsidTr="00537F17">
        <w:trPr>
          <w:trHeight w:val="885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5E08FE" w:rsidRPr="00CA6F7A" w:rsidTr="00537F17">
        <w:trPr>
          <w:trHeight w:val="315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CA6F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18.60%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146426862.75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97.99%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40.00%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92391505.20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99.56%</w:t>
            </w:r>
          </w:p>
        </w:tc>
      </w:tr>
      <w:tr w:rsidR="005E08FE" w:rsidRPr="00CA6F7A" w:rsidTr="00537F17">
        <w:trPr>
          <w:trHeight w:val="315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81.40</w:t>
            </w: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3009584.0</w:t>
            </w: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2.01%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60.00</w:t>
            </w: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410000.0</w:t>
            </w: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0.44%</w:t>
            </w:r>
          </w:p>
        </w:tc>
      </w:tr>
      <w:tr w:rsidR="005E08FE" w:rsidRPr="00CA6F7A" w:rsidTr="00537F17">
        <w:trPr>
          <w:trHeight w:val="315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149436446.75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92801505.20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5E08FE" w:rsidRPr="00CA6F7A" w:rsidTr="00537F17">
        <w:trPr>
          <w:trHeight w:val="315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CA6F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146709309.87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98.18%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91284749.33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98.37%</w:t>
            </w:r>
          </w:p>
        </w:tc>
      </w:tr>
      <w:tr w:rsidR="005E08FE" w:rsidRPr="00CA6F7A" w:rsidTr="00537F17">
        <w:trPr>
          <w:trHeight w:val="315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5E08FE" w:rsidRPr="00CA6F7A" w:rsidTr="00537F17">
        <w:trPr>
          <w:trHeight w:val="315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5E08FE" w:rsidRPr="00CA6F7A" w:rsidTr="00537F17">
        <w:trPr>
          <w:trHeight w:val="315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2727136.88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1.82%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1516755.87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1.63%</w:t>
            </w:r>
          </w:p>
        </w:tc>
      </w:tr>
      <w:tr w:rsidR="005E08FE" w:rsidRPr="00CA6F7A" w:rsidTr="00537F17">
        <w:trPr>
          <w:trHeight w:val="315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149436446.75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92801505.20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</w:tbl>
    <w:p w:rsidR="00CA6F7A" w:rsidRDefault="00CA6F7A" w:rsidP="008408C3">
      <w:pPr>
        <w:rPr>
          <w:rFonts w:ascii="仿宋_GB2312" w:eastAsia="仿宋_GB2312" w:cs="仿宋_GB2312"/>
          <w:kern w:val="0"/>
          <w:sz w:val="24"/>
          <w:szCs w:val="24"/>
        </w:rPr>
      </w:pPr>
    </w:p>
    <w:p w:rsidR="00CA6F7A" w:rsidRDefault="00CA6F7A" w:rsidP="008408C3">
      <w:pPr>
        <w:rPr>
          <w:rFonts w:ascii="仿宋_GB2312" w:eastAsia="仿宋_GB2312" w:cs="仿宋_GB2312"/>
          <w:kern w:val="0"/>
          <w:sz w:val="24"/>
          <w:szCs w:val="24"/>
        </w:rPr>
      </w:pPr>
    </w:p>
    <w:p w:rsidR="008408C3" w:rsidRPr="00EC5102" w:rsidRDefault="008408C3" w:rsidP="008408C3">
      <w:pPr>
        <w:rPr>
          <w:rFonts w:ascii="仿宋_GB2312" w:eastAsia="仿宋_GB2312" w:cs="仿宋_GB2312"/>
          <w:kern w:val="0"/>
          <w:sz w:val="24"/>
          <w:szCs w:val="24"/>
        </w:rPr>
      </w:pPr>
      <w:r w:rsidRPr="00EC5102"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8408C3" w:rsidRPr="00EC5102" w:rsidRDefault="008408C3" w:rsidP="008408C3">
      <w:pPr>
        <w:rPr>
          <w:rFonts w:ascii="仿宋_GB2312" w:eastAsia="仿宋_GB2312" w:cs="仿宋_GB2312"/>
          <w:kern w:val="0"/>
          <w:sz w:val="24"/>
          <w:szCs w:val="24"/>
        </w:rPr>
      </w:pPr>
      <w:r w:rsidRPr="00EC5102">
        <w:rPr>
          <w:rFonts w:ascii="仿宋_GB2312" w:eastAsia="仿宋_GB2312" w:cs="仿宋_GB2312" w:hint="eastAsia"/>
          <w:kern w:val="0"/>
          <w:sz w:val="24"/>
          <w:szCs w:val="24"/>
        </w:rPr>
        <w:t>（1）数据范围为报告期内到期的非保本理财产品，以及报告期内所有非保本理财产品的到期和赎回数据。</w:t>
      </w:r>
    </w:p>
    <w:p w:rsidR="008408C3" w:rsidRDefault="008408C3" w:rsidP="008408C3"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4E1FE3">
        <w:rPr>
          <w:rFonts w:ascii="仿宋_GB2312" w:eastAsia="仿宋_GB2312" w:cs="仿宋_GB2312"/>
          <w:kern w:val="0"/>
          <w:sz w:val="24"/>
          <w:szCs w:val="24"/>
        </w:rPr>
        <w:t>2</w:t>
      </w: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4E1FE3" w:rsidRDefault="004E1FE3" w:rsidP="004E1FE3">
      <w:pPr>
        <w:spacing w:line="360" w:lineRule="auto"/>
        <w:jc w:val="left"/>
      </w:pPr>
    </w:p>
    <w:p w:rsidR="008408C3" w:rsidRPr="0068120F" w:rsidRDefault="008408C3" w:rsidP="008408C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期末存续理财产品情况</w:t>
      </w:r>
    </w:p>
    <w:p w:rsidR="00CA6F7A" w:rsidRDefault="00CA6F7A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</w:p>
    <w:tbl>
      <w:tblPr>
        <w:tblW w:w="5000" w:type="pct"/>
        <w:tblLook w:val="04A0"/>
      </w:tblPr>
      <w:tblGrid>
        <w:gridCol w:w="2085"/>
        <w:gridCol w:w="557"/>
        <w:gridCol w:w="774"/>
        <w:gridCol w:w="1238"/>
        <w:gridCol w:w="761"/>
        <w:gridCol w:w="452"/>
        <w:gridCol w:w="774"/>
        <w:gridCol w:w="1120"/>
        <w:gridCol w:w="761"/>
      </w:tblGrid>
      <w:tr w:rsidR="00CA6F7A" w:rsidRPr="00CA6F7A" w:rsidTr="00537F17">
        <w:trPr>
          <w:trHeight w:val="900"/>
        </w:trPr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F7A" w:rsidRPr="00CA6F7A" w:rsidRDefault="00CA6F7A" w:rsidP="00CA6F7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8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537F17" w:rsidRPr="00CA6F7A" w:rsidTr="00537F17">
        <w:trPr>
          <w:trHeight w:val="88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F7A" w:rsidRPr="00CA6F7A" w:rsidRDefault="00CA6F7A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537F17" w:rsidRPr="00CA6F7A" w:rsidTr="00537F17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CA6F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66.57%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124109472.70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91.84%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64.82%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96246107.57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93.38%</w:t>
            </w:r>
          </w:p>
        </w:tc>
      </w:tr>
      <w:tr w:rsidR="00537F17" w:rsidRPr="00CA6F7A" w:rsidTr="00537F17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33.43%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11031954.18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8.16%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35.18%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6819895.29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6.62%</w:t>
            </w:r>
          </w:p>
        </w:tc>
      </w:tr>
      <w:tr w:rsidR="00537F17" w:rsidRPr="00CA6F7A" w:rsidTr="00537F17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135141426.88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103066002.86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537F17" w:rsidRPr="00CA6F7A" w:rsidTr="00537F17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CA6F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90.25%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120011712.18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88.80%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91.30%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93456032.80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90.68%</w:t>
            </w:r>
          </w:p>
        </w:tc>
      </w:tr>
      <w:tr w:rsidR="00537F17" w:rsidRPr="00CA6F7A" w:rsidTr="00537F17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1.67%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192579.90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0.14%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1.58%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148385.02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0.14%</w:t>
            </w:r>
          </w:p>
        </w:tc>
      </w:tr>
      <w:tr w:rsidR="00537F17" w:rsidRPr="00CA6F7A" w:rsidTr="00537F17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0.56%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18008.81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0.01%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537F17" w:rsidRPr="00CA6F7A" w:rsidTr="00537F17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7.52%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14919126.00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11.04%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7.11%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9461585.04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9.18%</w:t>
            </w:r>
          </w:p>
        </w:tc>
      </w:tr>
      <w:tr w:rsidR="00537F17" w:rsidRPr="00CA6F7A" w:rsidTr="00537F17">
        <w:trPr>
          <w:trHeight w:val="31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6F7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135141426.89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103066002.86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17" w:rsidRPr="00CA6F7A" w:rsidRDefault="00537F17" w:rsidP="00CA6F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</w:tbl>
    <w:p w:rsidR="00CA6F7A" w:rsidRDefault="00CA6F7A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</w:p>
    <w:p w:rsidR="0099469D" w:rsidRDefault="0099469D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备注</w:t>
      </w:r>
      <w:r>
        <w:rPr>
          <w:rFonts w:ascii="仿宋_GB2312" w:eastAsia="仿宋_GB2312" w:cs="仿宋_GB2312"/>
          <w:kern w:val="0"/>
          <w:sz w:val="24"/>
          <w:szCs w:val="24"/>
        </w:rPr>
        <w:t>:</w:t>
      </w:r>
    </w:p>
    <w:p w:rsidR="0099469D" w:rsidRDefault="0099469D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cs="仿宋_GB2312"/>
          <w:kern w:val="0"/>
          <w:sz w:val="24"/>
          <w:szCs w:val="24"/>
        </w:rPr>
        <w:t>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）数据范围为报告期末存续的非保本理财产品</w:t>
      </w:r>
    </w:p>
    <w:p w:rsidR="008408C3" w:rsidRDefault="0099469D" w:rsidP="0099469D">
      <w:pPr>
        <w:spacing w:line="360" w:lineRule="auto"/>
        <w:jc w:val="left"/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cs="仿宋_GB2312"/>
          <w:kern w:val="0"/>
          <w:sz w:val="24"/>
          <w:szCs w:val="24"/>
        </w:rPr>
        <w:t>2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A75F30" w:rsidRDefault="00A75F30" w:rsidP="004E1FE3">
      <w:pPr>
        <w:spacing w:line="360" w:lineRule="auto"/>
        <w:jc w:val="left"/>
      </w:pPr>
      <w:bookmarkStart w:id="0" w:name="_GoBack"/>
      <w:bookmarkEnd w:id="0"/>
    </w:p>
    <w:p w:rsidR="0099469D" w:rsidRDefault="0099469D" w:rsidP="004E1FE3">
      <w:pPr>
        <w:spacing w:line="360" w:lineRule="auto"/>
        <w:jc w:val="left"/>
      </w:pPr>
      <w:r>
        <w:rPr>
          <w:rFonts w:ascii="仿宋_GB2312" w:eastAsia="仿宋_GB2312" w:cs="仿宋_GB2312"/>
          <w:kern w:val="0"/>
          <w:sz w:val="24"/>
          <w:szCs w:val="24"/>
        </w:rPr>
        <w:t>4.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理财产品投资资产情况</w:t>
      </w:r>
    </w:p>
    <w:tbl>
      <w:tblPr>
        <w:tblW w:w="5000" w:type="pct"/>
        <w:tblLayout w:type="fixed"/>
        <w:tblLook w:val="04A0"/>
      </w:tblPr>
      <w:tblGrid>
        <w:gridCol w:w="1775"/>
        <w:gridCol w:w="1879"/>
        <w:gridCol w:w="1558"/>
        <w:gridCol w:w="1515"/>
        <w:gridCol w:w="1795"/>
      </w:tblGrid>
      <w:tr w:rsidR="00386F8F" w:rsidRPr="00B91129" w:rsidTr="00386F8F">
        <w:trPr>
          <w:trHeight w:val="255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8A" w:rsidRPr="00A60F48" w:rsidRDefault="009D1A8A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资产类别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A8A" w:rsidRPr="00A60F48" w:rsidRDefault="009D1A8A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8A" w:rsidRPr="00A60F48" w:rsidRDefault="009D1A8A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占比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8A" w:rsidRPr="00A60F48" w:rsidRDefault="009D1A8A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8A" w:rsidRPr="00A60F48" w:rsidRDefault="009D1A8A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占比</w:t>
            </w:r>
          </w:p>
        </w:tc>
      </w:tr>
      <w:tr w:rsidR="00386F8F" w:rsidRPr="00B91129" w:rsidTr="00386F8F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8F" w:rsidRPr="00DC1732" w:rsidRDefault="00386F8F" w:rsidP="006F729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现金及存款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06C" w:rsidRDefault="0020406C" w:rsidP="002040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06C">
              <w:rPr>
                <w:rFonts w:ascii="Arial" w:hAnsi="Arial" w:cs="Arial"/>
                <w:sz w:val="20"/>
                <w:szCs w:val="20"/>
              </w:rPr>
              <w:t xml:space="preserve">13830014.99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6C" w:rsidRDefault="00386F8F" w:rsidP="002040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8.99%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06C" w:rsidRDefault="0020406C" w:rsidP="002040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06C">
              <w:rPr>
                <w:rFonts w:ascii="Arial" w:hAnsi="Arial" w:cs="Arial"/>
                <w:sz w:val="20"/>
                <w:szCs w:val="20"/>
              </w:rPr>
              <w:t>22177001.46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6C" w:rsidRDefault="00386F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  <w:r w:rsidR="00EF1699">
              <w:rPr>
                <w:rFonts w:ascii="Arial" w:hAnsi="Arial" w:cs="Arial" w:hint="eastAsia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F8F" w:rsidRPr="00B91129" w:rsidTr="00386F8F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8F" w:rsidRPr="00DC1732" w:rsidRDefault="00386F8F" w:rsidP="006F729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债权类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8F" w:rsidRDefault="00386F8F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115462212.10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F" w:rsidRDefault="00386F8F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75.07%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F8F" w:rsidRDefault="00386F8F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120985182.35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F8F" w:rsidRDefault="00386F8F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78.36%</w:t>
            </w:r>
          </w:p>
        </w:tc>
      </w:tr>
      <w:tr w:rsidR="00386F8F" w:rsidRPr="00B91129" w:rsidTr="00386F8F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8F" w:rsidRPr="00DC1732" w:rsidRDefault="00386F8F" w:rsidP="006F729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8F" w:rsidRDefault="00386F8F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86467.04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F" w:rsidRDefault="00386F8F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0.06%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F8F" w:rsidRDefault="0020406C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06C">
              <w:rPr>
                <w:rFonts w:ascii="Arial" w:hAnsi="Arial" w:cs="Arial"/>
                <w:sz w:val="20"/>
                <w:szCs w:val="20"/>
              </w:rPr>
              <w:t>2397337.09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F8F" w:rsidRDefault="00386F8F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1.55%</w:t>
            </w:r>
          </w:p>
        </w:tc>
      </w:tr>
      <w:tr w:rsidR="00386F8F" w:rsidRPr="00B91129" w:rsidTr="00386F8F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8F" w:rsidRPr="00DC1732" w:rsidRDefault="00386F8F" w:rsidP="006F729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8F" w:rsidRDefault="00386F8F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24417983.16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F" w:rsidRDefault="00386F8F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15.88%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F8F" w:rsidRDefault="00386F8F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8833107.56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F8F" w:rsidRDefault="00386F8F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5.72%</w:t>
            </w:r>
          </w:p>
        </w:tc>
      </w:tr>
      <w:tr w:rsidR="00386F8F" w:rsidRPr="00B91129" w:rsidTr="00386F8F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8F" w:rsidRPr="00A60F48" w:rsidRDefault="00386F8F" w:rsidP="006F7291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F8F" w:rsidRDefault="0020406C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06C">
              <w:rPr>
                <w:rFonts w:ascii="Arial" w:hAnsi="Arial" w:cs="Arial"/>
                <w:sz w:val="20"/>
                <w:szCs w:val="20"/>
              </w:rPr>
              <w:t>153796677.29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F" w:rsidRDefault="00386F8F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F8F" w:rsidRDefault="00386F8F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154392628.46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F8F" w:rsidRDefault="00386F8F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</w:tbl>
    <w:p w:rsidR="00B91129" w:rsidRDefault="00B91129" w:rsidP="00B9112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B91129" w:rsidRPr="008408C3" w:rsidRDefault="00B91129" w:rsidP="00B91129">
      <w:pPr>
        <w:spacing w:line="360" w:lineRule="auto"/>
        <w:jc w:val="left"/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="00A807CA">
        <w:rPr>
          <w:rFonts w:ascii="仿宋_GB2312" w:eastAsia="仿宋_GB2312" w:cs="仿宋_GB2312" w:hint="eastAsia"/>
          <w:kern w:val="0"/>
          <w:sz w:val="24"/>
          <w:szCs w:val="24"/>
        </w:rPr>
        <w:t>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sectPr w:rsidR="00B91129" w:rsidRPr="008408C3" w:rsidSect="00A60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44" w:rsidRDefault="00722F44" w:rsidP="00646E26">
      <w:r>
        <w:separator/>
      </w:r>
    </w:p>
  </w:endnote>
  <w:endnote w:type="continuationSeparator" w:id="0">
    <w:p w:rsidR="00722F44" w:rsidRDefault="00722F44" w:rsidP="0064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44" w:rsidRDefault="00722F44" w:rsidP="00646E26">
      <w:r>
        <w:separator/>
      </w:r>
    </w:p>
  </w:footnote>
  <w:footnote w:type="continuationSeparator" w:id="0">
    <w:p w:rsidR="00722F44" w:rsidRDefault="00722F44" w:rsidP="00646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959"/>
    <w:multiLevelType w:val="hybridMultilevel"/>
    <w:tmpl w:val="869A43A4"/>
    <w:lvl w:ilvl="0" w:tplc="AC1AD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E26"/>
    <w:rsid w:val="0000209E"/>
    <w:rsid w:val="000659B4"/>
    <w:rsid w:val="00087EA3"/>
    <w:rsid w:val="000A65BB"/>
    <w:rsid w:val="000B5223"/>
    <w:rsid w:val="000C2BAC"/>
    <w:rsid w:val="000D257D"/>
    <w:rsid w:val="00102718"/>
    <w:rsid w:val="001038C3"/>
    <w:rsid w:val="00117A12"/>
    <w:rsid w:val="00137A3A"/>
    <w:rsid w:val="001535DC"/>
    <w:rsid w:val="0019012B"/>
    <w:rsid w:val="001A063D"/>
    <w:rsid w:val="001F3C30"/>
    <w:rsid w:val="001F705C"/>
    <w:rsid w:val="00201FF8"/>
    <w:rsid w:val="0020406C"/>
    <w:rsid w:val="00220E7A"/>
    <w:rsid w:val="002376F1"/>
    <w:rsid w:val="002424E2"/>
    <w:rsid w:val="0027601E"/>
    <w:rsid w:val="00281746"/>
    <w:rsid w:val="00291C16"/>
    <w:rsid w:val="00297C94"/>
    <w:rsid w:val="002A362E"/>
    <w:rsid w:val="002A5FA4"/>
    <w:rsid w:val="002B3DC9"/>
    <w:rsid w:val="002E262D"/>
    <w:rsid w:val="002E28CE"/>
    <w:rsid w:val="002E367A"/>
    <w:rsid w:val="003148F7"/>
    <w:rsid w:val="003173BC"/>
    <w:rsid w:val="00326CCA"/>
    <w:rsid w:val="00351C71"/>
    <w:rsid w:val="00386F8F"/>
    <w:rsid w:val="0039050D"/>
    <w:rsid w:val="003B1A60"/>
    <w:rsid w:val="003B2AFE"/>
    <w:rsid w:val="003B6FB3"/>
    <w:rsid w:val="003C5BD4"/>
    <w:rsid w:val="003D108E"/>
    <w:rsid w:val="00403A08"/>
    <w:rsid w:val="00432250"/>
    <w:rsid w:val="00461C68"/>
    <w:rsid w:val="004865E9"/>
    <w:rsid w:val="004D191F"/>
    <w:rsid w:val="004D634D"/>
    <w:rsid w:val="004E1FE3"/>
    <w:rsid w:val="004E3F8C"/>
    <w:rsid w:val="00505D49"/>
    <w:rsid w:val="00522607"/>
    <w:rsid w:val="00527688"/>
    <w:rsid w:val="00536B29"/>
    <w:rsid w:val="00537F17"/>
    <w:rsid w:val="005570A5"/>
    <w:rsid w:val="00564DD0"/>
    <w:rsid w:val="00581779"/>
    <w:rsid w:val="005838DE"/>
    <w:rsid w:val="00586B4D"/>
    <w:rsid w:val="00596E85"/>
    <w:rsid w:val="005C37EA"/>
    <w:rsid w:val="005C5CFD"/>
    <w:rsid w:val="005E0050"/>
    <w:rsid w:val="005E08FE"/>
    <w:rsid w:val="005E0E04"/>
    <w:rsid w:val="00603B1D"/>
    <w:rsid w:val="0061492B"/>
    <w:rsid w:val="00626A91"/>
    <w:rsid w:val="00646E26"/>
    <w:rsid w:val="00665740"/>
    <w:rsid w:val="00675EAC"/>
    <w:rsid w:val="0068120F"/>
    <w:rsid w:val="006C509F"/>
    <w:rsid w:val="006D5540"/>
    <w:rsid w:val="006D604C"/>
    <w:rsid w:val="006E4C49"/>
    <w:rsid w:val="006E5933"/>
    <w:rsid w:val="006F7291"/>
    <w:rsid w:val="0071555C"/>
    <w:rsid w:val="00722F44"/>
    <w:rsid w:val="00734B3B"/>
    <w:rsid w:val="007628C6"/>
    <w:rsid w:val="00762A2B"/>
    <w:rsid w:val="00766327"/>
    <w:rsid w:val="007707CE"/>
    <w:rsid w:val="00782F9B"/>
    <w:rsid w:val="007A3911"/>
    <w:rsid w:val="007B0836"/>
    <w:rsid w:val="007E4FCD"/>
    <w:rsid w:val="007F5C0C"/>
    <w:rsid w:val="0080098F"/>
    <w:rsid w:val="00802891"/>
    <w:rsid w:val="00802F11"/>
    <w:rsid w:val="00826B9B"/>
    <w:rsid w:val="00834115"/>
    <w:rsid w:val="008408C3"/>
    <w:rsid w:val="00842A29"/>
    <w:rsid w:val="008B668F"/>
    <w:rsid w:val="008D7BFB"/>
    <w:rsid w:val="008F0489"/>
    <w:rsid w:val="008F4863"/>
    <w:rsid w:val="00904EDF"/>
    <w:rsid w:val="00907267"/>
    <w:rsid w:val="009531C1"/>
    <w:rsid w:val="00970031"/>
    <w:rsid w:val="00971808"/>
    <w:rsid w:val="0098253E"/>
    <w:rsid w:val="0099469D"/>
    <w:rsid w:val="009A41CF"/>
    <w:rsid w:val="009C6960"/>
    <w:rsid w:val="009D1A8A"/>
    <w:rsid w:val="00A0237C"/>
    <w:rsid w:val="00A136A4"/>
    <w:rsid w:val="00A36DE4"/>
    <w:rsid w:val="00A606B6"/>
    <w:rsid w:val="00A606FE"/>
    <w:rsid w:val="00A60F48"/>
    <w:rsid w:val="00A61FC2"/>
    <w:rsid w:val="00A75F30"/>
    <w:rsid w:val="00A807CA"/>
    <w:rsid w:val="00AE18AB"/>
    <w:rsid w:val="00B204D2"/>
    <w:rsid w:val="00B21929"/>
    <w:rsid w:val="00B25494"/>
    <w:rsid w:val="00B306BE"/>
    <w:rsid w:val="00B51287"/>
    <w:rsid w:val="00B55F16"/>
    <w:rsid w:val="00B6107B"/>
    <w:rsid w:val="00B91129"/>
    <w:rsid w:val="00BD075C"/>
    <w:rsid w:val="00BD1FF4"/>
    <w:rsid w:val="00BE3F11"/>
    <w:rsid w:val="00C003C9"/>
    <w:rsid w:val="00C06252"/>
    <w:rsid w:val="00C64B79"/>
    <w:rsid w:val="00C71E15"/>
    <w:rsid w:val="00C94CA7"/>
    <w:rsid w:val="00CA6F7A"/>
    <w:rsid w:val="00CB3760"/>
    <w:rsid w:val="00CC3A4A"/>
    <w:rsid w:val="00CF0349"/>
    <w:rsid w:val="00CF216D"/>
    <w:rsid w:val="00D3711E"/>
    <w:rsid w:val="00D71759"/>
    <w:rsid w:val="00D918D4"/>
    <w:rsid w:val="00DC1732"/>
    <w:rsid w:val="00DE076E"/>
    <w:rsid w:val="00E32F09"/>
    <w:rsid w:val="00E35252"/>
    <w:rsid w:val="00E979D5"/>
    <w:rsid w:val="00EC2143"/>
    <w:rsid w:val="00EC5102"/>
    <w:rsid w:val="00ED09B2"/>
    <w:rsid w:val="00ED1462"/>
    <w:rsid w:val="00ED5373"/>
    <w:rsid w:val="00EF1699"/>
    <w:rsid w:val="00EF4955"/>
    <w:rsid w:val="00F20AD9"/>
    <w:rsid w:val="00F2273E"/>
    <w:rsid w:val="00F76DDA"/>
    <w:rsid w:val="00F90255"/>
    <w:rsid w:val="00FC46E3"/>
    <w:rsid w:val="00FF0C16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E26"/>
    <w:rPr>
      <w:sz w:val="18"/>
      <w:szCs w:val="18"/>
    </w:rPr>
  </w:style>
  <w:style w:type="paragraph" w:styleId="a5">
    <w:name w:val="List Paragraph"/>
    <w:basedOn w:val="a"/>
    <w:uiPriority w:val="34"/>
    <w:qFormat/>
    <w:rsid w:val="0068120F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83411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3411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34115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3411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3411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3411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34115"/>
    <w:rPr>
      <w:sz w:val="18"/>
      <w:szCs w:val="18"/>
    </w:rPr>
  </w:style>
  <w:style w:type="paragraph" w:styleId="aa">
    <w:name w:val="Revision"/>
    <w:hidden/>
    <w:uiPriority w:val="99"/>
    <w:semiHidden/>
    <w:rsid w:val="00834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45D2A-13C4-45C5-980B-AACC50E8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3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吴姗</dc:creator>
  <cp:keywords/>
  <dc:description/>
  <cp:lastModifiedBy>吴姗</cp:lastModifiedBy>
  <cp:revision>373</cp:revision>
  <dcterms:created xsi:type="dcterms:W3CDTF">2019-08-06T02:59:00Z</dcterms:created>
  <dcterms:modified xsi:type="dcterms:W3CDTF">2022-08-25T08:55:00Z</dcterms:modified>
</cp:coreProperties>
</file>