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</w:rPr>
        <w:t>个人蓝牙网盾使用说明</w:t>
      </w:r>
      <w:bookmarkStart w:id="7" w:name="_GoBack"/>
      <w:bookmarkEnd w:id="7"/>
    </w:p>
    <w:p>
      <w:pPr>
        <w:pStyle w:val="2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一、外观介绍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82800" cy="2150110"/>
            <wp:effectExtent l="0" t="0" r="5080" b="13970"/>
            <wp:docPr id="24" name="图片 24" descr="5893784b7d20af15be92cbfe11b2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893784b7d20af15be92cbfe11b24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819400" cy="2115820"/>
            <wp:effectExtent l="0" t="0" r="0" b="2540"/>
            <wp:docPr id="25" name="图片 25" descr="cfaaecc6124b99d3a87e704f777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faaecc6124b99d3a87e704f7779407"/>
                    <pic:cNvPicPr>
                      <a:picLocks noChangeAspect="1"/>
                    </pic:cNvPicPr>
                  </pic:nvPicPr>
                  <pic:blipFill>
                    <a:blip r:embed="rId8"/>
                    <a:srcRect l="4649" r="927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“电源”键</w:t>
      </w:r>
      <w:r>
        <w:rPr>
          <w:rFonts w:hint="eastAsia" w:ascii="仿宋" w:hAnsi="仿宋" w:eastAsia="仿宋" w:cs="仿宋"/>
          <w:sz w:val="28"/>
          <w:szCs w:val="28"/>
        </w:rPr>
        <w:t>：长按2秒开机，开机后长按2秒可关机。开机后长时间若无操作，蓝牙网盾将自动关机省电。</w:t>
      </w:r>
    </w:p>
    <w:p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“取消”键</w:t>
      </w:r>
      <w:r>
        <w:rPr>
          <w:rFonts w:hint="eastAsia" w:ascii="仿宋" w:hAnsi="仿宋" w:eastAsia="仿宋" w:cs="仿宋"/>
          <w:sz w:val="28"/>
          <w:szCs w:val="28"/>
        </w:rPr>
        <w:t>：核对交易信息时，若发现不符，按键可取消交易。</w:t>
      </w:r>
    </w:p>
    <w:p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“上翻”键</w:t>
      </w:r>
      <w:r>
        <w:rPr>
          <w:rFonts w:hint="eastAsia" w:ascii="仿宋" w:hAnsi="仿宋" w:eastAsia="仿宋" w:cs="仿宋"/>
          <w:sz w:val="28"/>
          <w:szCs w:val="28"/>
        </w:rPr>
        <w:t>：当显示内容超过一屏时，按键查看上一屏内容。</w:t>
      </w:r>
    </w:p>
    <w:p>
      <w:pPr>
        <w:ind w:firstLine="562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“下翻”键</w:t>
      </w:r>
      <w:r>
        <w:rPr>
          <w:rFonts w:hint="eastAsia" w:ascii="仿宋" w:hAnsi="仿宋" w:eastAsia="仿宋" w:cs="仿宋"/>
          <w:sz w:val="28"/>
          <w:szCs w:val="28"/>
        </w:rPr>
        <w:t>：当显示内容超过一屏时，按键查看下一屏内容。</w:t>
      </w:r>
    </w:p>
    <w:p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“确认”键</w:t>
      </w:r>
      <w:r>
        <w:rPr>
          <w:rFonts w:hint="eastAsia" w:ascii="仿宋" w:hAnsi="仿宋" w:eastAsia="仿宋" w:cs="仿宋"/>
          <w:sz w:val="28"/>
          <w:szCs w:val="28"/>
        </w:rPr>
        <w:t>：核对交易信息正确无误后，按键确认交易。</w:t>
      </w:r>
    </w:p>
    <w:p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二维码</w:t>
      </w:r>
      <w:r>
        <w:rPr>
          <w:rFonts w:hint="eastAsia" w:ascii="仿宋" w:hAnsi="仿宋" w:eastAsia="仿宋" w:cs="仿宋"/>
          <w:sz w:val="28"/>
          <w:szCs w:val="28"/>
        </w:rPr>
        <w:t>：扫一扫可下载兴业银行手机银行A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pp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USB连接口：</w:t>
      </w:r>
      <w:r>
        <w:rPr>
          <w:rFonts w:hint="eastAsia" w:ascii="仿宋" w:hAnsi="仿宋" w:eastAsia="仿宋" w:cs="仿宋"/>
          <w:sz w:val="28"/>
          <w:szCs w:val="28"/>
        </w:rPr>
        <w:t>可外接USB延长线连接电脑使用或者连接充电器进行充电。</w:t>
      </w:r>
    </w:p>
    <w:p>
      <w:pPr>
        <w:widowControl/>
        <w:ind w:firstLine="562" w:firstLineChars="200"/>
        <w:jc w:val="left"/>
        <w:rPr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蓝牙网盾证书序号</w:t>
      </w:r>
      <w:r>
        <w:rPr>
          <w:rFonts w:hint="eastAsia" w:ascii="仿宋" w:hAnsi="仿宋" w:eastAsia="仿宋" w:cs="仿宋"/>
          <w:sz w:val="28"/>
          <w:szCs w:val="28"/>
        </w:rPr>
        <w:t>：95561E开头的序列号。</w:t>
      </w:r>
    </w:p>
    <w:p>
      <w:pPr>
        <w:pStyle w:val="2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二、移动终端使用蓝牙网盾</w:t>
      </w:r>
    </w:p>
    <w:p>
      <w:pPr>
        <w:ind w:firstLine="42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（一）使用环境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支持iOS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7</w:t>
      </w:r>
      <w:r>
        <w:rPr>
          <w:rFonts w:hint="eastAsia" w:ascii="仿宋" w:hAnsi="仿宋" w:eastAsia="仿宋" w:cs="仿宋"/>
          <w:sz w:val="28"/>
          <w:szCs w:val="28"/>
        </w:rPr>
        <w:t>.0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及</w:t>
      </w:r>
      <w:r>
        <w:rPr>
          <w:rFonts w:hint="eastAsia" w:ascii="仿宋" w:hAnsi="仿宋" w:eastAsia="仿宋" w:cs="仿宋"/>
          <w:sz w:val="28"/>
          <w:szCs w:val="28"/>
        </w:rPr>
        <w:t>以上版本系统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支持</w:t>
      </w:r>
      <w:r>
        <w:rPr>
          <w:rFonts w:hint="eastAsia" w:ascii="仿宋" w:hAnsi="仿宋" w:eastAsia="仿宋" w:cs="仿宋"/>
          <w:sz w:val="28"/>
          <w:szCs w:val="28"/>
        </w:rPr>
        <w:t>Android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5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0及</w:t>
      </w:r>
      <w:r>
        <w:rPr>
          <w:rFonts w:hint="eastAsia" w:ascii="仿宋" w:hAnsi="仿宋" w:eastAsia="仿宋" w:cs="仿宋"/>
          <w:sz w:val="28"/>
          <w:szCs w:val="28"/>
        </w:rPr>
        <w:t>以上版本系统。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移动终端需安装手机银行A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pp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42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准备工作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iOS</w:t>
      </w:r>
      <w:r>
        <w:rPr>
          <w:rFonts w:hint="default" w:ascii="仿宋" w:hAnsi="仿宋" w:eastAsia="仿宋" w:cs="仿宋"/>
          <w:sz w:val="28"/>
          <w:szCs w:val="28"/>
        </w:rPr>
        <w:t>系统：</w:t>
      </w:r>
      <w:r>
        <w:rPr>
          <w:rFonts w:hint="eastAsia" w:ascii="仿宋" w:hAnsi="仿宋" w:eastAsia="仿宋" w:cs="仿宋"/>
          <w:sz w:val="28"/>
          <w:szCs w:val="28"/>
        </w:rPr>
        <w:t>使用</w:t>
      </w:r>
      <w:r>
        <w:rPr>
          <w:rFonts w:hint="default" w:ascii="仿宋" w:hAnsi="仿宋" w:eastAsia="仿宋" w:cs="仿宋"/>
          <w:sz w:val="28"/>
          <w:szCs w:val="28"/>
        </w:rPr>
        <w:t>蓝牙网盾前</w:t>
      </w:r>
      <w:r>
        <w:rPr>
          <w:rFonts w:hint="eastAsia" w:ascii="仿宋" w:hAnsi="仿宋" w:eastAsia="仿宋" w:cs="仿宋"/>
          <w:sz w:val="28"/>
          <w:szCs w:val="28"/>
        </w:rPr>
        <w:t>，应</w:t>
      </w:r>
      <w:r>
        <w:rPr>
          <w:rFonts w:hint="default" w:ascii="仿宋" w:hAnsi="仿宋" w:eastAsia="仿宋" w:cs="仿宋"/>
          <w:sz w:val="28"/>
          <w:szCs w:val="28"/>
        </w:rPr>
        <w:t>先</w:t>
      </w:r>
      <w:r>
        <w:rPr>
          <w:rFonts w:hint="eastAsia" w:ascii="仿宋" w:hAnsi="仿宋" w:eastAsia="仿宋" w:cs="仿宋"/>
          <w:sz w:val="28"/>
          <w:szCs w:val="28"/>
        </w:rPr>
        <w:t>开启移动终端的蓝牙设置开关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并将蓝牙网盾开机</w:t>
      </w:r>
      <w:r>
        <w:rPr>
          <w:rFonts w:hint="default" w:ascii="仿宋" w:hAnsi="仿宋" w:eastAsia="仿宋" w:cs="仿宋"/>
          <w:sz w:val="28"/>
          <w:szCs w:val="28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Android</w:t>
      </w:r>
      <w:r>
        <w:rPr>
          <w:rFonts w:hint="default" w:ascii="仿宋" w:hAnsi="仿宋" w:eastAsia="仿宋" w:cs="仿宋"/>
          <w:sz w:val="28"/>
          <w:szCs w:val="28"/>
        </w:rPr>
        <w:t>系统：</w:t>
      </w:r>
      <w:r>
        <w:rPr>
          <w:rFonts w:hint="eastAsia" w:ascii="仿宋" w:hAnsi="仿宋" w:eastAsia="仿宋" w:cs="仿宋"/>
          <w:sz w:val="28"/>
          <w:szCs w:val="28"/>
        </w:rPr>
        <w:t>使用</w:t>
      </w:r>
      <w:r>
        <w:rPr>
          <w:rFonts w:hint="default" w:ascii="仿宋" w:hAnsi="仿宋" w:eastAsia="仿宋" w:cs="仿宋"/>
          <w:sz w:val="28"/>
          <w:szCs w:val="28"/>
        </w:rPr>
        <w:t>蓝牙网盾前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先</w:t>
      </w:r>
      <w:r>
        <w:rPr>
          <w:rFonts w:hint="eastAsia" w:ascii="仿宋" w:hAnsi="仿宋" w:eastAsia="仿宋" w:cs="仿宋"/>
          <w:sz w:val="28"/>
          <w:szCs w:val="28"/>
        </w:rPr>
        <w:t>开启移动终端的蓝牙设置开关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</w:t>
      </w:r>
      <w:r>
        <w:rPr>
          <w:rFonts w:hint="eastAsia" w:ascii="仿宋" w:hAnsi="仿宋" w:eastAsia="仿宋" w:cs="仿宋"/>
          <w:sz w:val="28"/>
          <w:szCs w:val="28"/>
        </w:rPr>
        <w:t>位置信息开关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若是首次使用，手机银行App需要获取手机的蓝牙、地理位置、附近设备权限）</w:t>
      </w:r>
    </w:p>
    <w:p>
      <w:pPr>
        <w:pStyle w:val="2"/>
        <w:ind w:firstLine="42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（如下图示，左边为苹果手机，右边为安卓手机）</w:t>
      </w:r>
    </w:p>
    <w:p>
      <w:pPr>
        <w:pStyle w:val="2"/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1080135" cy="2337435"/>
            <wp:effectExtent l="0" t="0" r="12065" b="1206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）设置/修改蓝牙网盾密码</w:t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首次使用蓝牙网盾需要设置网盾密码，请您登录手机银行App，进入“我的-&gt;设置-&gt;安全中心-&gt;蓝牙网盾管理-&gt;设置蓝牙网盾密码”进行设置。若需修改蓝牙盾密码，亦可通过此菜单完成。</w:t>
      </w:r>
      <w:bookmarkStart w:id="0" w:name="_Toc76569782"/>
    </w:p>
    <w:p>
      <w:pPr>
        <w:pStyle w:val="2"/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080135" cy="2340610"/>
            <wp:effectExtent l="0" t="0" r="12065" b="8890"/>
            <wp:docPr id="31" name="图片 13" descr="53860b208dd440cd8236b577179f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53860b208dd440cd8236b577179fc3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080135" cy="2364740"/>
            <wp:effectExtent l="0" t="0" r="12065" b="10160"/>
            <wp:docPr id="34" name="图片 14" descr="c7f42cad56b882146a4d6f4593f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c7f42cad56b882146a4d6f4593f19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）交易签名</w:t>
      </w:r>
      <w:bookmarkEnd w:id="0"/>
      <w:r>
        <w:rPr>
          <w:rFonts w:hint="eastAsia" w:ascii="仿宋" w:hAnsi="仿宋" w:eastAsia="仿宋" w:cs="仿宋"/>
          <w:b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sz w:val="28"/>
          <w:szCs w:val="28"/>
        </w:rPr>
        <w:t>手机银行转账示例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</w:t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1、打开手机蓝牙开关（Android手机还需打开位置信息开关）。</w:t>
      </w:r>
    </w:p>
    <w:p>
      <w:pPr>
        <w:pStyle w:val="2"/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898015" cy="1007745"/>
            <wp:effectExtent l="0" t="0" r="6985" b="825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56005" cy="1007745"/>
            <wp:effectExtent l="0" t="0" r="10795" b="825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  <w:r>
        <w:rPr>
          <w:rFonts w:hint="eastAsia" w:ascii="仿宋" w:hAnsi="仿宋" w:eastAsia="仿宋" w:cs="仿宋"/>
          <w:sz w:val="28"/>
          <w:szCs w:val="28"/>
        </w:rPr>
        <w:t>2、进入转账汇款，填写交易数据后，点击确认转账。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  <w:r>
        <w:rPr>
          <w:rFonts w:hint="eastAsia" w:ascii="仿宋" w:hAnsi="仿宋" w:eastAsia="仿宋" w:cs="仿宋"/>
          <w:sz w:val="28"/>
          <w:szCs w:val="28"/>
        </w:rPr>
        <w:t>3、自动连接蓝牙网盾，连接成功后，输入蓝牙网盾密码。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4、在蓝牙网盾上核对交易信息是否一致。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（1）若交易信息正确，点击蓝牙网盾“确认”键完成交易。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（2）若交易信息有误，点击蓝牙网盾“取消”键取消交易。</w:t>
      </w:r>
    </w:p>
    <w:p>
      <w:pPr>
        <w:pStyle w:val="27"/>
        <w:spacing w:line="360" w:lineRule="auto"/>
        <w:ind w:firstLine="56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交易完成后退出账号，长按蓝牙网盾“关机”键2秒关机。</w:t>
      </w:r>
    </w:p>
    <w:p>
      <w:pPr>
        <w:pStyle w:val="27"/>
        <w:spacing w:line="360" w:lineRule="auto"/>
        <w:ind w:firstLine="56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宋体" w:hAnsi="宋体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1080135" cy="2336800"/>
            <wp:effectExtent l="0" t="0" r="12065" b="0"/>
            <wp:docPr id="3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1080135" cy="2336800"/>
            <wp:effectExtent l="0" t="0" r="12065" b="0"/>
            <wp:docPr id="3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80135" cy="2336800"/>
            <wp:effectExtent l="0" t="0" r="12065" b="0"/>
            <wp:docPr id="3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）设置“短信口令/人脸替代蓝牙网盾认证设置”</w:t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设置成功后，在手机银行进行转账，当日累计转账金额小于等于设置金额，可仅验证短信口令（必要时要求刷脸），无需验证蓝牙网盾，具体操作路径“我的-&gt;设置-&gt;安全中心-&gt;蓝牙网盾管理-&gt;短信口令/人脸替代蓝牙网盾转账认证设置”。</w:t>
      </w:r>
    </w:p>
    <w:p>
      <w:pPr>
        <w:pStyle w:val="2"/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）蓝牙网盾绑定/解绑</w:t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可将蓝牙网盾与本人名下借记卡进行绑定或解绑操作，具体操作路径“我的-&gt;设置-&gt;安全中心-&gt;蓝牙网盾管理-&gt;蓝牙网盾绑定/解绑”。</w:t>
      </w:r>
    </w:p>
    <w:p>
      <w:pPr>
        <w:pStyle w:val="2"/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080135" cy="2331720"/>
            <wp:effectExtent l="0" t="0" r="12065" b="508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三、电脑端使用蓝牙网盾</w:t>
      </w:r>
    </w:p>
    <w:p>
      <w:pPr>
        <w:ind w:firstLine="42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（一）操作环境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操作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系统：支持Windows 7及以上系统、Mac 10.10及以上系统。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浏览器：Windows系统支持IE（6.0及以上版本）、Edge（88及以上版本）、Chrome（88及以上版本）、火狐浏览器（52及以上版本）、360等浏览器。Mac系统支持Chrome（88及以上版本）、火狐浏览器（52及以上版本）。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（二）软件安装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方式一：在兴业银行官网下载、安装网银助手，将蓝牙网盾数据线插入电脑，使用网银助手全面检测、一键修复。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(推荐使用此方式)</w:t>
      </w:r>
    </w:p>
    <w:p>
      <w:pPr>
        <w:pStyle w:val="2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1879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方式二：在电脑上使用：将蓝牙网盾的USB数据线插入电脑，打开“我的电脑”，双击“兴业银行蓝牙网盾”图标，双击“loader.exe”进行安装。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（三）设置蓝牙网盾密码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1、蓝牙网盾首次使用需要设置网盾密码，将蓝牙网盾插入电脑USB口，电脑会自动识别，在电脑右下角生成如下图标开关。</w:t>
      </w:r>
    </w:p>
    <w:p>
      <w:pPr>
        <w:pStyle w:val="2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392680" cy="373380"/>
            <wp:effectExtent l="0" t="0" r="0" b="762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2、若未设置过蓝牙网盾密码，则电脑会自动弹出设置网盾密码的弹框。</w:t>
      </w:r>
    </w:p>
    <w:p>
      <w:pPr>
        <w:pStyle w:val="2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160270" cy="2366645"/>
            <wp:effectExtent l="0" t="0" r="11430" b="825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3、输入蓝牙网盾密码后，点击确定。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4、在蓝牙网盾上按“确认”键完成设置。</w:t>
      </w:r>
      <w:bookmarkStart w:id="1" w:name="_Toc76569781"/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（四）修改蓝牙网盾密码</w:t>
      </w:r>
      <w:bookmarkEnd w:id="1"/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1、将蓝牙网盾插入电脑USB口，电脑会自动识别。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160270" cy="337185"/>
            <wp:effectExtent l="0" t="0" r="11430" b="571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57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双击该图标按钮，打开兴业银行蓝牙网盾管理工具。</w:t>
      </w:r>
    </w:p>
    <w:p>
      <w:pPr>
        <w:pStyle w:val="2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160270" cy="1071245"/>
            <wp:effectExtent l="0" t="0" r="11430" b="825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3、点击修改密码，输入蓝牙网盾密码后，点击确定。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4、在蓝牙网盾上按“确认”键完成设置。</w:t>
      </w:r>
    </w:p>
    <w:p>
      <w:pPr>
        <w:widowControl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（五）交易签名（个人网银转账示例）</w:t>
      </w:r>
    </w:p>
    <w:p>
      <w:pPr>
        <w:widowControl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1、将蓝牙网盾插入电脑USB口。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2、登录兴业银行个人网银，进入转账汇款，填写交易数据后，点击确认按钮转账。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3、输入蓝牙网盾密码。</w:t>
      </w:r>
    </w:p>
    <w:p>
      <w:pPr>
        <w:pStyle w:val="27"/>
        <w:spacing w:line="360" w:lineRule="auto"/>
        <w:ind w:firstLine="0" w:firstLineChars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527300" cy="1250950"/>
            <wp:effectExtent l="0" t="0" r="0" b="6350"/>
            <wp:docPr id="8" name="图片 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527300" cy="1257300"/>
            <wp:effectExtent l="0" t="0" r="0" b="0"/>
            <wp:docPr id="9" name="图片 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4、在蓝牙网盾上核对交易信息是否一致。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（1）若交易信息正确，点击蓝牙网盾“确认”键完成交易。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（2）若交易信息有误，点击蓝牙网盾“取消”键取消交易。</w:t>
      </w:r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交易完成后，在个人网银上退出账号，从电脑上拔出蓝牙网盾。</w:t>
      </w:r>
    </w:p>
    <w:p>
      <w:pPr>
        <w:pStyle w:val="27"/>
        <w:spacing w:line="360" w:lineRule="auto"/>
        <w:ind w:firstLine="56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四、忘记蓝牙盾密码</w:t>
      </w:r>
      <w:bookmarkStart w:id="2" w:name="_Toc76569783"/>
    </w:p>
    <w:p>
      <w:pPr>
        <w:pStyle w:val="27"/>
        <w:spacing w:line="360" w:lineRule="auto"/>
        <w:ind w:firstLine="56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若您的蓝牙网盾被锁定（密码连续输错10次）或忘记蓝牙网盾密码，可参考以下流程操作。</w:t>
      </w:r>
    </w:p>
    <w:bookmarkEnd w:id="2"/>
    <w:p>
      <w:pPr>
        <w:ind w:firstLine="42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1、办理证书补发业务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请至我行任一营业网点申请证书补发，取得证书下载码。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（证书下载码只能使用一次）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2、下载并安装网盾初始化工具</w:t>
      </w:r>
    </w:p>
    <w:p>
      <w:pPr>
        <w:pStyle w:val="2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下载路径：“兴业官网-&gt;个人网银-&gt;下载中心-&gt;个人网银工具-&gt;网盾初始化工具”。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根据网盾背面信息，确认网盾的型号，下载对应的</w:t>
      </w:r>
      <w:bookmarkStart w:id="3" w:name="_Toc30194_WPSOffice_Level1"/>
      <w:bookmarkStart w:id="4" w:name="_Toc1629_WPSOffice_Level1"/>
      <w:r>
        <w:rPr>
          <w:rFonts w:hint="eastAsia" w:ascii="仿宋" w:hAnsi="仿宋" w:eastAsia="仿宋" w:cs="仿宋"/>
          <w:sz w:val="28"/>
          <w:szCs w:val="28"/>
        </w:rPr>
        <w:t>网盾初始化工具。</w:t>
      </w:r>
    </w:p>
    <w:p>
      <w:pPr>
        <w:pStyle w:val="2"/>
        <w:spacing w:line="360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3、网盾初始化操作</w:t>
      </w:r>
      <w:bookmarkEnd w:id="3"/>
      <w:bookmarkEnd w:id="4"/>
    </w:p>
    <w:p>
      <w:pPr>
        <w:pStyle w:val="2"/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（1）插入蓝牙网盾，双击运行下载的网盾初始化工具，点击是。</w:t>
      </w:r>
    </w:p>
    <w:p>
      <w:pPr>
        <w:pStyle w:val="2"/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160270" cy="688975"/>
            <wp:effectExtent l="0" t="0" r="11430" b="952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（2）在蓝牙网盾上按“确认”键确认。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（3）提示“兴业网盾初始化成功”，点击确认关闭窗口。</w:t>
      </w:r>
    </w:p>
    <w:p>
      <w:pPr>
        <w:pStyle w:val="2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160270" cy="1194435"/>
            <wp:effectExtent l="0" t="0" r="11430" b="1206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4、设置网盾密码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初始化成功后自动跳转至网盾密码设置流程，设置网盾密码。（如未自动弹出，可拔掉网盾后，重接连接电脑）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bookmarkStart w:id="5" w:name="_Toc4446_WPSOffice_Level2"/>
      <w:bookmarkStart w:id="6" w:name="_Toc9001_WPSOffice_Level2"/>
      <w:r>
        <w:rPr>
          <w:rFonts w:hint="eastAsia" w:ascii="仿宋" w:hAnsi="仿宋" w:eastAsia="仿宋" w:cs="仿宋"/>
          <w:b/>
          <w:bCs/>
          <w:sz w:val="28"/>
          <w:szCs w:val="28"/>
        </w:rPr>
        <w:t>5、下载证书</w:t>
      </w:r>
      <w:bookmarkEnd w:id="5"/>
      <w:bookmarkEnd w:id="6"/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（1）下载网银助手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下载路径：“兴业官网-&gt;个人网银-&gt;下载中心-&gt;个人网银工具-&gt;</w:t>
      </w:r>
      <w:r>
        <w:rPr>
          <w:rFonts w:hint="eastAsia" w:ascii="仿宋" w:hAnsi="仿宋" w:eastAsia="仿宋" w:cs="仿宋"/>
          <w:bCs/>
          <w:kern w:val="0"/>
          <w:sz w:val="28"/>
          <w:szCs w:val="28"/>
        </w:rPr>
        <w:t>网银助手</w:t>
      </w:r>
      <w:r>
        <w:rPr>
          <w:rFonts w:hint="eastAsia" w:ascii="仿宋" w:hAnsi="仿宋" w:eastAsia="仿宋" w:cs="仿宋"/>
          <w:sz w:val="28"/>
          <w:szCs w:val="28"/>
        </w:rPr>
        <w:t>”。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（2）将网盾插入电脑USB口，打开网银助手，点击“内置浏览器-&gt;证书下载”，弹出如下提示点击“确认”。</w:t>
      </w:r>
    </w:p>
    <w:p>
      <w:pPr>
        <w:pStyle w:val="2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520950" cy="17399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（3）根据网盾背面信息，确认网盾的型号，点击下一步。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514600" cy="13144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（4）输入证件号及下载码进行下载证书。（下载码在兴业银行网点补发证书时提供的密码信封中）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520950" cy="1346200"/>
            <wp:effectExtent l="0" t="0" r="6350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（5）输入网盾密码，点击确认，弹出下载成功。</w:t>
      </w:r>
    </w:p>
    <w:p>
      <w:pPr>
        <w:tabs>
          <w:tab w:val="left" w:pos="1680"/>
        </w:tabs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292350" cy="1225550"/>
            <wp:effectExtent l="0" t="0" r="6350" b="635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533650" cy="1225550"/>
            <wp:effectExtent l="0" t="0" r="6350" b="6350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五、注意事项</w:t>
      </w:r>
    </w:p>
    <w:p>
      <w:pPr>
        <w:pStyle w:val="2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客户在Edge、Chrome浏览器上使用网盾证书时，需要手动安装浏览器扩展程序。</w:t>
      </w:r>
    </w:p>
    <w:p>
      <w:pPr>
        <w:ind w:firstLine="560" w:firstLineChars="200"/>
        <w:rPr>
          <w:rFonts w:ascii="仿宋" w:hAnsi="仿宋" w:eastAsia="仿宋" w:cs="仿宋"/>
          <w:b w:val="0"/>
          <w:bCs w:val="0"/>
          <w:i w:val="0"/>
          <w:i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sz w:val="28"/>
          <w:szCs w:val="28"/>
        </w:rPr>
        <w:t>Edge浏览器扩展安装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Edge浏览器使用网盾证书报错“证书控件加载失败”时，通过网银助手全面检测、一键修复后，网银助手中温馨提示显示“如您需要在Edge浏览器上使用网盾，请您先点击安装扩展，完成扩展程序的获取和添加”时，说明未安装扩展，需点击“安装扩展”：</w:t>
      </w:r>
    </w:p>
    <w:p>
      <w:pPr>
        <w:pStyle w:val="2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520950" cy="17526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使用网银助手一键检测修复后，点击“安装扩展”，跳转至微软应用商城，点击“获取”，弹框中点击“添加扩展”，完成安装。</w:t>
      </w:r>
    </w:p>
    <w:p>
      <w:pPr>
        <w:pStyle w:val="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154305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Chrome浏览器扩展安装</w:t>
      </w:r>
    </w:p>
    <w:p>
      <w:pPr>
        <w:spacing w:before="156" w:beforeLines="50" w:after="156" w:afterLines="50"/>
        <w:ind w:firstLine="560" w:firstLineChars="200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Chrome</w:t>
      </w:r>
      <w:r>
        <w:rPr>
          <w:rFonts w:hint="eastAsia" w:ascii="仿宋" w:hAnsi="仿宋" w:eastAsia="仿宋" w:cs="仿宋"/>
          <w:sz w:val="28"/>
          <w:szCs w:val="28"/>
        </w:rPr>
        <w:t>浏览器使用网盾证书报错“证书控件加载失败”时，通过网银助手全面检测、一键修复后，网银助手中温馨提示显示“如您需要在Chrome浏览器上使用网盾，请您先完成Chrome浏览器扩展程序的安装步骤”时，说明未安装扩展，需点击“安装指引”，下载“Chrome浏览器扩展程序安装说明”,根据安装说明步骤完成Chrome浏览器扩展安装</w:t>
      </w:r>
    </w:p>
    <w:p>
      <w:pPr>
        <w:spacing w:before="156" w:beforeLines="50" w:after="156" w:afterLines="50"/>
        <w:ind w:firstLine="562" w:firstLineChars="200"/>
        <w:jc w:val="left"/>
        <w:outlineLvl w:val="2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如果蓝牙网盾无法开机或电池显示电量较低，请连接电脑或充电器充电后再试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。</w:t>
      </w:r>
    </w:p>
    <w:p>
      <w:pPr>
        <w:spacing w:before="156" w:beforeLines="50" w:after="156" w:afterLines="50"/>
        <w:ind w:firstLine="562" w:firstLineChars="200"/>
        <w:jc w:val="left"/>
        <w:outlineLvl w:val="2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蓝牙网盾虽然支持连接移动终端和电脑，但是在同一时刻只能连接一种类型的设备。</w:t>
      </w:r>
    </w:p>
    <w:p>
      <w:pPr>
        <w:spacing w:before="156" w:beforeLines="50" w:after="156" w:afterLines="50"/>
        <w:ind w:firstLine="560" w:firstLineChars="200"/>
        <w:jc w:val="left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蓝牙网盾需要连接电脑，但已与移动终端连接，那么应当断开与移动终端间的蓝牙通信后重新连接电脑。同理，如果蓝牙网盾需要连接移动终端，但已与电脑连接，那么应当断开与电脑的USB连接后重新连接移动终端。</w:t>
      </w:r>
    </w:p>
    <w:sectPr>
      <w:footerReference r:id="rId5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3</w:t>
    </w:r>
    <w:r>
      <w:fldChar w:fldCharType="end"/>
    </w:r>
  </w:p>
  <w:p>
    <w:pPr>
      <w:pStyle w:val="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B7BBC"/>
    <w:multiLevelType w:val="multilevel"/>
    <w:tmpl w:val="060B7BBC"/>
    <w:lvl w:ilvl="0" w:tentative="0">
      <w:start w:val="1"/>
      <w:numFmt w:val="chineseCountingThousand"/>
      <w:pStyle w:val="3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8B56F4"/>
    <w:multiLevelType w:val="singleLevel"/>
    <w:tmpl w:val="0D8B56F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19522078"/>
    <w:multiLevelType w:val="multilevel"/>
    <w:tmpl w:val="19522078"/>
    <w:lvl w:ilvl="0" w:tentative="0">
      <w:start w:val="1"/>
      <w:numFmt w:val="chineseCountingThousand"/>
      <w:pStyle w:val="4"/>
      <w:lvlText w:val="(%1)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7C6848"/>
    <w:multiLevelType w:val="multilevel"/>
    <w:tmpl w:val="5B7C6848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pStyle w:val="23"/>
      <w:lvlText w:val="%1.5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TrackMove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wMzVjYjhjYjE4MGU2MjNlZTA2MTViNTFjNGU4NjMifQ=="/>
  </w:docVars>
  <w:rsids>
    <w:rsidRoot w:val="005D1C06"/>
    <w:rsid w:val="0004059E"/>
    <w:rsid w:val="000462D0"/>
    <w:rsid w:val="0005298C"/>
    <w:rsid w:val="000566AF"/>
    <w:rsid w:val="00064CDE"/>
    <w:rsid w:val="00072633"/>
    <w:rsid w:val="000745DC"/>
    <w:rsid w:val="00081BC3"/>
    <w:rsid w:val="000862EC"/>
    <w:rsid w:val="000B6AA4"/>
    <w:rsid w:val="000C72EF"/>
    <w:rsid w:val="000D7136"/>
    <w:rsid w:val="000E00B7"/>
    <w:rsid w:val="000F12F4"/>
    <w:rsid w:val="000F6D44"/>
    <w:rsid w:val="0010218B"/>
    <w:rsid w:val="0011617D"/>
    <w:rsid w:val="00120357"/>
    <w:rsid w:val="00137E95"/>
    <w:rsid w:val="00170F67"/>
    <w:rsid w:val="001722C0"/>
    <w:rsid w:val="001736CA"/>
    <w:rsid w:val="0017482B"/>
    <w:rsid w:val="0017575F"/>
    <w:rsid w:val="0019321F"/>
    <w:rsid w:val="001E5CEC"/>
    <w:rsid w:val="00215793"/>
    <w:rsid w:val="00225029"/>
    <w:rsid w:val="00233500"/>
    <w:rsid w:val="00247B29"/>
    <w:rsid w:val="00257E9C"/>
    <w:rsid w:val="002739DA"/>
    <w:rsid w:val="0028480C"/>
    <w:rsid w:val="00285B51"/>
    <w:rsid w:val="002A1B8D"/>
    <w:rsid w:val="002A5F12"/>
    <w:rsid w:val="002E2EF1"/>
    <w:rsid w:val="002F4867"/>
    <w:rsid w:val="00305686"/>
    <w:rsid w:val="0031079B"/>
    <w:rsid w:val="00315404"/>
    <w:rsid w:val="0032559C"/>
    <w:rsid w:val="00326E6C"/>
    <w:rsid w:val="00332BE0"/>
    <w:rsid w:val="00341968"/>
    <w:rsid w:val="00350263"/>
    <w:rsid w:val="00355CE5"/>
    <w:rsid w:val="003C0905"/>
    <w:rsid w:val="003C3FA3"/>
    <w:rsid w:val="003C4AD1"/>
    <w:rsid w:val="003C78BE"/>
    <w:rsid w:val="003D0AEF"/>
    <w:rsid w:val="004061AE"/>
    <w:rsid w:val="004066F6"/>
    <w:rsid w:val="004137BA"/>
    <w:rsid w:val="004252B1"/>
    <w:rsid w:val="004343F9"/>
    <w:rsid w:val="00434B65"/>
    <w:rsid w:val="00446F31"/>
    <w:rsid w:val="00447CB0"/>
    <w:rsid w:val="00460867"/>
    <w:rsid w:val="004A180F"/>
    <w:rsid w:val="004B7244"/>
    <w:rsid w:val="004C0969"/>
    <w:rsid w:val="00501160"/>
    <w:rsid w:val="00526948"/>
    <w:rsid w:val="00536725"/>
    <w:rsid w:val="00555172"/>
    <w:rsid w:val="0056406F"/>
    <w:rsid w:val="005739C5"/>
    <w:rsid w:val="00573CAA"/>
    <w:rsid w:val="005A268B"/>
    <w:rsid w:val="005A41B5"/>
    <w:rsid w:val="005B24AA"/>
    <w:rsid w:val="005C65F3"/>
    <w:rsid w:val="005D1C06"/>
    <w:rsid w:val="005F47BC"/>
    <w:rsid w:val="005F56EF"/>
    <w:rsid w:val="006155F2"/>
    <w:rsid w:val="00621491"/>
    <w:rsid w:val="00644719"/>
    <w:rsid w:val="0066433F"/>
    <w:rsid w:val="006A1632"/>
    <w:rsid w:val="006A18D7"/>
    <w:rsid w:val="006A1A60"/>
    <w:rsid w:val="006B605E"/>
    <w:rsid w:val="006F3082"/>
    <w:rsid w:val="006F4C3B"/>
    <w:rsid w:val="00717696"/>
    <w:rsid w:val="00734D28"/>
    <w:rsid w:val="00746C31"/>
    <w:rsid w:val="00755F66"/>
    <w:rsid w:val="00776A05"/>
    <w:rsid w:val="00781D47"/>
    <w:rsid w:val="007835D5"/>
    <w:rsid w:val="007B3D70"/>
    <w:rsid w:val="007B5DC3"/>
    <w:rsid w:val="007C5D79"/>
    <w:rsid w:val="007E3949"/>
    <w:rsid w:val="007F1255"/>
    <w:rsid w:val="007F51DC"/>
    <w:rsid w:val="00805BAD"/>
    <w:rsid w:val="00840232"/>
    <w:rsid w:val="00855767"/>
    <w:rsid w:val="00860BD0"/>
    <w:rsid w:val="00880DE7"/>
    <w:rsid w:val="00884983"/>
    <w:rsid w:val="008865E6"/>
    <w:rsid w:val="0088686B"/>
    <w:rsid w:val="00892861"/>
    <w:rsid w:val="008B15F8"/>
    <w:rsid w:val="008B1CDC"/>
    <w:rsid w:val="008B2322"/>
    <w:rsid w:val="008B2456"/>
    <w:rsid w:val="008B61A4"/>
    <w:rsid w:val="008C06C6"/>
    <w:rsid w:val="008D48BF"/>
    <w:rsid w:val="008F0D96"/>
    <w:rsid w:val="008F5488"/>
    <w:rsid w:val="00930DEF"/>
    <w:rsid w:val="009325D4"/>
    <w:rsid w:val="00943CAB"/>
    <w:rsid w:val="00952A28"/>
    <w:rsid w:val="009936F1"/>
    <w:rsid w:val="009937B7"/>
    <w:rsid w:val="009A592D"/>
    <w:rsid w:val="009C20D0"/>
    <w:rsid w:val="00A35B72"/>
    <w:rsid w:val="00A43D1F"/>
    <w:rsid w:val="00A50DFD"/>
    <w:rsid w:val="00A72472"/>
    <w:rsid w:val="00A8703D"/>
    <w:rsid w:val="00AA796F"/>
    <w:rsid w:val="00AC1E52"/>
    <w:rsid w:val="00AD0E82"/>
    <w:rsid w:val="00AD0E9A"/>
    <w:rsid w:val="00AD20AC"/>
    <w:rsid w:val="00AD57CD"/>
    <w:rsid w:val="00AF26C3"/>
    <w:rsid w:val="00AF5937"/>
    <w:rsid w:val="00B01825"/>
    <w:rsid w:val="00B06739"/>
    <w:rsid w:val="00B13739"/>
    <w:rsid w:val="00B16CB1"/>
    <w:rsid w:val="00B17F0F"/>
    <w:rsid w:val="00B26644"/>
    <w:rsid w:val="00B35054"/>
    <w:rsid w:val="00B51B37"/>
    <w:rsid w:val="00B6410E"/>
    <w:rsid w:val="00B84EA1"/>
    <w:rsid w:val="00B877FE"/>
    <w:rsid w:val="00BB7B77"/>
    <w:rsid w:val="00BC5D8E"/>
    <w:rsid w:val="00BE17C5"/>
    <w:rsid w:val="00BE5EA6"/>
    <w:rsid w:val="00BF419F"/>
    <w:rsid w:val="00BF6F3B"/>
    <w:rsid w:val="00C22EB1"/>
    <w:rsid w:val="00C541E8"/>
    <w:rsid w:val="00C55565"/>
    <w:rsid w:val="00C57ED8"/>
    <w:rsid w:val="00C7491B"/>
    <w:rsid w:val="00C768A7"/>
    <w:rsid w:val="00C8036F"/>
    <w:rsid w:val="00C91E49"/>
    <w:rsid w:val="00CC0350"/>
    <w:rsid w:val="00CF4A86"/>
    <w:rsid w:val="00D12441"/>
    <w:rsid w:val="00D12D02"/>
    <w:rsid w:val="00D20B83"/>
    <w:rsid w:val="00D34762"/>
    <w:rsid w:val="00D67FCF"/>
    <w:rsid w:val="00D72A8E"/>
    <w:rsid w:val="00D9179E"/>
    <w:rsid w:val="00D9792D"/>
    <w:rsid w:val="00DA1AC5"/>
    <w:rsid w:val="00DA45A9"/>
    <w:rsid w:val="00DB067E"/>
    <w:rsid w:val="00DB1364"/>
    <w:rsid w:val="00DB156C"/>
    <w:rsid w:val="00E07BE9"/>
    <w:rsid w:val="00E1141B"/>
    <w:rsid w:val="00E4183A"/>
    <w:rsid w:val="00E55B36"/>
    <w:rsid w:val="00E76655"/>
    <w:rsid w:val="00E875DB"/>
    <w:rsid w:val="00EB3FDC"/>
    <w:rsid w:val="00EC0A97"/>
    <w:rsid w:val="00EC23FF"/>
    <w:rsid w:val="00EC30E1"/>
    <w:rsid w:val="00EC42D7"/>
    <w:rsid w:val="00EF043C"/>
    <w:rsid w:val="00EF19FD"/>
    <w:rsid w:val="00EF1C27"/>
    <w:rsid w:val="00EF20DE"/>
    <w:rsid w:val="00F02B13"/>
    <w:rsid w:val="00F25EFD"/>
    <w:rsid w:val="00F32B27"/>
    <w:rsid w:val="00F3505F"/>
    <w:rsid w:val="00F37E41"/>
    <w:rsid w:val="00F47463"/>
    <w:rsid w:val="00F87259"/>
    <w:rsid w:val="00FA61A2"/>
    <w:rsid w:val="00FC334B"/>
    <w:rsid w:val="00FE734C"/>
    <w:rsid w:val="00FE759C"/>
    <w:rsid w:val="015E1EFD"/>
    <w:rsid w:val="05CB42A0"/>
    <w:rsid w:val="063F563F"/>
    <w:rsid w:val="064C5CDE"/>
    <w:rsid w:val="089F0E8B"/>
    <w:rsid w:val="0A1F7DCE"/>
    <w:rsid w:val="0ABC44C8"/>
    <w:rsid w:val="102A135C"/>
    <w:rsid w:val="10394048"/>
    <w:rsid w:val="113144AE"/>
    <w:rsid w:val="134B57B5"/>
    <w:rsid w:val="13637960"/>
    <w:rsid w:val="140E3B72"/>
    <w:rsid w:val="16244FF5"/>
    <w:rsid w:val="1820321D"/>
    <w:rsid w:val="18AB0CCF"/>
    <w:rsid w:val="18FC7448"/>
    <w:rsid w:val="19A31463"/>
    <w:rsid w:val="1A9543B7"/>
    <w:rsid w:val="1C1C3DA0"/>
    <w:rsid w:val="1D382636"/>
    <w:rsid w:val="1E636565"/>
    <w:rsid w:val="1EBC263C"/>
    <w:rsid w:val="1EE07661"/>
    <w:rsid w:val="1FEB2D71"/>
    <w:rsid w:val="20A41EC8"/>
    <w:rsid w:val="22B6795C"/>
    <w:rsid w:val="23A81090"/>
    <w:rsid w:val="26270255"/>
    <w:rsid w:val="26A777AD"/>
    <w:rsid w:val="27C9125C"/>
    <w:rsid w:val="29A64DDC"/>
    <w:rsid w:val="2B3276F4"/>
    <w:rsid w:val="2BB07A9C"/>
    <w:rsid w:val="2BB4406A"/>
    <w:rsid w:val="2BD276A1"/>
    <w:rsid w:val="2C110051"/>
    <w:rsid w:val="2C3B1D33"/>
    <w:rsid w:val="2D28343A"/>
    <w:rsid w:val="2DF64096"/>
    <w:rsid w:val="2E313DED"/>
    <w:rsid w:val="2EC929D3"/>
    <w:rsid w:val="2F730623"/>
    <w:rsid w:val="2FC1538B"/>
    <w:rsid w:val="325E5930"/>
    <w:rsid w:val="32663EAC"/>
    <w:rsid w:val="32E1603D"/>
    <w:rsid w:val="3425551F"/>
    <w:rsid w:val="34A81980"/>
    <w:rsid w:val="358160C2"/>
    <w:rsid w:val="3658535B"/>
    <w:rsid w:val="36A156D9"/>
    <w:rsid w:val="398A05E1"/>
    <w:rsid w:val="3BD73329"/>
    <w:rsid w:val="3C6F5846"/>
    <w:rsid w:val="3CDE4D0D"/>
    <w:rsid w:val="3EFD1FF3"/>
    <w:rsid w:val="427D74D8"/>
    <w:rsid w:val="429232B8"/>
    <w:rsid w:val="42BC362C"/>
    <w:rsid w:val="434A4605"/>
    <w:rsid w:val="436C20E3"/>
    <w:rsid w:val="441C7BEF"/>
    <w:rsid w:val="443D4E63"/>
    <w:rsid w:val="44A60417"/>
    <w:rsid w:val="44A94C68"/>
    <w:rsid w:val="451A60C1"/>
    <w:rsid w:val="48D9673E"/>
    <w:rsid w:val="490A2395"/>
    <w:rsid w:val="49B61392"/>
    <w:rsid w:val="4A4C2BBF"/>
    <w:rsid w:val="4A781EAF"/>
    <w:rsid w:val="4BEE1E9C"/>
    <w:rsid w:val="4C2109BA"/>
    <w:rsid w:val="4C6448AA"/>
    <w:rsid w:val="4CD70E8A"/>
    <w:rsid w:val="4DA62DE6"/>
    <w:rsid w:val="50F54CE2"/>
    <w:rsid w:val="51FF4716"/>
    <w:rsid w:val="520B7D9C"/>
    <w:rsid w:val="52287E02"/>
    <w:rsid w:val="53803D07"/>
    <w:rsid w:val="53EE4C72"/>
    <w:rsid w:val="558F4C9E"/>
    <w:rsid w:val="559B34B0"/>
    <w:rsid w:val="56293A3C"/>
    <w:rsid w:val="586C1297"/>
    <w:rsid w:val="595D016D"/>
    <w:rsid w:val="5C994E76"/>
    <w:rsid w:val="5D563C8C"/>
    <w:rsid w:val="5E6B4CCD"/>
    <w:rsid w:val="5F984189"/>
    <w:rsid w:val="60737565"/>
    <w:rsid w:val="61630C76"/>
    <w:rsid w:val="62A83152"/>
    <w:rsid w:val="695F7783"/>
    <w:rsid w:val="6960421C"/>
    <w:rsid w:val="6A5F0BD6"/>
    <w:rsid w:val="6B0C175F"/>
    <w:rsid w:val="6BB562CF"/>
    <w:rsid w:val="6D1913BC"/>
    <w:rsid w:val="6D3F05F3"/>
    <w:rsid w:val="6EA95A9C"/>
    <w:rsid w:val="71506624"/>
    <w:rsid w:val="72756A48"/>
    <w:rsid w:val="73F01832"/>
    <w:rsid w:val="789F6559"/>
    <w:rsid w:val="7969375C"/>
    <w:rsid w:val="79FB2B6B"/>
    <w:rsid w:val="7B93603A"/>
    <w:rsid w:val="7C3F0CF3"/>
    <w:rsid w:val="7CEB123F"/>
    <w:rsid w:val="7D385B35"/>
    <w:rsid w:val="7F3D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before="100" w:beforeLines="100" w:after="100" w:afterLines="100"/>
      <w:outlineLvl w:val="0"/>
    </w:pPr>
    <w:rPr>
      <w:b/>
      <w:bCs/>
      <w:kern w:val="44"/>
      <w:sz w:val="44"/>
      <w:szCs w:val="44"/>
      <w:lang w:val="zh-CN"/>
    </w:rPr>
  </w:style>
  <w:style w:type="paragraph" w:styleId="4">
    <w:name w:val="heading 2"/>
    <w:basedOn w:val="1"/>
    <w:next w:val="1"/>
    <w:link w:val="21"/>
    <w:unhideWhenUsed/>
    <w:qFormat/>
    <w:uiPriority w:val="9"/>
    <w:pPr>
      <w:keepNext/>
      <w:keepLines/>
      <w:numPr>
        <w:ilvl w:val="0"/>
        <w:numId w:val="2"/>
      </w:numPr>
      <w:outlineLvl w:val="1"/>
    </w:pPr>
    <w:rPr>
      <w:rFonts w:ascii="Cambria" w:hAnsi="Cambria"/>
      <w:b/>
      <w:bCs/>
      <w:kern w:val="0"/>
      <w:sz w:val="32"/>
      <w:szCs w:val="32"/>
      <w:lang w:val="zh-CN"/>
    </w:rPr>
  </w:style>
  <w:style w:type="paragraph" w:styleId="5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zh-CN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semiHidden/>
    <w:unhideWhenUsed/>
    <w:qFormat/>
    <w:uiPriority w:val="99"/>
    <w:pPr>
      <w:spacing w:after="120" w:line="480" w:lineRule="auto"/>
    </w:pPr>
  </w:style>
  <w:style w:type="paragraph" w:styleId="6">
    <w:name w:val="Document Map"/>
    <w:basedOn w:val="1"/>
    <w:link w:val="26"/>
    <w:semiHidden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19"/>
    <w:semiHidden/>
    <w:unhideWhenUsed/>
    <w:qFormat/>
    <w:uiPriority w:val="99"/>
    <w:rPr>
      <w:kern w:val="0"/>
      <w:sz w:val="18"/>
      <w:szCs w:val="18"/>
      <w:lang w:val="zh-CN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10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annotation subject"/>
    <w:basedOn w:val="7"/>
    <w:next w:val="7"/>
    <w:link w:val="29"/>
    <w:semiHidden/>
    <w:unhideWhenUsed/>
    <w:qFormat/>
    <w:uiPriority w:val="99"/>
    <w:rPr>
      <w:b/>
      <w:bCs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styleId="18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19">
    <w:name w:val="批注框文本 Char"/>
    <w:link w:val="8"/>
    <w:semiHidden/>
    <w:qFormat/>
    <w:uiPriority w:val="99"/>
    <w:rPr>
      <w:sz w:val="18"/>
      <w:szCs w:val="18"/>
    </w:rPr>
  </w:style>
  <w:style w:type="character" w:customStyle="1" w:styleId="20">
    <w:name w:val="标题 1 Char"/>
    <w:link w:val="3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Char"/>
    <w:link w:val="4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2">
    <w:name w:val="标题 3 Char"/>
    <w:link w:val="5"/>
    <w:qFormat/>
    <w:uiPriority w:val="9"/>
    <w:rPr>
      <w:b/>
      <w:bCs/>
      <w:sz w:val="32"/>
      <w:szCs w:val="32"/>
    </w:rPr>
  </w:style>
  <w:style w:type="paragraph" w:customStyle="1" w:styleId="23">
    <w:name w:val="Char"/>
    <w:basedOn w:val="1"/>
    <w:qFormat/>
    <w:uiPriority w:val="0"/>
    <w:pPr>
      <w:numPr>
        <w:ilvl w:val="2"/>
        <w:numId w:val="3"/>
      </w:numPr>
      <w:ind w:firstLine="480" w:firstLineChars="200"/>
    </w:pPr>
    <w:rPr>
      <w:rFonts w:ascii="Tahoma" w:hAnsi="Tahoma"/>
      <w:sz w:val="24"/>
      <w:szCs w:val="20"/>
    </w:rPr>
  </w:style>
  <w:style w:type="character" w:customStyle="1" w:styleId="24">
    <w:name w:val="页眉 Char"/>
    <w:link w:val="10"/>
    <w:qFormat/>
    <w:uiPriority w:val="99"/>
    <w:rPr>
      <w:kern w:val="2"/>
      <w:sz w:val="18"/>
      <w:szCs w:val="18"/>
    </w:rPr>
  </w:style>
  <w:style w:type="character" w:customStyle="1" w:styleId="25">
    <w:name w:val="页脚 Char"/>
    <w:link w:val="9"/>
    <w:qFormat/>
    <w:uiPriority w:val="99"/>
    <w:rPr>
      <w:kern w:val="2"/>
      <w:sz w:val="18"/>
      <w:szCs w:val="18"/>
    </w:rPr>
  </w:style>
  <w:style w:type="character" w:customStyle="1" w:styleId="26">
    <w:name w:val="文档结构图 Char"/>
    <w:link w:val="6"/>
    <w:semiHidden/>
    <w:qFormat/>
    <w:uiPriority w:val="99"/>
    <w:rPr>
      <w:rFonts w:ascii="宋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spacing w:line="240" w:lineRule="auto"/>
      <w:ind w:firstLine="420" w:firstLineChars="200"/>
    </w:pPr>
  </w:style>
  <w:style w:type="character" w:customStyle="1" w:styleId="28">
    <w:name w:val="批注文字 Char"/>
    <w:link w:val="7"/>
    <w:semiHidden/>
    <w:qFormat/>
    <w:uiPriority w:val="99"/>
    <w:rPr>
      <w:kern w:val="2"/>
      <w:sz w:val="21"/>
      <w:szCs w:val="22"/>
    </w:rPr>
  </w:style>
  <w:style w:type="character" w:customStyle="1" w:styleId="29">
    <w:name w:val="批注主题 Char"/>
    <w:link w:val="14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B74ADC-A161-47EA-83F6-50D665388D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392</Words>
  <Characters>2236</Characters>
  <Lines>18</Lines>
  <Paragraphs>5</Paragraphs>
  <TotalTime>3</TotalTime>
  <ScaleCrop>false</ScaleCrop>
  <LinksUpToDate>false</LinksUpToDate>
  <CharactersWithSpaces>2623</CharactersWithSpaces>
  <Application>WPS Office_11.8.2.10164_F1E327BC-269C-435d-A152-05C5408002CA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2020-09-16T12:35:00Z</dcterms:created>
  <dc:creator>王智灵</dc:creator>
  <cp:lastModifiedBy>林宝伟</cp:lastModifiedBy>
  <dcterms:modified xsi:type="dcterms:W3CDTF">2024-01-19T09:20:05Z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2052-11.8.2.10164</vt:lpwstr>
  </property>
  <property fmtid="{D5CDD505-2E9C-101B-9397-08002B2CF9AE}" pid="3" name="ICV">
    <vt:lpwstr>ACF1B2608FE14C3497AAC7F1F39547F4</vt:lpwstr>
  </property>
</Properties>
</file>