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9N21303A：5.00%--5.50%/--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产品9N21303A自成立日以来，累计净值增长率为7.1630%，年化累计净值增长率为3.5815%。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1,986,742,204.60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1,986,742,204.60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350,971,831.42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150,432,402.74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106,236,595.89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100,275,986.34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98,022,639.62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23华夏银行CD137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97,967,973.77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70,966,755.08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21开福02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68,339,026.44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21昆明轨道MTN002(绿色)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60,482,499.45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52,486,865.07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22抚州国资PPN001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23惠山高科MTN003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23狮产01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23钟楼新城MTN004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