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兴银理财稳利恒盈十四个月封闭第1期固收类理财产品2023年半年度报告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兴银理财稳利恒盈十四个月封闭第1期固收类理财产品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兴银理财稳利恒盈十四个月封闭第1期固收类理财产品2023年半年度报告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兴银理财稳利恒盈十四个月封闭第1期固收类理财产品2023年半年度报告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兴银理财稳利恒盈十四个月封闭第1期固收类理财产品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9N213510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Z7002022000447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1,560,561,707.40份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3.90%--4.50%/4.50%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兴银理财稳利恒盈十四个月封闭第1期固收类理财产品2023年半年度报告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产品9N213510自成立日以来，累计净值增长率为2.5480%，年化累计净值增长率为3.2292%。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1.02548</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1.02548</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1,600,324,604.94</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陶雪颖女士，上海财经大学数量经济学硕士，上海财经大学经济学学士，7年公募基金和银行债券投资交易经验，曾任长信基金债券交易员。2019年加入兴银理财，现任固定收益投资部投资经理。投资交易经验丰富，对流动性边际变化感知敏锐，擅长结合基本面研判，通过利率和信用债波段操作获得超额收益，信用风险管控能力强，历史业绩优异，投资风格稳健。</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兴银理财稳利恒盈十四个月封闭第1期固收类理财产品2023年半年度报告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exact" w:val="2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兴银理财稳利恒盈十四个月封闭第1期固收类理财产品2023年半年度报告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中原信托-联易融保理应收账款债权1号（第6期）—保利发展（广州分行）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141,292,594.12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Z浙-同业借款20230223001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101,274,487.70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22扬子国资03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100,793,491.78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粤财信托瑞丰54-1单一资金信托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100,110,797.20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21金茂投资MTN001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81,124,249.62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云南信托-金匠205号单一资金信托-蒙泰高新可转债优先配售融资业务（郭鸿江）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54,523,425.75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51,182,535.25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21振东新投PPN001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50,829,141.53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22农行二级资本债02A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40,752,473.97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21常州投资MTN001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40,738,263.61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兴银理财稳利恒盈十四个月封闭第1期固收类理财产品2023年半年度报告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14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19湖交投MTN001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20晋煤MTN009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21湖北港口MTN002(革命老区)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21龙城发展MTN001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21株洲城建MTN001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21株洲城建MTN002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22即墨旅投PPN001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22建发地产MTN004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22晋能煤业MTN014(科创票据)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22联发集MTN001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22青岛海控PPN002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22温江兴蓉03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22乌交旅MTN001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22扬子国资03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23豫航空港PPN002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8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兴银理财稳利恒盈十四个月封闭第1期固收类理财产品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兴银理财稳利恒盈十四个月封闭第1期固收类理财产品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兴银理财稳利恒盈十四个月封闭第1期固收类理财产品2023年半年度报告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051010100101475281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兴银理财稳利恒盈十四个月封闭第1期固收类理财产品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9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