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兴业银行兴睿优选进取混合类净值型理财产品</w:t>
              <w:br/>
              <w:t xml:space="preserve">2021年第一季度报告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兴业银行兴睿优选进取混合类净值型理财产品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9H910001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1,181,236,150.64份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沪深300指数收益率*70%+人民银行一年期定期存款利率*30%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兴业银行兴睿优选进取混合类净值型理财产品2021年第一季度报告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产品9H910001自起息日以来，累计净值增长率为37.1040%，年化累计净值增长率为33.7730%。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1.17104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1.37104</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1,383,275,974.85</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董国明先生，中国科学院研究生院理学硕士，2013年加入兴业银行，金融从业12年，曾在光大银行等机构任投资经理，现任资产管理事业部权益投资团队主管。</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6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季度市场出现大幅波动，春节前以核心资产为代表的股票大幅上涨，指数创出新高。春节后出现大幅回撤，其中核心资产跌幅相较其余股票更大，整个季度看市场小幅下跌。春节期间大幅下跌。虽然催化剂是美债收益率从1%到1.7%的大幅上行，但是背后本质原因仍然是在高估值的大背景下，核心资产需要通过大幅波动来消化估值。</w:t>
              <w:br/>
              <w:t xml:space="preserve">    展望长期，我们对于中国经济、对于A股市场充满信心，这次疫情大背景下中国经济、尤其是中国制造业展现出了强劲的韧性和全球竞争力，以新能源为代表的先进制造业在全球范围内也是第一梯队。在房住不炒的大背景下，居民资产长期往权益市场配置也是长周期的确定性趋势。从中周期看，经历过本轮下跌后，核心资产已经消化部分高估值，后续将通过盈利增长来消化估值，考虑到政策的稳定性、盈利的确定性、上层对资本市场的定位等方面，我们对后市并不悲观。因此，对于绝对收益的产品，一方面我们将以更严苛的要求选择基金，一方面我们将在大波动中择机把握结构性机会。对于相对收益产品，我们更多通过选择优秀基金实现持续稳定的alpha。</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10"/>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10"/>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无。</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173,400,000.00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兴全合宜A（163417.OF）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41,722,285.92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易方达蓝筹精选（005827.OF）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25,984,012.63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交银内核驱动 ( 008507.OF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49,231,705.13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国富沪港深成长精选（001605.OF）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25,392,368.00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中欧新趋势（166001.OF）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35,698,139.68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汇添富优质成长A ( 009391.OF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42,653,841.27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中欧创新成长A ( 005275.OF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26,514,815.44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上投摩根慧选成长A（008314.OF）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29,645,640.51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工银瑞信文体产业（001714.OF）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16,109,787.26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w:t>
                        </w:r>
                      </w:p>
                    </w:tc>
                  </w:tr>
                </w:tbl>
                <w:p>
                  <w:pPr>
                    <w:pStyle w:val="EMPTY_CELL_STYLE"/>
                  </w:pPr>
                </w:p>
              </w:tc>
            </w:tr>
          </w:tbl>
          <w:p>
            <w:pPr>
              <w:pStyle w:val="EMPTY_CELL_STYLE"/>
            </w:pPr>
          </w:p>
        </w:tc>
        <w:tc>
          <w:tcPr>
     </w:tcPr>
          <w:p>
            <w:pPr>
              <w:pStyle w:val="EMPTY_CELL_STYLE"/>
            </w:pPr>
          </w:p>
        </w:tc>
      </w:tr>
      <w:tr>
        <w:trPr>
          <w:trHeight w:hRule="exact" w:val="2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兴业银行兴睿优选进取混合类净值型理财产品2021年第一季度报告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051010100100983717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兴睿优选进取混合类净值型理财产品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2021年4月22日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