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2E052F">
        <w:tblPrEx>
          <w:tblCellMar>
            <w:top w:w="0" w:type="dxa"/>
            <w:bottom w:w="0" w:type="dxa"/>
          </w:tblCellMar>
        </w:tblPrEx>
        <w:trPr>
          <w:gridAfter w:val="4"/>
          <w:wAfter w:w="40" w:type="dxa"/>
        </w:trPr>
        <w:tc>
          <w:tcPr>
            <w:tcW w:w="1" w:type="dxa"/>
          </w:tcPr>
          <w:p w:rsidR="002E052F" w:rsidRDefault="002E052F">
            <w:pPr>
              <w:pStyle w:val="EMPTYCELLSTYLE"/>
            </w:pPr>
            <w:bookmarkStart w:id="0" w:name="JR_PAGE_ANCHOR_0_1"/>
            <w:bookmarkEnd w:id="0"/>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96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302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D</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660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7000" w:type="dxa"/>
            <w:gridSpan w:val="9"/>
            <w:tcMar>
              <w:top w:w="0" w:type="dxa"/>
              <w:left w:w="0" w:type="dxa"/>
              <w:bottom w:w="0" w:type="dxa"/>
              <w:right w:w="0" w:type="dxa"/>
            </w:tcMar>
            <w:vAlign w:val="center"/>
          </w:tcPr>
          <w:p w:rsidR="002E052F" w:rsidRDefault="00040982">
            <w:pPr>
              <w:jc w:val="left"/>
            </w:pPr>
            <w:r>
              <w:rPr>
                <w:rFonts w:ascii="宋体" w:eastAsia="宋体" w:hAnsi="宋体" w:cs="宋体"/>
                <w:color w:val="000000"/>
                <w:sz w:val="24"/>
              </w:rPr>
              <w:t>理财产品管理人：兴业银行股份有限公司</w:t>
            </w: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7000" w:type="dxa"/>
            <w:gridSpan w:val="9"/>
            <w:tcMar>
              <w:top w:w="0" w:type="dxa"/>
              <w:left w:w="0" w:type="dxa"/>
              <w:bottom w:w="0" w:type="dxa"/>
              <w:right w:w="0" w:type="dxa"/>
            </w:tcMar>
            <w:vAlign w:val="center"/>
          </w:tcPr>
          <w:p w:rsidR="002E052F" w:rsidRDefault="00040982">
            <w:pPr>
              <w:jc w:val="left"/>
            </w:pPr>
            <w:r>
              <w:rPr>
                <w:rFonts w:ascii="宋体" w:eastAsia="宋体" w:hAnsi="宋体" w:cs="宋体"/>
                <w:color w:val="000000"/>
                <w:sz w:val="24"/>
              </w:rPr>
              <w:t>理财产品托管人：兴业银行股份有限公司</w:t>
            </w: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7000" w:type="dxa"/>
            <w:gridSpan w:val="9"/>
            <w:tcMar>
              <w:top w:w="0" w:type="dxa"/>
              <w:left w:w="0" w:type="dxa"/>
              <w:bottom w:w="0" w:type="dxa"/>
              <w:right w:w="0" w:type="dxa"/>
            </w:tcMar>
            <w:vAlign w:val="center"/>
          </w:tcPr>
          <w:p w:rsidR="002E052F" w:rsidRDefault="0004098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72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3020" w:type="dxa"/>
            <w:gridSpan w:val="6"/>
          </w:tcPr>
          <w:p w:rsidR="002E052F" w:rsidRDefault="002E052F">
            <w:pPr>
              <w:pStyle w:val="EMPTYCELLSTYLE"/>
            </w:pPr>
          </w:p>
        </w:tc>
        <w:tc>
          <w:tcPr>
            <w:tcW w:w="380" w:type="dxa"/>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2620" w:type="dxa"/>
            <w:gridSpan w:val="2"/>
          </w:tcPr>
          <w:p w:rsidR="002E052F" w:rsidRDefault="002E052F">
            <w:pPr>
              <w:pStyle w:val="EMPTYCELLSTYLE"/>
            </w:pPr>
          </w:p>
        </w:tc>
        <w:tc>
          <w:tcPr>
            <w:tcW w:w="68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Pr>
        <w:tc>
          <w:tcPr>
            <w:tcW w:w="1" w:type="dxa"/>
          </w:tcPr>
          <w:p w:rsidR="002E052F" w:rsidRDefault="002E052F">
            <w:pPr>
              <w:pStyle w:val="EMPTYCELLSTYLE"/>
              <w:pageBreakBefore/>
            </w:pPr>
            <w:bookmarkStart w:id="1" w:name="JR_PAGE_ANCHOR_0_2"/>
            <w:bookmarkEnd w:id="1"/>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1000" w:type="dxa"/>
            <w:gridSpan w:val="2"/>
          </w:tcPr>
          <w:p w:rsidR="002E052F" w:rsidRDefault="002E052F">
            <w:pPr>
              <w:pStyle w:val="EMPTYCELLSTYLE"/>
            </w:pPr>
          </w:p>
        </w:tc>
        <w:tc>
          <w:tcPr>
            <w:tcW w:w="1000" w:type="dxa"/>
          </w:tcPr>
          <w:p w:rsidR="002E052F" w:rsidRDefault="002E052F">
            <w:pPr>
              <w:pStyle w:val="EMPTYCELLSTYLE"/>
            </w:pP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1000" w:type="dxa"/>
            <w:gridSpan w:val="2"/>
          </w:tcPr>
          <w:p w:rsidR="002E052F" w:rsidRDefault="002E052F">
            <w:pPr>
              <w:pStyle w:val="EMPTYCELLSTYLE"/>
            </w:pPr>
          </w:p>
        </w:tc>
        <w:tc>
          <w:tcPr>
            <w:tcW w:w="1000" w:type="dxa"/>
          </w:tcPr>
          <w:p w:rsidR="002E052F" w:rsidRDefault="002E052F">
            <w:pPr>
              <w:pStyle w:val="EMPTYCELLSTYLE"/>
            </w:pP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84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1000" w:type="dxa"/>
            <w:gridSpan w:val="2"/>
          </w:tcPr>
          <w:p w:rsidR="002E052F" w:rsidRDefault="002E052F">
            <w:pPr>
              <w:pStyle w:val="EMPTYCELLSTYLE"/>
            </w:pPr>
          </w:p>
        </w:tc>
        <w:tc>
          <w:tcPr>
            <w:tcW w:w="1000" w:type="dxa"/>
          </w:tcPr>
          <w:p w:rsidR="002E052F" w:rsidRDefault="002E052F">
            <w:pPr>
              <w:pStyle w:val="EMPTYCELLSTYLE"/>
            </w:pP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2000" w:type="dxa"/>
            <w:gridSpan w:val="3"/>
            <w:tcMar>
              <w:top w:w="0" w:type="dxa"/>
              <w:left w:w="0" w:type="dxa"/>
              <w:bottom w:w="0" w:type="dxa"/>
              <w:right w:w="0" w:type="dxa"/>
            </w:tcMar>
          </w:tcPr>
          <w:p w:rsidR="002E052F" w:rsidRDefault="0004098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4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1000" w:type="dxa"/>
            <w:gridSpan w:val="2"/>
          </w:tcPr>
          <w:p w:rsidR="002E052F" w:rsidRDefault="002E052F">
            <w:pPr>
              <w:pStyle w:val="EMPTYCELLSTYLE"/>
            </w:pPr>
          </w:p>
        </w:tc>
        <w:tc>
          <w:tcPr>
            <w:tcW w:w="1000" w:type="dxa"/>
          </w:tcPr>
          <w:p w:rsidR="002E052F" w:rsidRDefault="002E052F">
            <w:pPr>
              <w:pStyle w:val="EMPTYCELLSTYLE"/>
            </w:pP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840"/>
        </w:trPr>
        <w:tc>
          <w:tcPr>
            <w:tcW w:w="1" w:type="dxa"/>
          </w:tcPr>
          <w:p w:rsidR="002E052F" w:rsidRDefault="002E052F">
            <w:pPr>
              <w:pStyle w:val="EMPTYCELLSTYLE"/>
            </w:pPr>
          </w:p>
        </w:tc>
        <w:tc>
          <w:tcPr>
            <w:tcW w:w="100" w:type="dxa"/>
            <w:gridSpan w:val="3"/>
          </w:tcPr>
          <w:p w:rsidR="002E052F" w:rsidRDefault="002E052F">
            <w:pPr>
              <w:pStyle w:val="EMPTYCELLSTYLE"/>
            </w:pPr>
          </w:p>
        </w:tc>
        <w:tc>
          <w:tcPr>
            <w:tcW w:w="10400" w:type="dxa"/>
            <w:gridSpan w:val="14"/>
            <w:tcMar>
              <w:top w:w="0" w:type="dxa"/>
              <w:left w:w="0" w:type="dxa"/>
              <w:bottom w:w="0" w:type="dxa"/>
              <w:right w:w="0" w:type="dxa"/>
            </w:tcMar>
          </w:tcPr>
          <w:p w:rsidR="002E052F" w:rsidRDefault="0004098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608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1000" w:type="dxa"/>
            <w:gridSpan w:val="2"/>
          </w:tcPr>
          <w:p w:rsidR="002E052F" w:rsidRDefault="002E052F">
            <w:pPr>
              <w:pStyle w:val="EMPTYCELLSTYLE"/>
            </w:pPr>
          </w:p>
        </w:tc>
        <w:tc>
          <w:tcPr>
            <w:tcW w:w="1000" w:type="dxa"/>
            <w:gridSpan w:val="2"/>
          </w:tcPr>
          <w:p w:rsidR="002E052F" w:rsidRDefault="002E052F">
            <w:pPr>
              <w:pStyle w:val="EMPTYCELLSTYLE"/>
            </w:pPr>
          </w:p>
        </w:tc>
        <w:tc>
          <w:tcPr>
            <w:tcW w:w="1000" w:type="dxa"/>
          </w:tcPr>
          <w:p w:rsidR="002E052F" w:rsidRDefault="002E052F">
            <w:pPr>
              <w:pStyle w:val="EMPTYCELLSTYLE"/>
            </w:pPr>
          </w:p>
        </w:tc>
        <w:tc>
          <w:tcPr>
            <w:tcW w:w="1000" w:type="dxa"/>
          </w:tcPr>
          <w:p w:rsidR="002E052F" w:rsidRDefault="002E052F">
            <w:pPr>
              <w:pStyle w:val="EMPTYCELLSTYLE"/>
            </w:pP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100" w:type="dxa"/>
            <w:gridSpan w:val="3"/>
          </w:tcPr>
          <w:p w:rsidR="002E052F" w:rsidRDefault="002E052F">
            <w:pPr>
              <w:pStyle w:val="EMPTYCELLSTYLE"/>
            </w:pPr>
          </w:p>
        </w:tc>
        <w:tc>
          <w:tcPr>
            <w:tcW w:w="3300" w:type="dxa"/>
            <w:gridSpan w:val="4"/>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3100" w:type="dxa"/>
            <w:gridSpan w:val="4"/>
          </w:tcPr>
          <w:p w:rsidR="002E052F" w:rsidRDefault="002E052F">
            <w:pPr>
              <w:pStyle w:val="EMPTYCELLSTYLE"/>
            </w:pPr>
          </w:p>
        </w:tc>
        <w:tc>
          <w:tcPr>
            <w:tcW w:w="20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Pr>
        <w:tc>
          <w:tcPr>
            <w:tcW w:w="1" w:type="dxa"/>
          </w:tcPr>
          <w:p w:rsidR="002E052F" w:rsidRDefault="002E052F">
            <w:pPr>
              <w:pStyle w:val="EMPTYCELLSTYLE"/>
              <w:pageBreakBefore/>
            </w:pPr>
            <w:bookmarkStart w:id="2" w:name="JR_PAGE_ANCHOR_0_3"/>
            <w:bookmarkEnd w:id="2"/>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60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3080"/>
        </w:trPr>
        <w:tc>
          <w:tcPr>
            <w:tcW w:w="1" w:type="dxa"/>
          </w:tcPr>
          <w:p w:rsidR="002E052F" w:rsidRDefault="002E052F">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2E052F" w:rsidRDefault="0004098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兴业银行股份有限公司保留对所有文字说明的最终解释权。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60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D</w:t>
            </w:r>
            <w:r>
              <w:rPr>
                <w:rFonts w:ascii="宋体" w:eastAsia="宋体" w:hAnsi="宋体" w:cs="宋体"/>
                <w:color w:val="000000"/>
                <w:sz w:val="21"/>
              </w:rPr>
              <w:t>款</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9K218054</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C1030918001232</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封闭式</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公募</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2,300,557,000.00</w:t>
            </w:r>
            <w:r>
              <w:rPr>
                <w:rFonts w:ascii="宋体" w:eastAsia="宋体" w:hAnsi="宋体" w:cs="宋体"/>
                <w:color w:val="000000"/>
                <w:sz w:val="21"/>
              </w:rPr>
              <w:t>份</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4.55%-5.00%</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人民币</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R2</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兴业银行股份有限公司</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500"/>
        </w:trPr>
        <w:tc>
          <w:tcPr>
            <w:tcW w:w="1" w:type="dxa"/>
          </w:tcPr>
          <w:p w:rsidR="002E052F" w:rsidRDefault="002E052F">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2E052F" w:rsidRDefault="00040982">
            <w:pPr>
              <w:ind w:firstLine="200"/>
            </w:pPr>
            <w:r>
              <w:rPr>
                <w:rFonts w:ascii="宋体" w:eastAsia="宋体" w:hAnsi="宋体" w:cs="宋体"/>
                <w:color w:val="000000"/>
                <w:sz w:val="21"/>
              </w:rPr>
              <w:t>兴业银行股份有限公司</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342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740" w:type="dxa"/>
          </w:tcPr>
          <w:p w:rsidR="002E052F" w:rsidRDefault="002E052F">
            <w:pPr>
              <w:pStyle w:val="EMPTYCELLSTYLE"/>
            </w:pPr>
          </w:p>
        </w:tc>
        <w:tc>
          <w:tcPr>
            <w:tcW w:w="1260" w:type="dxa"/>
            <w:gridSpan w:val="3"/>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3400" w:type="dxa"/>
            <w:gridSpan w:val="7"/>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3300" w:type="dxa"/>
            <w:gridSpan w:val="6"/>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Pr>
        <w:tc>
          <w:tcPr>
            <w:tcW w:w="1" w:type="dxa"/>
          </w:tcPr>
          <w:p w:rsidR="002E052F" w:rsidRDefault="002E052F">
            <w:pPr>
              <w:pStyle w:val="EMPTYCELLSTYLE"/>
              <w:pageBreakBefore/>
            </w:pPr>
            <w:bookmarkStart w:id="3" w:name="JR_PAGE_ANCHOR_0_4"/>
            <w:bookmarkEnd w:id="3"/>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0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0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200" w:type="dxa"/>
            <w:gridSpan w:val="16"/>
            <w:tcMar>
              <w:top w:w="0" w:type="dxa"/>
              <w:left w:w="0" w:type="dxa"/>
              <w:bottom w:w="0" w:type="dxa"/>
              <w:right w:w="0" w:type="dxa"/>
            </w:tcMar>
            <w:vAlign w:val="center"/>
          </w:tcPr>
          <w:p w:rsidR="002E052F" w:rsidRDefault="00040982">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9K218054</w:t>
            </w:r>
            <w:r>
              <w:rPr>
                <w:rFonts w:ascii="宋体" w:eastAsia="宋体" w:hAnsi="宋体" w:cs="宋体"/>
                <w:color w:val="000000"/>
                <w:sz w:val="21"/>
              </w:rPr>
              <w:t>自起息日以来，累计净值增长率为</w:t>
            </w:r>
            <w:r>
              <w:rPr>
                <w:rFonts w:ascii="宋体" w:eastAsia="宋体" w:hAnsi="宋体" w:cs="宋体"/>
                <w:color w:val="000000"/>
                <w:sz w:val="21"/>
              </w:rPr>
              <w:t>7.6470%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4.4374%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20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产品资产净值</w:t>
            </w: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1.07647</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1.07647</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2,476,477,915.61</w:t>
            </w: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0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2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124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赵天然女士，复旦大学经济学（数理经济方向）学士；复旦大学国际经济学硕士。具有</w:t>
            </w:r>
            <w:r>
              <w:rPr>
                <w:rFonts w:ascii="宋体" w:eastAsia="宋体" w:hAnsi="宋体" w:cs="宋体"/>
                <w:color w:val="000000"/>
                <w:sz w:val="21"/>
              </w:rPr>
              <w:t>8</w:t>
            </w:r>
            <w:r>
              <w:rPr>
                <w:rFonts w:ascii="宋体" w:eastAsia="宋体" w:hAnsi="宋体" w:cs="宋体"/>
                <w:color w:val="000000"/>
                <w:sz w:val="21"/>
              </w:rPr>
              <w:t>年固定收益领域投资交易经验。自</w:t>
            </w:r>
            <w:r>
              <w:rPr>
                <w:rFonts w:ascii="宋体" w:eastAsia="宋体" w:hAnsi="宋体" w:cs="宋体"/>
                <w:color w:val="000000"/>
                <w:sz w:val="21"/>
              </w:rPr>
              <w:t>2015</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月加入兴业银行以来，一直在资产管理事业部任投资经理，债券交易量近数千亿，交易能力出众；牵头固定收益投资部的利率债交易盘和信用债二级投资，擅长利率债波段和信用</w:t>
            </w:r>
            <w:proofErr w:type="gramStart"/>
            <w:r>
              <w:rPr>
                <w:rFonts w:ascii="宋体" w:eastAsia="宋体" w:hAnsi="宋体" w:cs="宋体"/>
                <w:color w:val="000000"/>
                <w:sz w:val="21"/>
              </w:rPr>
              <w:t>债价值</w:t>
            </w:r>
            <w:proofErr w:type="gramEnd"/>
            <w:r>
              <w:rPr>
                <w:rFonts w:ascii="宋体" w:eastAsia="宋体" w:hAnsi="宋体" w:cs="宋体"/>
                <w:color w:val="000000"/>
                <w:sz w:val="21"/>
              </w:rPr>
              <w:t>挖掘；牵头固定收益投资部的宏观利率研究工作，对债券市场走势有深刻的理解。</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72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hRule="exact" w:val="42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1700" w:type="dxa"/>
            <w:gridSpan w:val="3"/>
          </w:tcPr>
          <w:p w:rsidR="002E052F" w:rsidRDefault="002E052F">
            <w:pPr>
              <w:pStyle w:val="EMPTYCELLSTYLE"/>
            </w:pPr>
          </w:p>
        </w:tc>
        <w:tc>
          <w:tcPr>
            <w:tcW w:w="300" w:type="dxa"/>
          </w:tcPr>
          <w:p w:rsidR="002E052F" w:rsidRDefault="002E052F">
            <w:pPr>
              <w:pStyle w:val="EMPTYCELLSTYLE"/>
            </w:pPr>
          </w:p>
        </w:tc>
        <w:tc>
          <w:tcPr>
            <w:tcW w:w="2000" w:type="dxa"/>
            <w:gridSpan w:val="2"/>
          </w:tcPr>
          <w:p w:rsidR="002E052F" w:rsidRDefault="002E052F">
            <w:pPr>
              <w:pStyle w:val="EMPTYCELLSTYLE"/>
            </w:pP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700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w:t>
            </w:r>
            <w:r>
              <w:rPr>
                <w:rFonts w:ascii="宋体" w:eastAsia="宋体" w:hAnsi="宋体" w:cs="宋体"/>
                <w:color w:val="000000"/>
                <w:sz w:val="21"/>
              </w:rPr>
              <w:t>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w:t>
            </w:r>
            <w:r w:rsidR="00B53081">
              <w:rPr>
                <w:rFonts w:ascii="宋体" w:eastAsia="宋体" w:hAnsi="宋体" w:cs="宋体"/>
                <w:color w:val="000000"/>
                <w:sz w:val="21"/>
              </w:rPr>
              <w:t>略。</w:t>
            </w:r>
          </w:p>
        </w:tc>
        <w:tc>
          <w:tcPr>
            <w:tcW w:w="1" w:type="dxa"/>
          </w:tcPr>
          <w:p w:rsidR="002E052F" w:rsidRDefault="002E052F">
            <w:pPr>
              <w:pStyle w:val="EMPTYCELLSTYLE"/>
            </w:pPr>
          </w:p>
        </w:tc>
      </w:tr>
      <w:tr w:rsidR="002E052F">
        <w:tblPrEx>
          <w:tblCellMar>
            <w:top w:w="0" w:type="dxa"/>
            <w:bottom w:w="0" w:type="dxa"/>
          </w:tblCellMar>
        </w:tblPrEx>
        <w:trPr>
          <w:gridAfter w:val="4"/>
          <w:wAfter w:w="40" w:type="dxa"/>
          <w:trHeight w:val="400"/>
        </w:trPr>
        <w:tc>
          <w:tcPr>
            <w:tcW w:w="1" w:type="dxa"/>
          </w:tcPr>
          <w:p w:rsidR="002E052F" w:rsidRDefault="002E052F">
            <w:pPr>
              <w:pStyle w:val="EMPTYCELLSTYLE"/>
            </w:pPr>
          </w:p>
        </w:tc>
        <w:tc>
          <w:tcPr>
            <w:tcW w:w="2600" w:type="dxa"/>
            <w:gridSpan w:val="5"/>
          </w:tcPr>
          <w:p w:rsidR="002E052F" w:rsidRDefault="002E052F">
            <w:pPr>
              <w:pStyle w:val="EMPTYCELLSTYLE"/>
            </w:pPr>
          </w:p>
        </w:tc>
        <w:tc>
          <w:tcPr>
            <w:tcW w:w="800" w:type="dxa"/>
            <w:gridSpan w:val="2"/>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400" w:type="dxa"/>
          </w:tcPr>
          <w:p w:rsidR="002E052F" w:rsidRDefault="002E052F">
            <w:pPr>
              <w:pStyle w:val="EMPTYCELLSTYLE"/>
            </w:pPr>
          </w:p>
        </w:tc>
        <w:tc>
          <w:tcPr>
            <w:tcW w:w="2400" w:type="dxa"/>
            <w:gridSpan w:val="2"/>
          </w:tcPr>
          <w:p w:rsidR="002E052F" w:rsidRDefault="002E052F">
            <w:pPr>
              <w:pStyle w:val="EMPTYCELLSTYLE"/>
            </w:pPr>
          </w:p>
        </w:tc>
        <w:tc>
          <w:tcPr>
            <w:tcW w:w="400" w:type="dxa"/>
            <w:gridSpan w:val="2"/>
          </w:tcPr>
          <w:p w:rsidR="002E052F" w:rsidRDefault="002E052F">
            <w:pPr>
              <w:pStyle w:val="EMPTYCELLSTYLE"/>
            </w:pPr>
          </w:p>
        </w:tc>
        <w:tc>
          <w:tcPr>
            <w:tcW w:w="100" w:type="dxa"/>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Pr>
        <w:tc>
          <w:tcPr>
            <w:tcW w:w="1" w:type="dxa"/>
          </w:tcPr>
          <w:p w:rsidR="002E052F" w:rsidRDefault="002E052F">
            <w:pPr>
              <w:pStyle w:val="EMPTYCELLSTYLE"/>
              <w:pageBreakBefore/>
            </w:pPr>
            <w:bookmarkStart w:id="4" w:name="JR_PAGE_ANCHOR_0_5"/>
            <w:bookmarkEnd w:id="4"/>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192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rsidP="00B53081">
            <w:pPr>
              <w:spacing w:line="320" w:lineRule="exact"/>
              <w:ind w:firstLineChars="200" w:firstLine="420"/>
              <w:jc w:val="left"/>
            </w:pPr>
            <w:r>
              <w:rPr>
                <w:rFonts w:ascii="宋体" w:eastAsia="宋体" w:hAnsi="宋体" w:cs="宋体"/>
                <w:color w:val="000000"/>
                <w:sz w:val="21"/>
              </w:rPr>
              <w:t>三、二季度投资策略</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0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0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400"/>
        </w:trPr>
        <w:tc>
          <w:tcPr>
            <w:tcW w:w="1" w:type="dxa"/>
          </w:tcPr>
          <w:p w:rsidR="002E052F" w:rsidRDefault="002E052F">
            <w:pPr>
              <w:pStyle w:val="EMPTYCELLSTYLE"/>
            </w:pPr>
          </w:p>
        </w:tc>
        <w:tc>
          <w:tcPr>
            <w:tcW w:w="20" w:type="dxa"/>
          </w:tcPr>
          <w:p w:rsidR="002E052F" w:rsidRDefault="002E052F">
            <w:pPr>
              <w:pStyle w:val="EMPTYCELLSTYLE"/>
            </w:pPr>
          </w:p>
        </w:tc>
        <w:tc>
          <w:tcPr>
            <w:tcW w:w="10700" w:type="dxa"/>
            <w:gridSpan w:val="20"/>
            <w:tcMar>
              <w:top w:w="0" w:type="dxa"/>
              <w:left w:w="0" w:type="dxa"/>
              <w:bottom w:w="0" w:type="dxa"/>
              <w:right w:w="0" w:type="dxa"/>
            </w:tcMar>
            <w:vAlign w:val="center"/>
          </w:tcPr>
          <w:p w:rsidR="002E052F" w:rsidRDefault="0004098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4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3000"/>
        </w:trPr>
        <w:tc>
          <w:tcPr>
            <w:tcW w:w="1" w:type="dxa"/>
          </w:tcPr>
          <w:p w:rsidR="002E052F" w:rsidRDefault="002E052F">
            <w:pPr>
              <w:pStyle w:val="EMPTYCELLSTYLE"/>
            </w:pPr>
          </w:p>
        </w:tc>
        <w:tc>
          <w:tcPr>
            <w:tcW w:w="20" w:type="dxa"/>
          </w:tcPr>
          <w:p w:rsidR="002E052F" w:rsidRDefault="002E052F">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2E05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序号</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资产类型</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2E052F" w:rsidRDefault="002E052F">
                  <w:pPr>
                    <w:pStyle w:val="EMPTYCELLSTYLE"/>
                  </w:pPr>
                </w:p>
              </w:tc>
            </w:tr>
            <w:tr w:rsidR="002E05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w:t>
                        </w:r>
                      </w:p>
                    </w:tc>
                  </w:tr>
                </w:tbl>
                <w:p w:rsidR="002E052F" w:rsidRDefault="002E05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现金及存款</w:t>
                        </w:r>
                      </w:p>
                    </w:tc>
                  </w:tr>
                </w:tbl>
                <w:p w:rsidR="002E052F" w:rsidRDefault="002E05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11.72</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w:t>
                        </w:r>
                      </w:p>
                    </w:tc>
                  </w:tr>
                </w:tbl>
                <w:p w:rsidR="002E052F" w:rsidRDefault="002E052F">
                  <w:pPr>
                    <w:pStyle w:val="EMPTYCELLSTYLE"/>
                  </w:pPr>
                </w:p>
              </w:tc>
            </w:tr>
            <w:tr w:rsidR="002E05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w:t>
                        </w:r>
                      </w:p>
                    </w:tc>
                  </w:tr>
                </w:tbl>
                <w:p w:rsidR="002E052F" w:rsidRDefault="002E05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债券投资</w:t>
                        </w:r>
                      </w:p>
                    </w:tc>
                  </w:tr>
                </w:tbl>
                <w:p w:rsidR="002E052F" w:rsidRDefault="002E05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49.78</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w:t>
                        </w:r>
                      </w:p>
                    </w:tc>
                  </w:tr>
                </w:tbl>
                <w:p w:rsidR="002E052F" w:rsidRDefault="002E052F">
                  <w:pPr>
                    <w:pStyle w:val="EMPTYCELLSTYLE"/>
                  </w:pPr>
                </w:p>
              </w:tc>
            </w:tr>
            <w:tr w:rsidR="002E05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3</w:t>
                        </w:r>
                      </w:p>
                    </w:tc>
                  </w:tr>
                </w:tbl>
                <w:p w:rsidR="002E052F" w:rsidRDefault="002E05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非标准化债权类资产</w:t>
                        </w:r>
                      </w:p>
                    </w:tc>
                  </w:tr>
                </w:tbl>
                <w:p w:rsidR="002E052F" w:rsidRDefault="002E05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38.50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w:t>
                        </w:r>
                      </w:p>
                    </w:tc>
                  </w:tr>
                </w:tbl>
                <w:p w:rsidR="002E052F" w:rsidRDefault="002E052F">
                  <w:pPr>
                    <w:pStyle w:val="EMPTYCELLSTYLE"/>
                  </w:pPr>
                </w:p>
              </w:tc>
            </w:tr>
            <w:tr w:rsidR="002E05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tcMar>
                          <w:top w:w="0" w:type="dxa"/>
                          <w:left w:w="0" w:type="dxa"/>
                          <w:bottom w:w="0" w:type="dxa"/>
                          <w:right w:w="0" w:type="dxa"/>
                        </w:tcMar>
                        <w:vAlign w:val="center"/>
                      </w:tcPr>
                      <w:p w:rsidR="002E052F" w:rsidRDefault="002E052F">
                        <w:pPr>
                          <w:jc w:val="center"/>
                        </w:pPr>
                      </w:p>
                    </w:tc>
                  </w:tr>
                </w:tbl>
                <w:p w:rsidR="002E052F" w:rsidRDefault="002E052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总计</w:t>
                        </w:r>
                      </w:p>
                    </w:tc>
                  </w:tr>
                </w:tbl>
                <w:p w:rsidR="002E052F" w:rsidRDefault="002E052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w:t>
                        </w:r>
                      </w:p>
                    </w:tc>
                  </w:tr>
                </w:tbl>
                <w:p w:rsidR="002E052F" w:rsidRDefault="002E052F">
                  <w:pPr>
                    <w:pStyle w:val="EMPTYCELLSTYLE"/>
                  </w:pPr>
                </w:p>
              </w:tc>
            </w:tr>
          </w:tbl>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100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258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50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2440"/>
        </w:trPr>
        <w:tc>
          <w:tcPr>
            <w:tcW w:w="1" w:type="dxa"/>
          </w:tcPr>
          <w:p w:rsidR="002E052F" w:rsidRDefault="002E052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E052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序号</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资产名称</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资产面额</w:t>
                        </w:r>
                      </w:p>
                    </w:tc>
                  </w:tr>
                </w:tbl>
                <w:p w:rsidR="002E052F" w:rsidRDefault="002E052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山东信托</w:t>
                        </w:r>
                        <w:r>
                          <w:rPr>
                            <w:rFonts w:ascii="宋体" w:eastAsia="宋体" w:hAnsi="宋体" w:cs="宋体"/>
                            <w:color w:val="000000"/>
                            <w:sz w:val="21"/>
                          </w:rPr>
                          <w:t>-</w:t>
                        </w:r>
                        <w:proofErr w:type="gramStart"/>
                        <w:r>
                          <w:rPr>
                            <w:rFonts w:ascii="宋体" w:eastAsia="宋体" w:hAnsi="宋体" w:cs="宋体"/>
                            <w:color w:val="000000"/>
                            <w:sz w:val="21"/>
                          </w:rPr>
                          <w:t>汇盈</w:t>
                        </w:r>
                        <w:r>
                          <w:rPr>
                            <w:rFonts w:ascii="宋体" w:eastAsia="宋体" w:hAnsi="宋体" w:cs="宋体"/>
                            <w:color w:val="000000"/>
                            <w:sz w:val="21"/>
                          </w:rPr>
                          <w:t>106</w:t>
                        </w:r>
                        <w:r>
                          <w:rPr>
                            <w:rFonts w:ascii="宋体" w:eastAsia="宋体" w:hAnsi="宋体" w:cs="宋体"/>
                            <w:color w:val="000000"/>
                            <w:sz w:val="21"/>
                          </w:rPr>
                          <w:t>号</w:t>
                        </w:r>
                        <w:proofErr w:type="gramEnd"/>
                        <w:r>
                          <w:rPr>
                            <w:rFonts w:ascii="宋体" w:eastAsia="宋体" w:hAnsi="宋体" w:cs="宋体"/>
                            <w:color w:val="000000"/>
                            <w:sz w:val="21"/>
                          </w:rPr>
                          <w:t>九江市城市建设投资有限公司（南昌分行）</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500,000,000.00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20.19</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华鑫信托</w:t>
                        </w:r>
                        <w:r>
                          <w:rPr>
                            <w:rFonts w:ascii="宋体" w:eastAsia="宋体" w:hAnsi="宋体" w:cs="宋体"/>
                            <w:color w:val="000000"/>
                            <w:sz w:val="21"/>
                          </w:rPr>
                          <w:t>-</w:t>
                        </w:r>
                        <w:proofErr w:type="gramStart"/>
                        <w:r>
                          <w:rPr>
                            <w:rFonts w:ascii="宋体" w:eastAsia="宋体" w:hAnsi="宋体" w:cs="宋体"/>
                            <w:color w:val="000000"/>
                            <w:sz w:val="21"/>
                          </w:rPr>
                          <w:t>鑫</w:t>
                        </w:r>
                        <w:proofErr w:type="gramEnd"/>
                        <w:r>
                          <w:rPr>
                            <w:rFonts w:ascii="宋体" w:eastAsia="宋体" w:hAnsi="宋体" w:cs="宋体"/>
                            <w:color w:val="000000"/>
                            <w:sz w:val="21"/>
                          </w:rPr>
                          <w:t>安</w:t>
                        </w:r>
                        <w:r>
                          <w:rPr>
                            <w:rFonts w:ascii="宋体" w:eastAsia="宋体" w:hAnsi="宋体" w:cs="宋体"/>
                            <w:color w:val="000000"/>
                            <w:sz w:val="21"/>
                          </w:rPr>
                          <w:t>135</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淄博市城市资产运营有限公司信托贷款（济南分行）</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250,000,000.00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10.09</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3</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上海银行大额存单</w:t>
                        </w:r>
                        <w:r>
                          <w:rPr>
                            <w:rFonts w:ascii="宋体" w:eastAsia="宋体" w:hAnsi="宋体" w:cs="宋体"/>
                            <w:color w:val="000000"/>
                            <w:sz w:val="21"/>
                          </w:rPr>
                          <w:t>20190929-03</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8.08</w:t>
                        </w:r>
                      </w:p>
                    </w:tc>
                  </w:tr>
                </w:tbl>
                <w:p w:rsidR="002E052F" w:rsidRDefault="002E052F">
                  <w:pPr>
                    <w:pStyle w:val="EMPTYCELLSTYLE"/>
                  </w:pPr>
                </w:p>
              </w:tc>
            </w:tr>
          </w:tbl>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hRule="exact" w:val="10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gridAfter w:val="2"/>
          <w:wAfter w:w="20" w:type="dxa"/>
          <w:trHeight w:val="400"/>
        </w:trPr>
        <w:tc>
          <w:tcPr>
            <w:tcW w:w="1" w:type="dxa"/>
          </w:tcPr>
          <w:p w:rsidR="002E052F" w:rsidRDefault="002E052F">
            <w:pPr>
              <w:pStyle w:val="EMPTYCELLSTYLE"/>
            </w:pPr>
          </w:p>
        </w:tc>
        <w:tc>
          <w:tcPr>
            <w:tcW w:w="20" w:type="dxa"/>
          </w:tcPr>
          <w:p w:rsidR="002E052F" w:rsidRDefault="002E052F">
            <w:pPr>
              <w:pStyle w:val="EMPTYCELLSTYLE"/>
            </w:pPr>
          </w:p>
        </w:tc>
        <w:tc>
          <w:tcPr>
            <w:tcW w:w="3380" w:type="dxa"/>
            <w:gridSpan w:val="6"/>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3300" w:type="dxa"/>
            <w:gridSpan w:val="6"/>
          </w:tcPr>
          <w:p w:rsidR="002E052F" w:rsidRDefault="002E052F">
            <w:pPr>
              <w:pStyle w:val="EMPTYCELLSTYLE"/>
            </w:pPr>
          </w:p>
        </w:tc>
        <w:tc>
          <w:tcPr>
            <w:tcW w:w="20" w:type="dxa"/>
            <w:gridSpan w:val="2"/>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c>
          <w:tcPr>
            <w:tcW w:w="1" w:type="dxa"/>
          </w:tcPr>
          <w:p w:rsidR="002E052F" w:rsidRDefault="002E052F">
            <w:pPr>
              <w:pStyle w:val="EMPTYCELLSTYLE"/>
              <w:pageBreakBefore/>
            </w:pPr>
            <w:bookmarkStart w:id="5" w:name="JR_PAGE_ANCHOR_0_6"/>
            <w:bookmarkEnd w:id="5"/>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bottom"/>
          </w:tcPr>
          <w:p w:rsidR="002E052F" w:rsidRDefault="00040982">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D</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2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20"/>
        </w:trPr>
        <w:tc>
          <w:tcPr>
            <w:tcW w:w="1" w:type="dxa"/>
          </w:tcPr>
          <w:p w:rsidR="002E052F" w:rsidRDefault="002E052F">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4200"/>
        </w:trPr>
        <w:tc>
          <w:tcPr>
            <w:tcW w:w="1" w:type="dxa"/>
          </w:tcPr>
          <w:p w:rsidR="002E052F" w:rsidRDefault="002E052F">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4</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山东信托</w:t>
                        </w:r>
                        <w:r>
                          <w:rPr>
                            <w:rFonts w:ascii="宋体" w:eastAsia="宋体" w:hAnsi="宋体" w:cs="宋体"/>
                            <w:color w:val="000000"/>
                            <w:sz w:val="21"/>
                          </w:rPr>
                          <w:t>-</w:t>
                        </w:r>
                        <w:r>
                          <w:rPr>
                            <w:rFonts w:ascii="宋体" w:eastAsia="宋体" w:hAnsi="宋体" w:cs="宋体"/>
                            <w:color w:val="000000"/>
                            <w:sz w:val="21"/>
                          </w:rPr>
                          <w:t>青岛黄岛发展（集团）有限公司信托贷款（青岛分行）</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8.08</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5</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西部信托</w:t>
                        </w:r>
                        <w:r>
                          <w:rPr>
                            <w:rFonts w:ascii="宋体" w:eastAsia="宋体" w:hAnsi="宋体" w:cs="宋体"/>
                            <w:color w:val="000000"/>
                            <w:sz w:val="21"/>
                          </w:rPr>
                          <w:t>.</w:t>
                        </w:r>
                        <w:r>
                          <w:rPr>
                            <w:rFonts w:ascii="宋体" w:eastAsia="宋体" w:hAnsi="宋体" w:cs="宋体"/>
                            <w:color w:val="000000"/>
                            <w:sz w:val="21"/>
                          </w:rPr>
                          <w:t>长乐</w:t>
                        </w:r>
                        <w:r>
                          <w:rPr>
                            <w:rFonts w:ascii="宋体" w:eastAsia="宋体" w:hAnsi="宋体" w:cs="宋体"/>
                            <w:color w:val="000000"/>
                            <w:sz w:val="21"/>
                          </w:rPr>
                          <w:t>22</w:t>
                        </w:r>
                        <w:r>
                          <w:rPr>
                            <w:rFonts w:ascii="宋体" w:eastAsia="宋体" w:hAnsi="宋体" w:cs="宋体"/>
                            <w:color w:val="000000"/>
                            <w:sz w:val="21"/>
                          </w:rPr>
                          <w:t>号单一资金信托（南京分行</w:t>
                        </w:r>
                        <w:r>
                          <w:rPr>
                            <w:rFonts w:ascii="宋体" w:eastAsia="宋体" w:hAnsi="宋体" w:cs="宋体"/>
                            <w:color w:val="000000"/>
                            <w:sz w:val="21"/>
                          </w:rPr>
                          <w:t xml:space="preserve"> </w:t>
                        </w:r>
                        <w:r>
                          <w:rPr>
                            <w:rFonts w:ascii="宋体" w:eastAsia="宋体" w:hAnsi="宋体" w:cs="宋体"/>
                            <w:color w:val="000000"/>
                            <w:sz w:val="21"/>
                          </w:rPr>
                          <w:t>常州城建）</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8.08</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6</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18</w:t>
                        </w:r>
                        <w:proofErr w:type="gramStart"/>
                        <w:r>
                          <w:rPr>
                            <w:rFonts w:ascii="宋体" w:eastAsia="宋体" w:hAnsi="宋体" w:cs="宋体"/>
                            <w:color w:val="000000"/>
                            <w:sz w:val="21"/>
                          </w:rPr>
                          <w:t>华融二级</w:t>
                        </w:r>
                        <w:proofErr w:type="gramEnd"/>
                        <w:r>
                          <w:rPr>
                            <w:rFonts w:ascii="宋体" w:eastAsia="宋体" w:hAnsi="宋体" w:cs="宋体"/>
                            <w:color w:val="000000"/>
                            <w:sz w:val="21"/>
                          </w:rPr>
                          <w:t>资本债</w:t>
                        </w:r>
                        <w:r>
                          <w:rPr>
                            <w:rFonts w:ascii="宋体" w:eastAsia="宋体" w:hAnsi="宋体" w:cs="宋体"/>
                            <w:color w:val="000000"/>
                            <w:sz w:val="21"/>
                          </w:rPr>
                          <w:t>01</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170,000,000.00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6.92</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7</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19</w:t>
                        </w:r>
                        <w:proofErr w:type="gramStart"/>
                        <w:r>
                          <w:rPr>
                            <w:rFonts w:ascii="宋体" w:eastAsia="宋体" w:hAnsi="宋体" w:cs="宋体"/>
                            <w:color w:val="000000"/>
                            <w:sz w:val="21"/>
                          </w:rPr>
                          <w:t>津投</w:t>
                        </w:r>
                        <w:proofErr w:type="gramEnd"/>
                        <w:r>
                          <w:rPr>
                            <w:rFonts w:ascii="宋体" w:eastAsia="宋体" w:hAnsi="宋体" w:cs="宋体"/>
                            <w:color w:val="000000"/>
                            <w:sz w:val="21"/>
                          </w:rPr>
                          <w:t>15</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4.01</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8</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MTN001</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4.00</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9</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w:t>
                        </w:r>
                        <w:proofErr w:type="gramStart"/>
                        <w:r>
                          <w:rPr>
                            <w:rFonts w:ascii="宋体" w:eastAsia="宋体" w:hAnsi="宋体" w:cs="宋体"/>
                            <w:color w:val="000000"/>
                            <w:sz w:val="21"/>
                          </w:rPr>
                          <w:t>华弘</w:t>
                        </w:r>
                        <w:proofErr w:type="gramEnd"/>
                        <w:r>
                          <w:rPr>
                            <w:rFonts w:ascii="宋体" w:eastAsia="宋体" w:hAnsi="宋体" w:cs="宋体"/>
                            <w:color w:val="000000"/>
                            <w:sz w:val="21"/>
                          </w:rPr>
                          <w:t>3A</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87,000,000.00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3.51</w:t>
                        </w:r>
                      </w:p>
                    </w:tc>
                  </w:tr>
                </w:tbl>
                <w:p w:rsidR="002E052F" w:rsidRDefault="002E052F">
                  <w:pPr>
                    <w:pStyle w:val="EMPTYCELLSTYLE"/>
                  </w:pPr>
                </w:p>
              </w:tc>
            </w:tr>
            <w:tr w:rsidR="002E052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58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10</w:t>
                        </w:r>
                      </w:p>
                    </w:tc>
                  </w:tr>
                </w:tbl>
                <w:p w:rsidR="002E052F" w:rsidRDefault="002E052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2E052F">
                    <w:tblPrEx>
                      <w:tblCellMar>
                        <w:top w:w="0" w:type="dxa"/>
                        <w:bottom w:w="0" w:type="dxa"/>
                      </w:tblCellMar>
                    </w:tblPrEx>
                    <w:trPr>
                      <w:trHeight w:val="600"/>
                    </w:trPr>
                    <w:tc>
                      <w:tcPr>
                        <w:tcW w:w="4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18</w:t>
                        </w:r>
                        <w:r>
                          <w:rPr>
                            <w:rFonts w:ascii="宋体" w:eastAsia="宋体" w:hAnsi="宋体" w:cs="宋体"/>
                            <w:color w:val="000000"/>
                            <w:sz w:val="21"/>
                          </w:rPr>
                          <w:t>陕有色</w:t>
                        </w:r>
                        <w:r>
                          <w:rPr>
                            <w:rFonts w:ascii="宋体" w:eastAsia="宋体" w:hAnsi="宋体" w:cs="宋体"/>
                            <w:color w:val="000000"/>
                            <w:sz w:val="21"/>
                          </w:rPr>
                          <w:t>MTN001</w:t>
                        </w:r>
                      </w:p>
                    </w:tc>
                  </w:tr>
                </w:tbl>
                <w:p w:rsidR="002E052F" w:rsidRDefault="002E052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2E052F">
                    <w:tblPrEx>
                      <w:tblCellMar>
                        <w:top w:w="0" w:type="dxa"/>
                        <w:bottom w:w="0" w:type="dxa"/>
                      </w:tblCellMar>
                    </w:tblPrEx>
                    <w:trPr>
                      <w:trHeight w:val="600"/>
                    </w:trPr>
                    <w:tc>
                      <w:tcPr>
                        <w:tcW w:w="26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70,000,000.00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2.84</w:t>
                        </w: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1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6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10500" w:type="dxa"/>
            <w:gridSpan w:val="15"/>
            <w:tcMar>
              <w:top w:w="0" w:type="dxa"/>
              <w:left w:w="0" w:type="dxa"/>
              <w:bottom w:w="0" w:type="dxa"/>
              <w:right w:w="0" w:type="dxa"/>
            </w:tcMar>
          </w:tcPr>
          <w:p w:rsidR="002E052F" w:rsidRDefault="0004098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1200"/>
        </w:trPr>
        <w:tc>
          <w:tcPr>
            <w:tcW w:w="1" w:type="dxa"/>
          </w:tcPr>
          <w:p w:rsidR="002E052F" w:rsidRDefault="002E052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2E05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052F">
                    <w:tblPrEx>
                      <w:tblCellMar>
                        <w:top w:w="0" w:type="dxa"/>
                        <w:bottom w:w="0" w:type="dxa"/>
                      </w:tblCellMar>
                    </w:tblPrEx>
                    <w:trPr>
                      <w:trHeight w:val="600"/>
                    </w:trPr>
                    <w:tc>
                      <w:tcPr>
                        <w:tcW w:w="178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产品代码</w:t>
                        </w:r>
                      </w:p>
                    </w:tc>
                    <w:tc>
                      <w:tcPr>
                        <w:tcW w:w="20" w:type="dxa"/>
                      </w:tcPr>
                      <w:p w:rsidR="002E052F" w:rsidRDefault="002E052F">
                        <w:pPr>
                          <w:pStyle w:val="EMPTYCELLSTYLE"/>
                        </w:pPr>
                      </w:p>
                    </w:tc>
                  </w:tr>
                </w:tbl>
                <w:p w:rsidR="002E052F" w:rsidRDefault="002E05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052F">
                    <w:tblPrEx>
                      <w:tblCellMar>
                        <w:top w:w="0" w:type="dxa"/>
                        <w:bottom w:w="0" w:type="dxa"/>
                      </w:tblCellMar>
                    </w:tblPrEx>
                    <w:trPr>
                      <w:trHeight w:val="600"/>
                    </w:trPr>
                    <w:tc>
                      <w:tcPr>
                        <w:tcW w:w="30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资产名称</w:t>
                        </w:r>
                      </w:p>
                    </w:tc>
                  </w:tr>
                </w:tbl>
                <w:p w:rsidR="002E052F" w:rsidRDefault="002E05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E052F">
                    <w:tblPrEx>
                      <w:tblCellMar>
                        <w:top w:w="0" w:type="dxa"/>
                        <w:bottom w:w="0" w:type="dxa"/>
                      </w:tblCellMar>
                    </w:tblPrEx>
                    <w:trPr>
                      <w:trHeight w:val="600"/>
                    </w:trPr>
                    <w:tc>
                      <w:tcPr>
                        <w:tcW w:w="28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资产面额（元）</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2E052F" w:rsidRDefault="002E052F">
                  <w:pPr>
                    <w:pStyle w:val="EMPTYCELLSTYLE"/>
                  </w:pPr>
                </w:p>
              </w:tc>
            </w:tr>
            <w:tr w:rsidR="002E052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2E052F">
                    <w:tblPrEx>
                      <w:tblCellMar>
                        <w:top w:w="0" w:type="dxa"/>
                        <w:bottom w:w="0" w:type="dxa"/>
                      </w:tblCellMar>
                    </w:tblPrEx>
                    <w:trPr>
                      <w:trHeight w:val="600"/>
                    </w:trPr>
                    <w:tc>
                      <w:tcPr>
                        <w:tcW w:w="178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9K218054</w:t>
                        </w:r>
                      </w:p>
                    </w:tc>
                    <w:tc>
                      <w:tcPr>
                        <w:tcW w:w="20" w:type="dxa"/>
                      </w:tcPr>
                      <w:p w:rsidR="002E052F" w:rsidRDefault="002E052F">
                        <w:pPr>
                          <w:pStyle w:val="EMPTYCELLSTYLE"/>
                        </w:pPr>
                      </w:p>
                    </w:tc>
                  </w:tr>
                </w:tbl>
                <w:p w:rsidR="002E052F" w:rsidRDefault="002E052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052F">
                    <w:tblPrEx>
                      <w:tblCellMar>
                        <w:top w:w="0" w:type="dxa"/>
                        <w:bottom w:w="0" w:type="dxa"/>
                      </w:tblCellMar>
                    </w:tblPrEx>
                    <w:trPr>
                      <w:trHeight w:val="600"/>
                    </w:trPr>
                    <w:tc>
                      <w:tcPr>
                        <w:tcW w:w="3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PPN005</w:t>
                        </w:r>
                      </w:p>
                    </w:tc>
                  </w:tr>
                </w:tbl>
                <w:p w:rsidR="002E052F" w:rsidRDefault="002E052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2E052F">
                    <w:tblPrEx>
                      <w:tblCellMar>
                        <w:top w:w="0" w:type="dxa"/>
                        <w:bottom w:w="0" w:type="dxa"/>
                      </w:tblCellMar>
                    </w:tblPrEx>
                    <w:trPr>
                      <w:trHeight w:val="600"/>
                    </w:trPr>
                    <w:tc>
                      <w:tcPr>
                        <w:tcW w:w="28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20,000,000.00</w:t>
                        </w:r>
                      </w:p>
                    </w:tc>
                  </w:tr>
                </w:tbl>
                <w:p w:rsidR="002E052F" w:rsidRDefault="002E052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2E052F">
                    <w:tblPrEx>
                      <w:tblCellMar>
                        <w:top w:w="0" w:type="dxa"/>
                        <w:bottom w:w="0" w:type="dxa"/>
                      </w:tblCellMar>
                    </w:tblPrEx>
                    <w:trPr>
                      <w:trHeight w:val="600"/>
                    </w:trPr>
                    <w:tc>
                      <w:tcPr>
                        <w:tcW w:w="31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兴业银行股份有限公司</w:t>
                        </w: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2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10500" w:type="dxa"/>
            <w:gridSpan w:val="15"/>
            <w:tcMar>
              <w:top w:w="0" w:type="dxa"/>
              <w:left w:w="0" w:type="dxa"/>
              <w:bottom w:w="0" w:type="dxa"/>
              <w:right w:w="0" w:type="dxa"/>
            </w:tcMar>
          </w:tcPr>
          <w:p w:rsidR="002E052F" w:rsidRDefault="0004098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600"/>
        </w:trPr>
        <w:tc>
          <w:tcPr>
            <w:tcW w:w="1" w:type="dxa"/>
          </w:tcPr>
          <w:p w:rsidR="002E052F" w:rsidRDefault="002E052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E05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E052F">
                    <w:tblPrEx>
                      <w:tblCellMar>
                        <w:top w:w="0" w:type="dxa"/>
                        <w:bottom w:w="0" w:type="dxa"/>
                      </w:tblCellMar>
                    </w:tblPrEx>
                    <w:trPr>
                      <w:trHeight w:val="600"/>
                    </w:trPr>
                    <w:tc>
                      <w:tcPr>
                        <w:tcW w:w="158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产品代码</w:t>
                        </w:r>
                      </w:p>
                    </w:tc>
                    <w:tc>
                      <w:tcPr>
                        <w:tcW w:w="20" w:type="dxa"/>
                      </w:tcPr>
                      <w:p w:rsidR="002E052F" w:rsidRDefault="002E052F">
                        <w:pPr>
                          <w:pStyle w:val="EMPTYCELLSTYLE"/>
                        </w:pPr>
                      </w:p>
                    </w:tc>
                  </w:tr>
                </w:tbl>
                <w:p w:rsidR="002E052F" w:rsidRDefault="002E05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资产名称</w:t>
                        </w:r>
                      </w:p>
                    </w:tc>
                  </w:tr>
                </w:tbl>
                <w:p w:rsidR="002E052F" w:rsidRDefault="002E05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资产面额（元）</w:t>
                        </w:r>
                      </w:p>
                    </w:tc>
                  </w:tr>
                </w:tbl>
                <w:p w:rsidR="002E052F" w:rsidRDefault="002E05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E052F">
                    <w:tblPrEx>
                      <w:tblCellMar>
                        <w:top w:w="0" w:type="dxa"/>
                        <w:bottom w:w="0" w:type="dxa"/>
                      </w:tblCellMar>
                    </w:tblPrEx>
                    <w:trPr>
                      <w:trHeight w:val="600"/>
                    </w:trPr>
                    <w:tc>
                      <w:tcPr>
                        <w:tcW w:w="18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交易类型</w:t>
                        </w:r>
                      </w:p>
                    </w:tc>
                  </w:tr>
                </w:tbl>
                <w:p w:rsidR="002E052F" w:rsidRDefault="002E05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E052F">
                    <w:tblPrEx>
                      <w:tblCellMar>
                        <w:top w:w="0" w:type="dxa"/>
                        <w:bottom w:w="0" w:type="dxa"/>
                      </w:tblCellMar>
                    </w:tblPrEx>
                    <w:trPr>
                      <w:trHeight w:val="600"/>
                    </w:trPr>
                    <w:tc>
                      <w:tcPr>
                        <w:tcW w:w="29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关联方名称</w:t>
                        </w: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600"/>
        </w:trPr>
        <w:tc>
          <w:tcPr>
            <w:tcW w:w="1" w:type="dxa"/>
          </w:tcPr>
          <w:p w:rsidR="002E052F" w:rsidRDefault="002E052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E05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E052F">
                    <w:tblPrEx>
                      <w:tblCellMar>
                        <w:top w:w="0" w:type="dxa"/>
                        <w:bottom w:w="0" w:type="dxa"/>
                      </w:tblCellMar>
                    </w:tblPrEx>
                    <w:trPr>
                      <w:trHeight w:val="600"/>
                    </w:trPr>
                    <w:tc>
                      <w:tcPr>
                        <w:tcW w:w="1068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无</w:t>
                        </w:r>
                      </w:p>
                    </w:tc>
                    <w:tc>
                      <w:tcPr>
                        <w:tcW w:w="20" w:type="dxa"/>
                      </w:tcPr>
                      <w:p w:rsidR="002E052F" w:rsidRDefault="002E052F">
                        <w:pPr>
                          <w:pStyle w:val="EMPTYCELLSTYLE"/>
                        </w:pP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2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10500" w:type="dxa"/>
            <w:gridSpan w:val="15"/>
            <w:tcMar>
              <w:top w:w="0" w:type="dxa"/>
              <w:left w:w="0" w:type="dxa"/>
              <w:bottom w:w="0" w:type="dxa"/>
              <w:right w:w="0" w:type="dxa"/>
            </w:tcMar>
          </w:tcPr>
          <w:p w:rsidR="002E052F" w:rsidRDefault="0004098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600"/>
        </w:trPr>
        <w:tc>
          <w:tcPr>
            <w:tcW w:w="1" w:type="dxa"/>
          </w:tcPr>
          <w:p w:rsidR="002E052F" w:rsidRDefault="002E052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2E052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2E052F">
                    <w:tblPrEx>
                      <w:tblCellMar>
                        <w:top w:w="0" w:type="dxa"/>
                        <w:bottom w:w="0" w:type="dxa"/>
                      </w:tblCellMar>
                    </w:tblPrEx>
                    <w:trPr>
                      <w:trHeight w:val="600"/>
                    </w:trPr>
                    <w:tc>
                      <w:tcPr>
                        <w:tcW w:w="158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产品代码</w:t>
                        </w:r>
                      </w:p>
                    </w:tc>
                    <w:tc>
                      <w:tcPr>
                        <w:tcW w:w="20" w:type="dxa"/>
                      </w:tcPr>
                      <w:p w:rsidR="002E052F" w:rsidRDefault="002E052F">
                        <w:pPr>
                          <w:pStyle w:val="EMPTYCELLSTYLE"/>
                        </w:pPr>
                      </w:p>
                    </w:tc>
                  </w:tr>
                </w:tbl>
                <w:p w:rsidR="002E052F" w:rsidRDefault="002E05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资产名称</w:t>
                        </w:r>
                      </w:p>
                    </w:tc>
                  </w:tr>
                </w:tbl>
                <w:p w:rsidR="002E052F" w:rsidRDefault="002E052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资产面额（元）</w:t>
                        </w:r>
                      </w:p>
                    </w:tc>
                  </w:tr>
                </w:tbl>
                <w:p w:rsidR="002E052F" w:rsidRDefault="002E052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2E052F">
                    <w:tblPrEx>
                      <w:tblCellMar>
                        <w:top w:w="0" w:type="dxa"/>
                        <w:bottom w:w="0" w:type="dxa"/>
                      </w:tblCellMar>
                    </w:tblPrEx>
                    <w:trPr>
                      <w:trHeight w:val="600"/>
                    </w:trPr>
                    <w:tc>
                      <w:tcPr>
                        <w:tcW w:w="18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交易类型</w:t>
                        </w:r>
                      </w:p>
                    </w:tc>
                  </w:tr>
                </w:tbl>
                <w:p w:rsidR="002E052F" w:rsidRDefault="002E052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2E052F">
                    <w:tblPrEx>
                      <w:tblCellMar>
                        <w:top w:w="0" w:type="dxa"/>
                        <w:bottom w:w="0" w:type="dxa"/>
                      </w:tblCellMar>
                    </w:tblPrEx>
                    <w:trPr>
                      <w:trHeight w:val="600"/>
                    </w:trPr>
                    <w:tc>
                      <w:tcPr>
                        <w:tcW w:w="2900" w:type="dxa"/>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关联方名称</w:t>
                        </w: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600"/>
        </w:trPr>
        <w:tc>
          <w:tcPr>
            <w:tcW w:w="1" w:type="dxa"/>
          </w:tcPr>
          <w:p w:rsidR="002E052F" w:rsidRDefault="002E052F">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2E052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2E052F">
                    <w:tblPrEx>
                      <w:tblCellMar>
                        <w:top w:w="0" w:type="dxa"/>
                        <w:bottom w:w="0" w:type="dxa"/>
                      </w:tblCellMar>
                    </w:tblPrEx>
                    <w:trPr>
                      <w:trHeight w:val="600"/>
                    </w:trPr>
                    <w:tc>
                      <w:tcPr>
                        <w:tcW w:w="1068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无</w:t>
                        </w:r>
                      </w:p>
                    </w:tc>
                    <w:tc>
                      <w:tcPr>
                        <w:tcW w:w="20" w:type="dxa"/>
                      </w:tcPr>
                      <w:p w:rsidR="002E052F" w:rsidRDefault="002E052F">
                        <w:pPr>
                          <w:pStyle w:val="EMPTYCELLSTYLE"/>
                        </w:pPr>
                      </w:p>
                    </w:tc>
                  </w:tr>
                </w:tbl>
                <w:p w:rsidR="002E052F" w:rsidRDefault="002E052F">
                  <w:pPr>
                    <w:pStyle w:val="EMPTYCELLSTYLE"/>
                  </w:pPr>
                </w:p>
              </w:tc>
            </w:tr>
          </w:tbl>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16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0700" w:type="dxa"/>
            <w:gridSpan w:val="21"/>
            <w:tcMar>
              <w:top w:w="0" w:type="dxa"/>
              <w:left w:w="0" w:type="dxa"/>
              <w:bottom w:w="0" w:type="dxa"/>
              <w:right w:w="0" w:type="dxa"/>
            </w:tcMar>
            <w:vAlign w:val="center"/>
          </w:tcPr>
          <w:p w:rsidR="002E052F" w:rsidRDefault="0004098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2E052F" w:rsidRDefault="002E052F">
            <w:pPr>
              <w:pStyle w:val="EMPTYCELLSTYLE"/>
            </w:pPr>
          </w:p>
        </w:tc>
      </w:tr>
      <w:tr w:rsidR="002E052F">
        <w:tblPrEx>
          <w:tblCellMar>
            <w:top w:w="0" w:type="dxa"/>
            <w:bottom w:w="0" w:type="dxa"/>
          </w:tblCellMar>
        </w:tblPrEx>
        <w:trPr>
          <w:trHeight w:hRule="exact" w:val="12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2E052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序号</w:t>
                        </w:r>
                      </w:p>
                    </w:tc>
                  </w:tr>
                </w:tbl>
                <w:p w:rsidR="002E052F" w:rsidRDefault="002E052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账户类型</w:t>
                        </w:r>
                      </w:p>
                    </w:tc>
                  </w:tr>
                </w:tbl>
                <w:p w:rsidR="002E052F" w:rsidRDefault="002E052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052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账户编号</w:t>
                        </w:r>
                      </w:p>
                    </w:tc>
                  </w:tr>
                </w:tbl>
                <w:p w:rsidR="002E052F" w:rsidRDefault="002E05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E052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2E052F" w:rsidRDefault="00040982">
                        <w:pPr>
                          <w:jc w:val="center"/>
                        </w:pPr>
                        <w:r>
                          <w:rPr>
                            <w:rFonts w:ascii="宋体" w:eastAsia="宋体" w:hAnsi="宋体" w:cs="宋体"/>
                            <w:b/>
                            <w:color w:val="000000"/>
                            <w:sz w:val="21"/>
                          </w:rPr>
                          <w:t>账户名称</w:t>
                        </w:r>
                      </w:p>
                    </w:tc>
                  </w:tr>
                </w:tbl>
                <w:p w:rsidR="002E052F" w:rsidRDefault="002E052F">
                  <w:pPr>
                    <w:pStyle w:val="EMPTYCELLSTYLE"/>
                  </w:pPr>
                </w:p>
              </w:tc>
            </w:tr>
            <w:tr w:rsidR="002E052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2E052F">
                    <w:tblPrEx>
                      <w:tblCellMar>
                        <w:top w:w="0" w:type="dxa"/>
                        <w:bottom w:w="0" w:type="dxa"/>
                      </w:tblCellMar>
                    </w:tblPrEx>
                    <w:trPr>
                      <w:trHeight w:val="600"/>
                    </w:trPr>
                    <w:tc>
                      <w:tcPr>
                        <w:tcW w:w="1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1</w:t>
                        </w:r>
                      </w:p>
                    </w:tc>
                  </w:tr>
                </w:tbl>
                <w:p w:rsidR="002E052F" w:rsidRDefault="002E052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2E052F">
                    <w:tblPrEx>
                      <w:tblCellMar>
                        <w:top w:w="0" w:type="dxa"/>
                        <w:bottom w:w="0" w:type="dxa"/>
                      </w:tblCellMar>
                    </w:tblPrEx>
                    <w:trPr>
                      <w:trHeight w:val="600"/>
                    </w:trPr>
                    <w:tc>
                      <w:tcPr>
                        <w:tcW w:w="22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托管账户</w:t>
                        </w:r>
                      </w:p>
                    </w:tc>
                  </w:tr>
                </w:tbl>
                <w:p w:rsidR="002E052F" w:rsidRDefault="002E052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2E052F">
                    <w:tblPrEx>
                      <w:tblCellMar>
                        <w:top w:w="0" w:type="dxa"/>
                        <w:bottom w:w="0" w:type="dxa"/>
                      </w:tblCellMar>
                    </w:tblPrEx>
                    <w:trPr>
                      <w:trHeight w:val="600"/>
                    </w:trPr>
                    <w:tc>
                      <w:tcPr>
                        <w:tcW w:w="30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051010100100848992</w:t>
                        </w:r>
                      </w:p>
                    </w:tc>
                  </w:tr>
                </w:tbl>
                <w:p w:rsidR="002E052F" w:rsidRDefault="002E052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2E052F">
                    <w:tblPrEx>
                      <w:tblCellMar>
                        <w:top w:w="0" w:type="dxa"/>
                        <w:bottom w:w="0" w:type="dxa"/>
                      </w:tblCellMar>
                    </w:tblPrEx>
                    <w:trPr>
                      <w:trHeight w:val="600"/>
                    </w:trPr>
                    <w:tc>
                      <w:tcPr>
                        <w:tcW w:w="4500" w:type="dxa"/>
                        <w:tcMar>
                          <w:top w:w="0" w:type="dxa"/>
                          <w:left w:w="0" w:type="dxa"/>
                          <w:bottom w:w="0" w:type="dxa"/>
                          <w:right w:w="0" w:type="dxa"/>
                        </w:tcMar>
                        <w:vAlign w:val="center"/>
                      </w:tcPr>
                      <w:p w:rsidR="002E052F" w:rsidRDefault="00040982">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D</w:t>
                        </w:r>
                        <w:r>
                          <w:rPr>
                            <w:rFonts w:ascii="宋体" w:eastAsia="宋体" w:hAnsi="宋体" w:cs="宋体"/>
                            <w:color w:val="000000"/>
                            <w:sz w:val="21"/>
                          </w:rPr>
                          <w:t>款</w:t>
                        </w:r>
                      </w:p>
                    </w:tc>
                  </w:tr>
                </w:tbl>
                <w:p w:rsidR="002E052F" w:rsidRDefault="002E052F">
                  <w:pPr>
                    <w:pStyle w:val="EMPTYCELLSTYLE"/>
                  </w:pPr>
                </w:p>
              </w:tc>
            </w:tr>
          </w:tbl>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96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vAlign w:val="center"/>
          </w:tcPr>
          <w:p w:rsidR="002E052F" w:rsidRDefault="00040982">
            <w:pPr>
              <w:jc w:val="right"/>
            </w:pPr>
            <w:r>
              <w:rPr>
                <w:rFonts w:ascii="宋体" w:eastAsia="宋体" w:hAnsi="宋体" w:cs="宋体"/>
                <w:color w:val="000000"/>
                <w:sz w:val="21"/>
              </w:rPr>
              <w:t>兴业银行股份有限公司</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10700" w:type="dxa"/>
            <w:gridSpan w:val="19"/>
            <w:tcMar>
              <w:top w:w="0" w:type="dxa"/>
              <w:left w:w="0" w:type="dxa"/>
              <w:bottom w:w="0" w:type="dxa"/>
              <w:right w:w="0" w:type="dxa"/>
            </w:tcMar>
          </w:tcPr>
          <w:p w:rsidR="002E052F" w:rsidRDefault="0004098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hRule="exact" w:val="118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Pr>
          <w:p w:rsidR="002E052F" w:rsidRDefault="002E052F">
            <w:pPr>
              <w:pStyle w:val="EMPTYCELLSTYLE"/>
            </w:pPr>
          </w:p>
        </w:tc>
        <w:tc>
          <w:tcPr>
            <w:tcW w:w="2000" w:type="dxa"/>
            <w:gridSpan w:val="2"/>
          </w:tcPr>
          <w:p w:rsidR="002E052F" w:rsidRDefault="002E052F">
            <w:pPr>
              <w:pStyle w:val="EMPTYCELLSTYLE"/>
            </w:pP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r w:rsidR="002E052F">
        <w:tblPrEx>
          <w:tblCellMar>
            <w:top w:w="0" w:type="dxa"/>
            <w:bottom w:w="0" w:type="dxa"/>
          </w:tblCellMar>
        </w:tblPrEx>
        <w:trPr>
          <w:trHeight w:val="400"/>
        </w:trPr>
        <w:tc>
          <w:tcPr>
            <w:tcW w:w="1" w:type="dxa"/>
          </w:tcPr>
          <w:p w:rsidR="002E052F" w:rsidRDefault="002E052F">
            <w:pPr>
              <w:pStyle w:val="EMPTYCELLSTYLE"/>
            </w:pPr>
          </w:p>
        </w:tc>
        <w:tc>
          <w:tcPr>
            <w:tcW w:w="40" w:type="dxa"/>
            <w:gridSpan w:val="2"/>
          </w:tcPr>
          <w:p w:rsidR="002E052F" w:rsidRDefault="002E052F">
            <w:pPr>
              <w:pStyle w:val="EMPTYCELLSTYLE"/>
            </w:pPr>
          </w:p>
        </w:tc>
        <w:tc>
          <w:tcPr>
            <w:tcW w:w="160" w:type="dxa"/>
            <w:gridSpan w:val="2"/>
          </w:tcPr>
          <w:p w:rsidR="002E052F" w:rsidRDefault="002E052F">
            <w:pPr>
              <w:pStyle w:val="EMPTYCELLSTYLE"/>
            </w:pPr>
          </w:p>
        </w:tc>
        <w:tc>
          <w:tcPr>
            <w:tcW w:w="3200" w:type="dxa"/>
            <w:gridSpan w:val="3"/>
          </w:tcPr>
          <w:p w:rsidR="002E052F" w:rsidRDefault="002E052F">
            <w:pPr>
              <w:pStyle w:val="EMPTYCELLSTYLE"/>
            </w:pPr>
          </w:p>
        </w:tc>
        <w:tc>
          <w:tcPr>
            <w:tcW w:w="2000" w:type="dxa"/>
            <w:gridSpan w:val="4"/>
            <w:tcMar>
              <w:top w:w="0" w:type="dxa"/>
              <w:left w:w="0" w:type="dxa"/>
              <w:bottom w:w="0" w:type="dxa"/>
              <w:right w:w="0" w:type="dxa"/>
            </w:tcMar>
          </w:tcPr>
          <w:p w:rsidR="002E052F" w:rsidRDefault="0004098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2E052F" w:rsidRDefault="00040982">
            <w:pPr>
              <w:jc w:val="left"/>
            </w:pPr>
            <w:r>
              <w:rPr>
                <w:rFonts w:ascii="SansSerif" w:eastAsia="SansSerif" w:hAnsi="SansSerif" w:cs="SansSerif"/>
                <w:color w:val="000000"/>
                <w:sz w:val="18"/>
              </w:rPr>
              <w:t>6</w:t>
            </w:r>
          </w:p>
        </w:tc>
        <w:tc>
          <w:tcPr>
            <w:tcW w:w="3300" w:type="dxa"/>
            <w:gridSpan w:val="6"/>
          </w:tcPr>
          <w:p w:rsidR="002E052F" w:rsidRDefault="002E052F">
            <w:pPr>
              <w:pStyle w:val="EMPTYCELLSTYLE"/>
            </w:pPr>
          </w:p>
        </w:tc>
        <w:tc>
          <w:tcPr>
            <w:tcW w:w="40" w:type="dxa"/>
            <w:gridSpan w:val="4"/>
          </w:tcPr>
          <w:p w:rsidR="002E052F" w:rsidRDefault="002E052F">
            <w:pPr>
              <w:pStyle w:val="EMPTYCELLSTYLE"/>
            </w:pPr>
          </w:p>
        </w:tc>
        <w:tc>
          <w:tcPr>
            <w:tcW w:w="1" w:type="dxa"/>
          </w:tcPr>
          <w:p w:rsidR="002E052F" w:rsidRDefault="002E052F">
            <w:pPr>
              <w:pStyle w:val="EMPTYCELLSTYLE"/>
            </w:pPr>
          </w:p>
        </w:tc>
      </w:tr>
    </w:tbl>
    <w:p w:rsidR="00040982" w:rsidRDefault="00040982"/>
    <w:sectPr w:rsidR="00040982" w:rsidSect="002E052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982" w:rsidRDefault="00040982" w:rsidP="00B53081">
      <w:r>
        <w:separator/>
      </w:r>
    </w:p>
  </w:endnote>
  <w:endnote w:type="continuationSeparator" w:id="0">
    <w:p w:rsidR="00040982" w:rsidRDefault="00040982" w:rsidP="00B53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982" w:rsidRDefault="00040982" w:rsidP="00B53081">
      <w:r>
        <w:separator/>
      </w:r>
    </w:p>
  </w:footnote>
  <w:footnote w:type="continuationSeparator" w:id="0">
    <w:p w:rsidR="00040982" w:rsidRDefault="00040982" w:rsidP="00B530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2E052F"/>
    <w:rsid w:val="00040982"/>
    <w:rsid w:val="002E052F"/>
    <w:rsid w:val="00B53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2E052F"/>
    <w:rPr>
      <w:rFonts w:ascii="SansSerif" w:eastAsia="SansSerif" w:hAnsi="SansSerif" w:cs="SansSerif"/>
      <w:color w:val="000000"/>
      <w:sz w:val="1"/>
    </w:rPr>
  </w:style>
  <w:style w:type="paragraph" w:customStyle="1" w:styleId="TableTH">
    <w:name w:val="Table_TH"/>
    <w:qFormat/>
    <w:rsid w:val="002E052F"/>
    <w:rPr>
      <w:rFonts w:ascii="SansSerif" w:eastAsia="SansSerif" w:hAnsi="SansSerif" w:cs="SansSerif"/>
      <w:color w:val="000000"/>
    </w:rPr>
  </w:style>
  <w:style w:type="paragraph" w:customStyle="1" w:styleId="TableCH">
    <w:name w:val="Table_CH"/>
    <w:qFormat/>
    <w:rsid w:val="002E052F"/>
    <w:rPr>
      <w:rFonts w:ascii="SansSerif" w:eastAsia="SansSerif" w:hAnsi="SansSerif" w:cs="SansSerif"/>
      <w:color w:val="000000"/>
    </w:rPr>
  </w:style>
  <w:style w:type="paragraph" w:customStyle="1" w:styleId="TableTD">
    <w:name w:val="Table_TD"/>
    <w:qFormat/>
    <w:rsid w:val="002E052F"/>
    <w:rPr>
      <w:rFonts w:ascii="SansSerif" w:eastAsia="SansSerif" w:hAnsi="SansSerif" w:cs="SansSerif"/>
      <w:color w:val="000000"/>
    </w:rPr>
  </w:style>
  <w:style w:type="paragraph" w:customStyle="1" w:styleId="TableCD">
    <w:name w:val="Table_CD"/>
    <w:qFormat/>
    <w:rsid w:val="002E052F"/>
    <w:rPr>
      <w:rFonts w:ascii="SansSerif" w:eastAsia="SansSerif" w:hAnsi="SansSerif" w:cs="SansSerif"/>
      <w:color w:val="000000"/>
    </w:rPr>
  </w:style>
  <w:style w:type="paragraph" w:customStyle="1" w:styleId="Table3TH">
    <w:name w:val="Table 3_TH"/>
    <w:qFormat/>
    <w:rsid w:val="002E052F"/>
    <w:rPr>
      <w:rFonts w:ascii="SansSerif" w:eastAsia="SansSerif" w:hAnsi="SansSerif" w:cs="SansSerif"/>
      <w:color w:val="000000"/>
    </w:rPr>
  </w:style>
  <w:style w:type="paragraph" w:customStyle="1" w:styleId="Table3CH">
    <w:name w:val="Table 3_CH"/>
    <w:qFormat/>
    <w:rsid w:val="002E052F"/>
    <w:rPr>
      <w:rFonts w:ascii="SansSerif" w:eastAsia="SansSerif" w:hAnsi="SansSerif" w:cs="SansSerif"/>
      <w:color w:val="000000"/>
    </w:rPr>
  </w:style>
  <w:style w:type="paragraph" w:customStyle="1" w:styleId="Table3TD">
    <w:name w:val="Table 3_TD"/>
    <w:qFormat/>
    <w:rsid w:val="002E052F"/>
    <w:rPr>
      <w:rFonts w:ascii="SansSerif" w:eastAsia="SansSerif" w:hAnsi="SansSerif" w:cs="SansSerif"/>
      <w:color w:val="000000"/>
    </w:rPr>
  </w:style>
  <w:style w:type="paragraph" w:customStyle="1" w:styleId="Table4TH">
    <w:name w:val="Table 4_TH"/>
    <w:qFormat/>
    <w:rsid w:val="002E052F"/>
    <w:rPr>
      <w:rFonts w:ascii="SansSerif" w:eastAsia="SansSerif" w:hAnsi="SansSerif" w:cs="SansSerif"/>
      <w:color w:val="000000"/>
    </w:rPr>
  </w:style>
  <w:style w:type="paragraph" w:customStyle="1" w:styleId="Table4CH">
    <w:name w:val="Table 4_CH"/>
    <w:qFormat/>
    <w:rsid w:val="002E052F"/>
    <w:rPr>
      <w:rFonts w:ascii="SansSerif" w:eastAsia="SansSerif" w:hAnsi="SansSerif" w:cs="SansSerif"/>
      <w:color w:val="000000"/>
    </w:rPr>
  </w:style>
  <w:style w:type="paragraph" w:customStyle="1" w:styleId="Table4TD">
    <w:name w:val="Table 4_TD"/>
    <w:qFormat/>
    <w:rsid w:val="002E052F"/>
    <w:rPr>
      <w:rFonts w:ascii="SansSerif" w:eastAsia="SansSerif" w:hAnsi="SansSerif" w:cs="SansSerif"/>
      <w:color w:val="000000"/>
    </w:rPr>
  </w:style>
  <w:style w:type="paragraph" w:customStyle="1" w:styleId="Table1TH">
    <w:name w:val="Table 1_TH"/>
    <w:qFormat/>
    <w:rsid w:val="002E052F"/>
    <w:rPr>
      <w:rFonts w:ascii="SansSerif" w:eastAsia="SansSerif" w:hAnsi="SansSerif" w:cs="SansSerif"/>
      <w:color w:val="000000"/>
    </w:rPr>
  </w:style>
  <w:style w:type="paragraph" w:customStyle="1" w:styleId="Table1CH">
    <w:name w:val="Table 1_CH"/>
    <w:qFormat/>
    <w:rsid w:val="002E052F"/>
    <w:rPr>
      <w:rFonts w:ascii="SansSerif" w:eastAsia="SansSerif" w:hAnsi="SansSerif" w:cs="SansSerif"/>
      <w:color w:val="000000"/>
    </w:rPr>
  </w:style>
  <w:style w:type="paragraph" w:customStyle="1" w:styleId="Table1TD">
    <w:name w:val="Table 1_TD"/>
    <w:qFormat/>
    <w:rsid w:val="002E052F"/>
    <w:rPr>
      <w:rFonts w:ascii="SansSerif" w:eastAsia="SansSerif" w:hAnsi="SansSerif" w:cs="SansSerif"/>
      <w:color w:val="000000"/>
    </w:rPr>
  </w:style>
  <w:style w:type="paragraph" w:customStyle="1" w:styleId="Table2TH">
    <w:name w:val="Table 2_TH"/>
    <w:qFormat/>
    <w:rsid w:val="002E052F"/>
    <w:rPr>
      <w:rFonts w:ascii="SansSerif" w:eastAsia="SansSerif" w:hAnsi="SansSerif" w:cs="SansSerif"/>
      <w:color w:val="000000"/>
    </w:rPr>
  </w:style>
  <w:style w:type="paragraph" w:customStyle="1" w:styleId="Table2CH">
    <w:name w:val="Table 2_CH"/>
    <w:qFormat/>
    <w:rsid w:val="002E052F"/>
    <w:rPr>
      <w:rFonts w:ascii="SansSerif" w:eastAsia="SansSerif" w:hAnsi="SansSerif" w:cs="SansSerif"/>
      <w:color w:val="000000"/>
    </w:rPr>
  </w:style>
  <w:style w:type="paragraph" w:customStyle="1" w:styleId="Table2TD">
    <w:name w:val="Table 2_TD"/>
    <w:qFormat/>
    <w:rsid w:val="002E052F"/>
    <w:rPr>
      <w:rFonts w:ascii="SansSerif" w:eastAsia="SansSerif" w:hAnsi="SansSerif" w:cs="SansSerif"/>
      <w:color w:val="000000"/>
    </w:rPr>
  </w:style>
  <w:style w:type="paragraph" w:customStyle="1" w:styleId="Table5TH">
    <w:name w:val="Table 5_TH"/>
    <w:qFormat/>
    <w:rsid w:val="002E052F"/>
    <w:rPr>
      <w:rFonts w:ascii="SansSerif" w:eastAsia="SansSerif" w:hAnsi="SansSerif" w:cs="SansSerif"/>
      <w:color w:val="000000"/>
    </w:rPr>
  </w:style>
  <w:style w:type="paragraph" w:customStyle="1" w:styleId="Table5CH">
    <w:name w:val="Table 5_CH"/>
    <w:qFormat/>
    <w:rsid w:val="002E052F"/>
    <w:rPr>
      <w:rFonts w:ascii="SansSerif" w:eastAsia="SansSerif" w:hAnsi="SansSerif" w:cs="SansSerif"/>
      <w:color w:val="000000"/>
    </w:rPr>
  </w:style>
  <w:style w:type="paragraph" w:customStyle="1" w:styleId="Table5TD">
    <w:name w:val="Table 5_TD"/>
    <w:qFormat/>
    <w:rsid w:val="002E052F"/>
    <w:rPr>
      <w:rFonts w:ascii="SansSerif" w:eastAsia="SansSerif" w:hAnsi="SansSerif" w:cs="SansSerif"/>
      <w:color w:val="000000"/>
    </w:rPr>
  </w:style>
  <w:style w:type="paragraph" w:customStyle="1" w:styleId="Table6TH">
    <w:name w:val="Table 6_TH"/>
    <w:qFormat/>
    <w:rsid w:val="002E052F"/>
    <w:rPr>
      <w:rFonts w:ascii="SansSerif" w:eastAsia="SansSerif" w:hAnsi="SansSerif" w:cs="SansSerif"/>
      <w:color w:val="000000"/>
    </w:rPr>
  </w:style>
  <w:style w:type="paragraph" w:customStyle="1" w:styleId="Table6CH">
    <w:name w:val="Table 6_CH"/>
    <w:qFormat/>
    <w:rsid w:val="002E052F"/>
    <w:rPr>
      <w:rFonts w:ascii="SansSerif" w:eastAsia="SansSerif" w:hAnsi="SansSerif" w:cs="SansSerif"/>
      <w:color w:val="000000"/>
    </w:rPr>
  </w:style>
  <w:style w:type="paragraph" w:customStyle="1" w:styleId="Table6TD">
    <w:name w:val="Table 6_TD"/>
    <w:qFormat/>
    <w:rsid w:val="002E052F"/>
    <w:rPr>
      <w:rFonts w:ascii="SansSerif" w:eastAsia="SansSerif" w:hAnsi="SansSerif" w:cs="SansSerif"/>
      <w:color w:val="000000"/>
    </w:rPr>
  </w:style>
  <w:style w:type="paragraph" w:styleId="a3">
    <w:name w:val="header"/>
    <w:basedOn w:val="a"/>
    <w:link w:val="Char"/>
    <w:uiPriority w:val="99"/>
    <w:semiHidden/>
    <w:unhideWhenUsed/>
    <w:rsid w:val="00B530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3081"/>
    <w:rPr>
      <w:sz w:val="18"/>
      <w:szCs w:val="18"/>
    </w:rPr>
  </w:style>
  <w:style w:type="paragraph" w:styleId="a4">
    <w:name w:val="footer"/>
    <w:basedOn w:val="a"/>
    <w:link w:val="Char0"/>
    <w:uiPriority w:val="99"/>
    <w:semiHidden/>
    <w:unhideWhenUsed/>
    <w:rsid w:val="00B530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3081"/>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2021-04-21T03:24:00Z</dcterms:created>
  <dcterms:modified xsi:type="dcterms:W3CDTF">2021-04-21T03:24:00Z</dcterms:modified>
</cp:coreProperties>
</file>