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兴业银行天天万利宝稳利5号净值型理财产品E款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兴业银行天天万利宝稳利5号净值型理财产品E款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C1030918001233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4,970,606,488.79份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产品9K218055自起息日以来，累计净值增长率为10.3470%，年化累计净值增长率为5.3494%。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1.10347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1.10347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5,484,897,475.92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山东信托-天津悦府房地产开发有限公司（天津分行）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2,481,240,000.00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21招商银行CD037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19滨湖01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19晋中01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19晋能PPN002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18津保投MTN013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15青岛国信PPN001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19漳龙03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051010100100849068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兴业理财托管专户天天万利宝稳利5号E款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