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2,461,342,543.66份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产品9K218062自起息日以来，累计净值增长率为11.1580%，年化累计净值增长率为4.4124%。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1.11158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2,562,167,683.60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粤-同业借款20200812001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云南信托-2020玺悦15号单一资金信托（太原分行 西山煤电）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20附息国债16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京-同业借款20200806002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云南信托-临海市国有资产投资控股集团有限公司（杭州分行）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