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DC6719">
        <w:tblPrEx>
          <w:tblCellMar>
            <w:top w:w="0" w:type="dxa"/>
            <w:bottom w:w="0" w:type="dxa"/>
          </w:tblCellMar>
        </w:tblPrEx>
        <w:trPr>
          <w:gridAfter w:val="4"/>
          <w:wAfter w:w="40" w:type="dxa"/>
        </w:trPr>
        <w:tc>
          <w:tcPr>
            <w:tcW w:w="1" w:type="dxa"/>
          </w:tcPr>
          <w:p w:rsidR="00DC6719" w:rsidRDefault="00DC6719">
            <w:pPr>
              <w:pStyle w:val="EMPTYCELLSTYLE"/>
            </w:pPr>
            <w:bookmarkStart w:id="0" w:name="JR_PAGE_ANCHOR_0_1"/>
            <w:bookmarkEnd w:id="0"/>
          </w:p>
        </w:tc>
        <w:tc>
          <w:tcPr>
            <w:tcW w:w="3020" w:type="dxa"/>
            <w:gridSpan w:val="5"/>
          </w:tcPr>
          <w:p w:rsidR="00DC6719" w:rsidRDefault="00DC6719">
            <w:pPr>
              <w:pStyle w:val="EMPTYCELLSTYLE"/>
            </w:pPr>
          </w:p>
        </w:tc>
        <w:tc>
          <w:tcPr>
            <w:tcW w:w="380" w:type="dxa"/>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620" w:type="dxa"/>
          </w:tcPr>
          <w:p w:rsidR="00DC6719" w:rsidRDefault="00DC6719">
            <w:pPr>
              <w:pStyle w:val="EMPTYCELLSTYLE"/>
            </w:pPr>
          </w:p>
        </w:tc>
        <w:tc>
          <w:tcPr>
            <w:tcW w:w="680" w:type="dxa"/>
            <w:gridSpan w:val="3"/>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4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bottom"/>
          </w:tcPr>
          <w:p w:rsidR="00DC6719" w:rsidRDefault="001D60C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0"/>
        </w:trPr>
        <w:tc>
          <w:tcPr>
            <w:tcW w:w="1" w:type="dxa"/>
          </w:tcPr>
          <w:p w:rsidR="00DC6719" w:rsidRDefault="00DC6719">
            <w:pPr>
              <w:pStyle w:val="EMPTYCELLSTYLE"/>
            </w:pPr>
          </w:p>
        </w:tc>
        <w:tc>
          <w:tcPr>
            <w:tcW w:w="3020" w:type="dxa"/>
            <w:gridSpan w:val="5"/>
          </w:tcPr>
          <w:p w:rsidR="00DC6719" w:rsidRDefault="00DC6719">
            <w:pPr>
              <w:pStyle w:val="EMPTYCELLSTYLE"/>
            </w:pPr>
          </w:p>
        </w:tc>
        <w:tc>
          <w:tcPr>
            <w:tcW w:w="380" w:type="dxa"/>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620" w:type="dxa"/>
          </w:tcPr>
          <w:p w:rsidR="00DC6719" w:rsidRDefault="00DC6719">
            <w:pPr>
              <w:pStyle w:val="EMPTYCELLSTYLE"/>
            </w:pPr>
          </w:p>
        </w:tc>
        <w:tc>
          <w:tcPr>
            <w:tcW w:w="680" w:type="dxa"/>
            <w:gridSpan w:val="3"/>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0"/>
        </w:trPr>
        <w:tc>
          <w:tcPr>
            <w:tcW w:w="1" w:type="dxa"/>
          </w:tcPr>
          <w:p w:rsidR="00DC6719" w:rsidRDefault="00DC671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960"/>
        </w:trPr>
        <w:tc>
          <w:tcPr>
            <w:tcW w:w="1" w:type="dxa"/>
          </w:tcPr>
          <w:p w:rsidR="00DC6719" w:rsidRDefault="00DC6719">
            <w:pPr>
              <w:pStyle w:val="EMPTYCELLSTYLE"/>
            </w:pPr>
          </w:p>
        </w:tc>
        <w:tc>
          <w:tcPr>
            <w:tcW w:w="3020" w:type="dxa"/>
            <w:gridSpan w:val="5"/>
          </w:tcPr>
          <w:p w:rsidR="00DC6719" w:rsidRDefault="00DC6719">
            <w:pPr>
              <w:pStyle w:val="EMPTYCELLSTYLE"/>
            </w:pPr>
          </w:p>
        </w:tc>
        <w:tc>
          <w:tcPr>
            <w:tcW w:w="380" w:type="dxa"/>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620" w:type="dxa"/>
          </w:tcPr>
          <w:p w:rsidR="00DC6719" w:rsidRDefault="00DC6719">
            <w:pPr>
              <w:pStyle w:val="EMPTYCELLSTYLE"/>
            </w:pPr>
          </w:p>
        </w:tc>
        <w:tc>
          <w:tcPr>
            <w:tcW w:w="680" w:type="dxa"/>
            <w:gridSpan w:val="3"/>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302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I</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6600"/>
        </w:trPr>
        <w:tc>
          <w:tcPr>
            <w:tcW w:w="1" w:type="dxa"/>
          </w:tcPr>
          <w:p w:rsidR="00DC6719" w:rsidRDefault="00DC6719">
            <w:pPr>
              <w:pStyle w:val="EMPTYCELLSTYLE"/>
            </w:pPr>
          </w:p>
        </w:tc>
        <w:tc>
          <w:tcPr>
            <w:tcW w:w="3020" w:type="dxa"/>
            <w:gridSpan w:val="5"/>
          </w:tcPr>
          <w:p w:rsidR="00DC6719" w:rsidRDefault="00DC6719">
            <w:pPr>
              <w:pStyle w:val="EMPTYCELLSTYLE"/>
            </w:pPr>
          </w:p>
        </w:tc>
        <w:tc>
          <w:tcPr>
            <w:tcW w:w="380" w:type="dxa"/>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620" w:type="dxa"/>
          </w:tcPr>
          <w:p w:rsidR="00DC6719" w:rsidRDefault="00DC6719">
            <w:pPr>
              <w:pStyle w:val="EMPTYCELLSTYLE"/>
            </w:pPr>
          </w:p>
        </w:tc>
        <w:tc>
          <w:tcPr>
            <w:tcW w:w="680" w:type="dxa"/>
            <w:gridSpan w:val="3"/>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3020" w:type="dxa"/>
            <w:gridSpan w:val="5"/>
          </w:tcPr>
          <w:p w:rsidR="00DC6719" w:rsidRDefault="00DC6719">
            <w:pPr>
              <w:pStyle w:val="EMPTYCELLSTYLE"/>
            </w:pPr>
          </w:p>
        </w:tc>
        <w:tc>
          <w:tcPr>
            <w:tcW w:w="7000" w:type="dxa"/>
            <w:gridSpan w:val="7"/>
            <w:tcMar>
              <w:top w:w="0" w:type="dxa"/>
              <w:left w:w="0" w:type="dxa"/>
              <w:bottom w:w="0" w:type="dxa"/>
              <w:right w:w="0" w:type="dxa"/>
            </w:tcMar>
            <w:vAlign w:val="center"/>
          </w:tcPr>
          <w:p w:rsidR="00DC6719" w:rsidRDefault="001D60C4">
            <w:pPr>
              <w:jc w:val="left"/>
            </w:pPr>
            <w:r>
              <w:rPr>
                <w:rFonts w:ascii="宋体" w:eastAsia="宋体" w:hAnsi="宋体" w:cs="宋体"/>
                <w:color w:val="000000"/>
                <w:sz w:val="24"/>
              </w:rPr>
              <w:t>理财产品管理人：兴银理财有限责任公司</w:t>
            </w:r>
          </w:p>
        </w:tc>
        <w:tc>
          <w:tcPr>
            <w:tcW w:w="680" w:type="dxa"/>
            <w:gridSpan w:val="3"/>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3020" w:type="dxa"/>
            <w:gridSpan w:val="5"/>
          </w:tcPr>
          <w:p w:rsidR="00DC6719" w:rsidRDefault="00DC6719">
            <w:pPr>
              <w:pStyle w:val="EMPTYCELLSTYLE"/>
            </w:pPr>
          </w:p>
        </w:tc>
        <w:tc>
          <w:tcPr>
            <w:tcW w:w="7000" w:type="dxa"/>
            <w:gridSpan w:val="7"/>
            <w:tcMar>
              <w:top w:w="0" w:type="dxa"/>
              <w:left w:w="0" w:type="dxa"/>
              <w:bottom w:w="0" w:type="dxa"/>
              <w:right w:w="0" w:type="dxa"/>
            </w:tcMar>
            <w:vAlign w:val="center"/>
          </w:tcPr>
          <w:p w:rsidR="00DC6719" w:rsidRDefault="001D60C4">
            <w:pPr>
              <w:jc w:val="left"/>
            </w:pPr>
            <w:r>
              <w:rPr>
                <w:rFonts w:ascii="宋体" w:eastAsia="宋体" w:hAnsi="宋体" w:cs="宋体"/>
                <w:color w:val="000000"/>
                <w:sz w:val="24"/>
              </w:rPr>
              <w:t>理财产品托管人：兴业银行股份有限公司</w:t>
            </w:r>
          </w:p>
        </w:tc>
        <w:tc>
          <w:tcPr>
            <w:tcW w:w="680" w:type="dxa"/>
            <w:gridSpan w:val="3"/>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3020" w:type="dxa"/>
            <w:gridSpan w:val="5"/>
          </w:tcPr>
          <w:p w:rsidR="00DC6719" w:rsidRDefault="00DC6719">
            <w:pPr>
              <w:pStyle w:val="EMPTYCELLSTYLE"/>
            </w:pPr>
          </w:p>
        </w:tc>
        <w:tc>
          <w:tcPr>
            <w:tcW w:w="7000" w:type="dxa"/>
            <w:gridSpan w:val="7"/>
            <w:tcMar>
              <w:top w:w="0" w:type="dxa"/>
              <w:left w:w="0" w:type="dxa"/>
              <w:bottom w:w="0" w:type="dxa"/>
              <w:right w:w="0" w:type="dxa"/>
            </w:tcMar>
            <w:vAlign w:val="center"/>
          </w:tcPr>
          <w:p w:rsidR="00DC6719" w:rsidRDefault="001D60C4">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720"/>
        </w:trPr>
        <w:tc>
          <w:tcPr>
            <w:tcW w:w="1" w:type="dxa"/>
          </w:tcPr>
          <w:p w:rsidR="00DC6719" w:rsidRDefault="00DC6719">
            <w:pPr>
              <w:pStyle w:val="EMPTYCELLSTYLE"/>
            </w:pPr>
          </w:p>
        </w:tc>
        <w:tc>
          <w:tcPr>
            <w:tcW w:w="3020" w:type="dxa"/>
            <w:gridSpan w:val="5"/>
          </w:tcPr>
          <w:p w:rsidR="00DC6719" w:rsidRDefault="00DC6719">
            <w:pPr>
              <w:pStyle w:val="EMPTYCELLSTYLE"/>
            </w:pPr>
          </w:p>
        </w:tc>
        <w:tc>
          <w:tcPr>
            <w:tcW w:w="380" w:type="dxa"/>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620" w:type="dxa"/>
          </w:tcPr>
          <w:p w:rsidR="00DC6719" w:rsidRDefault="00DC6719">
            <w:pPr>
              <w:pStyle w:val="EMPTYCELLSTYLE"/>
            </w:pPr>
          </w:p>
        </w:tc>
        <w:tc>
          <w:tcPr>
            <w:tcW w:w="680" w:type="dxa"/>
            <w:gridSpan w:val="3"/>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400"/>
        </w:trPr>
        <w:tc>
          <w:tcPr>
            <w:tcW w:w="1" w:type="dxa"/>
          </w:tcPr>
          <w:p w:rsidR="00DC6719" w:rsidRDefault="00DC6719">
            <w:pPr>
              <w:pStyle w:val="EMPTYCELLSTYLE"/>
            </w:pPr>
          </w:p>
        </w:tc>
        <w:tc>
          <w:tcPr>
            <w:tcW w:w="3020" w:type="dxa"/>
            <w:gridSpan w:val="5"/>
          </w:tcPr>
          <w:p w:rsidR="00DC6719" w:rsidRDefault="00DC6719">
            <w:pPr>
              <w:pStyle w:val="EMPTYCELLSTYLE"/>
            </w:pPr>
          </w:p>
        </w:tc>
        <w:tc>
          <w:tcPr>
            <w:tcW w:w="380" w:type="dxa"/>
          </w:tcPr>
          <w:p w:rsidR="00DC6719" w:rsidRDefault="00DC6719">
            <w:pPr>
              <w:pStyle w:val="EMPTYCELLSTYLE"/>
            </w:pPr>
          </w:p>
        </w:tc>
        <w:tc>
          <w:tcPr>
            <w:tcW w:w="2000" w:type="dxa"/>
            <w:gridSpan w:val="3"/>
            <w:tcMar>
              <w:top w:w="0" w:type="dxa"/>
              <w:left w:w="0" w:type="dxa"/>
              <w:bottom w:w="0" w:type="dxa"/>
              <w:right w:w="0" w:type="dxa"/>
            </w:tcMar>
          </w:tcPr>
          <w:p w:rsidR="00DC6719" w:rsidRDefault="001D60C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C6719" w:rsidRDefault="001D60C4">
            <w:pPr>
              <w:jc w:val="left"/>
            </w:pPr>
            <w:r>
              <w:rPr>
                <w:rFonts w:ascii="SansSerif" w:eastAsia="SansSerif" w:hAnsi="SansSerif" w:cs="SansSerif"/>
                <w:color w:val="000000"/>
                <w:sz w:val="18"/>
              </w:rPr>
              <w:t>7</w:t>
            </w:r>
          </w:p>
        </w:tc>
        <w:tc>
          <w:tcPr>
            <w:tcW w:w="2620" w:type="dxa"/>
          </w:tcPr>
          <w:p w:rsidR="00DC6719" w:rsidRDefault="00DC6719">
            <w:pPr>
              <w:pStyle w:val="EMPTYCELLSTYLE"/>
            </w:pPr>
          </w:p>
        </w:tc>
        <w:tc>
          <w:tcPr>
            <w:tcW w:w="680" w:type="dxa"/>
            <w:gridSpan w:val="3"/>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Pr>
        <w:tc>
          <w:tcPr>
            <w:tcW w:w="1" w:type="dxa"/>
          </w:tcPr>
          <w:p w:rsidR="00DC6719" w:rsidRDefault="00DC6719">
            <w:pPr>
              <w:pStyle w:val="EMPTYCELLSTYLE"/>
              <w:pageBreakBefore/>
            </w:pPr>
            <w:bookmarkStart w:id="1" w:name="JR_PAGE_ANCHOR_0_2"/>
            <w:bookmarkEnd w:id="1"/>
          </w:p>
        </w:tc>
        <w:tc>
          <w:tcPr>
            <w:tcW w:w="100" w:type="dxa"/>
            <w:gridSpan w:val="3"/>
          </w:tcPr>
          <w:p w:rsidR="00DC6719" w:rsidRDefault="00DC6719">
            <w:pPr>
              <w:pStyle w:val="EMPTYCELLSTYLE"/>
            </w:pPr>
          </w:p>
        </w:tc>
        <w:tc>
          <w:tcPr>
            <w:tcW w:w="3300" w:type="dxa"/>
            <w:gridSpan w:val="3"/>
          </w:tcPr>
          <w:p w:rsidR="00DC6719" w:rsidRDefault="00DC6719">
            <w:pPr>
              <w:pStyle w:val="EMPTYCELLSTYLE"/>
            </w:pPr>
          </w:p>
        </w:tc>
        <w:tc>
          <w:tcPr>
            <w:tcW w:w="1000" w:type="dxa"/>
            <w:gridSpan w:val="2"/>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3100" w:type="dxa"/>
            <w:gridSpan w:val="3"/>
          </w:tcPr>
          <w:p w:rsidR="00DC6719" w:rsidRDefault="00DC6719">
            <w:pPr>
              <w:pStyle w:val="EMPTYCELLSTYLE"/>
            </w:pPr>
          </w:p>
        </w:tc>
        <w:tc>
          <w:tcPr>
            <w:tcW w:w="200" w:type="dxa"/>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4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bottom"/>
          </w:tcPr>
          <w:p w:rsidR="00DC6719" w:rsidRDefault="001D60C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0"/>
        </w:trPr>
        <w:tc>
          <w:tcPr>
            <w:tcW w:w="1" w:type="dxa"/>
          </w:tcPr>
          <w:p w:rsidR="00DC6719" w:rsidRDefault="00DC6719">
            <w:pPr>
              <w:pStyle w:val="EMPTYCELLSTYLE"/>
            </w:pPr>
          </w:p>
        </w:tc>
        <w:tc>
          <w:tcPr>
            <w:tcW w:w="100" w:type="dxa"/>
            <w:gridSpan w:val="3"/>
          </w:tcPr>
          <w:p w:rsidR="00DC6719" w:rsidRDefault="00DC6719">
            <w:pPr>
              <w:pStyle w:val="EMPTYCELLSTYLE"/>
            </w:pPr>
          </w:p>
        </w:tc>
        <w:tc>
          <w:tcPr>
            <w:tcW w:w="3300" w:type="dxa"/>
            <w:gridSpan w:val="3"/>
          </w:tcPr>
          <w:p w:rsidR="00DC6719" w:rsidRDefault="00DC6719">
            <w:pPr>
              <w:pStyle w:val="EMPTYCELLSTYLE"/>
            </w:pPr>
          </w:p>
        </w:tc>
        <w:tc>
          <w:tcPr>
            <w:tcW w:w="1000" w:type="dxa"/>
            <w:gridSpan w:val="2"/>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3100" w:type="dxa"/>
            <w:gridSpan w:val="3"/>
          </w:tcPr>
          <w:p w:rsidR="00DC6719" w:rsidRDefault="00DC6719">
            <w:pPr>
              <w:pStyle w:val="EMPTYCELLSTYLE"/>
            </w:pPr>
          </w:p>
        </w:tc>
        <w:tc>
          <w:tcPr>
            <w:tcW w:w="200" w:type="dxa"/>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0"/>
        </w:trPr>
        <w:tc>
          <w:tcPr>
            <w:tcW w:w="1" w:type="dxa"/>
          </w:tcPr>
          <w:p w:rsidR="00DC6719" w:rsidRDefault="00DC671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840"/>
        </w:trPr>
        <w:tc>
          <w:tcPr>
            <w:tcW w:w="1" w:type="dxa"/>
          </w:tcPr>
          <w:p w:rsidR="00DC6719" w:rsidRDefault="00DC6719">
            <w:pPr>
              <w:pStyle w:val="EMPTYCELLSTYLE"/>
            </w:pPr>
          </w:p>
        </w:tc>
        <w:tc>
          <w:tcPr>
            <w:tcW w:w="100" w:type="dxa"/>
            <w:gridSpan w:val="3"/>
          </w:tcPr>
          <w:p w:rsidR="00DC6719" w:rsidRDefault="00DC6719">
            <w:pPr>
              <w:pStyle w:val="EMPTYCELLSTYLE"/>
            </w:pPr>
          </w:p>
        </w:tc>
        <w:tc>
          <w:tcPr>
            <w:tcW w:w="3300" w:type="dxa"/>
            <w:gridSpan w:val="3"/>
          </w:tcPr>
          <w:p w:rsidR="00DC6719" w:rsidRDefault="00DC6719">
            <w:pPr>
              <w:pStyle w:val="EMPTYCELLSTYLE"/>
            </w:pPr>
          </w:p>
        </w:tc>
        <w:tc>
          <w:tcPr>
            <w:tcW w:w="1000" w:type="dxa"/>
            <w:gridSpan w:val="2"/>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3100" w:type="dxa"/>
            <w:gridSpan w:val="3"/>
          </w:tcPr>
          <w:p w:rsidR="00DC6719" w:rsidRDefault="00DC6719">
            <w:pPr>
              <w:pStyle w:val="EMPTYCELLSTYLE"/>
            </w:pPr>
          </w:p>
        </w:tc>
        <w:tc>
          <w:tcPr>
            <w:tcW w:w="200" w:type="dxa"/>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600"/>
        </w:trPr>
        <w:tc>
          <w:tcPr>
            <w:tcW w:w="1" w:type="dxa"/>
          </w:tcPr>
          <w:p w:rsidR="00DC6719" w:rsidRDefault="00DC6719">
            <w:pPr>
              <w:pStyle w:val="EMPTYCELLSTYLE"/>
            </w:pPr>
          </w:p>
        </w:tc>
        <w:tc>
          <w:tcPr>
            <w:tcW w:w="100" w:type="dxa"/>
            <w:gridSpan w:val="3"/>
          </w:tcPr>
          <w:p w:rsidR="00DC6719" w:rsidRDefault="00DC6719">
            <w:pPr>
              <w:pStyle w:val="EMPTYCELLSTYLE"/>
            </w:pPr>
          </w:p>
        </w:tc>
        <w:tc>
          <w:tcPr>
            <w:tcW w:w="3300" w:type="dxa"/>
            <w:gridSpan w:val="3"/>
          </w:tcPr>
          <w:p w:rsidR="00DC6719" w:rsidRDefault="00DC6719">
            <w:pPr>
              <w:pStyle w:val="EMPTYCELLSTYLE"/>
            </w:pPr>
          </w:p>
        </w:tc>
        <w:tc>
          <w:tcPr>
            <w:tcW w:w="1000" w:type="dxa"/>
            <w:gridSpan w:val="2"/>
          </w:tcPr>
          <w:p w:rsidR="00DC6719" w:rsidRDefault="00DC6719">
            <w:pPr>
              <w:pStyle w:val="EMPTYCELLSTYLE"/>
            </w:pPr>
          </w:p>
        </w:tc>
        <w:tc>
          <w:tcPr>
            <w:tcW w:w="2000" w:type="dxa"/>
            <w:gridSpan w:val="2"/>
            <w:tcMar>
              <w:top w:w="0" w:type="dxa"/>
              <w:left w:w="0" w:type="dxa"/>
              <w:bottom w:w="0" w:type="dxa"/>
              <w:right w:w="0" w:type="dxa"/>
            </w:tcMar>
          </w:tcPr>
          <w:p w:rsidR="00DC6719" w:rsidRDefault="001D60C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C6719" w:rsidRDefault="00DC6719">
            <w:pPr>
              <w:pStyle w:val="EMPTYCELLSTYLE"/>
            </w:pPr>
          </w:p>
        </w:tc>
        <w:tc>
          <w:tcPr>
            <w:tcW w:w="3100" w:type="dxa"/>
            <w:gridSpan w:val="3"/>
          </w:tcPr>
          <w:p w:rsidR="00DC6719" w:rsidRDefault="00DC6719">
            <w:pPr>
              <w:pStyle w:val="EMPTYCELLSTYLE"/>
            </w:pPr>
          </w:p>
        </w:tc>
        <w:tc>
          <w:tcPr>
            <w:tcW w:w="200" w:type="dxa"/>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440"/>
        </w:trPr>
        <w:tc>
          <w:tcPr>
            <w:tcW w:w="1" w:type="dxa"/>
          </w:tcPr>
          <w:p w:rsidR="00DC6719" w:rsidRDefault="00DC6719">
            <w:pPr>
              <w:pStyle w:val="EMPTYCELLSTYLE"/>
            </w:pPr>
          </w:p>
        </w:tc>
        <w:tc>
          <w:tcPr>
            <w:tcW w:w="100" w:type="dxa"/>
            <w:gridSpan w:val="3"/>
          </w:tcPr>
          <w:p w:rsidR="00DC6719" w:rsidRDefault="00DC6719">
            <w:pPr>
              <w:pStyle w:val="EMPTYCELLSTYLE"/>
            </w:pPr>
          </w:p>
        </w:tc>
        <w:tc>
          <w:tcPr>
            <w:tcW w:w="3300" w:type="dxa"/>
            <w:gridSpan w:val="3"/>
          </w:tcPr>
          <w:p w:rsidR="00DC6719" w:rsidRDefault="00DC6719">
            <w:pPr>
              <w:pStyle w:val="EMPTYCELLSTYLE"/>
            </w:pPr>
          </w:p>
        </w:tc>
        <w:tc>
          <w:tcPr>
            <w:tcW w:w="1000" w:type="dxa"/>
            <w:gridSpan w:val="2"/>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3100" w:type="dxa"/>
            <w:gridSpan w:val="3"/>
          </w:tcPr>
          <w:p w:rsidR="00DC6719" w:rsidRDefault="00DC6719">
            <w:pPr>
              <w:pStyle w:val="EMPTYCELLSTYLE"/>
            </w:pPr>
          </w:p>
        </w:tc>
        <w:tc>
          <w:tcPr>
            <w:tcW w:w="200" w:type="dxa"/>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6840"/>
        </w:trPr>
        <w:tc>
          <w:tcPr>
            <w:tcW w:w="1" w:type="dxa"/>
          </w:tcPr>
          <w:p w:rsidR="00DC6719" w:rsidRDefault="00DC6719">
            <w:pPr>
              <w:pStyle w:val="EMPTYCELLSTYLE"/>
            </w:pPr>
          </w:p>
        </w:tc>
        <w:tc>
          <w:tcPr>
            <w:tcW w:w="100" w:type="dxa"/>
            <w:gridSpan w:val="3"/>
          </w:tcPr>
          <w:p w:rsidR="00DC6719" w:rsidRDefault="00DC6719">
            <w:pPr>
              <w:pStyle w:val="EMPTYCELLSTYLE"/>
            </w:pPr>
          </w:p>
        </w:tc>
        <w:tc>
          <w:tcPr>
            <w:tcW w:w="10400" w:type="dxa"/>
            <w:gridSpan w:val="11"/>
            <w:tcMar>
              <w:top w:w="0" w:type="dxa"/>
              <w:left w:w="0" w:type="dxa"/>
              <w:bottom w:w="0" w:type="dxa"/>
              <w:right w:w="0" w:type="dxa"/>
            </w:tcMar>
          </w:tcPr>
          <w:p w:rsidR="00DC6719" w:rsidRDefault="001D60C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6080"/>
        </w:trPr>
        <w:tc>
          <w:tcPr>
            <w:tcW w:w="1" w:type="dxa"/>
          </w:tcPr>
          <w:p w:rsidR="00DC6719" w:rsidRDefault="00DC6719">
            <w:pPr>
              <w:pStyle w:val="EMPTYCELLSTYLE"/>
            </w:pPr>
          </w:p>
        </w:tc>
        <w:tc>
          <w:tcPr>
            <w:tcW w:w="100" w:type="dxa"/>
            <w:gridSpan w:val="3"/>
          </w:tcPr>
          <w:p w:rsidR="00DC6719" w:rsidRDefault="00DC6719">
            <w:pPr>
              <w:pStyle w:val="EMPTYCELLSTYLE"/>
            </w:pPr>
          </w:p>
        </w:tc>
        <w:tc>
          <w:tcPr>
            <w:tcW w:w="3300" w:type="dxa"/>
            <w:gridSpan w:val="3"/>
          </w:tcPr>
          <w:p w:rsidR="00DC6719" w:rsidRDefault="00DC6719">
            <w:pPr>
              <w:pStyle w:val="EMPTYCELLSTYLE"/>
            </w:pPr>
          </w:p>
        </w:tc>
        <w:tc>
          <w:tcPr>
            <w:tcW w:w="1000" w:type="dxa"/>
            <w:gridSpan w:val="2"/>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1000" w:type="dxa"/>
          </w:tcPr>
          <w:p w:rsidR="00DC6719" w:rsidRDefault="00DC6719">
            <w:pPr>
              <w:pStyle w:val="EMPTYCELLSTYLE"/>
            </w:pPr>
          </w:p>
        </w:tc>
        <w:tc>
          <w:tcPr>
            <w:tcW w:w="3100" w:type="dxa"/>
            <w:gridSpan w:val="3"/>
          </w:tcPr>
          <w:p w:rsidR="00DC6719" w:rsidRDefault="00DC6719">
            <w:pPr>
              <w:pStyle w:val="EMPTYCELLSTYLE"/>
            </w:pPr>
          </w:p>
        </w:tc>
        <w:tc>
          <w:tcPr>
            <w:tcW w:w="200" w:type="dxa"/>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400"/>
        </w:trPr>
        <w:tc>
          <w:tcPr>
            <w:tcW w:w="1" w:type="dxa"/>
          </w:tcPr>
          <w:p w:rsidR="00DC6719" w:rsidRDefault="00DC6719">
            <w:pPr>
              <w:pStyle w:val="EMPTYCELLSTYLE"/>
            </w:pPr>
          </w:p>
        </w:tc>
        <w:tc>
          <w:tcPr>
            <w:tcW w:w="100" w:type="dxa"/>
            <w:gridSpan w:val="3"/>
          </w:tcPr>
          <w:p w:rsidR="00DC6719" w:rsidRDefault="00DC6719">
            <w:pPr>
              <w:pStyle w:val="EMPTYCELLSTYLE"/>
            </w:pPr>
          </w:p>
        </w:tc>
        <w:tc>
          <w:tcPr>
            <w:tcW w:w="3300" w:type="dxa"/>
            <w:gridSpan w:val="3"/>
          </w:tcPr>
          <w:p w:rsidR="00DC6719" w:rsidRDefault="00DC6719">
            <w:pPr>
              <w:pStyle w:val="EMPTYCELLSTYLE"/>
            </w:pPr>
          </w:p>
        </w:tc>
        <w:tc>
          <w:tcPr>
            <w:tcW w:w="2000" w:type="dxa"/>
            <w:gridSpan w:val="3"/>
            <w:tcMar>
              <w:top w:w="0" w:type="dxa"/>
              <w:left w:w="0" w:type="dxa"/>
              <w:bottom w:w="0" w:type="dxa"/>
              <w:right w:w="0" w:type="dxa"/>
            </w:tcMar>
          </w:tcPr>
          <w:p w:rsidR="00DC6719" w:rsidRDefault="001D60C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C6719" w:rsidRDefault="001D60C4">
            <w:pPr>
              <w:jc w:val="left"/>
            </w:pPr>
            <w:r>
              <w:rPr>
                <w:rFonts w:ascii="SansSerif" w:eastAsia="SansSerif" w:hAnsi="SansSerif" w:cs="SansSerif"/>
                <w:color w:val="000000"/>
                <w:sz w:val="18"/>
              </w:rPr>
              <w:t>7</w:t>
            </w:r>
          </w:p>
        </w:tc>
        <w:tc>
          <w:tcPr>
            <w:tcW w:w="3100" w:type="dxa"/>
            <w:gridSpan w:val="3"/>
          </w:tcPr>
          <w:p w:rsidR="00DC6719" w:rsidRDefault="00DC6719">
            <w:pPr>
              <w:pStyle w:val="EMPTYCELLSTYLE"/>
            </w:pPr>
          </w:p>
        </w:tc>
        <w:tc>
          <w:tcPr>
            <w:tcW w:w="200" w:type="dxa"/>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Pr>
        <w:tc>
          <w:tcPr>
            <w:tcW w:w="1" w:type="dxa"/>
          </w:tcPr>
          <w:p w:rsidR="00DC6719" w:rsidRDefault="00DC6719">
            <w:pPr>
              <w:pStyle w:val="EMPTYCELLSTYLE"/>
              <w:pageBreakBefore/>
            </w:pPr>
            <w:bookmarkStart w:id="2" w:name="JR_PAGE_ANCHOR_0_3"/>
            <w:bookmarkEnd w:id="2"/>
          </w:p>
        </w:tc>
        <w:tc>
          <w:tcPr>
            <w:tcW w:w="3400" w:type="dxa"/>
            <w:gridSpan w:val="6"/>
          </w:tcPr>
          <w:p w:rsidR="00DC6719" w:rsidRDefault="00DC6719">
            <w:pPr>
              <w:pStyle w:val="EMPTYCELLSTYLE"/>
            </w:pPr>
          </w:p>
        </w:tc>
        <w:tc>
          <w:tcPr>
            <w:tcW w:w="740" w:type="dxa"/>
          </w:tcPr>
          <w:p w:rsidR="00DC6719" w:rsidRDefault="00DC6719">
            <w:pPr>
              <w:pStyle w:val="EMPTYCELLSTYLE"/>
            </w:pPr>
          </w:p>
        </w:tc>
        <w:tc>
          <w:tcPr>
            <w:tcW w:w="1260" w:type="dxa"/>
            <w:gridSpan w:val="2"/>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4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bottom"/>
          </w:tcPr>
          <w:p w:rsidR="00DC6719" w:rsidRDefault="001D60C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0"/>
        </w:trPr>
        <w:tc>
          <w:tcPr>
            <w:tcW w:w="1" w:type="dxa"/>
          </w:tcPr>
          <w:p w:rsidR="00DC6719" w:rsidRDefault="00DC6719">
            <w:pPr>
              <w:pStyle w:val="EMPTYCELLSTYLE"/>
            </w:pPr>
          </w:p>
        </w:tc>
        <w:tc>
          <w:tcPr>
            <w:tcW w:w="3400" w:type="dxa"/>
            <w:gridSpan w:val="6"/>
          </w:tcPr>
          <w:p w:rsidR="00DC6719" w:rsidRDefault="00DC6719">
            <w:pPr>
              <w:pStyle w:val="EMPTYCELLSTYLE"/>
            </w:pPr>
          </w:p>
        </w:tc>
        <w:tc>
          <w:tcPr>
            <w:tcW w:w="740" w:type="dxa"/>
          </w:tcPr>
          <w:p w:rsidR="00DC6719" w:rsidRDefault="00DC6719">
            <w:pPr>
              <w:pStyle w:val="EMPTYCELLSTYLE"/>
            </w:pPr>
          </w:p>
        </w:tc>
        <w:tc>
          <w:tcPr>
            <w:tcW w:w="1260" w:type="dxa"/>
            <w:gridSpan w:val="2"/>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0"/>
        </w:trPr>
        <w:tc>
          <w:tcPr>
            <w:tcW w:w="1" w:type="dxa"/>
          </w:tcPr>
          <w:p w:rsidR="00DC6719" w:rsidRDefault="00DC671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600"/>
        </w:trPr>
        <w:tc>
          <w:tcPr>
            <w:tcW w:w="1" w:type="dxa"/>
          </w:tcPr>
          <w:p w:rsidR="00DC6719" w:rsidRDefault="00DC6719">
            <w:pPr>
              <w:pStyle w:val="EMPTYCELLSTYLE"/>
            </w:pPr>
          </w:p>
        </w:tc>
        <w:tc>
          <w:tcPr>
            <w:tcW w:w="3400" w:type="dxa"/>
            <w:gridSpan w:val="6"/>
          </w:tcPr>
          <w:p w:rsidR="00DC6719" w:rsidRDefault="00DC6719">
            <w:pPr>
              <w:pStyle w:val="EMPTYCELLSTYLE"/>
            </w:pPr>
          </w:p>
        </w:tc>
        <w:tc>
          <w:tcPr>
            <w:tcW w:w="740" w:type="dxa"/>
          </w:tcPr>
          <w:p w:rsidR="00DC6719" w:rsidRDefault="00DC6719">
            <w:pPr>
              <w:pStyle w:val="EMPTYCELLSTYLE"/>
            </w:pPr>
          </w:p>
        </w:tc>
        <w:tc>
          <w:tcPr>
            <w:tcW w:w="1260" w:type="dxa"/>
            <w:gridSpan w:val="2"/>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00"/>
        </w:trPr>
        <w:tc>
          <w:tcPr>
            <w:tcW w:w="1" w:type="dxa"/>
          </w:tcPr>
          <w:p w:rsidR="00DC6719" w:rsidRDefault="00DC6719">
            <w:pPr>
              <w:pStyle w:val="EMPTYCELLSTYLE"/>
            </w:pPr>
          </w:p>
        </w:tc>
        <w:tc>
          <w:tcPr>
            <w:tcW w:w="3400" w:type="dxa"/>
            <w:gridSpan w:val="6"/>
          </w:tcPr>
          <w:p w:rsidR="00DC6719" w:rsidRDefault="00DC6719">
            <w:pPr>
              <w:pStyle w:val="EMPTYCELLSTYLE"/>
            </w:pPr>
          </w:p>
        </w:tc>
        <w:tc>
          <w:tcPr>
            <w:tcW w:w="740" w:type="dxa"/>
          </w:tcPr>
          <w:p w:rsidR="00DC6719" w:rsidRDefault="00DC6719">
            <w:pPr>
              <w:pStyle w:val="EMPTYCELLSTYLE"/>
            </w:pPr>
          </w:p>
        </w:tc>
        <w:tc>
          <w:tcPr>
            <w:tcW w:w="1260" w:type="dxa"/>
            <w:gridSpan w:val="2"/>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3080"/>
        </w:trPr>
        <w:tc>
          <w:tcPr>
            <w:tcW w:w="1" w:type="dxa"/>
          </w:tcPr>
          <w:p w:rsidR="00DC6719" w:rsidRDefault="00DC6719">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C6719" w:rsidRDefault="001D60C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600"/>
        </w:trPr>
        <w:tc>
          <w:tcPr>
            <w:tcW w:w="1" w:type="dxa"/>
          </w:tcPr>
          <w:p w:rsidR="00DC6719" w:rsidRDefault="00DC6719">
            <w:pPr>
              <w:pStyle w:val="EMPTYCELLSTYLE"/>
            </w:pPr>
          </w:p>
        </w:tc>
        <w:tc>
          <w:tcPr>
            <w:tcW w:w="3400" w:type="dxa"/>
            <w:gridSpan w:val="6"/>
          </w:tcPr>
          <w:p w:rsidR="00DC6719" w:rsidRDefault="00DC6719">
            <w:pPr>
              <w:pStyle w:val="EMPTYCELLSTYLE"/>
            </w:pPr>
          </w:p>
        </w:tc>
        <w:tc>
          <w:tcPr>
            <w:tcW w:w="740" w:type="dxa"/>
          </w:tcPr>
          <w:p w:rsidR="00DC6719" w:rsidRDefault="00DC6719">
            <w:pPr>
              <w:pStyle w:val="EMPTYCELLSTYLE"/>
            </w:pPr>
          </w:p>
        </w:tc>
        <w:tc>
          <w:tcPr>
            <w:tcW w:w="1260" w:type="dxa"/>
            <w:gridSpan w:val="2"/>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00"/>
        </w:trPr>
        <w:tc>
          <w:tcPr>
            <w:tcW w:w="1" w:type="dxa"/>
          </w:tcPr>
          <w:p w:rsidR="00DC6719" w:rsidRDefault="00DC6719">
            <w:pPr>
              <w:pStyle w:val="EMPTYCELLSTYLE"/>
            </w:pPr>
          </w:p>
        </w:tc>
        <w:tc>
          <w:tcPr>
            <w:tcW w:w="3400" w:type="dxa"/>
            <w:gridSpan w:val="6"/>
          </w:tcPr>
          <w:p w:rsidR="00DC6719" w:rsidRDefault="00DC6719">
            <w:pPr>
              <w:pStyle w:val="EMPTYCELLSTYLE"/>
            </w:pPr>
          </w:p>
        </w:tc>
        <w:tc>
          <w:tcPr>
            <w:tcW w:w="740" w:type="dxa"/>
          </w:tcPr>
          <w:p w:rsidR="00DC6719" w:rsidRDefault="00DC6719">
            <w:pPr>
              <w:pStyle w:val="EMPTYCELLSTYLE"/>
            </w:pPr>
          </w:p>
        </w:tc>
        <w:tc>
          <w:tcPr>
            <w:tcW w:w="1260" w:type="dxa"/>
            <w:gridSpan w:val="2"/>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I</w:t>
            </w:r>
            <w:r>
              <w:rPr>
                <w:rFonts w:ascii="宋体" w:eastAsia="宋体" w:hAnsi="宋体" w:cs="宋体"/>
                <w:color w:val="000000"/>
                <w:sz w:val="21"/>
              </w:rPr>
              <w:t>款</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9K219051</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Z7002020000049</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封闭式</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公募</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1,436,115,438</w:t>
            </w:r>
            <w:r>
              <w:rPr>
                <w:rFonts w:ascii="宋体" w:eastAsia="宋体" w:hAnsi="宋体" w:cs="宋体"/>
                <w:color w:val="000000"/>
                <w:sz w:val="21"/>
              </w:rPr>
              <w:t>份</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4.45%-4.85%</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人民币</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jc w:val="left"/>
            </w:pPr>
            <w:r>
              <w:rPr>
                <w:rFonts w:ascii="宋体" w:eastAsia="宋体" w:hAnsi="宋体" w:cs="宋体"/>
                <w:color w:val="000000"/>
                <w:sz w:val="21"/>
              </w:rPr>
              <w:t>R2</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兴银理财有限责任公司</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500"/>
        </w:trPr>
        <w:tc>
          <w:tcPr>
            <w:tcW w:w="1" w:type="dxa"/>
          </w:tcPr>
          <w:p w:rsidR="00DC6719" w:rsidRDefault="00DC671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6719" w:rsidRDefault="001D60C4">
            <w:pPr>
              <w:ind w:firstLine="200"/>
            </w:pPr>
            <w:r>
              <w:rPr>
                <w:rFonts w:ascii="宋体" w:eastAsia="宋体" w:hAnsi="宋体" w:cs="宋体"/>
                <w:color w:val="000000"/>
                <w:sz w:val="21"/>
              </w:rPr>
              <w:t>兴业银行股份有限公司</w:t>
            </w: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2400"/>
        </w:trPr>
        <w:tc>
          <w:tcPr>
            <w:tcW w:w="1" w:type="dxa"/>
          </w:tcPr>
          <w:p w:rsidR="00DC6719" w:rsidRDefault="00DC6719">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DC671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DC6719">
                    <w:tblPrEx>
                      <w:tblCellMar>
                        <w:top w:w="0" w:type="dxa"/>
                        <w:bottom w:w="0" w:type="dxa"/>
                      </w:tblCellMar>
                    </w:tblPrEx>
                    <w:trPr>
                      <w:trHeight w:val="580"/>
                    </w:trPr>
                    <w:tc>
                      <w:tcPr>
                        <w:tcW w:w="29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下属子产品的产品简称</w:t>
                        </w:r>
                      </w:p>
                    </w:tc>
                    <w:tc>
                      <w:tcPr>
                        <w:tcW w:w="20" w:type="dxa"/>
                      </w:tcPr>
                      <w:p w:rsidR="00DC6719" w:rsidRDefault="00DC6719">
                        <w:pPr>
                          <w:pStyle w:val="EMPTYCELLSTYLE"/>
                        </w:pPr>
                      </w:p>
                    </w:tc>
                  </w:tr>
                </w:tbl>
                <w:p w:rsidR="00DC6719" w:rsidRDefault="00DC6719">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C6719">
                    <w:tblPrEx>
                      <w:tblCellMar>
                        <w:top w:w="0" w:type="dxa"/>
                        <w:bottom w:w="0" w:type="dxa"/>
                      </w:tblCellMar>
                    </w:tblPrEx>
                    <w:trPr>
                      <w:trHeight w:val="580"/>
                    </w:trPr>
                    <w:tc>
                      <w:tcPr>
                        <w:tcW w:w="3600" w:type="dxa"/>
                        <w:tcMar>
                          <w:top w:w="0" w:type="dxa"/>
                          <w:left w:w="0" w:type="dxa"/>
                          <w:bottom w:w="0" w:type="dxa"/>
                          <w:right w:w="0" w:type="dxa"/>
                        </w:tcMar>
                        <w:vAlign w:val="center"/>
                      </w:tcPr>
                      <w:p w:rsidR="00DC6719" w:rsidRDefault="001D60C4">
                        <w:pPr>
                          <w:ind w:firstLine="200"/>
                          <w:jc w:val="center"/>
                        </w:pPr>
                        <w:r>
                          <w:rPr>
                            <w:rFonts w:ascii="宋体" w:eastAsia="宋体" w:hAnsi="宋体" w:cs="宋体"/>
                            <w:color w:val="000000"/>
                            <w:sz w:val="21"/>
                          </w:rPr>
                          <w:t>下属子产品的产品代码</w:t>
                        </w:r>
                      </w:p>
                    </w:tc>
                  </w:tr>
                </w:tbl>
                <w:p w:rsidR="00DC6719" w:rsidRDefault="00DC6719">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C6719">
                    <w:tblPrEx>
                      <w:tblCellMar>
                        <w:top w:w="0" w:type="dxa"/>
                        <w:bottom w:w="0" w:type="dxa"/>
                      </w:tblCellMar>
                    </w:tblPrEx>
                    <w:trPr>
                      <w:trHeight w:val="580"/>
                    </w:trPr>
                    <w:tc>
                      <w:tcPr>
                        <w:tcW w:w="4100" w:type="dxa"/>
                        <w:tcMar>
                          <w:top w:w="0" w:type="dxa"/>
                          <w:left w:w="0" w:type="dxa"/>
                          <w:bottom w:w="0" w:type="dxa"/>
                          <w:right w:w="20" w:type="dxa"/>
                        </w:tcMar>
                        <w:vAlign w:val="center"/>
                      </w:tcPr>
                      <w:p w:rsidR="00DC6719" w:rsidRDefault="001D60C4">
                        <w:pPr>
                          <w:ind w:firstLine="200"/>
                          <w:jc w:val="center"/>
                        </w:pPr>
                        <w:r>
                          <w:rPr>
                            <w:rFonts w:ascii="宋体" w:eastAsia="宋体" w:hAnsi="宋体" w:cs="宋体"/>
                            <w:color w:val="000000"/>
                            <w:sz w:val="21"/>
                          </w:rPr>
                          <w:t>报告期末下属子产品的产品份额总数</w:t>
                        </w:r>
                      </w:p>
                    </w:tc>
                  </w:tr>
                </w:tbl>
                <w:p w:rsidR="00DC6719" w:rsidRDefault="00DC6719">
                  <w:pPr>
                    <w:pStyle w:val="EMPTYCELLSTYLE"/>
                  </w:pPr>
                </w:p>
              </w:tc>
            </w:tr>
            <w:tr w:rsidR="00DC671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560"/>
                    </w:trPr>
                    <w:tc>
                      <w:tcPr>
                        <w:tcW w:w="3000" w:type="dxa"/>
                        <w:tcMar>
                          <w:top w:w="0" w:type="dxa"/>
                          <w:left w:w="0" w:type="dxa"/>
                          <w:bottom w:w="20" w:type="dxa"/>
                          <w:right w:w="0" w:type="dxa"/>
                        </w:tcMar>
                        <w:vAlign w:val="center"/>
                      </w:tcPr>
                      <w:p w:rsidR="00DC6719" w:rsidRDefault="001D60C4">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DC6719" w:rsidRDefault="00DC671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C6719">
                    <w:tblPrEx>
                      <w:tblCellMar>
                        <w:top w:w="0" w:type="dxa"/>
                        <w:bottom w:w="0" w:type="dxa"/>
                      </w:tblCellMar>
                    </w:tblPrEx>
                    <w:trPr>
                      <w:trHeight w:val="560"/>
                    </w:trPr>
                    <w:tc>
                      <w:tcPr>
                        <w:tcW w:w="3600" w:type="dxa"/>
                        <w:tcMar>
                          <w:top w:w="0" w:type="dxa"/>
                          <w:left w:w="0" w:type="dxa"/>
                          <w:bottom w:w="20" w:type="dxa"/>
                          <w:right w:w="0" w:type="dxa"/>
                        </w:tcMar>
                        <w:vAlign w:val="center"/>
                      </w:tcPr>
                      <w:p w:rsidR="00DC6719" w:rsidRDefault="001D60C4">
                        <w:pPr>
                          <w:ind w:firstLine="200"/>
                          <w:jc w:val="center"/>
                        </w:pPr>
                        <w:r>
                          <w:rPr>
                            <w:rFonts w:ascii="宋体" w:eastAsia="宋体" w:hAnsi="宋体" w:cs="宋体"/>
                            <w:color w:val="000000"/>
                            <w:sz w:val="21"/>
                          </w:rPr>
                          <w:t>9K219151</w:t>
                        </w:r>
                      </w:p>
                    </w:tc>
                  </w:tr>
                </w:tbl>
                <w:p w:rsidR="00DC6719" w:rsidRDefault="00DC671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C6719">
                    <w:tblPrEx>
                      <w:tblCellMar>
                        <w:top w:w="0" w:type="dxa"/>
                        <w:bottom w:w="0" w:type="dxa"/>
                      </w:tblCellMar>
                    </w:tblPrEx>
                    <w:trPr>
                      <w:trHeight w:val="560"/>
                    </w:trPr>
                    <w:tc>
                      <w:tcPr>
                        <w:tcW w:w="4100" w:type="dxa"/>
                        <w:tcMar>
                          <w:top w:w="0" w:type="dxa"/>
                          <w:left w:w="0" w:type="dxa"/>
                          <w:bottom w:w="20" w:type="dxa"/>
                          <w:right w:w="0" w:type="dxa"/>
                        </w:tcMar>
                        <w:vAlign w:val="center"/>
                      </w:tcPr>
                      <w:p w:rsidR="00DC6719" w:rsidRDefault="001D60C4">
                        <w:pPr>
                          <w:ind w:firstLine="200"/>
                          <w:jc w:val="center"/>
                        </w:pPr>
                        <w:r>
                          <w:rPr>
                            <w:rFonts w:ascii="宋体" w:eastAsia="宋体" w:hAnsi="宋体" w:cs="宋体"/>
                            <w:color w:val="000000"/>
                            <w:sz w:val="21"/>
                          </w:rPr>
                          <w:t>669,182,824.20</w:t>
                        </w:r>
                      </w:p>
                    </w:tc>
                  </w:tr>
                </w:tbl>
                <w:p w:rsidR="00DC6719" w:rsidRDefault="00DC6719">
                  <w:pPr>
                    <w:pStyle w:val="EMPTYCELLSTYLE"/>
                  </w:pPr>
                </w:p>
              </w:tc>
            </w:tr>
            <w:tr w:rsidR="00DC671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560"/>
                    </w:trPr>
                    <w:tc>
                      <w:tcPr>
                        <w:tcW w:w="3000" w:type="dxa"/>
                        <w:tcMar>
                          <w:top w:w="0" w:type="dxa"/>
                          <w:left w:w="0" w:type="dxa"/>
                          <w:bottom w:w="20" w:type="dxa"/>
                          <w:right w:w="0" w:type="dxa"/>
                        </w:tcMar>
                        <w:vAlign w:val="center"/>
                      </w:tcPr>
                      <w:p w:rsidR="00DC6719" w:rsidRDefault="001D60C4">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DC6719" w:rsidRDefault="00DC671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C6719">
                    <w:tblPrEx>
                      <w:tblCellMar>
                        <w:top w:w="0" w:type="dxa"/>
                        <w:bottom w:w="0" w:type="dxa"/>
                      </w:tblCellMar>
                    </w:tblPrEx>
                    <w:trPr>
                      <w:trHeight w:val="560"/>
                    </w:trPr>
                    <w:tc>
                      <w:tcPr>
                        <w:tcW w:w="3600" w:type="dxa"/>
                        <w:tcMar>
                          <w:top w:w="0" w:type="dxa"/>
                          <w:left w:w="0" w:type="dxa"/>
                          <w:bottom w:w="20" w:type="dxa"/>
                          <w:right w:w="0" w:type="dxa"/>
                        </w:tcMar>
                        <w:vAlign w:val="center"/>
                      </w:tcPr>
                      <w:p w:rsidR="00DC6719" w:rsidRDefault="001D60C4">
                        <w:pPr>
                          <w:ind w:firstLine="200"/>
                          <w:jc w:val="center"/>
                        </w:pPr>
                        <w:r>
                          <w:rPr>
                            <w:rFonts w:ascii="宋体" w:eastAsia="宋体" w:hAnsi="宋体" w:cs="宋体"/>
                            <w:color w:val="000000"/>
                            <w:sz w:val="21"/>
                          </w:rPr>
                          <w:t>9K219251</w:t>
                        </w:r>
                      </w:p>
                    </w:tc>
                  </w:tr>
                </w:tbl>
                <w:p w:rsidR="00DC6719" w:rsidRDefault="00DC671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C6719">
                    <w:tblPrEx>
                      <w:tblCellMar>
                        <w:top w:w="0" w:type="dxa"/>
                        <w:bottom w:w="0" w:type="dxa"/>
                      </w:tblCellMar>
                    </w:tblPrEx>
                    <w:trPr>
                      <w:trHeight w:val="560"/>
                    </w:trPr>
                    <w:tc>
                      <w:tcPr>
                        <w:tcW w:w="4100" w:type="dxa"/>
                        <w:tcMar>
                          <w:top w:w="0" w:type="dxa"/>
                          <w:left w:w="0" w:type="dxa"/>
                          <w:bottom w:w="20" w:type="dxa"/>
                          <w:right w:w="0" w:type="dxa"/>
                        </w:tcMar>
                        <w:vAlign w:val="center"/>
                      </w:tcPr>
                      <w:p w:rsidR="00DC6719" w:rsidRDefault="001D60C4">
                        <w:pPr>
                          <w:ind w:firstLine="200"/>
                          <w:jc w:val="center"/>
                        </w:pPr>
                        <w:r>
                          <w:rPr>
                            <w:rFonts w:ascii="宋体" w:eastAsia="宋体" w:hAnsi="宋体" w:cs="宋体"/>
                            <w:color w:val="000000"/>
                            <w:sz w:val="21"/>
                          </w:rPr>
                          <w:t>438,991,154.00</w:t>
                        </w:r>
                      </w:p>
                    </w:tc>
                  </w:tr>
                </w:tbl>
                <w:p w:rsidR="00DC6719" w:rsidRDefault="00DC6719">
                  <w:pPr>
                    <w:pStyle w:val="EMPTYCELLSTYLE"/>
                  </w:pPr>
                </w:p>
              </w:tc>
            </w:tr>
            <w:tr w:rsidR="00DC671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560"/>
                    </w:trPr>
                    <w:tc>
                      <w:tcPr>
                        <w:tcW w:w="3000" w:type="dxa"/>
                        <w:tcMar>
                          <w:top w:w="0" w:type="dxa"/>
                          <w:left w:w="0" w:type="dxa"/>
                          <w:bottom w:w="20" w:type="dxa"/>
                          <w:right w:w="0" w:type="dxa"/>
                        </w:tcMar>
                        <w:vAlign w:val="center"/>
                      </w:tcPr>
                      <w:p w:rsidR="00DC6719" w:rsidRDefault="001D60C4">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DC6719" w:rsidRDefault="00DC671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C6719">
                    <w:tblPrEx>
                      <w:tblCellMar>
                        <w:top w:w="0" w:type="dxa"/>
                        <w:bottom w:w="0" w:type="dxa"/>
                      </w:tblCellMar>
                    </w:tblPrEx>
                    <w:trPr>
                      <w:trHeight w:val="560"/>
                    </w:trPr>
                    <w:tc>
                      <w:tcPr>
                        <w:tcW w:w="3600" w:type="dxa"/>
                        <w:tcMar>
                          <w:top w:w="0" w:type="dxa"/>
                          <w:left w:w="0" w:type="dxa"/>
                          <w:bottom w:w="20" w:type="dxa"/>
                          <w:right w:w="0" w:type="dxa"/>
                        </w:tcMar>
                        <w:vAlign w:val="center"/>
                      </w:tcPr>
                      <w:p w:rsidR="00DC6719" w:rsidRDefault="001D60C4">
                        <w:pPr>
                          <w:ind w:firstLine="200"/>
                          <w:jc w:val="center"/>
                        </w:pPr>
                        <w:r>
                          <w:rPr>
                            <w:rFonts w:ascii="宋体" w:eastAsia="宋体" w:hAnsi="宋体" w:cs="宋体"/>
                            <w:color w:val="000000"/>
                            <w:sz w:val="21"/>
                          </w:rPr>
                          <w:t>9K219351</w:t>
                        </w:r>
                      </w:p>
                    </w:tc>
                  </w:tr>
                </w:tbl>
                <w:p w:rsidR="00DC6719" w:rsidRDefault="00DC671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C6719">
                    <w:tblPrEx>
                      <w:tblCellMar>
                        <w:top w:w="0" w:type="dxa"/>
                        <w:bottom w:w="0" w:type="dxa"/>
                      </w:tblCellMar>
                    </w:tblPrEx>
                    <w:trPr>
                      <w:trHeight w:val="560"/>
                    </w:trPr>
                    <w:tc>
                      <w:tcPr>
                        <w:tcW w:w="4100" w:type="dxa"/>
                        <w:tcMar>
                          <w:top w:w="0" w:type="dxa"/>
                          <w:left w:w="0" w:type="dxa"/>
                          <w:bottom w:w="20" w:type="dxa"/>
                          <w:right w:w="0" w:type="dxa"/>
                        </w:tcMar>
                        <w:vAlign w:val="center"/>
                      </w:tcPr>
                      <w:p w:rsidR="00DC6719" w:rsidRDefault="001D60C4">
                        <w:pPr>
                          <w:ind w:firstLine="200"/>
                          <w:jc w:val="center"/>
                        </w:pPr>
                        <w:r>
                          <w:rPr>
                            <w:rFonts w:ascii="宋体" w:eastAsia="宋体" w:hAnsi="宋体" w:cs="宋体"/>
                            <w:color w:val="000000"/>
                            <w:sz w:val="21"/>
                          </w:rPr>
                          <w:t>327,941,459.80</w:t>
                        </w:r>
                      </w:p>
                    </w:tc>
                  </w:tr>
                </w:tbl>
                <w:p w:rsidR="00DC6719" w:rsidRDefault="00DC6719">
                  <w:pPr>
                    <w:pStyle w:val="EMPTYCELLSTYLE"/>
                  </w:pPr>
                </w:p>
              </w:tc>
            </w:tr>
          </w:tbl>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hRule="exact" w:val="1020"/>
        </w:trPr>
        <w:tc>
          <w:tcPr>
            <w:tcW w:w="1" w:type="dxa"/>
          </w:tcPr>
          <w:p w:rsidR="00DC6719" w:rsidRDefault="00DC6719">
            <w:pPr>
              <w:pStyle w:val="EMPTYCELLSTYLE"/>
            </w:pPr>
          </w:p>
        </w:tc>
        <w:tc>
          <w:tcPr>
            <w:tcW w:w="3400" w:type="dxa"/>
            <w:gridSpan w:val="6"/>
          </w:tcPr>
          <w:p w:rsidR="00DC6719" w:rsidRDefault="00DC6719">
            <w:pPr>
              <w:pStyle w:val="EMPTYCELLSTYLE"/>
            </w:pPr>
          </w:p>
        </w:tc>
        <w:tc>
          <w:tcPr>
            <w:tcW w:w="740" w:type="dxa"/>
          </w:tcPr>
          <w:p w:rsidR="00DC6719" w:rsidRDefault="00DC6719">
            <w:pPr>
              <w:pStyle w:val="EMPTYCELLSTYLE"/>
            </w:pPr>
          </w:p>
        </w:tc>
        <w:tc>
          <w:tcPr>
            <w:tcW w:w="1260" w:type="dxa"/>
            <w:gridSpan w:val="2"/>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4"/>
          <w:wAfter w:w="40" w:type="dxa"/>
          <w:trHeight w:val="400"/>
        </w:trPr>
        <w:tc>
          <w:tcPr>
            <w:tcW w:w="1" w:type="dxa"/>
          </w:tcPr>
          <w:p w:rsidR="00DC6719" w:rsidRDefault="00DC6719">
            <w:pPr>
              <w:pStyle w:val="EMPTYCELLSTYLE"/>
            </w:pPr>
          </w:p>
        </w:tc>
        <w:tc>
          <w:tcPr>
            <w:tcW w:w="3400" w:type="dxa"/>
            <w:gridSpan w:val="6"/>
          </w:tcPr>
          <w:p w:rsidR="00DC6719" w:rsidRDefault="00DC6719">
            <w:pPr>
              <w:pStyle w:val="EMPTYCELLSTYLE"/>
            </w:pPr>
          </w:p>
        </w:tc>
        <w:tc>
          <w:tcPr>
            <w:tcW w:w="2000" w:type="dxa"/>
            <w:gridSpan w:val="3"/>
            <w:tcMar>
              <w:top w:w="0" w:type="dxa"/>
              <w:left w:w="0" w:type="dxa"/>
              <w:bottom w:w="0" w:type="dxa"/>
              <w:right w:w="0" w:type="dxa"/>
            </w:tcMar>
          </w:tcPr>
          <w:p w:rsidR="00DC6719" w:rsidRDefault="001D60C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C6719" w:rsidRDefault="001D60C4">
            <w:pPr>
              <w:jc w:val="left"/>
            </w:pPr>
            <w:r>
              <w:rPr>
                <w:rFonts w:ascii="SansSerif" w:eastAsia="SansSerif" w:hAnsi="SansSerif" w:cs="SansSerif"/>
                <w:color w:val="000000"/>
                <w:sz w:val="18"/>
              </w:rPr>
              <w:t>7</w:t>
            </w:r>
          </w:p>
        </w:tc>
        <w:tc>
          <w:tcPr>
            <w:tcW w:w="330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c>
          <w:tcPr>
            <w:tcW w:w="1" w:type="dxa"/>
          </w:tcPr>
          <w:p w:rsidR="00DC6719" w:rsidRDefault="00DC6719">
            <w:pPr>
              <w:pStyle w:val="EMPTYCELLSTYLE"/>
              <w:pageBreakBefore/>
            </w:pPr>
            <w:bookmarkStart w:id="3" w:name="JR_PAGE_ANCHOR_0_4"/>
            <w:bookmarkEnd w:id="3"/>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bottom"/>
          </w:tcPr>
          <w:p w:rsidR="00DC6719" w:rsidRDefault="001D60C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0"/>
        </w:trPr>
        <w:tc>
          <w:tcPr>
            <w:tcW w:w="1" w:type="dxa"/>
          </w:tcPr>
          <w:p w:rsidR="00DC6719" w:rsidRDefault="00DC671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40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40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1240"/>
        </w:trPr>
        <w:tc>
          <w:tcPr>
            <w:tcW w:w="1" w:type="dxa"/>
          </w:tcPr>
          <w:p w:rsidR="00DC6719" w:rsidRDefault="00DC6719">
            <w:pPr>
              <w:pStyle w:val="EMPTYCELLSTYLE"/>
            </w:pPr>
          </w:p>
        </w:tc>
        <w:tc>
          <w:tcPr>
            <w:tcW w:w="40" w:type="dxa"/>
            <w:gridSpan w:val="2"/>
          </w:tcPr>
          <w:p w:rsidR="00DC6719" w:rsidRDefault="00DC6719">
            <w:pPr>
              <w:pStyle w:val="EMPTYCELLSTYLE"/>
            </w:pPr>
          </w:p>
        </w:tc>
        <w:tc>
          <w:tcPr>
            <w:tcW w:w="10200" w:type="dxa"/>
            <w:gridSpan w:val="11"/>
            <w:tcMar>
              <w:top w:w="0" w:type="dxa"/>
              <w:left w:w="0" w:type="dxa"/>
              <w:bottom w:w="0" w:type="dxa"/>
              <w:right w:w="0" w:type="dxa"/>
            </w:tcMar>
            <w:vAlign w:val="center"/>
          </w:tcPr>
          <w:p w:rsidR="00DC6719" w:rsidRDefault="001D60C4">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9K219151</w:t>
            </w:r>
            <w:r>
              <w:rPr>
                <w:rFonts w:ascii="宋体" w:eastAsia="宋体" w:hAnsi="宋体" w:cs="宋体"/>
                <w:color w:val="000000"/>
                <w:sz w:val="21"/>
              </w:rPr>
              <w:t>自起息日以来，累计净值增长率为</w:t>
            </w:r>
            <w:r>
              <w:rPr>
                <w:rFonts w:ascii="宋体" w:eastAsia="宋体" w:hAnsi="宋体" w:cs="宋体"/>
                <w:color w:val="000000"/>
                <w:sz w:val="21"/>
              </w:rPr>
              <w:t>7.6010%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4.5407%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9K219251</w:t>
            </w:r>
            <w:r>
              <w:rPr>
                <w:rFonts w:ascii="宋体" w:eastAsia="宋体" w:hAnsi="宋体" w:cs="宋体"/>
                <w:color w:val="000000"/>
                <w:sz w:val="21"/>
              </w:rPr>
              <w:t>自起息日以来，累计净值增长率为</w:t>
            </w:r>
            <w:r>
              <w:rPr>
                <w:rFonts w:ascii="宋体" w:eastAsia="宋体" w:hAnsi="宋体" w:cs="宋体"/>
                <w:color w:val="000000"/>
                <w:sz w:val="21"/>
              </w:rPr>
              <w:t>7.6850%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4.5909%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9K219351</w:t>
            </w:r>
            <w:r>
              <w:rPr>
                <w:rFonts w:ascii="宋体" w:eastAsia="宋体" w:hAnsi="宋体" w:cs="宋体"/>
                <w:color w:val="000000"/>
                <w:sz w:val="21"/>
              </w:rPr>
              <w:t>自起息日以来，累计净值增长率为</w:t>
            </w:r>
            <w:r>
              <w:rPr>
                <w:rFonts w:ascii="宋体" w:eastAsia="宋体" w:hAnsi="宋体" w:cs="宋体"/>
                <w:color w:val="000000"/>
                <w:sz w:val="21"/>
              </w:rPr>
              <w:t>7.7690%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4.6411%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0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30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产品代码</w:t>
                        </w:r>
                      </w:p>
                    </w:tc>
                    <w:tc>
                      <w:tcPr>
                        <w:tcW w:w="20" w:type="dxa"/>
                      </w:tcPr>
                      <w:p w:rsidR="00DC6719" w:rsidRDefault="00DC6719">
                        <w:pPr>
                          <w:pStyle w:val="EMPTYCELLSTYLE"/>
                        </w:pPr>
                      </w:p>
                    </w:tc>
                  </w:tr>
                </w:tbl>
                <w:p w:rsidR="00DC6719" w:rsidRDefault="00DC671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C6719">
                    <w:tblPrEx>
                      <w:tblCellMar>
                        <w:top w:w="0" w:type="dxa"/>
                        <w:bottom w:w="0" w:type="dxa"/>
                      </w:tblCellMar>
                    </w:tblPrEx>
                    <w:trPr>
                      <w:trHeight w:val="600"/>
                    </w:trPr>
                    <w:tc>
                      <w:tcPr>
                        <w:tcW w:w="2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估值日期</w:t>
                        </w:r>
                      </w:p>
                    </w:tc>
                  </w:tr>
                </w:tbl>
                <w:p w:rsidR="00DC6719" w:rsidRDefault="00DC671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C6719">
                    <w:tblPrEx>
                      <w:tblCellMar>
                        <w:top w:w="0" w:type="dxa"/>
                        <w:bottom w:w="0" w:type="dxa"/>
                      </w:tblCellMar>
                    </w:tblPrEx>
                    <w:trPr>
                      <w:trHeight w:val="600"/>
                    </w:trPr>
                    <w:tc>
                      <w:tcPr>
                        <w:tcW w:w="24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产品份额净值</w:t>
                        </w: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产品累计净值</w:t>
                        </w:r>
                      </w:p>
                    </w:tc>
                  </w:tr>
                </w:tbl>
                <w:p w:rsidR="00DC6719" w:rsidRDefault="00DC671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C6719">
                    <w:tblPrEx>
                      <w:tblCellMar>
                        <w:top w:w="0" w:type="dxa"/>
                        <w:bottom w:w="0" w:type="dxa"/>
                      </w:tblCellMar>
                    </w:tblPrEx>
                    <w:trPr>
                      <w:trHeight w:val="600"/>
                    </w:trPr>
                    <w:tc>
                      <w:tcPr>
                        <w:tcW w:w="23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产品资产净值</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9K219051</w:t>
                        </w:r>
                      </w:p>
                    </w:tc>
                    <w:tc>
                      <w:tcPr>
                        <w:tcW w:w="20" w:type="dxa"/>
                      </w:tcPr>
                      <w:p w:rsidR="00DC6719" w:rsidRDefault="00DC6719">
                        <w:pPr>
                          <w:pStyle w:val="EMPTYCELLSTYLE"/>
                        </w:pPr>
                      </w:p>
                    </w:tc>
                  </w:tr>
                </w:tbl>
                <w:p w:rsidR="00DC6719" w:rsidRDefault="00DC671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C6719">
                    <w:tblPrEx>
                      <w:tblCellMar>
                        <w:top w:w="0" w:type="dxa"/>
                        <w:bottom w:w="0" w:type="dxa"/>
                      </w:tblCellMar>
                    </w:tblPrEx>
                    <w:trPr>
                      <w:trHeight w:val="600"/>
                    </w:trPr>
                    <w:tc>
                      <w:tcPr>
                        <w:tcW w:w="2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DC6719" w:rsidRDefault="00DC671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C6719">
                    <w:tblPrEx>
                      <w:tblCellMar>
                        <w:top w:w="0" w:type="dxa"/>
                        <w:bottom w:w="0" w:type="dxa"/>
                      </w:tblCellMar>
                    </w:tblPrEx>
                    <w:trPr>
                      <w:trHeight w:val="600"/>
                    </w:trPr>
                    <w:tc>
                      <w:tcPr>
                        <w:tcW w:w="24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1.07665</w:t>
                        </w: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1.07665</w:t>
                        </w:r>
                      </w:p>
                    </w:tc>
                  </w:tr>
                </w:tbl>
                <w:p w:rsidR="00DC6719" w:rsidRDefault="00DC671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C6719">
                    <w:tblPrEx>
                      <w:tblCellMar>
                        <w:top w:w="0" w:type="dxa"/>
                        <w:bottom w:w="0" w:type="dxa"/>
                      </w:tblCellMar>
                    </w:tblPrEx>
                    <w:trPr>
                      <w:trHeight w:val="600"/>
                    </w:trPr>
                    <w:tc>
                      <w:tcPr>
                        <w:tcW w:w="23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1,546,199,154.76</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9K219151</w:t>
                        </w:r>
                      </w:p>
                    </w:tc>
                    <w:tc>
                      <w:tcPr>
                        <w:tcW w:w="20" w:type="dxa"/>
                      </w:tcPr>
                      <w:p w:rsidR="00DC6719" w:rsidRDefault="00DC6719">
                        <w:pPr>
                          <w:pStyle w:val="EMPTYCELLSTYLE"/>
                        </w:pPr>
                      </w:p>
                    </w:tc>
                  </w:tr>
                </w:tbl>
                <w:p w:rsidR="00DC6719" w:rsidRDefault="00DC671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C6719">
                    <w:tblPrEx>
                      <w:tblCellMar>
                        <w:top w:w="0" w:type="dxa"/>
                        <w:bottom w:w="0" w:type="dxa"/>
                      </w:tblCellMar>
                    </w:tblPrEx>
                    <w:trPr>
                      <w:trHeight w:val="600"/>
                    </w:trPr>
                    <w:tc>
                      <w:tcPr>
                        <w:tcW w:w="2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DC6719" w:rsidRDefault="00DC671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C6719">
                    <w:tblPrEx>
                      <w:tblCellMar>
                        <w:top w:w="0" w:type="dxa"/>
                        <w:bottom w:w="0" w:type="dxa"/>
                      </w:tblCellMar>
                    </w:tblPrEx>
                    <w:trPr>
                      <w:trHeight w:val="600"/>
                    </w:trPr>
                    <w:tc>
                      <w:tcPr>
                        <w:tcW w:w="24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1.07601</w:t>
                        </w: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1.07601</w:t>
                        </w:r>
                      </w:p>
                    </w:tc>
                  </w:tr>
                </w:tbl>
                <w:p w:rsidR="00DC6719" w:rsidRDefault="00DC671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C6719">
                    <w:tblPrEx>
                      <w:tblCellMar>
                        <w:top w:w="0" w:type="dxa"/>
                        <w:bottom w:w="0" w:type="dxa"/>
                      </w:tblCellMar>
                    </w:tblPrEx>
                    <w:trPr>
                      <w:trHeight w:val="600"/>
                    </w:trPr>
                    <w:tc>
                      <w:tcPr>
                        <w:tcW w:w="23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720,049,535.12</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9K219251</w:t>
                        </w:r>
                      </w:p>
                    </w:tc>
                    <w:tc>
                      <w:tcPr>
                        <w:tcW w:w="20" w:type="dxa"/>
                      </w:tcPr>
                      <w:p w:rsidR="00DC6719" w:rsidRDefault="00DC6719">
                        <w:pPr>
                          <w:pStyle w:val="EMPTYCELLSTYLE"/>
                        </w:pPr>
                      </w:p>
                    </w:tc>
                  </w:tr>
                </w:tbl>
                <w:p w:rsidR="00DC6719" w:rsidRDefault="00DC671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C6719">
                    <w:tblPrEx>
                      <w:tblCellMar>
                        <w:top w:w="0" w:type="dxa"/>
                        <w:bottom w:w="0" w:type="dxa"/>
                      </w:tblCellMar>
                    </w:tblPrEx>
                    <w:trPr>
                      <w:trHeight w:val="600"/>
                    </w:trPr>
                    <w:tc>
                      <w:tcPr>
                        <w:tcW w:w="2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DC6719" w:rsidRDefault="00DC671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C6719">
                    <w:tblPrEx>
                      <w:tblCellMar>
                        <w:top w:w="0" w:type="dxa"/>
                        <w:bottom w:w="0" w:type="dxa"/>
                      </w:tblCellMar>
                    </w:tblPrEx>
                    <w:trPr>
                      <w:trHeight w:val="600"/>
                    </w:trPr>
                    <w:tc>
                      <w:tcPr>
                        <w:tcW w:w="24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1.07685</w:t>
                        </w: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1.07685</w:t>
                        </w:r>
                      </w:p>
                    </w:tc>
                  </w:tr>
                </w:tbl>
                <w:p w:rsidR="00DC6719" w:rsidRDefault="00DC671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C6719">
                    <w:tblPrEx>
                      <w:tblCellMar>
                        <w:top w:w="0" w:type="dxa"/>
                        <w:bottom w:w="0" w:type="dxa"/>
                      </w:tblCellMar>
                    </w:tblPrEx>
                    <w:trPr>
                      <w:trHeight w:val="600"/>
                    </w:trPr>
                    <w:tc>
                      <w:tcPr>
                        <w:tcW w:w="23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472,729,145.38</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9K219351</w:t>
                        </w:r>
                      </w:p>
                    </w:tc>
                    <w:tc>
                      <w:tcPr>
                        <w:tcW w:w="20" w:type="dxa"/>
                      </w:tcPr>
                      <w:p w:rsidR="00DC6719" w:rsidRDefault="00DC6719">
                        <w:pPr>
                          <w:pStyle w:val="EMPTYCELLSTYLE"/>
                        </w:pPr>
                      </w:p>
                    </w:tc>
                  </w:tr>
                </w:tbl>
                <w:p w:rsidR="00DC6719" w:rsidRDefault="00DC671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C6719">
                    <w:tblPrEx>
                      <w:tblCellMar>
                        <w:top w:w="0" w:type="dxa"/>
                        <w:bottom w:w="0" w:type="dxa"/>
                      </w:tblCellMar>
                    </w:tblPrEx>
                    <w:trPr>
                      <w:trHeight w:val="600"/>
                    </w:trPr>
                    <w:tc>
                      <w:tcPr>
                        <w:tcW w:w="2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DC6719" w:rsidRDefault="00DC671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C6719">
                    <w:tblPrEx>
                      <w:tblCellMar>
                        <w:top w:w="0" w:type="dxa"/>
                        <w:bottom w:w="0" w:type="dxa"/>
                      </w:tblCellMar>
                    </w:tblPrEx>
                    <w:trPr>
                      <w:trHeight w:val="600"/>
                    </w:trPr>
                    <w:tc>
                      <w:tcPr>
                        <w:tcW w:w="24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1.07769</w:t>
                        </w: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1.07769</w:t>
                        </w:r>
                      </w:p>
                    </w:tc>
                  </w:tr>
                </w:tbl>
                <w:p w:rsidR="00DC6719" w:rsidRDefault="00DC671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C6719">
                    <w:tblPrEx>
                      <w:tblCellMar>
                        <w:top w:w="0" w:type="dxa"/>
                        <w:bottom w:w="0" w:type="dxa"/>
                      </w:tblCellMar>
                    </w:tblPrEx>
                    <w:trPr>
                      <w:trHeight w:val="600"/>
                    </w:trPr>
                    <w:tc>
                      <w:tcPr>
                        <w:tcW w:w="23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353,420,474.26</w:t>
                        </w:r>
                      </w:p>
                    </w:tc>
                  </w:tr>
                </w:tbl>
                <w:p w:rsidR="00DC6719" w:rsidRDefault="00DC6719">
                  <w:pPr>
                    <w:pStyle w:val="EMPTYCELLSTYLE"/>
                  </w:pPr>
                </w:p>
              </w:tc>
            </w:tr>
          </w:tbl>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56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42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1560"/>
        </w:trPr>
        <w:tc>
          <w:tcPr>
            <w:tcW w:w="1" w:type="dxa"/>
          </w:tcPr>
          <w:p w:rsidR="00DC6719" w:rsidRDefault="00DC6719">
            <w:pPr>
              <w:pStyle w:val="EMPTYCELLSTYLE"/>
            </w:pPr>
          </w:p>
        </w:tc>
        <w:tc>
          <w:tcPr>
            <w:tcW w:w="10700" w:type="dxa"/>
            <w:gridSpan w:val="15"/>
            <w:tcMar>
              <w:top w:w="0" w:type="dxa"/>
              <w:left w:w="0" w:type="dxa"/>
              <w:bottom w:w="0" w:type="dxa"/>
              <w:right w:w="0" w:type="dxa"/>
            </w:tcMar>
          </w:tcPr>
          <w:p w:rsidR="00DC6719" w:rsidRDefault="001D60C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72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42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80"/>
        </w:trPr>
        <w:tc>
          <w:tcPr>
            <w:tcW w:w="1" w:type="dxa"/>
          </w:tcPr>
          <w:p w:rsidR="00DC6719" w:rsidRDefault="00DC6719">
            <w:pPr>
              <w:pStyle w:val="EMPTYCELLSTYLE"/>
            </w:pPr>
          </w:p>
        </w:tc>
        <w:tc>
          <w:tcPr>
            <w:tcW w:w="10700" w:type="dxa"/>
            <w:gridSpan w:val="15"/>
            <w:tcMar>
              <w:top w:w="0" w:type="dxa"/>
              <w:left w:w="0" w:type="dxa"/>
              <w:bottom w:w="0" w:type="dxa"/>
              <w:right w:w="0" w:type="dxa"/>
            </w:tcMar>
          </w:tcPr>
          <w:p w:rsidR="00DC6719" w:rsidRDefault="001D60C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、春节前流动性意外收紧打击多头情绪，从积极转向谨慎；</w:t>
            </w:r>
            <w:r>
              <w:rPr>
                <w:rFonts w:ascii="宋体" w:eastAsia="宋体" w:hAnsi="宋体" w:cs="宋体"/>
                <w:color w:val="000000"/>
                <w:sz w:val="21"/>
              </w:rPr>
              <w:t>2</w:t>
            </w:r>
            <w:r>
              <w:rPr>
                <w:rFonts w:ascii="宋体" w:eastAsia="宋体" w:hAnsi="宋体" w:cs="宋体"/>
                <w:color w:val="000000"/>
                <w:sz w:val="21"/>
              </w:rPr>
              <w:t>、春节后，一方面大宗商品价格持续上涨、美债收益率加速反弹、投资者担忧二季度地方政府债供给放量，市场</w:t>
            </w:r>
            <w:proofErr w:type="gramStart"/>
            <w:r>
              <w:rPr>
                <w:rFonts w:ascii="宋体" w:eastAsia="宋体" w:hAnsi="宋体" w:cs="宋体"/>
                <w:color w:val="000000"/>
                <w:sz w:val="21"/>
              </w:rPr>
              <w:t>延续看</w:t>
            </w:r>
            <w:proofErr w:type="gramEnd"/>
            <w:r>
              <w:rPr>
                <w:rFonts w:ascii="宋体" w:eastAsia="宋体" w:hAnsi="宋体" w:cs="宋体"/>
                <w:color w:val="000000"/>
                <w:sz w:val="21"/>
              </w:rPr>
              <w:t>空情绪，另一方面权益市场回落、机构持续扩表、资金面比预期宽松、政府债发行迟迟未能上量，投资者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，利率走出震荡下行行情；</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月央行等量续作</w:t>
            </w:r>
            <w:r>
              <w:rPr>
                <w:rFonts w:ascii="宋体" w:eastAsia="宋体" w:hAnsi="宋体" w:cs="宋体"/>
                <w:color w:val="000000"/>
                <w:sz w:val="21"/>
              </w:rPr>
              <w:t>MLF</w:t>
            </w:r>
            <w:r>
              <w:rPr>
                <w:rFonts w:ascii="宋体" w:eastAsia="宋体" w:hAnsi="宋体" w:cs="宋体"/>
                <w:color w:val="000000"/>
                <w:sz w:val="21"/>
              </w:rPr>
              <w:t>，半年末流动性收紧，叠加美联储退出量宽预期牵引，</w:t>
            </w:r>
            <w:proofErr w:type="gramStart"/>
            <w:r>
              <w:rPr>
                <w:rFonts w:ascii="宋体" w:eastAsia="宋体" w:hAnsi="宋体" w:cs="宋体"/>
                <w:color w:val="000000"/>
                <w:sz w:val="21"/>
              </w:rPr>
              <w:t>利率月</w:t>
            </w:r>
            <w:proofErr w:type="gramEnd"/>
            <w:r>
              <w:rPr>
                <w:rFonts w:ascii="宋体" w:eastAsia="宋体" w:hAnsi="宋体" w:cs="宋体"/>
                <w:color w:val="000000"/>
                <w:sz w:val="21"/>
              </w:rPr>
              <w:t>内出现阶段性反弹，月末迅速回落。当前利率水平呈现绝对收益不高，形态较为陡峭，优质资产信用利差</w:t>
            </w:r>
            <w:r>
              <w:rPr>
                <w:rFonts w:ascii="宋体" w:eastAsia="宋体" w:hAnsi="宋体" w:cs="宋体"/>
                <w:color w:val="000000"/>
                <w:sz w:val="21"/>
              </w:rPr>
              <w:t>偏低的状态。</w:t>
            </w:r>
            <w:r>
              <w:rPr>
                <w:rFonts w:ascii="宋体" w:eastAsia="宋体" w:hAnsi="宋体" w:cs="宋体"/>
                <w:color w:val="000000"/>
                <w:sz w:val="21"/>
              </w:rPr>
              <w:br/>
              <w:t xml:space="preserve">    </w:t>
            </w:r>
            <w:r>
              <w:rPr>
                <w:rFonts w:ascii="宋体" w:eastAsia="宋体" w:hAnsi="宋体" w:cs="宋体"/>
                <w:color w:val="000000"/>
                <w:sz w:val="21"/>
              </w:rPr>
              <w:t>展望下半年，对于债券市场，我们整体持中性乐观的态度。宏观经济方面，随着</w:t>
            </w:r>
            <w:proofErr w:type="gramStart"/>
            <w:r>
              <w:rPr>
                <w:rFonts w:ascii="宋体" w:eastAsia="宋体" w:hAnsi="宋体" w:cs="宋体"/>
                <w:color w:val="000000"/>
                <w:sz w:val="21"/>
              </w:rPr>
              <w:t>内需回落</w:t>
            </w:r>
            <w:proofErr w:type="gramEnd"/>
            <w:r>
              <w:rPr>
                <w:rFonts w:ascii="宋体" w:eastAsia="宋体" w:hAnsi="宋体" w:cs="宋体"/>
                <w:color w:val="000000"/>
                <w:sz w:val="21"/>
              </w:rPr>
              <w:t>叠加大宗涨价带来成本冲击，经济增速或有趋缓，但目前看不到失速风险，因此下半年</w:t>
            </w:r>
            <w:proofErr w:type="gramStart"/>
            <w:r>
              <w:rPr>
                <w:rFonts w:ascii="宋体" w:eastAsia="宋体" w:hAnsi="宋体" w:cs="宋体"/>
                <w:color w:val="000000"/>
                <w:sz w:val="21"/>
              </w:rPr>
              <w:t>稳增长</w:t>
            </w:r>
            <w:proofErr w:type="gramEnd"/>
            <w:r>
              <w:rPr>
                <w:rFonts w:ascii="宋体" w:eastAsia="宋体" w:hAnsi="宋体" w:cs="宋体"/>
                <w:color w:val="000000"/>
                <w:sz w:val="21"/>
              </w:rPr>
              <w:t>压力是否</w:t>
            </w:r>
            <w:proofErr w:type="gramStart"/>
            <w:r>
              <w:rPr>
                <w:rFonts w:ascii="宋体" w:eastAsia="宋体" w:hAnsi="宋体" w:cs="宋体"/>
                <w:color w:val="000000"/>
                <w:sz w:val="21"/>
              </w:rPr>
              <w:t>增大仍</w:t>
            </w:r>
            <w:proofErr w:type="gramEnd"/>
            <w:r>
              <w:rPr>
                <w:rFonts w:ascii="宋体" w:eastAsia="宋体" w:hAnsi="宋体" w:cs="宋体"/>
                <w:color w:val="000000"/>
                <w:sz w:val="21"/>
              </w:rPr>
              <w:t>尚待观察，</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可能延续放缓态势。国内</w:t>
            </w:r>
            <w:r>
              <w:rPr>
                <w:rFonts w:ascii="宋体" w:eastAsia="宋体" w:hAnsi="宋体" w:cs="宋体"/>
                <w:color w:val="000000"/>
                <w:sz w:val="21"/>
              </w:rPr>
              <w:t>CPI</w:t>
            </w:r>
            <w:r>
              <w:rPr>
                <w:rFonts w:ascii="宋体" w:eastAsia="宋体" w:hAnsi="宋体" w:cs="宋体"/>
                <w:color w:val="000000"/>
                <w:sz w:val="21"/>
              </w:rPr>
              <w:t>涨势温和，不构成对货币政策的压力。利率估值方面，当前绝对水平并不高，考虑到利率中枢下降，尚在合理范围之内，但也反应出了投资者情绪从谨慎再次转变为积极。我们关注</w:t>
            </w:r>
            <w:r>
              <w:rPr>
                <w:rFonts w:ascii="宋体" w:eastAsia="宋体" w:hAnsi="宋体" w:cs="宋体"/>
                <w:color w:val="000000"/>
                <w:sz w:val="21"/>
              </w:rPr>
              <w:t>1</w:t>
            </w:r>
            <w:r>
              <w:rPr>
                <w:rFonts w:ascii="宋体" w:eastAsia="宋体" w:hAnsi="宋体" w:cs="宋体"/>
                <w:color w:val="000000"/>
                <w:sz w:val="21"/>
              </w:rPr>
              <w:t>、在宏观趋势延续、财政后置维持、流动性松紧适度的状态下，利率有平坦化下行的可能。</w:t>
            </w:r>
            <w:r>
              <w:rPr>
                <w:rFonts w:ascii="宋体" w:eastAsia="宋体" w:hAnsi="宋体" w:cs="宋体"/>
                <w:color w:val="000000"/>
                <w:sz w:val="21"/>
              </w:rPr>
              <w:t>2</w:t>
            </w:r>
            <w:r>
              <w:rPr>
                <w:rFonts w:ascii="宋体" w:eastAsia="宋体" w:hAnsi="宋体" w:cs="宋体"/>
                <w:color w:val="000000"/>
                <w:sz w:val="21"/>
              </w:rPr>
              <w:t>、相对而言，若经济走弱，逆周</w:t>
            </w:r>
            <w:r>
              <w:rPr>
                <w:rFonts w:ascii="宋体" w:eastAsia="宋体" w:hAnsi="宋体" w:cs="宋体"/>
                <w:color w:val="000000"/>
                <w:sz w:val="21"/>
              </w:rPr>
              <w:t>期调节力度有所</w:t>
            </w:r>
            <w:r w:rsidR="00F432D3">
              <w:rPr>
                <w:rFonts w:ascii="宋体" w:eastAsia="宋体" w:hAnsi="宋体" w:cs="宋体"/>
                <w:color w:val="000000"/>
                <w:sz w:val="21"/>
              </w:rPr>
              <w:t>增</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Mar>
              <w:top w:w="0" w:type="dxa"/>
              <w:left w:w="0" w:type="dxa"/>
              <w:bottom w:w="0" w:type="dxa"/>
              <w:right w:w="0" w:type="dxa"/>
            </w:tcMar>
          </w:tcPr>
          <w:p w:rsidR="00DC6719" w:rsidRDefault="001D60C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C6719" w:rsidRDefault="001D60C4">
            <w:pPr>
              <w:jc w:val="left"/>
            </w:pPr>
            <w:r>
              <w:rPr>
                <w:rFonts w:ascii="SansSerif" w:eastAsia="SansSerif" w:hAnsi="SansSerif" w:cs="SansSerif"/>
                <w:color w:val="000000"/>
                <w:sz w:val="18"/>
              </w:rPr>
              <w:t>7</w:t>
            </w:r>
          </w:p>
        </w:tc>
        <w:tc>
          <w:tcPr>
            <w:tcW w:w="2840" w:type="dxa"/>
            <w:gridSpan w:val="2"/>
          </w:tcPr>
          <w:p w:rsidR="00DC6719" w:rsidRDefault="00DC6719">
            <w:pPr>
              <w:pStyle w:val="EMPTYCELLSTYLE"/>
            </w:pPr>
          </w:p>
        </w:tc>
        <w:tc>
          <w:tcPr>
            <w:tcW w:w="460" w:type="dxa"/>
            <w:gridSpan w:val="2"/>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Pr>
        <w:tc>
          <w:tcPr>
            <w:tcW w:w="1" w:type="dxa"/>
          </w:tcPr>
          <w:p w:rsidR="00DC6719" w:rsidRDefault="00DC6719">
            <w:pPr>
              <w:pStyle w:val="EMPTYCELLSTYLE"/>
              <w:pageBreakBefore/>
            </w:pPr>
            <w:bookmarkStart w:id="4" w:name="JR_PAGE_ANCHOR_0_5"/>
            <w:bookmarkEnd w:id="4"/>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val="4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bottom"/>
          </w:tcPr>
          <w:p w:rsidR="00DC6719" w:rsidRDefault="001D60C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20"/>
        </w:trPr>
        <w:tc>
          <w:tcPr>
            <w:tcW w:w="1" w:type="dxa"/>
          </w:tcPr>
          <w:p w:rsidR="00DC6719" w:rsidRDefault="00DC6719">
            <w:pPr>
              <w:pStyle w:val="EMPTYCELLSTYLE"/>
            </w:pPr>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20"/>
        </w:trPr>
        <w:tc>
          <w:tcPr>
            <w:tcW w:w="1" w:type="dxa"/>
          </w:tcPr>
          <w:p w:rsidR="00DC6719" w:rsidRDefault="00DC671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val="2580"/>
        </w:trPr>
        <w:tc>
          <w:tcPr>
            <w:tcW w:w="1" w:type="dxa"/>
          </w:tcPr>
          <w:p w:rsidR="00DC6719" w:rsidRDefault="00DC6719">
            <w:pPr>
              <w:pStyle w:val="EMPTYCELLSTYLE"/>
            </w:pPr>
          </w:p>
        </w:tc>
        <w:tc>
          <w:tcPr>
            <w:tcW w:w="10700" w:type="dxa"/>
            <w:gridSpan w:val="15"/>
            <w:tcMar>
              <w:top w:w="0" w:type="dxa"/>
              <w:left w:w="0" w:type="dxa"/>
              <w:bottom w:w="0" w:type="dxa"/>
              <w:right w:w="0" w:type="dxa"/>
            </w:tcMar>
          </w:tcPr>
          <w:p w:rsidR="00DC6719" w:rsidRDefault="001D60C4">
            <w:pPr>
              <w:spacing w:line="320" w:lineRule="exact"/>
              <w:jc w:val="left"/>
            </w:pPr>
            <w:r>
              <w:rPr>
                <w:rFonts w:ascii="宋体" w:eastAsia="宋体" w:hAnsi="宋体" w:cs="宋体"/>
                <w:color w:val="000000"/>
                <w:sz w:val="21"/>
              </w:rPr>
              <w:t>大，</w:t>
            </w:r>
            <w:r>
              <w:rPr>
                <w:rFonts w:ascii="宋体" w:eastAsia="宋体" w:hAnsi="宋体" w:cs="宋体"/>
                <w:color w:val="000000"/>
                <w:sz w:val="21"/>
              </w:rPr>
              <w:t>或美联储进一步讨论退出</w:t>
            </w:r>
            <w:r>
              <w:rPr>
                <w:rFonts w:ascii="宋体" w:eastAsia="宋体" w:hAnsi="宋体" w:cs="宋体"/>
                <w:color w:val="000000"/>
                <w:sz w:val="21"/>
              </w:rPr>
              <w:t>QE</w:t>
            </w:r>
            <w:r>
              <w:rPr>
                <w:rFonts w:ascii="宋体" w:eastAsia="宋体" w:hAnsi="宋体" w:cs="宋体"/>
                <w:color w:val="000000"/>
                <w:sz w:val="21"/>
              </w:rPr>
              <w:t>，均可能带来收益率调整的配置机会。</w:t>
            </w:r>
            <w:r>
              <w:rPr>
                <w:rFonts w:ascii="宋体" w:eastAsia="宋体" w:hAnsi="宋体" w:cs="宋体"/>
                <w:color w:val="000000"/>
                <w:sz w:val="21"/>
              </w:rPr>
              <w:br/>
              <w:t xml:space="preserve">    </w:t>
            </w:r>
            <w:r>
              <w:rPr>
                <w:rFonts w:ascii="宋体" w:eastAsia="宋体" w:hAnsi="宋体" w:cs="宋体"/>
                <w:color w:val="000000"/>
                <w:sz w:val="21"/>
              </w:rPr>
              <w:t>二、上半年运作回顾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三、下半年投资策略</w:t>
            </w:r>
            <w:r>
              <w:rPr>
                <w:rFonts w:ascii="宋体" w:eastAsia="宋体" w:hAnsi="宋体" w:cs="宋体"/>
                <w:color w:val="000000"/>
                <w:sz w:val="21"/>
              </w:rPr>
              <w:br/>
              <w:t xml:space="preserve">    </w:t>
            </w:r>
            <w:r>
              <w:rPr>
                <w:rFonts w:ascii="宋体" w:eastAsia="宋体" w:hAnsi="宋体" w:cs="宋体"/>
                <w:color w:val="000000"/>
                <w:sz w:val="21"/>
              </w:rPr>
              <w:t>展望下半年，产品将继续保持稳健的投资风格。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、发挥票息策略优势，同时维持中性的杠杆水平与中性的组合久期。</w:t>
            </w:r>
            <w:r>
              <w:rPr>
                <w:rFonts w:ascii="宋体" w:eastAsia="宋体" w:hAnsi="宋体" w:cs="宋体"/>
                <w:color w:val="000000"/>
                <w:sz w:val="21"/>
              </w:rPr>
              <w:t>2</w:t>
            </w:r>
            <w:r>
              <w:rPr>
                <w:rFonts w:ascii="宋体" w:eastAsia="宋体" w:hAnsi="宋体" w:cs="宋体"/>
                <w:color w:val="000000"/>
                <w:sz w:val="21"/>
              </w:rPr>
              <w:t>、震荡思路对待，把握住利率反弹时的配置机会。</w:t>
            </w:r>
            <w:r>
              <w:rPr>
                <w:rFonts w:ascii="宋体" w:eastAsia="宋体" w:hAnsi="宋体" w:cs="宋体"/>
                <w:color w:val="000000"/>
                <w:sz w:val="21"/>
              </w:rPr>
              <w:t>3</w:t>
            </w:r>
            <w:r>
              <w:rPr>
                <w:rFonts w:ascii="宋体" w:eastAsia="宋体" w:hAnsi="宋体" w:cs="宋体"/>
                <w:color w:val="000000"/>
                <w:sz w:val="21"/>
              </w:rPr>
              <w:t>、关注收益率曲线平坦化的可能。</w:t>
            </w: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580"/>
        </w:trPr>
        <w:tc>
          <w:tcPr>
            <w:tcW w:w="1" w:type="dxa"/>
          </w:tcPr>
          <w:p w:rsidR="00DC6719" w:rsidRDefault="00DC6719">
            <w:pPr>
              <w:pStyle w:val="EMPTYCELLSTYLE"/>
            </w:pPr>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480"/>
        </w:trPr>
        <w:tc>
          <w:tcPr>
            <w:tcW w:w="1" w:type="dxa"/>
          </w:tcPr>
          <w:p w:rsidR="00DC6719" w:rsidRDefault="00DC6719">
            <w:pPr>
              <w:pStyle w:val="EMPTYCELLSTYLE"/>
            </w:pPr>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val="3000"/>
        </w:trPr>
        <w:tc>
          <w:tcPr>
            <w:tcW w:w="1" w:type="dxa"/>
          </w:tcPr>
          <w:p w:rsidR="00DC6719" w:rsidRDefault="00DC6719">
            <w:pPr>
              <w:pStyle w:val="EMPTYCELLSTYLE"/>
            </w:pPr>
          </w:p>
        </w:tc>
        <w:tc>
          <w:tcPr>
            <w:tcW w:w="20" w:type="dxa"/>
          </w:tcPr>
          <w:p w:rsidR="00DC6719" w:rsidRDefault="00DC6719">
            <w:pPr>
              <w:pStyle w:val="EMPTYCELLSTYLE"/>
            </w:pPr>
          </w:p>
        </w:tc>
        <w:tc>
          <w:tcPr>
            <w:tcW w:w="10700" w:type="dxa"/>
            <w:gridSpan w:val="16"/>
            <w:tcMar>
              <w:top w:w="0" w:type="dxa"/>
              <w:left w:w="0" w:type="dxa"/>
              <w:bottom w:w="0" w:type="dxa"/>
              <w:right w:w="0" w:type="dxa"/>
            </w:tcMar>
          </w:tcPr>
          <w:p w:rsidR="00DC6719" w:rsidRDefault="001D60C4">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600"/>
        </w:trPr>
        <w:tc>
          <w:tcPr>
            <w:tcW w:w="1" w:type="dxa"/>
          </w:tcPr>
          <w:p w:rsidR="00DC6719" w:rsidRDefault="00DC6719">
            <w:pPr>
              <w:pStyle w:val="EMPTYCELLSTYLE"/>
            </w:pPr>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200"/>
        </w:trPr>
        <w:tc>
          <w:tcPr>
            <w:tcW w:w="1" w:type="dxa"/>
          </w:tcPr>
          <w:p w:rsidR="00DC6719" w:rsidRDefault="00DC6719">
            <w:pPr>
              <w:pStyle w:val="EMPTYCELLSTYLE"/>
            </w:pPr>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val="400"/>
        </w:trPr>
        <w:tc>
          <w:tcPr>
            <w:tcW w:w="1" w:type="dxa"/>
          </w:tcPr>
          <w:p w:rsidR="00DC6719" w:rsidRDefault="00DC6719">
            <w:pPr>
              <w:pStyle w:val="EMPTYCELLSTYLE"/>
            </w:pPr>
          </w:p>
        </w:tc>
        <w:tc>
          <w:tcPr>
            <w:tcW w:w="20" w:type="dxa"/>
          </w:tcPr>
          <w:p w:rsidR="00DC6719" w:rsidRDefault="00DC6719">
            <w:pPr>
              <w:pStyle w:val="EMPTYCELLSTYLE"/>
            </w:pPr>
          </w:p>
        </w:tc>
        <w:tc>
          <w:tcPr>
            <w:tcW w:w="10700" w:type="dxa"/>
            <w:gridSpan w:val="16"/>
            <w:tcMar>
              <w:top w:w="0" w:type="dxa"/>
              <w:left w:w="0" w:type="dxa"/>
              <w:bottom w:w="0" w:type="dxa"/>
              <w:right w:w="0" w:type="dxa"/>
            </w:tcMar>
            <w:vAlign w:val="center"/>
          </w:tcPr>
          <w:p w:rsidR="00DC6719" w:rsidRDefault="001D60C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40"/>
        </w:trPr>
        <w:tc>
          <w:tcPr>
            <w:tcW w:w="1" w:type="dxa"/>
          </w:tcPr>
          <w:p w:rsidR="00DC6719" w:rsidRDefault="00DC6719">
            <w:pPr>
              <w:pStyle w:val="EMPTYCELLSTYLE"/>
            </w:pPr>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3000"/>
        </w:trPr>
        <w:tc>
          <w:tcPr>
            <w:tcW w:w="1" w:type="dxa"/>
          </w:tcPr>
          <w:p w:rsidR="00DC6719" w:rsidRDefault="00DC6719">
            <w:pPr>
              <w:pStyle w:val="EMPTYCELLSTYLE"/>
            </w:pPr>
          </w:p>
        </w:tc>
        <w:tc>
          <w:tcPr>
            <w:tcW w:w="20" w:type="dxa"/>
          </w:tcPr>
          <w:p w:rsidR="00DC6719" w:rsidRDefault="00DC671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DC671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序号</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资产类型</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DC6719" w:rsidRDefault="00DC6719">
                  <w:pPr>
                    <w:pStyle w:val="EMPTYCELLSTYLE"/>
                  </w:pPr>
                </w:p>
              </w:tc>
            </w:tr>
            <w:tr w:rsidR="00DC67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60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w:t>
                        </w:r>
                      </w:p>
                    </w:tc>
                  </w:tr>
                </w:tbl>
                <w:p w:rsidR="00DC6719" w:rsidRDefault="00DC67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现金及存款</w:t>
                        </w:r>
                      </w:p>
                    </w:tc>
                  </w:tr>
                </w:tbl>
                <w:p w:rsidR="00DC6719" w:rsidRDefault="00DC671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21.98</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w:t>
                        </w:r>
                      </w:p>
                    </w:tc>
                  </w:tr>
                </w:tbl>
                <w:p w:rsidR="00DC6719" w:rsidRDefault="00DC6719">
                  <w:pPr>
                    <w:pStyle w:val="EMPTYCELLSTYLE"/>
                  </w:pPr>
                </w:p>
              </w:tc>
            </w:tr>
            <w:tr w:rsidR="00DC67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60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w:t>
                        </w:r>
                      </w:p>
                    </w:tc>
                  </w:tr>
                </w:tbl>
                <w:p w:rsidR="00DC6719" w:rsidRDefault="00DC67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债券投资</w:t>
                        </w:r>
                      </w:p>
                    </w:tc>
                  </w:tr>
                </w:tbl>
                <w:p w:rsidR="00DC6719" w:rsidRDefault="00DC671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38.46</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w:t>
                        </w:r>
                      </w:p>
                    </w:tc>
                  </w:tr>
                </w:tbl>
                <w:p w:rsidR="00DC6719" w:rsidRDefault="00DC6719">
                  <w:pPr>
                    <w:pStyle w:val="EMPTYCELLSTYLE"/>
                  </w:pPr>
                </w:p>
              </w:tc>
            </w:tr>
            <w:tr w:rsidR="00DC67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60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w:t>
                        </w:r>
                      </w:p>
                    </w:tc>
                  </w:tr>
                </w:tbl>
                <w:p w:rsidR="00DC6719" w:rsidRDefault="00DC67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非标准化债权类资产</w:t>
                        </w:r>
                      </w:p>
                    </w:tc>
                  </w:tr>
                </w:tbl>
                <w:p w:rsidR="00DC6719" w:rsidRDefault="00DC671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39.56</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w:t>
                        </w:r>
                      </w:p>
                    </w:tc>
                  </w:tr>
                </w:tbl>
                <w:p w:rsidR="00DC6719" w:rsidRDefault="00DC6719">
                  <w:pPr>
                    <w:pStyle w:val="EMPTYCELLSTYLE"/>
                  </w:pPr>
                </w:p>
              </w:tc>
            </w:tr>
            <w:tr w:rsidR="00DC67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600"/>
                    </w:trPr>
                    <w:tc>
                      <w:tcPr>
                        <w:tcW w:w="1000" w:type="dxa"/>
                        <w:tcMar>
                          <w:top w:w="0" w:type="dxa"/>
                          <w:left w:w="0" w:type="dxa"/>
                          <w:bottom w:w="0" w:type="dxa"/>
                          <w:right w:w="0" w:type="dxa"/>
                        </w:tcMar>
                        <w:vAlign w:val="center"/>
                      </w:tcPr>
                      <w:p w:rsidR="00DC6719" w:rsidRDefault="00DC6719">
                        <w:pPr>
                          <w:jc w:val="center"/>
                        </w:pPr>
                      </w:p>
                    </w:tc>
                  </w:tr>
                </w:tbl>
                <w:p w:rsidR="00DC6719" w:rsidRDefault="00DC67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总计</w:t>
                        </w:r>
                      </w:p>
                    </w:tc>
                  </w:tr>
                </w:tbl>
                <w:p w:rsidR="00DC6719" w:rsidRDefault="00DC671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w:t>
                        </w:r>
                      </w:p>
                    </w:tc>
                  </w:tr>
                </w:tbl>
                <w:p w:rsidR="00DC6719" w:rsidRDefault="00DC6719">
                  <w:pPr>
                    <w:pStyle w:val="EMPTYCELLSTYLE"/>
                  </w:pPr>
                </w:p>
              </w:tc>
            </w:tr>
          </w:tbl>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20"/>
        </w:trPr>
        <w:tc>
          <w:tcPr>
            <w:tcW w:w="1" w:type="dxa"/>
          </w:tcPr>
          <w:p w:rsidR="00DC6719" w:rsidRDefault="00DC6719">
            <w:pPr>
              <w:pStyle w:val="EMPTYCELLSTYLE"/>
            </w:pPr>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val="1000"/>
        </w:trPr>
        <w:tc>
          <w:tcPr>
            <w:tcW w:w="1" w:type="dxa"/>
          </w:tcPr>
          <w:p w:rsidR="00DC6719" w:rsidRDefault="00DC6719">
            <w:pPr>
              <w:pStyle w:val="EMPTYCELLSTYLE"/>
            </w:pPr>
          </w:p>
        </w:tc>
        <w:tc>
          <w:tcPr>
            <w:tcW w:w="10700" w:type="dxa"/>
            <w:gridSpan w:val="15"/>
            <w:tcMar>
              <w:top w:w="0" w:type="dxa"/>
              <w:left w:w="0" w:type="dxa"/>
              <w:bottom w:w="0" w:type="dxa"/>
              <w:right w:w="0" w:type="dxa"/>
            </w:tcMar>
          </w:tcPr>
          <w:p w:rsidR="00DC6719" w:rsidRDefault="001D60C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hRule="exact" w:val="1100"/>
        </w:trPr>
        <w:tc>
          <w:tcPr>
            <w:tcW w:w="1" w:type="dxa"/>
          </w:tcPr>
          <w:p w:rsidR="00DC6719" w:rsidRDefault="00DC6719">
            <w:pPr>
              <w:pStyle w:val="EMPTYCELLSTYLE"/>
            </w:pPr>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gridAfter w:val="2"/>
          <w:wAfter w:w="20" w:type="dxa"/>
          <w:trHeight w:val="400"/>
        </w:trPr>
        <w:tc>
          <w:tcPr>
            <w:tcW w:w="1" w:type="dxa"/>
          </w:tcPr>
          <w:p w:rsidR="00DC6719" w:rsidRDefault="00DC6719">
            <w:pPr>
              <w:pStyle w:val="EMPTYCELLSTYLE"/>
            </w:pPr>
          </w:p>
        </w:tc>
        <w:tc>
          <w:tcPr>
            <w:tcW w:w="20" w:type="dxa"/>
          </w:tcPr>
          <w:p w:rsidR="00DC6719" w:rsidRDefault="00DC6719">
            <w:pPr>
              <w:pStyle w:val="EMPTYCELLSTYLE"/>
            </w:pPr>
          </w:p>
        </w:tc>
        <w:tc>
          <w:tcPr>
            <w:tcW w:w="3380" w:type="dxa"/>
            <w:gridSpan w:val="5"/>
          </w:tcPr>
          <w:p w:rsidR="00DC6719" w:rsidRDefault="00DC6719">
            <w:pPr>
              <w:pStyle w:val="EMPTYCELLSTYLE"/>
            </w:pPr>
          </w:p>
        </w:tc>
        <w:tc>
          <w:tcPr>
            <w:tcW w:w="2000" w:type="dxa"/>
            <w:gridSpan w:val="3"/>
            <w:tcMar>
              <w:top w:w="0" w:type="dxa"/>
              <w:left w:w="0" w:type="dxa"/>
              <w:bottom w:w="0" w:type="dxa"/>
              <w:right w:w="0" w:type="dxa"/>
            </w:tcMar>
          </w:tcPr>
          <w:p w:rsidR="00DC6719" w:rsidRDefault="001D60C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C6719" w:rsidRDefault="001D60C4">
            <w:pPr>
              <w:jc w:val="left"/>
            </w:pPr>
            <w:r>
              <w:rPr>
                <w:rFonts w:ascii="SansSerif" w:eastAsia="SansSerif" w:hAnsi="SansSerif" w:cs="SansSerif"/>
                <w:color w:val="000000"/>
                <w:sz w:val="18"/>
              </w:rPr>
              <w:t>7</w:t>
            </w:r>
          </w:p>
        </w:tc>
        <w:tc>
          <w:tcPr>
            <w:tcW w:w="3300" w:type="dxa"/>
            <w:gridSpan w:val="4"/>
          </w:tcPr>
          <w:p w:rsidR="00DC6719" w:rsidRDefault="00DC6719">
            <w:pPr>
              <w:pStyle w:val="EMPTYCELLSTYLE"/>
            </w:pPr>
          </w:p>
        </w:tc>
        <w:tc>
          <w:tcPr>
            <w:tcW w:w="20" w:type="dxa"/>
            <w:gridSpan w:val="2"/>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c>
          <w:tcPr>
            <w:tcW w:w="1" w:type="dxa"/>
          </w:tcPr>
          <w:p w:rsidR="00DC6719" w:rsidRDefault="00DC6719">
            <w:pPr>
              <w:pStyle w:val="EMPTYCELLSTYLE"/>
              <w:pageBreakBefore/>
            </w:pPr>
            <w:bookmarkStart w:id="5" w:name="JR_PAGE_ANCHOR_0_6"/>
            <w:bookmarkEnd w:id="5"/>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bottom"/>
          </w:tcPr>
          <w:p w:rsidR="00DC6719" w:rsidRDefault="001D60C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0"/>
        </w:trPr>
        <w:tc>
          <w:tcPr>
            <w:tcW w:w="1" w:type="dxa"/>
          </w:tcPr>
          <w:p w:rsidR="00DC6719" w:rsidRDefault="00DC671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2580"/>
        </w:trPr>
        <w:tc>
          <w:tcPr>
            <w:tcW w:w="1" w:type="dxa"/>
          </w:tcPr>
          <w:p w:rsidR="00DC6719" w:rsidRDefault="00DC6719">
            <w:pPr>
              <w:pStyle w:val="EMPTYCELLSTYLE"/>
            </w:pPr>
          </w:p>
        </w:tc>
        <w:tc>
          <w:tcPr>
            <w:tcW w:w="10700" w:type="dxa"/>
            <w:gridSpan w:val="15"/>
            <w:tcMar>
              <w:top w:w="0" w:type="dxa"/>
              <w:left w:w="0" w:type="dxa"/>
              <w:bottom w:w="0" w:type="dxa"/>
              <w:right w:w="0" w:type="dxa"/>
            </w:tcMar>
          </w:tcPr>
          <w:p w:rsidR="00DC6719" w:rsidRDefault="001D60C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54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6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0700" w:type="dxa"/>
            <w:gridSpan w:val="17"/>
            <w:tcMar>
              <w:top w:w="0" w:type="dxa"/>
              <w:left w:w="0" w:type="dxa"/>
              <w:bottom w:w="0" w:type="dxa"/>
              <w:right w:w="0" w:type="dxa"/>
            </w:tcMar>
            <w:vAlign w:val="center"/>
          </w:tcPr>
          <w:p w:rsidR="00DC6719" w:rsidRDefault="001D60C4">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DC6719" w:rsidRDefault="00DC6719">
            <w:pPr>
              <w:pStyle w:val="EMPTYCELLSTYLE"/>
            </w:pPr>
          </w:p>
        </w:tc>
      </w:tr>
      <w:tr w:rsidR="00DC6719">
        <w:tblPrEx>
          <w:tblCellMar>
            <w:top w:w="0" w:type="dxa"/>
            <w:bottom w:w="0" w:type="dxa"/>
          </w:tblCellMar>
        </w:tblPrEx>
        <w:trPr>
          <w:trHeight w:hRule="exact" w:val="6640"/>
        </w:trPr>
        <w:tc>
          <w:tcPr>
            <w:tcW w:w="1" w:type="dxa"/>
          </w:tcPr>
          <w:p w:rsidR="00DC6719" w:rsidRDefault="00DC6719">
            <w:pPr>
              <w:pStyle w:val="EMPTYCELLSTYLE"/>
            </w:pPr>
          </w:p>
        </w:tc>
        <w:tc>
          <w:tcPr>
            <w:tcW w:w="40" w:type="dxa"/>
            <w:gridSpan w:val="2"/>
          </w:tcPr>
          <w:p w:rsidR="00DC6719" w:rsidRDefault="00DC671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DC671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序号</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资产名称</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资产面额</w:t>
                        </w:r>
                      </w:p>
                    </w:tc>
                  </w:tr>
                </w:tbl>
                <w:p w:rsidR="00DC6719" w:rsidRDefault="00DC671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兴泰二号</w:t>
                        </w:r>
                        <w:r>
                          <w:rPr>
                            <w:rFonts w:ascii="宋体" w:eastAsia="宋体" w:hAnsi="宋体" w:cs="宋体"/>
                            <w:color w:val="000000"/>
                            <w:sz w:val="21"/>
                          </w:rPr>
                          <w:t>]</w:t>
                        </w:r>
                        <w:r>
                          <w:rPr>
                            <w:rFonts w:ascii="宋体" w:eastAsia="宋体" w:hAnsi="宋体" w:cs="宋体"/>
                            <w:color w:val="000000"/>
                            <w:sz w:val="21"/>
                          </w:rPr>
                          <w:t>单一资金信托（泰州交通</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300,000,000.00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19.40</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300,000,000.00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19.40</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武进经发信托贷款单一资金信托（武进经发</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300,000,000.00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19.40</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4</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淮安新城</w:t>
                        </w:r>
                        <w:r>
                          <w:rPr>
                            <w:rFonts w:ascii="宋体" w:eastAsia="宋体" w:hAnsi="宋体" w:cs="宋体"/>
                            <w:color w:val="000000"/>
                            <w:sz w:val="21"/>
                          </w:rPr>
                          <w:t>1901</w:t>
                        </w:r>
                        <w:r>
                          <w:rPr>
                            <w:rFonts w:ascii="宋体" w:eastAsia="宋体" w:hAnsi="宋体" w:cs="宋体"/>
                            <w:color w:val="000000"/>
                            <w:sz w:val="21"/>
                          </w:rPr>
                          <w:t>信托贷款</w:t>
                        </w:r>
                        <w:r>
                          <w:rPr>
                            <w:rFonts w:ascii="宋体" w:eastAsia="宋体" w:hAnsi="宋体" w:cs="宋体"/>
                            <w:color w:val="000000"/>
                            <w:sz w:val="21"/>
                          </w:rPr>
                          <w:t>]</w:t>
                        </w:r>
                        <w:r>
                          <w:rPr>
                            <w:rFonts w:ascii="宋体" w:eastAsia="宋体" w:hAnsi="宋体" w:cs="宋体"/>
                            <w:color w:val="000000"/>
                            <w:sz w:val="21"/>
                          </w:rPr>
                          <w:t>单一资金信托（淮安新城</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6.47</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5</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70,000,000.00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4.56</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6</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18</w:t>
                        </w:r>
                        <w:r>
                          <w:rPr>
                            <w:rFonts w:ascii="宋体" w:eastAsia="宋体" w:hAnsi="宋体" w:cs="宋体"/>
                            <w:color w:val="000000"/>
                            <w:sz w:val="21"/>
                          </w:rPr>
                          <w:t>兴化</w:t>
                        </w:r>
                        <w:r>
                          <w:rPr>
                            <w:rFonts w:ascii="宋体" w:eastAsia="宋体" w:hAnsi="宋体" w:cs="宋体"/>
                            <w:color w:val="000000"/>
                            <w:sz w:val="21"/>
                          </w:rPr>
                          <w:t>01</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40,000,000.00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2.61</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7</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19</w:t>
                        </w:r>
                        <w:r>
                          <w:rPr>
                            <w:rFonts w:ascii="宋体" w:eastAsia="宋体" w:hAnsi="宋体" w:cs="宋体"/>
                            <w:color w:val="000000"/>
                            <w:sz w:val="21"/>
                          </w:rPr>
                          <w:t>南京新港</w:t>
                        </w:r>
                        <w:r>
                          <w:rPr>
                            <w:rFonts w:ascii="宋体" w:eastAsia="宋体" w:hAnsi="宋体" w:cs="宋体"/>
                            <w:color w:val="000000"/>
                            <w:sz w:val="21"/>
                          </w:rPr>
                          <w:t>PPN001</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40,000,000.00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2.60</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8</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20</w:t>
                        </w:r>
                        <w:r>
                          <w:rPr>
                            <w:rFonts w:ascii="宋体" w:eastAsia="宋体" w:hAnsi="宋体" w:cs="宋体"/>
                            <w:color w:val="000000"/>
                            <w:sz w:val="21"/>
                          </w:rPr>
                          <w:t>阜阳投资</w:t>
                        </w:r>
                        <w:r>
                          <w:rPr>
                            <w:rFonts w:ascii="宋体" w:eastAsia="宋体" w:hAnsi="宋体" w:cs="宋体"/>
                            <w:color w:val="000000"/>
                            <w:sz w:val="21"/>
                          </w:rPr>
                          <w:t>CP002</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40,000,000.00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2.60</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20</w:t>
                        </w:r>
                        <w:r>
                          <w:rPr>
                            <w:rFonts w:ascii="宋体" w:eastAsia="宋体" w:hAnsi="宋体" w:cs="宋体"/>
                            <w:color w:val="000000"/>
                            <w:sz w:val="21"/>
                          </w:rPr>
                          <w:t>漳州交运</w:t>
                        </w:r>
                        <w:r>
                          <w:rPr>
                            <w:rFonts w:ascii="宋体" w:eastAsia="宋体" w:hAnsi="宋体" w:cs="宋体"/>
                            <w:color w:val="000000"/>
                            <w:sz w:val="21"/>
                          </w:rPr>
                          <w:t>CP003</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40,000,000.00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2.60</w:t>
                        </w:r>
                      </w:p>
                    </w:tc>
                  </w:tr>
                </w:tbl>
                <w:p w:rsidR="00DC6719" w:rsidRDefault="00DC6719">
                  <w:pPr>
                    <w:pStyle w:val="EMPTYCELLSTYLE"/>
                  </w:pPr>
                </w:p>
              </w:tc>
            </w:tr>
            <w:tr w:rsidR="00DC67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58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w:t>
                        </w:r>
                      </w:p>
                    </w:tc>
                  </w:tr>
                </w:tbl>
                <w:p w:rsidR="00DC6719" w:rsidRDefault="00DC67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C6719">
                    <w:tblPrEx>
                      <w:tblCellMar>
                        <w:top w:w="0" w:type="dxa"/>
                        <w:bottom w:w="0" w:type="dxa"/>
                      </w:tblCellMar>
                    </w:tblPrEx>
                    <w:trPr>
                      <w:trHeight w:val="600"/>
                    </w:trPr>
                    <w:tc>
                      <w:tcPr>
                        <w:tcW w:w="4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19</w:t>
                        </w:r>
                        <w:proofErr w:type="gramStart"/>
                        <w:r>
                          <w:rPr>
                            <w:rFonts w:ascii="宋体" w:eastAsia="宋体" w:hAnsi="宋体" w:cs="宋体"/>
                            <w:color w:val="000000"/>
                            <w:sz w:val="21"/>
                          </w:rPr>
                          <w:t>阳煤</w:t>
                        </w:r>
                        <w:proofErr w:type="gramEnd"/>
                        <w:r>
                          <w:rPr>
                            <w:rFonts w:ascii="宋体" w:eastAsia="宋体" w:hAnsi="宋体" w:cs="宋体"/>
                            <w:color w:val="000000"/>
                            <w:sz w:val="21"/>
                          </w:rPr>
                          <w:t>03</w:t>
                        </w:r>
                      </w:p>
                    </w:tc>
                  </w:tr>
                </w:tbl>
                <w:p w:rsidR="00DC6719" w:rsidRDefault="00DC67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C6719">
                    <w:tblPrEx>
                      <w:tblCellMar>
                        <w:top w:w="0" w:type="dxa"/>
                        <w:bottom w:w="0" w:type="dxa"/>
                      </w:tblCellMar>
                    </w:tblPrEx>
                    <w:trPr>
                      <w:trHeight w:val="600"/>
                    </w:trPr>
                    <w:tc>
                      <w:tcPr>
                        <w:tcW w:w="26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40,000,000.00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2.58</w:t>
                        </w:r>
                      </w:p>
                    </w:tc>
                  </w:tr>
                </w:tbl>
                <w:p w:rsidR="00DC6719" w:rsidRDefault="00DC6719">
                  <w:pPr>
                    <w:pStyle w:val="EMPTYCELLSTYLE"/>
                  </w:pPr>
                </w:p>
              </w:tc>
            </w:tr>
          </w:tbl>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384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40" w:type="dxa"/>
            <w:gridSpan w:val="2"/>
          </w:tcPr>
          <w:p w:rsidR="00DC6719" w:rsidRDefault="00DC6719">
            <w:pPr>
              <w:pStyle w:val="EMPTYCELLSTYLE"/>
            </w:pPr>
          </w:p>
        </w:tc>
        <w:tc>
          <w:tcPr>
            <w:tcW w:w="3360" w:type="dxa"/>
            <w:gridSpan w:val="4"/>
          </w:tcPr>
          <w:p w:rsidR="00DC6719" w:rsidRDefault="00DC6719">
            <w:pPr>
              <w:pStyle w:val="EMPTYCELLSTYLE"/>
            </w:pPr>
          </w:p>
        </w:tc>
        <w:tc>
          <w:tcPr>
            <w:tcW w:w="2000" w:type="dxa"/>
            <w:gridSpan w:val="3"/>
            <w:tcMar>
              <w:top w:w="0" w:type="dxa"/>
              <w:left w:w="0" w:type="dxa"/>
              <w:bottom w:w="0" w:type="dxa"/>
              <w:right w:w="0" w:type="dxa"/>
            </w:tcMar>
          </w:tcPr>
          <w:p w:rsidR="00DC6719" w:rsidRDefault="001D60C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C6719" w:rsidRDefault="001D60C4">
            <w:pPr>
              <w:jc w:val="left"/>
            </w:pPr>
            <w:r>
              <w:rPr>
                <w:rFonts w:ascii="SansSerif" w:eastAsia="SansSerif" w:hAnsi="SansSerif" w:cs="SansSerif"/>
                <w:color w:val="000000"/>
                <w:sz w:val="18"/>
              </w:rPr>
              <w:t>7</w:t>
            </w: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c>
          <w:tcPr>
            <w:tcW w:w="1" w:type="dxa"/>
          </w:tcPr>
          <w:p w:rsidR="00DC6719" w:rsidRDefault="00DC6719">
            <w:pPr>
              <w:pStyle w:val="EMPTYCELLSTYLE"/>
              <w:pageBreakBefore/>
            </w:pPr>
            <w:bookmarkStart w:id="6" w:name="JR_PAGE_ANCHOR_0_7"/>
            <w:bookmarkEnd w:id="6"/>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3200" w:type="dxa"/>
            <w:gridSpan w:val="2"/>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bottom"/>
          </w:tcPr>
          <w:p w:rsidR="00DC6719" w:rsidRDefault="001D60C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3200" w:type="dxa"/>
            <w:gridSpan w:val="2"/>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0"/>
        </w:trPr>
        <w:tc>
          <w:tcPr>
            <w:tcW w:w="1" w:type="dxa"/>
          </w:tcPr>
          <w:p w:rsidR="00DC6719" w:rsidRDefault="00DC671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6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10500" w:type="dxa"/>
            <w:gridSpan w:val="11"/>
            <w:tcMar>
              <w:top w:w="0" w:type="dxa"/>
              <w:left w:w="0" w:type="dxa"/>
              <w:bottom w:w="0" w:type="dxa"/>
              <w:right w:w="0" w:type="dxa"/>
            </w:tcMar>
          </w:tcPr>
          <w:p w:rsidR="00DC6719" w:rsidRDefault="001D60C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4200"/>
        </w:trPr>
        <w:tc>
          <w:tcPr>
            <w:tcW w:w="1" w:type="dxa"/>
          </w:tcPr>
          <w:p w:rsidR="00DC6719" w:rsidRDefault="00DC671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产品代码</w:t>
                        </w:r>
                      </w:p>
                    </w:tc>
                    <w:tc>
                      <w:tcPr>
                        <w:tcW w:w="20" w:type="dxa"/>
                      </w:tcPr>
                      <w:p w:rsidR="00DC6719" w:rsidRDefault="00DC6719">
                        <w:pPr>
                          <w:pStyle w:val="EMPTYCELLSTYLE"/>
                        </w:pPr>
                      </w:p>
                    </w:tc>
                  </w:tr>
                </w:tbl>
                <w:p w:rsidR="00DC6719" w:rsidRDefault="00DC67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600"/>
                    </w:trPr>
                    <w:tc>
                      <w:tcPr>
                        <w:tcW w:w="30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资产名称</w:t>
                        </w:r>
                      </w:p>
                    </w:tc>
                  </w:tr>
                </w:tbl>
                <w:p w:rsidR="00DC6719" w:rsidRDefault="00DC67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C6719">
                    <w:tblPrEx>
                      <w:tblCellMar>
                        <w:top w:w="0" w:type="dxa"/>
                        <w:bottom w:w="0" w:type="dxa"/>
                      </w:tblCellMar>
                    </w:tblPrEx>
                    <w:trPr>
                      <w:trHeight w:val="600"/>
                    </w:trPr>
                    <w:tc>
                      <w:tcPr>
                        <w:tcW w:w="28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资产面额（元）</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9K219051</w:t>
                        </w:r>
                      </w:p>
                    </w:tc>
                    <w:tc>
                      <w:tcPr>
                        <w:tcW w:w="20" w:type="dxa"/>
                      </w:tcPr>
                      <w:p w:rsidR="00DC6719" w:rsidRDefault="00DC6719">
                        <w:pPr>
                          <w:pStyle w:val="EMPTYCELLSTYLE"/>
                        </w:pPr>
                      </w:p>
                    </w:tc>
                  </w:tr>
                </w:tbl>
                <w:p w:rsidR="00DC6719" w:rsidRDefault="00DC67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600"/>
                    </w:trPr>
                    <w:tc>
                      <w:tcPr>
                        <w:tcW w:w="3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DC6719" w:rsidRDefault="00DC67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C6719">
                    <w:tblPrEx>
                      <w:tblCellMar>
                        <w:top w:w="0" w:type="dxa"/>
                        <w:bottom w:w="0" w:type="dxa"/>
                      </w:tblCellMar>
                    </w:tblPrEx>
                    <w:trPr>
                      <w:trHeight w:val="600"/>
                    </w:trPr>
                    <w:tc>
                      <w:tcPr>
                        <w:tcW w:w="28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70,000,000.00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兴业银行股份有限公司</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9K219051</w:t>
                        </w:r>
                      </w:p>
                    </w:tc>
                    <w:tc>
                      <w:tcPr>
                        <w:tcW w:w="20" w:type="dxa"/>
                      </w:tcPr>
                      <w:p w:rsidR="00DC6719" w:rsidRDefault="00DC6719">
                        <w:pPr>
                          <w:pStyle w:val="EMPTYCELLSTYLE"/>
                        </w:pPr>
                      </w:p>
                    </w:tc>
                  </w:tr>
                </w:tbl>
                <w:p w:rsidR="00DC6719" w:rsidRDefault="00DC67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600"/>
                    </w:trPr>
                    <w:tc>
                      <w:tcPr>
                        <w:tcW w:w="3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16</w:t>
                        </w:r>
                        <w:r>
                          <w:rPr>
                            <w:rFonts w:ascii="宋体" w:eastAsia="宋体" w:hAnsi="宋体" w:cs="宋体"/>
                            <w:color w:val="000000"/>
                            <w:sz w:val="21"/>
                          </w:rPr>
                          <w:t>云能投</w:t>
                        </w:r>
                        <w:r>
                          <w:rPr>
                            <w:rFonts w:ascii="宋体" w:eastAsia="宋体" w:hAnsi="宋体" w:cs="宋体"/>
                            <w:color w:val="000000"/>
                            <w:sz w:val="21"/>
                          </w:rPr>
                          <w:t>PPN001</w:t>
                        </w:r>
                      </w:p>
                    </w:tc>
                  </w:tr>
                </w:tbl>
                <w:p w:rsidR="00DC6719" w:rsidRDefault="00DC67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C6719">
                    <w:tblPrEx>
                      <w:tblCellMar>
                        <w:top w:w="0" w:type="dxa"/>
                        <w:bottom w:w="0" w:type="dxa"/>
                      </w:tblCellMar>
                    </w:tblPrEx>
                    <w:trPr>
                      <w:trHeight w:val="600"/>
                    </w:trPr>
                    <w:tc>
                      <w:tcPr>
                        <w:tcW w:w="28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兴业银行股份有限公司</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9K219051</w:t>
                        </w:r>
                      </w:p>
                    </w:tc>
                    <w:tc>
                      <w:tcPr>
                        <w:tcW w:w="20" w:type="dxa"/>
                      </w:tcPr>
                      <w:p w:rsidR="00DC6719" w:rsidRDefault="00DC6719">
                        <w:pPr>
                          <w:pStyle w:val="EMPTYCELLSTYLE"/>
                        </w:pPr>
                      </w:p>
                    </w:tc>
                  </w:tr>
                </w:tbl>
                <w:p w:rsidR="00DC6719" w:rsidRDefault="00DC67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600"/>
                    </w:trPr>
                    <w:tc>
                      <w:tcPr>
                        <w:tcW w:w="3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20</w:t>
                        </w:r>
                        <w:r>
                          <w:rPr>
                            <w:rFonts w:ascii="宋体" w:eastAsia="宋体" w:hAnsi="宋体" w:cs="宋体"/>
                            <w:color w:val="000000"/>
                            <w:sz w:val="21"/>
                          </w:rPr>
                          <w:t>阜阳投资</w:t>
                        </w:r>
                        <w:r>
                          <w:rPr>
                            <w:rFonts w:ascii="宋体" w:eastAsia="宋体" w:hAnsi="宋体" w:cs="宋体"/>
                            <w:color w:val="000000"/>
                            <w:sz w:val="21"/>
                          </w:rPr>
                          <w:t>CP002</w:t>
                        </w:r>
                      </w:p>
                    </w:tc>
                  </w:tr>
                </w:tbl>
                <w:p w:rsidR="00DC6719" w:rsidRDefault="00DC67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C6719">
                    <w:tblPrEx>
                      <w:tblCellMar>
                        <w:top w:w="0" w:type="dxa"/>
                        <w:bottom w:w="0" w:type="dxa"/>
                      </w:tblCellMar>
                    </w:tblPrEx>
                    <w:trPr>
                      <w:trHeight w:val="600"/>
                    </w:trPr>
                    <w:tc>
                      <w:tcPr>
                        <w:tcW w:w="28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40,000,000.00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兴业银行股份有限公司</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9K219051</w:t>
                        </w:r>
                      </w:p>
                    </w:tc>
                    <w:tc>
                      <w:tcPr>
                        <w:tcW w:w="20" w:type="dxa"/>
                      </w:tcPr>
                      <w:p w:rsidR="00DC6719" w:rsidRDefault="00DC6719">
                        <w:pPr>
                          <w:pStyle w:val="EMPTYCELLSTYLE"/>
                        </w:pPr>
                      </w:p>
                    </w:tc>
                  </w:tr>
                </w:tbl>
                <w:p w:rsidR="00DC6719" w:rsidRDefault="00DC67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600"/>
                    </w:trPr>
                    <w:tc>
                      <w:tcPr>
                        <w:tcW w:w="3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18</w:t>
                        </w:r>
                        <w:proofErr w:type="gramStart"/>
                        <w:r>
                          <w:rPr>
                            <w:rFonts w:ascii="宋体" w:eastAsia="宋体" w:hAnsi="宋体" w:cs="宋体"/>
                            <w:color w:val="000000"/>
                            <w:sz w:val="21"/>
                          </w:rPr>
                          <w:t>阜阳建投</w:t>
                        </w:r>
                        <w:proofErr w:type="gramEnd"/>
                        <w:r>
                          <w:rPr>
                            <w:rFonts w:ascii="宋体" w:eastAsia="宋体" w:hAnsi="宋体" w:cs="宋体"/>
                            <w:color w:val="000000"/>
                            <w:sz w:val="21"/>
                          </w:rPr>
                          <w:t>PPN001</w:t>
                        </w:r>
                      </w:p>
                    </w:tc>
                  </w:tr>
                </w:tbl>
                <w:p w:rsidR="00DC6719" w:rsidRDefault="00DC67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C6719">
                    <w:tblPrEx>
                      <w:tblCellMar>
                        <w:top w:w="0" w:type="dxa"/>
                        <w:bottom w:w="0" w:type="dxa"/>
                      </w:tblCellMar>
                    </w:tblPrEx>
                    <w:trPr>
                      <w:trHeight w:val="600"/>
                    </w:trPr>
                    <w:tc>
                      <w:tcPr>
                        <w:tcW w:w="28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30,000,000.00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兴业银行股份有限公司</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9K219051</w:t>
                        </w:r>
                      </w:p>
                    </w:tc>
                    <w:tc>
                      <w:tcPr>
                        <w:tcW w:w="20" w:type="dxa"/>
                      </w:tcPr>
                      <w:p w:rsidR="00DC6719" w:rsidRDefault="00DC6719">
                        <w:pPr>
                          <w:pStyle w:val="EMPTYCELLSTYLE"/>
                        </w:pPr>
                      </w:p>
                    </w:tc>
                  </w:tr>
                </w:tbl>
                <w:p w:rsidR="00DC6719" w:rsidRDefault="00DC67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600"/>
                    </w:trPr>
                    <w:tc>
                      <w:tcPr>
                        <w:tcW w:w="3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19</w:t>
                        </w:r>
                        <w:r>
                          <w:rPr>
                            <w:rFonts w:ascii="宋体" w:eastAsia="宋体" w:hAnsi="宋体" w:cs="宋体"/>
                            <w:color w:val="000000"/>
                            <w:sz w:val="21"/>
                          </w:rPr>
                          <w:t>淮安经开</w:t>
                        </w:r>
                        <w:r>
                          <w:rPr>
                            <w:rFonts w:ascii="宋体" w:eastAsia="宋体" w:hAnsi="宋体" w:cs="宋体"/>
                            <w:color w:val="000000"/>
                            <w:sz w:val="21"/>
                          </w:rPr>
                          <w:t>MTN001</w:t>
                        </w:r>
                      </w:p>
                    </w:tc>
                  </w:tr>
                </w:tbl>
                <w:p w:rsidR="00DC6719" w:rsidRDefault="00DC67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C6719">
                    <w:tblPrEx>
                      <w:tblCellMar>
                        <w:top w:w="0" w:type="dxa"/>
                        <w:bottom w:w="0" w:type="dxa"/>
                      </w:tblCellMar>
                    </w:tblPrEx>
                    <w:trPr>
                      <w:trHeight w:val="600"/>
                    </w:trPr>
                    <w:tc>
                      <w:tcPr>
                        <w:tcW w:w="28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兴业银行股份有限公司</w:t>
                        </w:r>
                      </w:p>
                    </w:tc>
                  </w:tr>
                </w:tbl>
                <w:p w:rsidR="00DC6719" w:rsidRDefault="00DC6719">
                  <w:pPr>
                    <w:pStyle w:val="EMPTYCELLSTYLE"/>
                  </w:pPr>
                </w:p>
              </w:tc>
            </w:tr>
            <w:tr w:rsidR="00DC67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C6719">
                    <w:tblPrEx>
                      <w:tblCellMar>
                        <w:top w:w="0" w:type="dxa"/>
                        <w:bottom w:w="0" w:type="dxa"/>
                      </w:tblCellMar>
                    </w:tblPrEx>
                    <w:trPr>
                      <w:trHeight w:val="600"/>
                    </w:trPr>
                    <w:tc>
                      <w:tcPr>
                        <w:tcW w:w="17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9K219051</w:t>
                        </w:r>
                      </w:p>
                    </w:tc>
                    <w:tc>
                      <w:tcPr>
                        <w:tcW w:w="20" w:type="dxa"/>
                      </w:tcPr>
                      <w:p w:rsidR="00DC6719" w:rsidRDefault="00DC6719">
                        <w:pPr>
                          <w:pStyle w:val="EMPTYCELLSTYLE"/>
                        </w:pPr>
                      </w:p>
                    </w:tc>
                  </w:tr>
                </w:tbl>
                <w:p w:rsidR="00DC6719" w:rsidRDefault="00DC67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600"/>
                    </w:trPr>
                    <w:tc>
                      <w:tcPr>
                        <w:tcW w:w="3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20</w:t>
                        </w:r>
                        <w:r>
                          <w:rPr>
                            <w:rFonts w:ascii="宋体" w:eastAsia="宋体" w:hAnsi="宋体" w:cs="宋体"/>
                            <w:color w:val="000000"/>
                            <w:sz w:val="21"/>
                          </w:rPr>
                          <w:t>常德经建</w:t>
                        </w:r>
                        <w:r>
                          <w:rPr>
                            <w:rFonts w:ascii="宋体" w:eastAsia="宋体" w:hAnsi="宋体" w:cs="宋体"/>
                            <w:color w:val="000000"/>
                            <w:sz w:val="21"/>
                          </w:rPr>
                          <w:t>SCP003</w:t>
                        </w:r>
                      </w:p>
                    </w:tc>
                  </w:tr>
                </w:tbl>
                <w:p w:rsidR="00DC6719" w:rsidRDefault="00DC67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C6719">
                    <w:tblPrEx>
                      <w:tblCellMar>
                        <w:top w:w="0" w:type="dxa"/>
                        <w:bottom w:w="0" w:type="dxa"/>
                      </w:tblCellMar>
                    </w:tblPrEx>
                    <w:trPr>
                      <w:trHeight w:val="600"/>
                    </w:trPr>
                    <w:tc>
                      <w:tcPr>
                        <w:tcW w:w="28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10,000,000.00</w:t>
                        </w:r>
                      </w:p>
                    </w:tc>
                  </w:tr>
                </w:tbl>
                <w:p w:rsidR="00DC6719" w:rsidRDefault="00DC67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C6719">
                    <w:tblPrEx>
                      <w:tblCellMar>
                        <w:top w:w="0" w:type="dxa"/>
                        <w:bottom w:w="0" w:type="dxa"/>
                      </w:tblCellMar>
                    </w:tblPrEx>
                    <w:trPr>
                      <w:trHeight w:val="600"/>
                    </w:trPr>
                    <w:tc>
                      <w:tcPr>
                        <w:tcW w:w="31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兴业银行股份有限公司</w:t>
                        </w:r>
                      </w:p>
                    </w:tc>
                  </w:tr>
                </w:tbl>
                <w:p w:rsidR="00DC6719" w:rsidRDefault="00DC6719">
                  <w:pPr>
                    <w:pStyle w:val="EMPTYCELLSTYLE"/>
                  </w:pPr>
                </w:p>
              </w:tc>
            </w:tr>
          </w:tbl>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3200" w:type="dxa"/>
            <w:gridSpan w:val="2"/>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10500" w:type="dxa"/>
            <w:gridSpan w:val="11"/>
            <w:tcMar>
              <w:top w:w="0" w:type="dxa"/>
              <w:left w:w="0" w:type="dxa"/>
              <w:bottom w:w="0" w:type="dxa"/>
              <w:right w:w="0" w:type="dxa"/>
            </w:tcMar>
          </w:tcPr>
          <w:p w:rsidR="00DC6719" w:rsidRDefault="001D60C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600"/>
        </w:trPr>
        <w:tc>
          <w:tcPr>
            <w:tcW w:w="1" w:type="dxa"/>
          </w:tcPr>
          <w:p w:rsidR="00DC6719" w:rsidRDefault="00DC671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C671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C6719">
                    <w:tblPrEx>
                      <w:tblCellMar>
                        <w:top w:w="0" w:type="dxa"/>
                        <w:bottom w:w="0" w:type="dxa"/>
                      </w:tblCellMar>
                    </w:tblPrEx>
                    <w:trPr>
                      <w:trHeight w:val="600"/>
                    </w:trPr>
                    <w:tc>
                      <w:tcPr>
                        <w:tcW w:w="158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产品代码</w:t>
                        </w:r>
                      </w:p>
                    </w:tc>
                    <w:tc>
                      <w:tcPr>
                        <w:tcW w:w="20" w:type="dxa"/>
                      </w:tcPr>
                      <w:p w:rsidR="00DC6719" w:rsidRDefault="00DC6719">
                        <w:pPr>
                          <w:pStyle w:val="EMPTYCELLSTYLE"/>
                        </w:pP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资产名称</w:t>
                        </w: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资产面额（元）</w:t>
                        </w:r>
                      </w:p>
                    </w:tc>
                  </w:tr>
                </w:tbl>
                <w:p w:rsidR="00DC6719" w:rsidRDefault="00DC671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C6719">
                    <w:tblPrEx>
                      <w:tblCellMar>
                        <w:top w:w="0" w:type="dxa"/>
                        <w:bottom w:w="0" w:type="dxa"/>
                      </w:tblCellMar>
                    </w:tblPrEx>
                    <w:trPr>
                      <w:trHeight w:val="600"/>
                    </w:trPr>
                    <w:tc>
                      <w:tcPr>
                        <w:tcW w:w="18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交易类型</w:t>
                        </w:r>
                      </w:p>
                    </w:tc>
                  </w:tr>
                </w:tbl>
                <w:p w:rsidR="00DC6719" w:rsidRDefault="00DC671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C6719">
                    <w:tblPrEx>
                      <w:tblCellMar>
                        <w:top w:w="0" w:type="dxa"/>
                        <w:bottom w:w="0" w:type="dxa"/>
                      </w:tblCellMar>
                    </w:tblPrEx>
                    <w:trPr>
                      <w:trHeight w:val="600"/>
                    </w:trPr>
                    <w:tc>
                      <w:tcPr>
                        <w:tcW w:w="29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关联方名称</w:t>
                        </w:r>
                      </w:p>
                    </w:tc>
                  </w:tr>
                </w:tbl>
                <w:p w:rsidR="00DC6719" w:rsidRDefault="00DC6719">
                  <w:pPr>
                    <w:pStyle w:val="EMPTYCELLSTYLE"/>
                  </w:pPr>
                </w:p>
              </w:tc>
            </w:tr>
          </w:tbl>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600"/>
        </w:trPr>
        <w:tc>
          <w:tcPr>
            <w:tcW w:w="1" w:type="dxa"/>
          </w:tcPr>
          <w:p w:rsidR="00DC6719" w:rsidRDefault="00DC671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DC671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DC6719">
                    <w:tblPrEx>
                      <w:tblCellMar>
                        <w:top w:w="0" w:type="dxa"/>
                        <w:bottom w:w="0" w:type="dxa"/>
                      </w:tblCellMar>
                    </w:tblPrEx>
                    <w:trPr>
                      <w:trHeight w:val="600"/>
                    </w:trPr>
                    <w:tc>
                      <w:tcPr>
                        <w:tcW w:w="106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无</w:t>
                        </w:r>
                      </w:p>
                    </w:tc>
                    <w:tc>
                      <w:tcPr>
                        <w:tcW w:w="20" w:type="dxa"/>
                      </w:tcPr>
                      <w:p w:rsidR="00DC6719" w:rsidRDefault="00DC6719">
                        <w:pPr>
                          <w:pStyle w:val="EMPTYCELLSTYLE"/>
                        </w:pPr>
                      </w:p>
                    </w:tc>
                  </w:tr>
                </w:tbl>
                <w:p w:rsidR="00DC6719" w:rsidRDefault="00DC6719">
                  <w:pPr>
                    <w:pStyle w:val="EMPTYCELLSTYLE"/>
                  </w:pPr>
                </w:p>
              </w:tc>
            </w:tr>
          </w:tbl>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3200" w:type="dxa"/>
            <w:gridSpan w:val="2"/>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10500" w:type="dxa"/>
            <w:gridSpan w:val="11"/>
            <w:tcMar>
              <w:top w:w="0" w:type="dxa"/>
              <w:left w:w="0" w:type="dxa"/>
              <w:bottom w:w="0" w:type="dxa"/>
              <w:right w:w="0" w:type="dxa"/>
            </w:tcMar>
          </w:tcPr>
          <w:p w:rsidR="00DC6719" w:rsidRDefault="001D60C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600"/>
        </w:trPr>
        <w:tc>
          <w:tcPr>
            <w:tcW w:w="1" w:type="dxa"/>
          </w:tcPr>
          <w:p w:rsidR="00DC6719" w:rsidRDefault="00DC671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C671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C6719">
                    <w:tblPrEx>
                      <w:tblCellMar>
                        <w:top w:w="0" w:type="dxa"/>
                        <w:bottom w:w="0" w:type="dxa"/>
                      </w:tblCellMar>
                    </w:tblPrEx>
                    <w:trPr>
                      <w:trHeight w:val="600"/>
                    </w:trPr>
                    <w:tc>
                      <w:tcPr>
                        <w:tcW w:w="158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产品代码</w:t>
                        </w:r>
                      </w:p>
                    </w:tc>
                    <w:tc>
                      <w:tcPr>
                        <w:tcW w:w="20" w:type="dxa"/>
                      </w:tcPr>
                      <w:p w:rsidR="00DC6719" w:rsidRDefault="00DC6719">
                        <w:pPr>
                          <w:pStyle w:val="EMPTYCELLSTYLE"/>
                        </w:pP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资产名称</w:t>
                        </w: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资产面额（元）</w:t>
                        </w:r>
                      </w:p>
                    </w:tc>
                  </w:tr>
                </w:tbl>
                <w:p w:rsidR="00DC6719" w:rsidRDefault="00DC671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C6719">
                    <w:tblPrEx>
                      <w:tblCellMar>
                        <w:top w:w="0" w:type="dxa"/>
                        <w:bottom w:w="0" w:type="dxa"/>
                      </w:tblCellMar>
                    </w:tblPrEx>
                    <w:trPr>
                      <w:trHeight w:val="600"/>
                    </w:trPr>
                    <w:tc>
                      <w:tcPr>
                        <w:tcW w:w="18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交易类型</w:t>
                        </w:r>
                      </w:p>
                    </w:tc>
                  </w:tr>
                </w:tbl>
                <w:p w:rsidR="00DC6719" w:rsidRDefault="00DC671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C6719">
                    <w:tblPrEx>
                      <w:tblCellMar>
                        <w:top w:w="0" w:type="dxa"/>
                        <w:bottom w:w="0" w:type="dxa"/>
                      </w:tblCellMar>
                    </w:tblPrEx>
                    <w:trPr>
                      <w:trHeight w:val="600"/>
                    </w:trPr>
                    <w:tc>
                      <w:tcPr>
                        <w:tcW w:w="2900" w:type="dxa"/>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关联方名称</w:t>
                        </w:r>
                      </w:p>
                    </w:tc>
                  </w:tr>
                </w:tbl>
                <w:p w:rsidR="00DC6719" w:rsidRDefault="00DC6719">
                  <w:pPr>
                    <w:pStyle w:val="EMPTYCELLSTYLE"/>
                  </w:pPr>
                </w:p>
              </w:tc>
            </w:tr>
          </w:tbl>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600"/>
        </w:trPr>
        <w:tc>
          <w:tcPr>
            <w:tcW w:w="1" w:type="dxa"/>
          </w:tcPr>
          <w:p w:rsidR="00DC6719" w:rsidRDefault="00DC671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DC671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DC6719">
                    <w:tblPrEx>
                      <w:tblCellMar>
                        <w:top w:w="0" w:type="dxa"/>
                        <w:bottom w:w="0" w:type="dxa"/>
                      </w:tblCellMar>
                    </w:tblPrEx>
                    <w:trPr>
                      <w:trHeight w:val="600"/>
                    </w:trPr>
                    <w:tc>
                      <w:tcPr>
                        <w:tcW w:w="1068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无</w:t>
                        </w:r>
                      </w:p>
                    </w:tc>
                    <w:tc>
                      <w:tcPr>
                        <w:tcW w:w="20" w:type="dxa"/>
                      </w:tcPr>
                      <w:p w:rsidR="00DC6719" w:rsidRDefault="00DC6719">
                        <w:pPr>
                          <w:pStyle w:val="EMPTYCELLSTYLE"/>
                        </w:pPr>
                      </w:p>
                    </w:tc>
                  </w:tr>
                </w:tbl>
                <w:p w:rsidR="00DC6719" w:rsidRDefault="00DC6719">
                  <w:pPr>
                    <w:pStyle w:val="EMPTYCELLSTYLE"/>
                  </w:pPr>
                </w:p>
              </w:tc>
            </w:tr>
          </w:tbl>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16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3200" w:type="dxa"/>
            <w:gridSpan w:val="2"/>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0700" w:type="dxa"/>
            <w:gridSpan w:val="17"/>
            <w:tcMar>
              <w:top w:w="0" w:type="dxa"/>
              <w:left w:w="0" w:type="dxa"/>
              <w:bottom w:w="0" w:type="dxa"/>
              <w:right w:w="0" w:type="dxa"/>
            </w:tcMar>
            <w:vAlign w:val="center"/>
          </w:tcPr>
          <w:p w:rsidR="00DC6719" w:rsidRDefault="001D60C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DC6719" w:rsidRDefault="00DC6719">
            <w:pPr>
              <w:pStyle w:val="EMPTYCELLSTYLE"/>
            </w:pPr>
          </w:p>
        </w:tc>
      </w:tr>
      <w:tr w:rsidR="00DC6719">
        <w:tblPrEx>
          <w:tblCellMar>
            <w:top w:w="0" w:type="dxa"/>
            <w:bottom w:w="0" w:type="dxa"/>
          </w:tblCellMar>
        </w:tblPrEx>
        <w:trPr>
          <w:trHeight w:hRule="exact" w:val="12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DC671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序号</w:t>
                        </w:r>
                      </w:p>
                    </w:tc>
                  </w:tr>
                </w:tbl>
                <w:p w:rsidR="00DC6719" w:rsidRDefault="00DC671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账户类型</w:t>
                        </w:r>
                      </w:p>
                    </w:tc>
                  </w:tr>
                </w:tbl>
                <w:p w:rsidR="00DC6719" w:rsidRDefault="00DC671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账户编号</w:t>
                        </w:r>
                      </w:p>
                    </w:tc>
                  </w:tr>
                </w:tbl>
                <w:p w:rsidR="00DC6719" w:rsidRDefault="00DC671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C671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C6719" w:rsidRDefault="001D60C4">
                        <w:pPr>
                          <w:jc w:val="center"/>
                        </w:pPr>
                        <w:r>
                          <w:rPr>
                            <w:rFonts w:ascii="宋体" w:eastAsia="宋体" w:hAnsi="宋体" w:cs="宋体"/>
                            <w:b/>
                            <w:color w:val="000000"/>
                            <w:sz w:val="21"/>
                          </w:rPr>
                          <w:t>账户名称</w:t>
                        </w:r>
                      </w:p>
                    </w:tc>
                  </w:tr>
                </w:tbl>
                <w:p w:rsidR="00DC6719" w:rsidRDefault="00DC6719">
                  <w:pPr>
                    <w:pStyle w:val="EMPTYCELLSTYLE"/>
                  </w:pPr>
                </w:p>
              </w:tc>
            </w:tr>
            <w:tr w:rsidR="00DC67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C6719">
                    <w:tblPrEx>
                      <w:tblCellMar>
                        <w:top w:w="0" w:type="dxa"/>
                        <w:bottom w:w="0" w:type="dxa"/>
                      </w:tblCellMar>
                    </w:tblPrEx>
                    <w:trPr>
                      <w:trHeight w:val="600"/>
                    </w:trPr>
                    <w:tc>
                      <w:tcPr>
                        <w:tcW w:w="1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1</w:t>
                        </w:r>
                      </w:p>
                    </w:tc>
                  </w:tr>
                </w:tbl>
                <w:p w:rsidR="00DC6719" w:rsidRDefault="00DC671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C6719">
                    <w:tblPrEx>
                      <w:tblCellMar>
                        <w:top w:w="0" w:type="dxa"/>
                        <w:bottom w:w="0" w:type="dxa"/>
                      </w:tblCellMar>
                    </w:tblPrEx>
                    <w:trPr>
                      <w:trHeight w:val="600"/>
                    </w:trPr>
                    <w:tc>
                      <w:tcPr>
                        <w:tcW w:w="22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托管账户</w:t>
                        </w:r>
                      </w:p>
                    </w:tc>
                  </w:tr>
                </w:tbl>
                <w:p w:rsidR="00DC6719" w:rsidRDefault="00DC671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C6719">
                    <w:tblPrEx>
                      <w:tblCellMar>
                        <w:top w:w="0" w:type="dxa"/>
                        <w:bottom w:w="0" w:type="dxa"/>
                      </w:tblCellMar>
                    </w:tblPrEx>
                    <w:trPr>
                      <w:trHeight w:val="600"/>
                    </w:trPr>
                    <w:tc>
                      <w:tcPr>
                        <w:tcW w:w="30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051010100100874798</w:t>
                        </w:r>
                      </w:p>
                    </w:tc>
                  </w:tr>
                </w:tbl>
                <w:p w:rsidR="00DC6719" w:rsidRDefault="00DC671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C6719">
                    <w:tblPrEx>
                      <w:tblCellMar>
                        <w:top w:w="0" w:type="dxa"/>
                        <w:bottom w:w="0" w:type="dxa"/>
                      </w:tblCellMar>
                    </w:tblPrEx>
                    <w:trPr>
                      <w:trHeight w:val="600"/>
                    </w:trPr>
                    <w:tc>
                      <w:tcPr>
                        <w:tcW w:w="4500" w:type="dxa"/>
                        <w:tcMar>
                          <w:top w:w="0" w:type="dxa"/>
                          <w:left w:w="0" w:type="dxa"/>
                          <w:bottom w:w="0" w:type="dxa"/>
                          <w:right w:w="0" w:type="dxa"/>
                        </w:tcMar>
                        <w:vAlign w:val="center"/>
                      </w:tcPr>
                      <w:p w:rsidR="00DC6719" w:rsidRDefault="001D60C4">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I</w:t>
                        </w:r>
                        <w:r>
                          <w:rPr>
                            <w:rFonts w:ascii="宋体" w:eastAsia="宋体" w:hAnsi="宋体" w:cs="宋体"/>
                            <w:color w:val="000000"/>
                            <w:sz w:val="21"/>
                          </w:rPr>
                          <w:t>款</w:t>
                        </w:r>
                      </w:p>
                    </w:tc>
                  </w:tr>
                </w:tbl>
                <w:p w:rsidR="00DC6719" w:rsidRDefault="00DC6719">
                  <w:pPr>
                    <w:pStyle w:val="EMPTYCELLSTYLE"/>
                  </w:pPr>
                </w:p>
              </w:tc>
            </w:tr>
          </w:tbl>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96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3200" w:type="dxa"/>
            <w:gridSpan w:val="2"/>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10700" w:type="dxa"/>
            <w:gridSpan w:val="15"/>
            <w:tcMar>
              <w:top w:w="0" w:type="dxa"/>
              <w:left w:w="0" w:type="dxa"/>
              <w:bottom w:w="0" w:type="dxa"/>
              <w:right w:w="0" w:type="dxa"/>
            </w:tcMar>
            <w:vAlign w:val="center"/>
          </w:tcPr>
          <w:p w:rsidR="00DC6719" w:rsidRDefault="001D60C4">
            <w:pPr>
              <w:jc w:val="right"/>
            </w:pPr>
            <w:r>
              <w:rPr>
                <w:rFonts w:ascii="宋体" w:eastAsia="宋体" w:hAnsi="宋体" w:cs="宋体"/>
                <w:color w:val="000000"/>
                <w:sz w:val="21"/>
              </w:rPr>
              <w:t>兴银理财有限责任公司</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10700" w:type="dxa"/>
            <w:gridSpan w:val="15"/>
            <w:tcMar>
              <w:top w:w="0" w:type="dxa"/>
              <w:left w:w="0" w:type="dxa"/>
              <w:bottom w:w="0" w:type="dxa"/>
              <w:right w:w="0" w:type="dxa"/>
            </w:tcMar>
          </w:tcPr>
          <w:p w:rsidR="00DC6719" w:rsidRDefault="001D60C4">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hRule="exact" w:val="248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3200" w:type="dxa"/>
            <w:gridSpan w:val="2"/>
          </w:tcPr>
          <w:p w:rsidR="00DC6719" w:rsidRDefault="00DC6719">
            <w:pPr>
              <w:pStyle w:val="EMPTYCELLSTYLE"/>
            </w:pPr>
          </w:p>
        </w:tc>
        <w:tc>
          <w:tcPr>
            <w:tcW w:w="2000" w:type="dxa"/>
            <w:gridSpan w:val="3"/>
          </w:tcPr>
          <w:p w:rsidR="00DC6719" w:rsidRDefault="00DC6719">
            <w:pPr>
              <w:pStyle w:val="EMPTYCELLSTYLE"/>
            </w:pPr>
          </w:p>
        </w:tc>
        <w:tc>
          <w:tcPr>
            <w:tcW w:w="2000" w:type="dxa"/>
            <w:gridSpan w:val="2"/>
          </w:tcPr>
          <w:p w:rsidR="00DC6719" w:rsidRDefault="00DC6719">
            <w:pPr>
              <w:pStyle w:val="EMPTYCELLSTYLE"/>
            </w:pP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r w:rsidR="00DC6719">
        <w:tblPrEx>
          <w:tblCellMar>
            <w:top w:w="0" w:type="dxa"/>
            <w:bottom w:w="0" w:type="dxa"/>
          </w:tblCellMar>
        </w:tblPrEx>
        <w:trPr>
          <w:trHeight w:val="400"/>
        </w:trPr>
        <w:tc>
          <w:tcPr>
            <w:tcW w:w="1" w:type="dxa"/>
          </w:tcPr>
          <w:p w:rsidR="00DC6719" w:rsidRDefault="00DC6719">
            <w:pPr>
              <w:pStyle w:val="EMPTYCELLSTYLE"/>
            </w:pPr>
          </w:p>
        </w:tc>
        <w:tc>
          <w:tcPr>
            <w:tcW w:w="40" w:type="dxa"/>
            <w:gridSpan w:val="2"/>
          </w:tcPr>
          <w:p w:rsidR="00DC6719" w:rsidRDefault="00DC6719">
            <w:pPr>
              <w:pStyle w:val="EMPTYCELLSTYLE"/>
            </w:pPr>
          </w:p>
        </w:tc>
        <w:tc>
          <w:tcPr>
            <w:tcW w:w="160" w:type="dxa"/>
            <w:gridSpan w:val="2"/>
          </w:tcPr>
          <w:p w:rsidR="00DC6719" w:rsidRDefault="00DC6719">
            <w:pPr>
              <w:pStyle w:val="EMPTYCELLSTYLE"/>
            </w:pPr>
          </w:p>
        </w:tc>
        <w:tc>
          <w:tcPr>
            <w:tcW w:w="3200" w:type="dxa"/>
            <w:gridSpan w:val="2"/>
          </w:tcPr>
          <w:p w:rsidR="00DC6719" w:rsidRDefault="00DC6719">
            <w:pPr>
              <w:pStyle w:val="EMPTYCELLSTYLE"/>
            </w:pPr>
          </w:p>
        </w:tc>
        <w:tc>
          <w:tcPr>
            <w:tcW w:w="2000" w:type="dxa"/>
            <w:gridSpan w:val="3"/>
            <w:tcMar>
              <w:top w:w="0" w:type="dxa"/>
              <w:left w:w="0" w:type="dxa"/>
              <w:bottom w:w="0" w:type="dxa"/>
              <w:right w:w="0" w:type="dxa"/>
            </w:tcMar>
          </w:tcPr>
          <w:p w:rsidR="00DC6719" w:rsidRDefault="001D60C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C6719" w:rsidRDefault="001D60C4">
            <w:pPr>
              <w:jc w:val="left"/>
            </w:pPr>
            <w:r>
              <w:rPr>
                <w:rFonts w:ascii="SansSerif" w:eastAsia="SansSerif" w:hAnsi="SansSerif" w:cs="SansSerif"/>
                <w:color w:val="000000"/>
                <w:sz w:val="18"/>
              </w:rPr>
              <w:t>7</w:t>
            </w:r>
          </w:p>
        </w:tc>
        <w:tc>
          <w:tcPr>
            <w:tcW w:w="3300" w:type="dxa"/>
            <w:gridSpan w:val="4"/>
          </w:tcPr>
          <w:p w:rsidR="00DC6719" w:rsidRDefault="00DC6719">
            <w:pPr>
              <w:pStyle w:val="EMPTYCELLSTYLE"/>
            </w:pPr>
          </w:p>
        </w:tc>
        <w:tc>
          <w:tcPr>
            <w:tcW w:w="40" w:type="dxa"/>
            <w:gridSpan w:val="4"/>
          </w:tcPr>
          <w:p w:rsidR="00DC6719" w:rsidRDefault="00DC6719">
            <w:pPr>
              <w:pStyle w:val="EMPTYCELLSTYLE"/>
            </w:pPr>
          </w:p>
        </w:tc>
        <w:tc>
          <w:tcPr>
            <w:tcW w:w="1" w:type="dxa"/>
          </w:tcPr>
          <w:p w:rsidR="00DC6719" w:rsidRDefault="00DC6719">
            <w:pPr>
              <w:pStyle w:val="EMPTYCELLSTYLE"/>
            </w:pPr>
          </w:p>
        </w:tc>
      </w:tr>
    </w:tbl>
    <w:p w:rsidR="001D60C4" w:rsidRDefault="001D60C4"/>
    <w:sectPr w:rsidR="001D60C4" w:rsidSect="00DC671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0C4" w:rsidRDefault="001D60C4" w:rsidP="00F432D3">
      <w:r>
        <w:separator/>
      </w:r>
    </w:p>
  </w:endnote>
  <w:endnote w:type="continuationSeparator" w:id="0">
    <w:p w:rsidR="001D60C4" w:rsidRDefault="001D60C4" w:rsidP="00F43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0C4" w:rsidRDefault="001D60C4" w:rsidP="00F432D3">
      <w:r>
        <w:separator/>
      </w:r>
    </w:p>
  </w:footnote>
  <w:footnote w:type="continuationSeparator" w:id="0">
    <w:p w:rsidR="001D60C4" w:rsidRDefault="001D60C4" w:rsidP="00F43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DC6719"/>
    <w:rsid w:val="001D60C4"/>
    <w:rsid w:val="00DC6719"/>
    <w:rsid w:val="00F43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DC6719"/>
    <w:rPr>
      <w:rFonts w:ascii="SansSerif" w:eastAsia="SansSerif" w:hAnsi="SansSerif" w:cs="SansSerif"/>
      <w:color w:val="000000"/>
      <w:sz w:val="1"/>
    </w:rPr>
  </w:style>
  <w:style w:type="paragraph" w:customStyle="1" w:styleId="TableTH">
    <w:name w:val="Table_TH"/>
    <w:qFormat/>
    <w:rsid w:val="00DC6719"/>
    <w:rPr>
      <w:rFonts w:ascii="SansSerif" w:eastAsia="SansSerif" w:hAnsi="SansSerif" w:cs="SansSerif"/>
      <w:color w:val="000000"/>
    </w:rPr>
  </w:style>
  <w:style w:type="paragraph" w:customStyle="1" w:styleId="TableCH">
    <w:name w:val="Table_CH"/>
    <w:qFormat/>
    <w:rsid w:val="00DC6719"/>
    <w:rPr>
      <w:rFonts w:ascii="SansSerif" w:eastAsia="SansSerif" w:hAnsi="SansSerif" w:cs="SansSerif"/>
      <w:color w:val="000000"/>
    </w:rPr>
  </w:style>
  <w:style w:type="paragraph" w:customStyle="1" w:styleId="TableTD">
    <w:name w:val="Table_TD"/>
    <w:qFormat/>
    <w:rsid w:val="00DC6719"/>
    <w:rPr>
      <w:rFonts w:ascii="SansSerif" w:eastAsia="SansSerif" w:hAnsi="SansSerif" w:cs="SansSerif"/>
      <w:color w:val="000000"/>
    </w:rPr>
  </w:style>
  <w:style w:type="paragraph" w:customStyle="1" w:styleId="TableCD">
    <w:name w:val="Table_CD"/>
    <w:qFormat/>
    <w:rsid w:val="00DC6719"/>
    <w:rPr>
      <w:rFonts w:ascii="SansSerif" w:eastAsia="SansSerif" w:hAnsi="SansSerif" w:cs="SansSerif"/>
      <w:color w:val="000000"/>
    </w:rPr>
  </w:style>
  <w:style w:type="paragraph" w:customStyle="1" w:styleId="Table3TH">
    <w:name w:val="Table 3_TH"/>
    <w:qFormat/>
    <w:rsid w:val="00DC6719"/>
    <w:rPr>
      <w:rFonts w:ascii="SansSerif" w:eastAsia="SansSerif" w:hAnsi="SansSerif" w:cs="SansSerif"/>
      <w:color w:val="000000"/>
    </w:rPr>
  </w:style>
  <w:style w:type="paragraph" w:customStyle="1" w:styleId="Table3CH">
    <w:name w:val="Table 3_CH"/>
    <w:qFormat/>
    <w:rsid w:val="00DC6719"/>
    <w:rPr>
      <w:rFonts w:ascii="SansSerif" w:eastAsia="SansSerif" w:hAnsi="SansSerif" w:cs="SansSerif"/>
      <w:color w:val="000000"/>
    </w:rPr>
  </w:style>
  <w:style w:type="paragraph" w:customStyle="1" w:styleId="Table3TD">
    <w:name w:val="Table 3_TD"/>
    <w:qFormat/>
    <w:rsid w:val="00DC6719"/>
    <w:rPr>
      <w:rFonts w:ascii="SansSerif" w:eastAsia="SansSerif" w:hAnsi="SansSerif" w:cs="SansSerif"/>
      <w:color w:val="000000"/>
    </w:rPr>
  </w:style>
  <w:style w:type="paragraph" w:customStyle="1" w:styleId="Table4TH">
    <w:name w:val="Table 4_TH"/>
    <w:qFormat/>
    <w:rsid w:val="00DC6719"/>
    <w:rPr>
      <w:rFonts w:ascii="SansSerif" w:eastAsia="SansSerif" w:hAnsi="SansSerif" w:cs="SansSerif"/>
      <w:color w:val="000000"/>
    </w:rPr>
  </w:style>
  <w:style w:type="paragraph" w:customStyle="1" w:styleId="Table4CH">
    <w:name w:val="Table 4_CH"/>
    <w:qFormat/>
    <w:rsid w:val="00DC6719"/>
    <w:rPr>
      <w:rFonts w:ascii="SansSerif" w:eastAsia="SansSerif" w:hAnsi="SansSerif" w:cs="SansSerif"/>
      <w:color w:val="000000"/>
    </w:rPr>
  </w:style>
  <w:style w:type="paragraph" w:customStyle="1" w:styleId="Table4TD">
    <w:name w:val="Table 4_TD"/>
    <w:qFormat/>
    <w:rsid w:val="00DC6719"/>
    <w:rPr>
      <w:rFonts w:ascii="SansSerif" w:eastAsia="SansSerif" w:hAnsi="SansSerif" w:cs="SansSerif"/>
      <w:color w:val="000000"/>
    </w:rPr>
  </w:style>
  <w:style w:type="paragraph" w:customStyle="1" w:styleId="Table1TH">
    <w:name w:val="Table 1_TH"/>
    <w:qFormat/>
    <w:rsid w:val="00DC6719"/>
    <w:rPr>
      <w:rFonts w:ascii="SansSerif" w:eastAsia="SansSerif" w:hAnsi="SansSerif" w:cs="SansSerif"/>
      <w:color w:val="000000"/>
    </w:rPr>
  </w:style>
  <w:style w:type="paragraph" w:customStyle="1" w:styleId="Table1CH">
    <w:name w:val="Table 1_CH"/>
    <w:qFormat/>
    <w:rsid w:val="00DC6719"/>
    <w:rPr>
      <w:rFonts w:ascii="SansSerif" w:eastAsia="SansSerif" w:hAnsi="SansSerif" w:cs="SansSerif"/>
      <w:color w:val="000000"/>
    </w:rPr>
  </w:style>
  <w:style w:type="paragraph" w:customStyle="1" w:styleId="Table1TD">
    <w:name w:val="Table 1_TD"/>
    <w:qFormat/>
    <w:rsid w:val="00DC6719"/>
    <w:rPr>
      <w:rFonts w:ascii="SansSerif" w:eastAsia="SansSerif" w:hAnsi="SansSerif" w:cs="SansSerif"/>
      <w:color w:val="000000"/>
    </w:rPr>
  </w:style>
  <w:style w:type="paragraph" w:customStyle="1" w:styleId="Table2TH">
    <w:name w:val="Table 2_TH"/>
    <w:qFormat/>
    <w:rsid w:val="00DC6719"/>
    <w:rPr>
      <w:rFonts w:ascii="SansSerif" w:eastAsia="SansSerif" w:hAnsi="SansSerif" w:cs="SansSerif"/>
      <w:color w:val="000000"/>
    </w:rPr>
  </w:style>
  <w:style w:type="paragraph" w:customStyle="1" w:styleId="Table2CH">
    <w:name w:val="Table 2_CH"/>
    <w:qFormat/>
    <w:rsid w:val="00DC6719"/>
    <w:rPr>
      <w:rFonts w:ascii="SansSerif" w:eastAsia="SansSerif" w:hAnsi="SansSerif" w:cs="SansSerif"/>
      <w:color w:val="000000"/>
    </w:rPr>
  </w:style>
  <w:style w:type="paragraph" w:customStyle="1" w:styleId="Table2TD">
    <w:name w:val="Table 2_TD"/>
    <w:qFormat/>
    <w:rsid w:val="00DC6719"/>
    <w:rPr>
      <w:rFonts w:ascii="SansSerif" w:eastAsia="SansSerif" w:hAnsi="SansSerif" w:cs="SansSerif"/>
      <w:color w:val="000000"/>
    </w:rPr>
  </w:style>
  <w:style w:type="paragraph" w:customStyle="1" w:styleId="Table5TH">
    <w:name w:val="Table 5_TH"/>
    <w:qFormat/>
    <w:rsid w:val="00DC6719"/>
    <w:rPr>
      <w:rFonts w:ascii="SansSerif" w:eastAsia="SansSerif" w:hAnsi="SansSerif" w:cs="SansSerif"/>
      <w:color w:val="000000"/>
    </w:rPr>
  </w:style>
  <w:style w:type="paragraph" w:customStyle="1" w:styleId="Table5CH">
    <w:name w:val="Table 5_CH"/>
    <w:qFormat/>
    <w:rsid w:val="00DC6719"/>
    <w:rPr>
      <w:rFonts w:ascii="SansSerif" w:eastAsia="SansSerif" w:hAnsi="SansSerif" w:cs="SansSerif"/>
      <w:color w:val="000000"/>
    </w:rPr>
  </w:style>
  <w:style w:type="paragraph" w:customStyle="1" w:styleId="Table5TD">
    <w:name w:val="Table 5_TD"/>
    <w:qFormat/>
    <w:rsid w:val="00DC6719"/>
    <w:rPr>
      <w:rFonts w:ascii="SansSerif" w:eastAsia="SansSerif" w:hAnsi="SansSerif" w:cs="SansSerif"/>
      <w:color w:val="000000"/>
    </w:rPr>
  </w:style>
  <w:style w:type="paragraph" w:customStyle="1" w:styleId="Table6TH">
    <w:name w:val="Table 6_TH"/>
    <w:qFormat/>
    <w:rsid w:val="00DC6719"/>
    <w:rPr>
      <w:rFonts w:ascii="SansSerif" w:eastAsia="SansSerif" w:hAnsi="SansSerif" w:cs="SansSerif"/>
      <w:color w:val="000000"/>
    </w:rPr>
  </w:style>
  <w:style w:type="paragraph" w:customStyle="1" w:styleId="Table6CH">
    <w:name w:val="Table 6_CH"/>
    <w:qFormat/>
    <w:rsid w:val="00DC6719"/>
    <w:rPr>
      <w:rFonts w:ascii="SansSerif" w:eastAsia="SansSerif" w:hAnsi="SansSerif" w:cs="SansSerif"/>
      <w:color w:val="000000"/>
    </w:rPr>
  </w:style>
  <w:style w:type="paragraph" w:customStyle="1" w:styleId="Table6TD">
    <w:name w:val="Table 6_TD"/>
    <w:qFormat/>
    <w:rsid w:val="00DC6719"/>
    <w:rPr>
      <w:rFonts w:ascii="SansSerif" w:eastAsia="SansSerif" w:hAnsi="SansSerif" w:cs="SansSerif"/>
      <w:color w:val="000000"/>
    </w:rPr>
  </w:style>
  <w:style w:type="paragraph" w:styleId="a3">
    <w:name w:val="header"/>
    <w:basedOn w:val="a"/>
    <w:link w:val="Char"/>
    <w:uiPriority w:val="99"/>
    <w:semiHidden/>
    <w:unhideWhenUsed/>
    <w:rsid w:val="00F43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32D3"/>
    <w:rPr>
      <w:sz w:val="18"/>
      <w:szCs w:val="18"/>
    </w:rPr>
  </w:style>
  <w:style w:type="paragraph" w:styleId="a4">
    <w:name w:val="footer"/>
    <w:basedOn w:val="a"/>
    <w:link w:val="Char0"/>
    <w:uiPriority w:val="99"/>
    <w:semiHidden/>
    <w:unhideWhenUsed/>
    <w:rsid w:val="00F432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32D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2021-09-17T08:04:00Z</dcterms:created>
  <dcterms:modified xsi:type="dcterms:W3CDTF">2021-09-17T08:04:00Z</dcterms:modified>
</cp:coreProperties>
</file>