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17,565,379,999.25份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产品9C212002自起息日以来，累计净值增长率为4.0440%，年化累计净值增长率为3.9049%。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1.04044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18,275,664,635.09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699,860,097.93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413,699,517.17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21恒健SCP005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