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871937">
        <w:tblPrEx>
          <w:tblCellMar>
            <w:top w:w="0" w:type="dxa"/>
            <w:bottom w:w="0" w:type="dxa"/>
          </w:tblCellMar>
        </w:tblPrEx>
        <w:trPr>
          <w:gridAfter w:val="4"/>
          <w:wAfter w:w="40" w:type="dxa"/>
        </w:trPr>
        <w:tc>
          <w:tcPr>
            <w:tcW w:w="1" w:type="dxa"/>
          </w:tcPr>
          <w:p w:rsidR="00871937" w:rsidRDefault="00871937">
            <w:pPr>
              <w:pStyle w:val="EMPTYCELLSTYLE"/>
            </w:pPr>
            <w:bookmarkStart w:id="0" w:name="JR_PAGE_ANCHOR_0_1"/>
            <w:bookmarkEnd w:id="0"/>
          </w:p>
        </w:tc>
        <w:tc>
          <w:tcPr>
            <w:tcW w:w="3020" w:type="dxa"/>
            <w:gridSpan w:val="5"/>
          </w:tcPr>
          <w:p w:rsidR="00871937" w:rsidRDefault="00871937">
            <w:pPr>
              <w:pStyle w:val="EMPTYCELLSTYLE"/>
            </w:pPr>
          </w:p>
        </w:tc>
        <w:tc>
          <w:tcPr>
            <w:tcW w:w="380" w:type="dxa"/>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620" w:type="dxa"/>
          </w:tcPr>
          <w:p w:rsidR="00871937" w:rsidRDefault="00871937">
            <w:pPr>
              <w:pStyle w:val="EMPTYCELLSTYLE"/>
            </w:pPr>
          </w:p>
        </w:tc>
        <w:tc>
          <w:tcPr>
            <w:tcW w:w="680" w:type="dxa"/>
            <w:gridSpan w:val="3"/>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4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bottom"/>
          </w:tcPr>
          <w:p w:rsidR="00871937" w:rsidRDefault="005E5E1A">
            <w:pPr>
              <w:spacing w:line="192" w:lineRule="auto"/>
              <w:jc w:val="left"/>
            </w:pPr>
            <w:r>
              <w:rPr>
                <w:rFonts w:ascii="宋体" w:eastAsia="宋体" w:hAnsi="宋体" w:cs="宋体"/>
                <w:color w:val="808080"/>
                <w:sz w:val="18"/>
              </w:rPr>
              <w:t>兴银理财兴承恒享开放式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20"/>
        </w:trPr>
        <w:tc>
          <w:tcPr>
            <w:tcW w:w="1" w:type="dxa"/>
          </w:tcPr>
          <w:p w:rsidR="00871937" w:rsidRDefault="00871937">
            <w:pPr>
              <w:pStyle w:val="EMPTYCELLSTYLE"/>
            </w:pPr>
          </w:p>
        </w:tc>
        <w:tc>
          <w:tcPr>
            <w:tcW w:w="3020" w:type="dxa"/>
            <w:gridSpan w:val="5"/>
          </w:tcPr>
          <w:p w:rsidR="00871937" w:rsidRDefault="00871937">
            <w:pPr>
              <w:pStyle w:val="EMPTYCELLSTYLE"/>
            </w:pPr>
          </w:p>
        </w:tc>
        <w:tc>
          <w:tcPr>
            <w:tcW w:w="380" w:type="dxa"/>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620" w:type="dxa"/>
          </w:tcPr>
          <w:p w:rsidR="00871937" w:rsidRDefault="00871937">
            <w:pPr>
              <w:pStyle w:val="EMPTYCELLSTYLE"/>
            </w:pPr>
          </w:p>
        </w:tc>
        <w:tc>
          <w:tcPr>
            <w:tcW w:w="680" w:type="dxa"/>
            <w:gridSpan w:val="3"/>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20"/>
        </w:trPr>
        <w:tc>
          <w:tcPr>
            <w:tcW w:w="1" w:type="dxa"/>
          </w:tcPr>
          <w:p w:rsidR="00871937" w:rsidRDefault="0087193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960"/>
        </w:trPr>
        <w:tc>
          <w:tcPr>
            <w:tcW w:w="1" w:type="dxa"/>
          </w:tcPr>
          <w:p w:rsidR="00871937" w:rsidRDefault="00871937">
            <w:pPr>
              <w:pStyle w:val="EMPTYCELLSTYLE"/>
            </w:pPr>
          </w:p>
        </w:tc>
        <w:tc>
          <w:tcPr>
            <w:tcW w:w="3020" w:type="dxa"/>
            <w:gridSpan w:val="5"/>
          </w:tcPr>
          <w:p w:rsidR="00871937" w:rsidRDefault="00871937">
            <w:pPr>
              <w:pStyle w:val="EMPTYCELLSTYLE"/>
            </w:pPr>
          </w:p>
        </w:tc>
        <w:tc>
          <w:tcPr>
            <w:tcW w:w="380" w:type="dxa"/>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620" w:type="dxa"/>
          </w:tcPr>
          <w:p w:rsidR="00871937" w:rsidRDefault="00871937">
            <w:pPr>
              <w:pStyle w:val="EMPTYCELLSTYLE"/>
            </w:pPr>
          </w:p>
        </w:tc>
        <w:tc>
          <w:tcPr>
            <w:tcW w:w="680" w:type="dxa"/>
            <w:gridSpan w:val="3"/>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302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spacing w:line="360" w:lineRule="auto"/>
              <w:jc w:val="center"/>
            </w:pPr>
            <w:r>
              <w:rPr>
                <w:rFonts w:ascii="宋体" w:eastAsia="宋体" w:hAnsi="宋体" w:cs="宋体"/>
                <w:b/>
                <w:color w:val="000000"/>
                <w:sz w:val="32"/>
              </w:rPr>
              <w:t>兴银理财兴承恒享开放式</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年第四季度报告</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6600"/>
        </w:trPr>
        <w:tc>
          <w:tcPr>
            <w:tcW w:w="1" w:type="dxa"/>
          </w:tcPr>
          <w:p w:rsidR="00871937" w:rsidRDefault="00871937">
            <w:pPr>
              <w:pStyle w:val="EMPTYCELLSTYLE"/>
            </w:pPr>
          </w:p>
        </w:tc>
        <w:tc>
          <w:tcPr>
            <w:tcW w:w="3020" w:type="dxa"/>
            <w:gridSpan w:val="5"/>
          </w:tcPr>
          <w:p w:rsidR="00871937" w:rsidRDefault="00871937">
            <w:pPr>
              <w:pStyle w:val="EMPTYCELLSTYLE"/>
            </w:pPr>
          </w:p>
        </w:tc>
        <w:tc>
          <w:tcPr>
            <w:tcW w:w="380" w:type="dxa"/>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620" w:type="dxa"/>
          </w:tcPr>
          <w:p w:rsidR="00871937" w:rsidRDefault="00871937">
            <w:pPr>
              <w:pStyle w:val="EMPTYCELLSTYLE"/>
            </w:pPr>
          </w:p>
        </w:tc>
        <w:tc>
          <w:tcPr>
            <w:tcW w:w="680" w:type="dxa"/>
            <w:gridSpan w:val="3"/>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3020" w:type="dxa"/>
            <w:gridSpan w:val="5"/>
          </w:tcPr>
          <w:p w:rsidR="00871937" w:rsidRDefault="00871937">
            <w:pPr>
              <w:pStyle w:val="EMPTYCELLSTYLE"/>
            </w:pPr>
          </w:p>
        </w:tc>
        <w:tc>
          <w:tcPr>
            <w:tcW w:w="7000" w:type="dxa"/>
            <w:gridSpan w:val="7"/>
            <w:tcMar>
              <w:top w:w="0" w:type="dxa"/>
              <w:left w:w="0" w:type="dxa"/>
              <w:bottom w:w="0" w:type="dxa"/>
              <w:right w:w="0" w:type="dxa"/>
            </w:tcMar>
            <w:vAlign w:val="center"/>
          </w:tcPr>
          <w:p w:rsidR="00871937" w:rsidRDefault="005E5E1A">
            <w:pPr>
              <w:jc w:val="left"/>
            </w:pPr>
            <w:r>
              <w:rPr>
                <w:rFonts w:ascii="宋体" w:eastAsia="宋体" w:hAnsi="宋体" w:cs="宋体"/>
                <w:color w:val="000000"/>
                <w:sz w:val="24"/>
              </w:rPr>
              <w:t>理财产品管理人：兴银理财有限责任公司</w:t>
            </w:r>
          </w:p>
        </w:tc>
        <w:tc>
          <w:tcPr>
            <w:tcW w:w="680" w:type="dxa"/>
            <w:gridSpan w:val="3"/>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3020" w:type="dxa"/>
            <w:gridSpan w:val="5"/>
          </w:tcPr>
          <w:p w:rsidR="00871937" w:rsidRDefault="00871937">
            <w:pPr>
              <w:pStyle w:val="EMPTYCELLSTYLE"/>
            </w:pPr>
          </w:p>
        </w:tc>
        <w:tc>
          <w:tcPr>
            <w:tcW w:w="7000" w:type="dxa"/>
            <w:gridSpan w:val="7"/>
            <w:tcMar>
              <w:top w:w="0" w:type="dxa"/>
              <w:left w:w="0" w:type="dxa"/>
              <w:bottom w:w="0" w:type="dxa"/>
              <w:right w:w="0" w:type="dxa"/>
            </w:tcMar>
            <w:vAlign w:val="center"/>
          </w:tcPr>
          <w:p w:rsidR="00871937" w:rsidRDefault="005E5E1A">
            <w:pPr>
              <w:jc w:val="left"/>
            </w:pPr>
            <w:r>
              <w:rPr>
                <w:rFonts w:ascii="宋体" w:eastAsia="宋体" w:hAnsi="宋体" w:cs="宋体"/>
                <w:color w:val="000000"/>
                <w:sz w:val="24"/>
              </w:rPr>
              <w:t>理财产品托管人：兴业银行股份有限公司</w:t>
            </w:r>
          </w:p>
        </w:tc>
        <w:tc>
          <w:tcPr>
            <w:tcW w:w="680" w:type="dxa"/>
            <w:gridSpan w:val="3"/>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3020" w:type="dxa"/>
            <w:gridSpan w:val="5"/>
          </w:tcPr>
          <w:p w:rsidR="00871937" w:rsidRDefault="00871937">
            <w:pPr>
              <w:pStyle w:val="EMPTYCELLSTYLE"/>
            </w:pPr>
          </w:p>
        </w:tc>
        <w:tc>
          <w:tcPr>
            <w:tcW w:w="7000" w:type="dxa"/>
            <w:gridSpan w:val="7"/>
            <w:tcMar>
              <w:top w:w="0" w:type="dxa"/>
              <w:left w:w="0" w:type="dxa"/>
              <w:bottom w:w="0" w:type="dxa"/>
              <w:right w:w="0" w:type="dxa"/>
            </w:tcMar>
            <w:vAlign w:val="center"/>
          </w:tcPr>
          <w:p w:rsidR="00871937" w:rsidRDefault="005E5E1A">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24</w:t>
            </w:r>
            <w:r>
              <w:rPr>
                <w:rFonts w:ascii="宋体" w:eastAsia="宋体" w:hAnsi="宋体" w:cs="宋体"/>
                <w:color w:val="000000"/>
                <w:sz w:val="24"/>
              </w:rPr>
              <w:t>日</w:t>
            </w:r>
          </w:p>
        </w:tc>
        <w:tc>
          <w:tcPr>
            <w:tcW w:w="680" w:type="dxa"/>
            <w:gridSpan w:val="3"/>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2720"/>
        </w:trPr>
        <w:tc>
          <w:tcPr>
            <w:tcW w:w="1" w:type="dxa"/>
          </w:tcPr>
          <w:p w:rsidR="00871937" w:rsidRDefault="00871937">
            <w:pPr>
              <w:pStyle w:val="EMPTYCELLSTYLE"/>
            </w:pPr>
          </w:p>
        </w:tc>
        <w:tc>
          <w:tcPr>
            <w:tcW w:w="3020" w:type="dxa"/>
            <w:gridSpan w:val="5"/>
          </w:tcPr>
          <w:p w:rsidR="00871937" w:rsidRDefault="00871937">
            <w:pPr>
              <w:pStyle w:val="EMPTYCELLSTYLE"/>
            </w:pPr>
          </w:p>
        </w:tc>
        <w:tc>
          <w:tcPr>
            <w:tcW w:w="380" w:type="dxa"/>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620" w:type="dxa"/>
          </w:tcPr>
          <w:p w:rsidR="00871937" w:rsidRDefault="00871937">
            <w:pPr>
              <w:pStyle w:val="EMPTYCELLSTYLE"/>
            </w:pPr>
          </w:p>
        </w:tc>
        <w:tc>
          <w:tcPr>
            <w:tcW w:w="680" w:type="dxa"/>
            <w:gridSpan w:val="3"/>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400"/>
        </w:trPr>
        <w:tc>
          <w:tcPr>
            <w:tcW w:w="1" w:type="dxa"/>
          </w:tcPr>
          <w:p w:rsidR="00871937" w:rsidRDefault="00871937">
            <w:pPr>
              <w:pStyle w:val="EMPTYCELLSTYLE"/>
            </w:pPr>
          </w:p>
        </w:tc>
        <w:tc>
          <w:tcPr>
            <w:tcW w:w="3020" w:type="dxa"/>
            <w:gridSpan w:val="5"/>
          </w:tcPr>
          <w:p w:rsidR="00871937" w:rsidRDefault="00871937">
            <w:pPr>
              <w:pStyle w:val="EMPTYCELLSTYLE"/>
            </w:pPr>
          </w:p>
        </w:tc>
        <w:tc>
          <w:tcPr>
            <w:tcW w:w="380" w:type="dxa"/>
          </w:tcPr>
          <w:p w:rsidR="00871937" w:rsidRDefault="00871937">
            <w:pPr>
              <w:pStyle w:val="EMPTYCELLSTYLE"/>
            </w:pPr>
          </w:p>
        </w:tc>
        <w:tc>
          <w:tcPr>
            <w:tcW w:w="2000" w:type="dxa"/>
            <w:gridSpan w:val="3"/>
            <w:tcMar>
              <w:top w:w="0" w:type="dxa"/>
              <w:left w:w="0" w:type="dxa"/>
              <w:bottom w:w="0" w:type="dxa"/>
              <w:right w:w="0" w:type="dxa"/>
            </w:tcMar>
          </w:tcPr>
          <w:p w:rsidR="00871937" w:rsidRDefault="005E5E1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71937" w:rsidRDefault="005E5E1A">
            <w:pPr>
              <w:jc w:val="left"/>
            </w:pPr>
            <w:r>
              <w:rPr>
                <w:rFonts w:ascii="SansSerif" w:eastAsia="SansSerif" w:hAnsi="SansSerif" w:cs="SansSerif"/>
                <w:color w:val="000000"/>
                <w:sz w:val="18"/>
              </w:rPr>
              <w:t>7</w:t>
            </w:r>
          </w:p>
        </w:tc>
        <w:tc>
          <w:tcPr>
            <w:tcW w:w="2620" w:type="dxa"/>
          </w:tcPr>
          <w:p w:rsidR="00871937" w:rsidRDefault="00871937">
            <w:pPr>
              <w:pStyle w:val="EMPTYCELLSTYLE"/>
            </w:pPr>
          </w:p>
        </w:tc>
        <w:tc>
          <w:tcPr>
            <w:tcW w:w="680" w:type="dxa"/>
            <w:gridSpan w:val="3"/>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Pr>
        <w:tc>
          <w:tcPr>
            <w:tcW w:w="1" w:type="dxa"/>
          </w:tcPr>
          <w:p w:rsidR="00871937" w:rsidRDefault="00871937">
            <w:pPr>
              <w:pStyle w:val="EMPTYCELLSTYLE"/>
              <w:pageBreakBefore/>
            </w:pPr>
            <w:bookmarkStart w:id="1" w:name="JR_PAGE_ANCHOR_0_2"/>
            <w:bookmarkEnd w:id="1"/>
          </w:p>
        </w:tc>
        <w:tc>
          <w:tcPr>
            <w:tcW w:w="100" w:type="dxa"/>
            <w:gridSpan w:val="3"/>
          </w:tcPr>
          <w:p w:rsidR="00871937" w:rsidRDefault="00871937">
            <w:pPr>
              <w:pStyle w:val="EMPTYCELLSTYLE"/>
            </w:pPr>
          </w:p>
        </w:tc>
        <w:tc>
          <w:tcPr>
            <w:tcW w:w="3300" w:type="dxa"/>
            <w:gridSpan w:val="3"/>
          </w:tcPr>
          <w:p w:rsidR="00871937" w:rsidRDefault="00871937">
            <w:pPr>
              <w:pStyle w:val="EMPTYCELLSTYLE"/>
            </w:pPr>
          </w:p>
        </w:tc>
        <w:tc>
          <w:tcPr>
            <w:tcW w:w="1000" w:type="dxa"/>
            <w:gridSpan w:val="2"/>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3100" w:type="dxa"/>
            <w:gridSpan w:val="3"/>
          </w:tcPr>
          <w:p w:rsidR="00871937" w:rsidRDefault="00871937">
            <w:pPr>
              <w:pStyle w:val="EMPTYCELLSTYLE"/>
            </w:pPr>
          </w:p>
        </w:tc>
        <w:tc>
          <w:tcPr>
            <w:tcW w:w="200" w:type="dxa"/>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4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bottom"/>
          </w:tcPr>
          <w:p w:rsidR="00871937" w:rsidRDefault="005E5E1A">
            <w:pPr>
              <w:spacing w:line="192" w:lineRule="auto"/>
              <w:jc w:val="left"/>
            </w:pPr>
            <w:r>
              <w:rPr>
                <w:rFonts w:ascii="宋体" w:eastAsia="宋体" w:hAnsi="宋体" w:cs="宋体"/>
                <w:color w:val="808080"/>
                <w:sz w:val="18"/>
              </w:rPr>
              <w:t>兴银理财兴承恒享开放式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20"/>
        </w:trPr>
        <w:tc>
          <w:tcPr>
            <w:tcW w:w="1" w:type="dxa"/>
          </w:tcPr>
          <w:p w:rsidR="00871937" w:rsidRDefault="00871937">
            <w:pPr>
              <w:pStyle w:val="EMPTYCELLSTYLE"/>
            </w:pPr>
          </w:p>
        </w:tc>
        <w:tc>
          <w:tcPr>
            <w:tcW w:w="100" w:type="dxa"/>
            <w:gridSpan w:val="3"/>
          </w:tcPr>
          <w:p w:rsidR="00871937" w:rsidRDefault="00871937">
            <w:pPr>
              <w:pStyle w:val="EMPTYCELLSTYLE"/>
            </w:pPr>
          </w:p>
        </w:tc>
        <w:tc>
          <w:tcPr>
            <w:tcW w:w="3300" w:type="dxa"/>
            <w:gridSpan w:val="3"/>
          </w:tcPr>
          <w:p w:rsidR="00871937" w:rsidRDefault="00871937">
            <w:pPr>
              <w:pStyle w:val="EMPTYCELLSTYLE"/>
            </w:pPr>
          </w:p>
        </w:tc>
        <w:tc>
          <w:tcPr>
            <w:tcW w:w="1000" w:type="dxa"/>
            <w:gridSpan w:val="2"/>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3100" w:type="dxa"/>
            <w:gridSpan w:val="3"/>
          </w:tcPr>
          <w:p w:rsidR="00871937" w:rsidRDefault="00871937">
            <w:pPr>
              <w:pStyle w:val="EMPTYCELLSTYLE"/>
            </w:pPr>
          </w:p>
        </w:tc>
        <w:tc>
          <w:tcPr>
            <w:tcW w:w="200" w:type="dxa"/>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20"/>
        </w:trPr>
        <w:tc>
          <w:tcPr>
            <w:tcW w:w="1" w:type="dxa"/>
          </w:tcPr>
          <w:p w:rsidR="00871937" w:rsidRDefault="0087193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840"/>
        </w:trPr>
        <w:tc>
          <w:tcPr>
            <w:tcW w:w="1" w:type="dxa"/>
          </w:tcPr>
          <w:p w:rsidR="00871937" w:rsidRDefault="00871937">
            <w:pPr>
              <w:pStyle w:val="EMPTYCELLSTYLE"/>
            </w:pPr>
          </w:p>
        </w:tc>
        <w:tc>
          <w:tcPr>
            <w:tcW w:w="100" w:type="dxa"/>
            <w:gridSpan w:val="3"/>
          </w:tcPr>
          <w:p w:rsidR="00871937" w:rsidRDefault="00871937">
            <w:pPr>
              <w:pStyle w:val="EMPTYCELLSTYLE"/>
            </w:pPr>
          </w:p>
        </w:tc>
        <w:tc>
          <w:tcPr>
            <w:tcW w:w="3300" w:type="dxa"/>
            <w:gridSpan w:val="3"/>
          </w:tcPr>
          <w:p w:rsidR="00871937" w:rsidRDefault="00871937">
            <w:pPr>
              <w:pStyle w:val="EMPTYCELLSTYLE"/>
            </w:pPr>
          </w:p>
        </w:tc>
        <w:tc>
          <w:tcPr>
            <w:tcW w:w="1000" w:type="dxa"/>
            <w:gridSpan w:val="2"/>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3100" w:type="dxa"/>
            <w:gridSpan w:val="3"/>
          </w:tcPr>
          <w:p w:rsidR="00871937" w:rsidRDefault="00871937">
            <w:pPr>
              <w:pStyle w:val="EMPTYCELLSTYLE"/>
            </w:pPr>
          </w:p>
        </w:tc>
        <w:tc>
          <w:tcPr>
            <w:tcW w:w="200" w:type="dxa"/>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600"/>
        </w:trPr>
        <w:tc>
          <w:tcPr>
            <w:tcW w:w="1" w:type="dxa"/>
          </w:tcPr>
          <w:p w:rsidR="00871937" w:rsidRDefault="00871937">
            <w:pPr>
              <w:pStyle w:val="EMPTYCELLSTYLE"/>
            </w:pPr>
          </w:p>
        </w:tc>
        <w:tc>
          <w:tcPr>
            <w:tcW w:w="100" w:type="dxa"/>
            <w:gridSpan w:val="3"/>
          </w:tcPr>
          <w:p w:rsidR="00871937" w:rsidRDefault="00871937">
            <w:pPr>
              <w:pStyle w:val="EMPTYCELLSTYLE"/>
            </w:pPr>
          </w:p>
        </w:tc>
        <w:tc>
          <w:tcPr>
            <w:tcW w:w="3300" w:type="dxa"/>
            <w:gridSpan w:val="3"/>
          </w:tcPr>
          <w:p w:rsidR="00871937" w:rsidRDefault="00871937">
            <w:pPr>
              <w:pStyle w:val="EMPTYCELLSTYLE"/>
            </w:pPr>
          </w:p>
        </w:tc>
        <w:tc>
          <w:tcPr>
            <w:tcW w:w="1000" w:type="dxa"/>
            <w:gridSpan w:val="2"/>
          </w:tcPr>
          <w:p w:rsidR="00871937" w:rsidRDefault="00871937">
            <w:pPr>
              <w:pStyle w:val="EMPTYCELLSTYLE"/>
            </w:pPr>
          </w:p>
        </w:tc>
        <w:tc>
          <w:tcPr>
            <w:tcW w:w="2000" w:type="dxa"/>
            <w:gridSpan w:val="2"/>
            <w:tcMar>
              <w:top w:w="0" w:type="dxa"/>
              <w:left w:w="0" w:type="dxa"/>
              <w:bottom w:w="0" w:type="dxa"/>
              <w:right w:w="0" w:type="dxa"/>
            </w:tcMar>
          </w:tcPr>
          <w:p w:rsidR="00871937" w:rsidRDefault="005E5E1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871937" w:rsidRDefault="00871937">
            <w:pPr>
              <w:pStyle w:val="EMPTYCELLSTYLE"/>
            </w:pPr>
          </w:p>
        </w:tc>
        <w:tc>
          <w:tcPr>
            <w:tcW w:w="3100" w:type="dxa"/>
            <w:gridSpan w:val="3"/>
          </w:tcPr>
          <w:p w:rsidR="00871937" w:rsidRDefault="00871937">
            <w:pPr>
              <w:pStyle w:val="EMPTYCELLSTYLE"/>
            </w:pPr>
          </w:p>
        </w:tc>
        <w:tc>
          <w:tcPr>
            <w:tcW w:w="200" w:type="dxa"/>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440"/>
        </w:trPr>
        <w:tc>
          <w:tcPr>
            <w:tcW w:w="1" w:type="dxa"/>
          </w:tcPr>
          <w:p w:rsidR="00871937" w:rsidRDefault="00871937">
            <w:pPr>
              <w:pStyle w:val="EMPTYCELLSTYLE"/>
            </w:pPr>
          </w:p>
        </w:tc>
        <w:tc>
          <w:tcPr>
            <w:tcW w:w="100" w:type="dxa"/>
            <w:gridSpan w:val="3"/>
          </w:tcPr>
          <w:p w:rsidR="00871937" w:rsidRDefault="00871937">
            <w:pPr>
              <w:pStyle w:val="EMPTYCELLSTYLE"/>
            </w:pPr>
          </w:p>
        </w:tc>
        <w:tc>
          <w:tcPr>
            <w:tcW w:w="3300" w:type="dxa"/>
            <w:gridSpan w:val="3"/>
          </w:tcPr>
          <w:p w:rsidR="00871937" w:rsidRDefault="00871937">
            <w:pPr>
              <w:pStyle w:val="EMPTYCELLSTYLE"/>
            </w:pPr>
          </w:p>
        </w:tc>
        <w:tc>
          <w:tcPr>
            <w:tcW w:w="1000" w:type="dxa"/>
            <w:gridSpan w:val="2"/>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3100" w:type="dxa"/>
            <w:gridSpan w:val="3"/>
          </w:tcPr>
          <w:p w:rsidR="00871937" w:rsidRDefault="00871937">
            <w:pPr>
              <w:pStyle w:val="EMPTYCELLSTYLE"/>
            </w:pPr>
          </w:p>
        </w:tc>
        <w:tc>
          <w:tcPr>
            <w:tcW w:w="200" w:type="dxa"/>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6840"/>
        </w:trPr>
        <w:tc>
          <w:tcPr>
            <w:tcW w:w="1" w:type="dxa"/>
          </w:tcPr>
          <w:p w:rsidR="00871937" w:rsidRDefault="00871937">
            <w:pPr>
              <w:pStyle w:val="EMPTYCELLSTYLE"/>
            </w:pPr>
          </w:p>
        </w:tc>
        <w:tc>
          <w:tcPr>
            <w:tcW w:w="100" w:type="dxa"/>
            <w:gridSpan w:val="3"/>
          </w:tcPr>
          <w:p w:rsidR="00871937" w:rsidRDefault="00871937">
            <w:pPr>
              <w:pStyle w:val="EMPTYCELLSTYLE"/>
            </w:pPr>
          </w:p>
        </w:tc>
        <w:tc>
          <w:tcPr>
            <w:tcW w:w="10400" w:type="dxa"/>
            <w:gridSpan w:val="11"/>
            <w:tcMar>
              <w:top w:w="0" w:type="dxa"/>
              <w:left w:w="0" w:type="dxa"/>
              <w:bottom w:w="0" w:type="dxa"/>
              <w:right w:w="0" w:type="dxa"/>
            </w:tcMar>
          </w:tcPr>
          <w:p w:rsidR="00871937" w:rsidRDefault="005E5E1A">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6080"/>
        </w:trPr>
        <w:tc>
          <w:tcPr>
            <w:tcW w:w="1" w:type="dxa"/>
          </w:tcPr>
          <w:p w:rsidR="00871937" w:rsidRDefault="00871937">
            <w:pPr>
              <w:pStyle w:val="EMPTYCELLSTYLE"/>
            </w:pPr>
          </w:p>
        </w:tc>
        <w:tc>
          <w:tcPr>
            <w:tcW w:w="100" w:type="dxa"/>
            <w:gridSpan w:val="3"/>
          </w:tcPr>
          <w:p w:rsidR="00871937" w:rsidRDefault="00871937">
            <w:pPr>
              <w:pStyle w:val="EMPTYCELLSTYLE"/>
            </w:pPr>
          </w:p>
        </w:tc>
        <w:tc>
          <w:tcPr>
            <w:tcW w:w="3300" w:type="dxa"/>
            <w:gridSpan w:val="3"/>
          </w:tcPr>
          <w:p w:rsidR="00871937" w:rsidRDefault="00871937">
            <w:pPr>
              <w:pStyle w:val="EMPTYCELLSTYLE"/>
            </w:pPr>
          </w:p>
        </w:tc>
        <w:tc>
          <w:tcPr>
            <w:tcW w:w="1000" w:type="dxa"/>
            <w:gridSpan w:val="2"/>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1000" w:type="dxa"/>
          </w:tcPr>
          <w:p w:rsidR="00871937" w:rsidRDefault="00871937">
            <w:pPr>
              <w:pStyle w:val="EMPTYCELLSTYLE"/>
            </w:pPr>
          </w:p>
        </w:tc>
        <w:tc>
          <w:tcPr>
            <w:tcW w:w="3100" w:type="dxa"/>
            <w:gridSpan w:val="3"/>
          </w:tcPr>
          <w:p w:rsidR="00871937" w:rsidRDefault="00871937">
            <w:pPr>
              <w:pStyle w:val="EMPTYCELLSTYLE"/>
            </w:pPr>
          </w:p>
        </w:tc>
        <w:tc>
          <w:tcPr>
            <w:tcW w:w="200" w:type="dxa"/>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400"/>
        </w:trPr>
        <w:tc>
          <w:tcPr>
            <w:tcW w:w="1" w:type="dxa"/>
          </w:tcPr>
          <w:p w:rsidR="00871937" w:rsidRDefault="00871937">
            <w:pPr>
              <w:pStyle w:val="EMPTYCELLSTYLE"/>
            </w:pPr>
          </w:p>
        </w:tc>
        <w:tc>
          <w:tcPr>
            <w:tcW w:w="100" w:type="dxa"/>
            <w:gridSpan w:val="3"/>
          </w:tcPr>
          <w:p w:rsidR="00871937" w:rsidRDefault="00871937">
            <w:pPr>
              <w:pStyle w:val="EMPTYCELLSTYLE"/>
            </w:pPr>
          </w:p>
        </w:tc>
        <w:tc>
          <w:tcPr>
            <w:tcW w:w="3300" w:type="dxa"/>
            <w:gridSpan w:val="3"/>
          </w:tcPr>
          <w:p w:rsidR="00871937" w:rsidRDefault="00871937">
            <w:pPr>
              <w:pStyle w:val="EMPTYCELLSTYLE"/>
            </w:pPr>
          </w:p>
        </w:tc>
        <w:tc>
          <w:tcPr>
            <w:tcW w:w="2000" w:type="dxa"/>
            <w:gridSpan w:val="3"/>
            <w:tcMar>
              <w:top w:w="0" w:type="dxa"/>
              <w:left w:w="0" w:type="dxa"/>
              <w:bottom w:w="0" w:type="dxa"/>
              <w:right w:w="0" w:type="dxa"/>
            </w:tcMar>
          </w:tcPr>
          <w:p w:rsidR="00871937" w:rsidRDefault="005E5E1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71937" w:rsidRDefault="005E5E1A">
            <w:pPr>
              <w:jc w:val="left"/>
            </w:pPr>
            <w:r>
              <w:rPr>
                <w:rFonts w:ascii="SansSerif" w:eastAsia="SansSerif" w:hAnsi="SansSerif" w:cs="SansSerif"/>
                <w:color w:val="000000"/>
                <w:sz w:val="18"/>
              </w:rPr>
              <w:t>7</w:t>
            </w:r>
          </w:p>
        </w:tc>
        <w:tc>
          <w:tcPr>
            <w:tcW w:w="3100" w:type="dxa"/>
            <w:gridSpan w:val="3"/>
          </w:tcPr>
          <w:p w:rsidR="00871937" w:rsidRDefault="00871937">
            <w:pPr>
              <w:pStyle w:val="EMPTYCELLSTYLE"/>
            </w:pPr>
          </w:p>
        </w:tc>
        <w:tc>
          <w:tcPr>
            <w:tcW w:w="200" w:type="dxa"/>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Pr>
        <w:tc>
          <w:tcPr>
            <w:tcW w:w="1" w:type="dxa"/>
          </w:tcPr>
          <w:p w:rsidR="00871937" w:rsidRDefault="00871937">
            <w:pPr>
              <w:pStyle w:val="EMPTYCELLSTYLE"/>
              <w:pageBreakBefore/>
            </w:pPr>
            <w:bookmarkStart w:id="2" w:name="JR_PAGE_ANCHOR_0_3"/>
            <w:bookmarkEnd w:id="2"/>
          </w:p>
        </w:tc>
        <w:tc>
          <w:tcPr>
            <w:tcW w:w="3400" w:type="dxa"/>
            <w:gridSpan w:val="6"/>
          </w:tcPr>
          <w:p w:rsidR="00871937" w:rsidRDefault="00871937">
            <w:pPr>
              <w:pStyle w:val="EMPTYCELLSTYLE"/>
            </w:pPr>
          </w:p>
        </w:tc>
        <w:tc>
          <w:tcPr>
            <w:tcW w:w="740" w:type="dxa"/>
          </w:tcPr>
          <w:p w:rsidR="00871937" w:rsidRDefault="00871937">
            <w:pPr>
              <w:pStyle w:val="EMPTYCELLSTYLE"/>
            </w:pPr>
          </w:p>
        </w:tc>
        <w:tc>
          <w:tcPr>
            <w:tcW w:w="1260" w:type="dxa"/>
            <w:gridSpan w:val="2"/>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4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bottom"/>
          </w:tcPr>
          <w:p w:rsidR="00871937" w:rsidRDefault="005E5E1A">
            <w:pPr>
              <w:spacing w:line="192" w:lineRule="auto"/>
              <w:jc w:val="left"/>
            </w:pPr>
            <w:r>
              <w:rPr>
                <w:rFonts w:ascii="宋体" w:eastAsia="宋体" w:hAnsi="宋体" w:cs="宋体"/>
                <w:color w:val="808080"/>
                <w:sz w:val="18"/>
              </w:rPr>
              <w:t>兴银理财兴承恒享开放式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20"/>
        </w:trPr>
        <w:tc>
          <w:tcPr>
            <w:tcW w:w="1" w:type="dxa"/>
          </w:tcPr>
          <w:p w:rsidR="00871937" w:rsidRDefault="00871937">
            <w:pPr>
              <w:pStyle w:val="EMPTYCELLSTYLE"/>
            </w:pPr>
          </w:p>
        </w:tc>
        <w:tc>
          <w:tcPr>
            <w:tcW w:w="3400" w:type="dxa"/>
            <w:gridSpan w:val="6"/>
          </w:tcPr>
          <w:p w:rsidR="00871937" w:rsidRDefault="00871937">
            <w:pPr>
              <w:pStyle w:val="EMPTYCELLSTYLE"/>
            </w:pPr>
          </w:p>
        </w:tc>
        <w:tc>
          <w:tcPr>
            <w:tcW w:w="740" w:type="dxa"/>
          </w:tcPr>
          <w:p w:rsidR="00871937" w:rsidRDefault="00871937">
            <w:pPr>
              <w:pStyle w:val="EMPTYCELLSTYLE"/>
            </w:pPr>
          </w:p>
        </w:tc>
        <w:tc>
          <w:tcPr>
            <w:tcW w:w="1260" w:type="dxa"/>
            <w:gridSpan w:val="2"/>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20"/>
        </w:trPr>
        <w:tc>
          <w:tcPr>
            <w:tcW w:w="1" w:type="dxa"/>
          </w:tcPr>
          <w:p w:rsidR="00871937" w:rsidRDefault="0087193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600"/>
        </w:trPr>
        <w:tc>
          <w:tcPr>
            <w:tcW w:w="1" w:type="dxa"/>
          </w:tcPr>
          <w:p w:rsidR="00871937" w:rsidRDefault="00871937">
            <w:pPr>
              <w:pStyle w:val="EMPTYCELLSTYLE"/>
            </w:pPr>
          </w:p>
        </w:tc>
        <w:tc>
          <w:tcPr>
            <w:tcW w:w="3400" w:type="dxa"/>
            <w:gridSpan w:val="6"/>
          </w:tcPr>
          <w:p w:rsidR="00871937" w:rsidRDefault="00871937">
            <w:pPr>
              <w:pStyle w:val="EMPTYCELLSTYLE"/>
            </w:pPr>
          </w:p>
        </w:tc>
        <w:tc>
          <w:tcPr>
            <w:tcW w:w="740" w:type="dxa"/>
          </w:tcPr>
          <w:p w:rsidR="00871937" w:rsidRDefault="00871937">
            <w:pPr>
              <w:pStyle w:val="EMPTYCELLSTYLE"/>
            </w:pPr>
          </w:p>
        </w:tc>
        <w:tc>
          <w:tcPr>
            <w:tcW w:w="1260" w:type="dxa"/>
            <w:gridSpan w:val="2"/>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6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200"/>
        </w:trPr>
        <w:tc>
          <w:tcPr>
            <w:tcW w:w="1" w:type="dxa"/>
          </w:tcPr>
          <w:p w:rsidR="00871937" w:rsidRDefault="00871937">
            <w:pPr>
              <w:pStyle w:val="EMPTYCELLSTYLE"/>
            </w:pPr>
          </w:p>
        </w:tc>
        <w:tc>
          <w:tcPr>
            <w:tcW w:w="3400" w:type="dxa"/>
            <w:gridSpan w:val="6"/>
          </w:tcPr>
          <w:p w:rsidR="00871937" w:rsidRDefault="00871937">
            <w:pPr>
              <w:pStyle w:val="EMPTYCELLSTYLE"/>
            </w:pPr>
          </w:p>
        </w:tc>
        <w:tc>
          <w:tcPr>
            <w:tcW w:w="740" w:type="dxa"/>
          </w:tcPr>
          <w:p w:rsidR="00871937" w:rsidRDefault="00871937">
            <w:pPr>
              <w:pStyle w:val="EMPTYCELLSTYLE"/>
            </w:pPr>
          </w:p>
        </w:tc>
        <w:tc>
          <w:tcPr>
            <w:tcW w:w="1260" w:type="dxa"/>
            <w:gridSpan w:val="2"/>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3080"/>
        </w:trPr>
        <w:tc>
          <w:tcPr>
            <w:tcW w:w="1" w:type="dxa"/>
          </w:tcPr>
          <w:p w:rsidR="00871937" w:rsidRDefault="00871937">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71937" w:rsidRDefault="005E5E1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600"/>
        </w:trPr>
        <w:tc>
          <w:tcPr>
            <w:tcW w:w="1" w:type="dxa"/>
          </w:tcPr>
          <w:p w:rsidR="00871937" w:rsidRDefault="00871937">
            <w:pPr>
              <w:pStyle w:val="EMPTYCELLSTYLE"/>
            </w:pPr>
          </w:p>
        </w:tc>
        <w:tc>
          <w:tcPr>
            <w:tcW w:w="3400" w:type="dxa"/>
            <w:gridSpan w:val="6"/>
          </w:tcPr>
          <w:p w:rsidR="00871937" w:rsidRDefault="00871937">
            <w:pPr>
              <w:pStyle w:val="EMPTYCELLSTYLE"/>
            </w:pPr>
          </w:p>
        </w:tc>
        <w:tc>
          <w:tcPr>
            <w:tcW w:w="740" w:type="dxa"/>
          </w:tcPr>
          <w:p w:rsidR="00871937" w:rsidRDefault="00871937">
            <w:pPr>
              <w:pStyle w:val="EMPTYCELLSTYLE"/>
            </w:pPr>
          </w:p>
        </w:tc>
        <w:tc>
          <w:tcPr>
            <w:tcW w:w="1260" w:type="dxa"/>
            <w:gridSpan w:val="2"/>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6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200"/>
        </w:trPr>
        <w:tc>
          <w:tcPr>
            <w:tcW w:w="1" w:type="dxa"/>
          </w:tcPr>
          <w:p w:rsidR="00871937" w:rsidRDefault="00871937">
            <w:pPr>
              <w:pStyle w:val="EMPTYCELLSTYLE"/>
            </w:pPr>
          </w:p>
        </w:tc>
        <w:tc>
          <w:tcPr>
            <w:tcW w:w="3400" w:type="dxa"/>
            <w:gridSpan w:val="6"/>
          </w:tcPr>
          <w:p w:rsidR="00871937" w:rsidRDefault="00871937">
            <w:pPr>
              <w:pStyle w:val="EMPTYCELLSTYLE"/>
            </w:pPr>
          </w:p>
        </w:tc>
        <w:tc>
          <w:tcPr>
            <w:tcW w:w="740" w:type="dxa"/>
          </w:tcPr>
          <w:p w:rsidR="00871937" w:rsidRDefault="00871937">
            <w:pPr>
              <w:pStyle w:val="EMPTYCELLSTYLE"/>
            </w:pPr>
          </w:p>
        </w:tc>
        <w:tc>
          <w:tcPr>
            <w:tcW w:w="1260" w:type="dxa"/>
            <w:gridSpan w:val="2"/>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兴银理财兴承恒享开放式</w:t>
            </w:r>
            <w:r>
              <w:rPr>
                <w:rFonts w:ascii="宋体" w:eastAsia="宋体" w:hAnsi="宋体" w:cs="宋体"/>
                <w:color w:val="000000"/>
                <w:sz w:val="21"/>
              </w:rPr>
              <w:t>1</w:t>
            </w:r>
            <w:r>
              <w:rPr>
                <w:rFonts w:ascii="宋体" w:eastAsia="宋体" w:hAnsi="宋体" w:cs="宋体"/>
                <w:color w:val="000000"/>
                <w:sz w:val="21"/>
              </w:rPr>
              <w:t>号净值型理财产品</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9D210010</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Z7002021000092</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开放式</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公募</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6,436,422,729.76</w:t>
            </w:r>
            <w:r>
              <w:rPr>
                <w:rFonts w:ascii="宋体" w:eastAsia="宋体" w:hAnsi="宋体" w:cs="宋体"/>
                <w:color w:val="000000"/>
                <w:sz w:val="21"/>
              </w:rPr>
              <w:t>份</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AF2275">
            <w:pPr>
              <w:rPr>
                <w:rFonts w:hint="eastAsia"/>
              </w:rPr>
            </w:pPr>
            <w:r>
              <w:rPr>
                <w:rFonts w:ascii="宋体" w:eastAsia="宋体" w:hAnsi="宋体" w:cs="宋体" w:hint="eastAsia"/>
                <w:color w:val="000000"/>
                <w:sz w:val="21"/>
              </w:rPr>
              <w:t>业绩报酬计提起点</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6.00%</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人民币</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jc w:val="left"/>
            </w:pPr>
            <w:r>
              <w:rPr>
                <w:rFonts w:ascii="宋体" w:eastAsia="宋体" w:hAnsi="宋体" w:cs="宋体"/>
                <w:color w:val="000000"/>
                <w:sz w:val="21"/>
              </w:rPr>
              <w:t>R3</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兴银理财有限责任公司</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500"/>
        </w:trPr>
        <w:tc>
          <w:tcPr>
            <w:tcW w:w="1" w:type="dxa"/>
          </w:tcPr>
          <w:p w:rsidR="00871937" w:rsidRDefault="0087193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1937" w:rsidRDefault="005E5E1A">
            <w:pPr>
              <w:ind w:firstLine="200"/>
            </w:pPr>
            <w:r>
              <w:rPr>
                <w:rFonts w:ascii="宋体" w:eastAsia="宋体" w:hAnsi="宋体" w:cs="宋体"/>
                <w:color w:val="000000"/>
                <w:sz w:val="21"/>
              </w:rPr>
              <w:t>兴业银行股份有限公司</w:t>
            </w: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1800"/>
        </w:trPr>
        <w:tc>
          <w:tcPr>
            <w:tcW w:w="1" w:type="dxa"/>
          </w:tcPr>
          <w:p w:rsidR="00871937" w:rsidRDefault="00871937">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871937">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871937">
                    <w:tblPrEx>
                      <w:tblCellMar>
                        <w:top w:w="0" w:type="dxa"/>
                        <w:bottom w:w="0" w:type="dxa"/>
                      </w:tblCellMar>
                    </w:tblPrEx>
                    <w:trPr>
                      <w:trHeight w:val="580"/>
                    </w:trPr>
                    <w:tc>
                      <w:tcPr>
                        <w:tcW w:w="29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下属子产品的产品简称</w:t>
                        </w:r>
                      </w:p>
                    </w:tc>
                    <w:tc>
                      <w:tcPr>
                        <w:tcW w:w="20" w:type="dxa"/>
                      </w:tcPr>
                      <w:p w:rsidR="00871937" w:rsidRDefault="00871937">
                        <w:pPr>
                          <w:pStyle w:val="EMPTYCELLSTYLE"/>
                        </w:pPr>
                      </w:p>
                    </w:tc>
                  </w:tr>
                </w:tbl>
                <w:p w:rsidR="00871937" w:rsidRDefault="00871937">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71937">
                    <w:tblPrEx>
                      <w:tblCellMar>
                        <w:top w:w="0" w:type="dxa"/>
                        <w:bottom w:w="0" w:type="dxa"/>
                      </w:tblCellMar>
                    </w:tblPrEx>
                    <w:trPr>
                      <w:trHeight w:val="580"/>
                    </w:trPr>
                    <w:tc>
                      <w:tcPr>
                        <w:tcW w:w="3600" w:type="dxa"/>
                        <w:tcMar>
                          <w:top w:w="0" w:type="dxa"/>
                          <w:left w:w="0" w:type="dxa"/>
                          <w:bottom w:w="0" w:type="dxa"/>
                          <w:right w:w="0" w:type="dxa"/>
                        </w:tcMar>
                        <w:vAlign w:val="center"/>
                      </w:tcPr>
                      <w:p w:rsidR="00871937" w:rsidRDefault="005E5E1A">
                        <w:pPr>
                          <w:ind w:firstLine="200"/>
                          <w:jc w:val="center"/>
                        </w:pPr>
                        <w:r>
                          <w:rPr>
                            <w:rFonts w:ascii="宋体" w:eastAsia="宋体" w:hAnsi="宋体" w:cs="宋体"/>
                            <w:color w:val="000000"/>
                            <w:sz w:val="21"/>
                          </w:rPr>
                          <w:t>下属子产品的产品代码</w:t>
                        </w:r>
                      </w:p>
                    </w:tc>
                  </w:tr>
                </w:tbl>
                <w:p w:rsidR="00871937" w:rsidRDefault="00871937">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71937">
                    <w:tblPrEx>
                      <w:tblCellMar>
                        <w:top w:w="0" w:type="dxa"/>
                        <w:bottom w:w="0" w:type="dxa"/>
                      </w:tblCellMar>
                    </w:tblPrEx>
                    <w:trPr>
                      <w:trHeight w:val="580"/>
                    </w:trPr>
                    <w:tc>
                      <w:tcPr>
                        <w:tcW w:w="4100" w:type="dxa"/>
                        <w:tcMar>
                          <w:top w:w="0" w:type="dxa"/>
                          <w:left w:w="0" w:type="dxa"/>
                          <w:bottom w:w="0" w:type="dxa"/>
                          <w:right w:w="20" w:type="dxa"/>
                        </w:tcMar>
                        <w:vAlign w:val="center"/>
                      </w:tcPr>
                      <w:p w:rsidR="00871937" w:rsidRDefault="005E5E1A">
                        <w:pPr>
                          <w:ind w:firstLine="200"/>
                          <w:jc w:val="center"/>
                        </w:pPr>
                        <w:r>
                          <w:rPr>
                            <w:rFonts w:ascii="宋体" w:eastAsia="宋体" w:hAnsi="宋体" w:cs="宋体"/>
                            <w:color w:val="000000"/>
                            <w:sz w:val="21"/>
                          </w:rPr>
                          <w:t>报告期末下属子产品的产品份额总数</w:t>
                        </w:r>
                      </w:p>
                    </w:tc>
                  </w:tr>
                </w:tbl>
                <w:p w:rsidR="00871937" w:rsidRDefault="00871937">
                  <w:pPr>
                    <w:pStyle w:val="EMPTYCELLSTYLE"/>
                  </w:pPr>
                </w:p>
              </w:tc>
            </w:tr>
            <w:tr w:rsidR="00871937">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560"/>
                    </w:trPr>
                    <w:tc>
                      <w:tcPr>
                        <w:tcW w:w="3000" w:type="dxa"/>
                        <w:tcMar>
                          <w:top w:w="0" w:type="dxa"/>
                          <w:left w:w="0" w:type="dxa"/>
                          <w:bottom w:w="20" w:type="dxa"/>
                          <w:right w:w="0" w:type="dxa"/>
                        </w:tcMar>
                        <w:vAlign w:val="center"/>
                      </w:tcPr>
                      <w:p w:rsidR="00871937" w:rsidRDefault="005E5E1A">
                        <w:pPr>
                          <w:jc w:val="center"/>
                        </w:pPr>
                        <w:r>
                          <w:rPr>
                            <w:rFonts w:ascii="宋体" w:eastAsia="宋体" w:hAnsi="宋体" w:cs="宋体"/>
                            <w:color w:val="000000"/>
                            <w:sz w:val="21"/>
                          </w:rPr>
                          <w:t>兴承恒享开放式</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（业绩报酬计提起点</w:t>
                        </w:r>
                        <w:r>
                          <w:rPr>
                            <w:rFonts w:ascii="宋体" w:eastAsia="宋体" w:hAnsi="宋体" w:cs="宋体"/>
                            <w:color w:val="000000"/>
                            <w:sz w:val="21"/>
                          </w:rPr>
                          <w:t>6%</w:t>
                        </w:r>
                        <w:r>
                          <w:rPr>
                            <w:rFonts w:ascii="宋体" w:eastAsia="宋体" w:hAnsi="宋体" w:cs="宋体"/>
                            <w:color w:val="000000"/>
                            <w:sz w:val="21"/>
                          </w:rPr>
                          <w:t>）</w:t>
                        </w:r>
                      </w:p>
                    </w:tc>
                  </w:tr>
                </w:tbl>
                <w:p w:rsidR="00871937" w:rsidRDefault="0087193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71937">
                    <w:tblPrEx>
                      <w:tblCellMar>
                        <w:top w:w="0" w:type="dxa"/>
                        <w:bottom w:w="0" w:type="dxa"/>
                      </w:tblCellMar>
                    </w:tblPrEx>
                    <w:trPr>
                      <w:trHeight w:val="560"/>
                    </w:trPr>
                    <w:tc>
                      <w:tcPr>
                        <w:tcW w:w="3600" w:type="dxa"/>
                        <w:tcMar>
                          <w:top w:w="0" w:type="dxa"/>
                          <w:left w:w="0" w:type="dxa"/>
                          <w:bottom w:w="20" w:type="dxa"/>
                          <w:right w:w="0" w:type="dxa"/>
                        </w:tcMar>
                        <w:vAlign w:val="center"/>
                      </w:tcPr>
                      <w:p w:rsidR="00871937" w:rsidRDefault="005E5E1A">
                        <w:pPr>
                          <w:ind w:firstLine="200"/>
                          <w:jc w:val="center"/>
                        </w:pPr>
                        <w:r>
                          <w:rPr>
                            <w:rFonts w:ascii="宋体" w:eastAsia="宋体" w:hAnsi="宋体" w:cs="宋体"/>
                            <w:color w:val="000000"/>
                            <w:sz w:val="21"/>
                          </w:rPr>
                          <w:t>9D21001A</w:t>
                        </w:r>
                      </w:p>
                    </w:tc>
                  </w:tr>
                </w:tbl>
                <w:p w:rsidR="00871937" w:rsidRDefault="0087193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71937">
                    <w:tblPrEx>
                      <w:tblCellMar>
                        <w:top w:w="0" w:type="dxa"/>
                        <w:bottom w:w="0" w:type="dxa"/>
                      </w:tblCellMar>
                    </w:tblPrEx>
                    <w:trPr>
                      <w:trHeight w:val="560"/>
                    </w:trPr>
                    <w:tc>
                      <w:tcPr>
                        <w:tcW w:w="4100" w:type="dxa"/>
                        <w:tcMar>
                          <w:top w:w="0" w:type="dxa"/>
                          <w:left w:w="0" w:type="dxa"/>
                          <w:bottom w:w="20" w:type="dxa"/>
                          <w:right w:w="0" w:type="dxa"/>
                        </w:tcMar>
                        <w:vAlign w:val="center"/>
                      </w:tcPr>
                      <w:p w:rsidR="00871937" w:rsidRDefault="005E5E1A">
                        <w:pPr>
                          <w:ind w:firstLine="200"/>
                          <w:jc w:val="center"/>
                        </w:pPr>
                        <w:r>
                          <w:rPr>
                            <w:rFonts w:ascii="宋体" w:eastAsia="宋体" w:hAnsi="宋体" w:cs="宋体"/>
                            <w:color w:val="000000"/>
                            <w:sz w:val="21"/>
                          </w:rPr>
                          <w:t>3,025,598,218.92</w:t>
                        </w:r>
                      </w:p>
                    </w:tc>
                  </w:tr>
                </w:tbl>
                <w:p w:rsidR="00871937" w:rsidRDefault="00871937">
                  <w:pPr>
                    <w:pStyle w:val="EMPTYCELLSTYLE"/>
                  </w:pPr>
                </w:p>
              </w:tc>
            </w:tr>
            <w:tr w:rsidR="00871937">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560"/>
                    </w:trPr>
                    <w:tc>
                      <w:tcPr>
                        <w:tcW w:w="3000" w:type="dxa"/>
                        <w:tcMar>
                          <w:top w:w="0" w:type="dxa"/>
                          <w:left w:w="0" w:type="dxa"/>
                          <w:bottom w:w="20" w:type="dxa"/>
                          <w:right w:w="0" w:type="dxa"/>
                        </w:tcMar>
                        <w:vAlign w:val="center"/>
                      </w:tcPr>
                      <w:p w:rsidR="00871937" w:rsidRDefault="005E5E1A">
                        <w:pPr>
                          <w:jc w:val="center"/>
                        </w:pPr>
                        <w:r>
                          <w:rPr>
                            <w:rFonts w:ascii="宋体" w:eastAsia="宋体" w:hAnsi="宋体" w:cs="宋体"/>
                            <w:color w:val="000000"/>
                            <w:sz w:val="21"/>
                          </w:rPr>
                          <w:t>兴承恒享开放式</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（业绩报酬计提起点</w:t>
                        </w:r>
                        <w:r>
                          <w:rPr>
                            <w:rFonts w:ascii="宋体" w:eastAsia="宋体" w:hAnsi="宋体" w:cs="宋体"/>
                            <w:color w:val="000000"/>
                            <w:sz w:val="21"/>
                          </w:rPr>
                          <w:t>6%</w:t>
                        </w:r>
                        <w:r>
                          <w:rPr>
                            <w:rFonts w:ascii="宋体" w:eastAsia="宋体" w:hAnsi="宋体" w:cs="宋体"/>
                            <w:color w:val="000000"/>
                            <w:sz w:val="21"/>
                          </w:rPr>
                          <w:t>）</w:t>
                        </w:r>
                      </w:p>
                    </w:tc>
                  </w:tr>
                </w:tbl>
                <w:p w:rsidR="00871937" w:rsidRDefault="0087193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71937">
                    <w:tblPrEx>
                      <w:tblCellMar>
                        <w:top w:w="0" w:type="dxa"/>
                        <w:bottom w:w="0" w:type="dxa"/>
                      </w:tblCellMar>
                    </w:tblPrEx>
                    <w:trPr>
                      <w:trHeight w:val="560"/>
                    </w:trPr>
                    <w:tc>
                      <w:tcPr>
                        <w:tcW w:w="3600" w:type="dxa"/>
                        <w:tcMar>
                          <w:top w:w="0" w:type="dxa"/>
                          <w:left w:w="0" w:type="dxa"/>
                          <w:bottom w:w="20" w:type="dxa"/>
                          <w:right w:w="0" w:type="dxa"/>
                        </w:tcMar>
                        <w:vAlign w:val="center"/>
                      </w:tcPr>
                      <w:p w:rsidR="00871937" w:rsidRDefault="005E5E1A">
                        <w:pPr>
                          <w:ind w:firstLine="200"/>
                          <w:jc w:val="center"/>
                        </w:pPr>
                        <w:r>
                          <w:rPr>
                            <w:rFonts w:ascii="宋体" w:eastAsia="宋体" w:hAnsi="宋体" w:cs="宋体"/>
                            <w:color w:val="000000"/>
                            <w:sz w:val="21"/>
                          </w:rPr>
                          <w:t>9D21001B</w:t>
                        </w:r>
                      </w:p>
                    </w:tc>
                  </w:tr>
                </w:tbl>
                <w:p w:rsidR="00871937" w:rsidRDefault="0087193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71937">
                    <w:tblPrEx>
                      <w:tblCellMar>
                        <w:top w:w="0" w:type="dxa"/>
                        <w:bottom w:w="0" w:type="dxa"/>
                      </w:tblCellMar>
                    </w:tblPrEx>
                    <w:trPr>
                      <w:trHeight w:val="560"/>
                    </w:trPr>
                    <w:tc>
                      <w:tcPr>
                        <w:tcW w:w="4100" w:type="dxa"/>
                        <w:tcMar>
                          <w:top w:w="0" w:type="dxa"/>
                          <w:left w:w="0" w:type="dxa"/>
                          <w:bottom w:w="20" w:type="dxa"/>
                          <w:right w:w="0" w:type="dxa"/>
                        </w:tcMar>
                        <w:vAlign w:val="center"/>
                      </w:tcPr>
                      <w:p w:rsidR="00871937" w:rsidRDefault="005E5E1A">
                        <w:pPr>
                          <w:ind w:firstLine="200"/>
                          <w:jc w:val="center"/>
                        </w:pPr>
                        <w:r>
                          <w:rPr>
                            <w:rFonts w:ascii="宋体" w:eastAsia="宋体" w:hAnsi="宋体" w:cs="宋体"/>
                            <w:color w:val="000000"/>
                            <w:sz w:val="21"/>
                          </w:rPr>
                          <w:t>3,410,824,510.84</w:t>
                        </w:r>
                      </w:p>
                    </w:tc>
                  </w:tr>
                </w:tbl>
                <w:p w:rsidR="00871937" w:rsidRDefault="00871937">
                  <w:pPr>
                    <w:pStyle w:val="EMPTYCELLSTYLE"/>
                  </w:pPr>
                </w:p>
              </w:tc>
            </w:tr>
          </w:tbl>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hRule="exact" w:val="1620"/>
        </w:trPr>
        <w:tc>
          <w:tcPr>
            <w:tcW w:w="1" w:type="dxa"/>
          </w:tcPr>
          <w:p w:rsidR="00871937" w:rsidRDefault="00871937">
            <w:pPr>
              <w:pStyle w:val="EMPTYCELLSTYLE"/>
            </w:pPr>
          </w:p>
        </w:tc>
        <w:tc>
          <w:tcPr>
            <w:tcW w:w="3400" w:type="dxa"/>
            <w:gridSpan w:val="6"/>
          </w:tcPr>
          <w:p w:rsidR="00871937" w:rsidRDefault="00871937">
            <w:pPr>
              <w:pStyle w:val="EMPTYCELLSTYLE"/>
            </w:pPr>
          </w:p>
        </w:tc>
        <w:tc>
          <w:tcPr>
            <w:tcW w:w="740" w:type="dxa"/>
          </w:tcPr>
          <w:p w:rsidR="00871937" w:rsidRDefault="00871937">
            <w:pPr>
              <w:pStyle w:val="EMPTYCELLSTYLE"/>
            </w:pPr>
          </w:p>
        </w:tc>
        <w:tc>
          <w:tcPr>
            <w:tcW w:w="1260" w:type="dxa"/>
            <w:gridSpan w:val="2"/>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4"/>
          <w:wAfter w:w="40" w:type="dxa"/>
          <w:trHeight w:val="400"/>
        </w:trPr>
        <w:tc>
          <w:tcPr>
            <w:tcW w:w="1" w:type="dxa"/>
          </w:tcPr>
          <w:p w:rsidR="00871937" w:rsidRDefault="00871937">
            <w:pPr>
              <w:pStyle w:val="EMPTYCELLSTYLE"/>
            </w:pPr>
          </w:p>
        </w:tc>
        <w:tc>
          <w:tcPr>
            <w:tcW w:w="3400" w:type="dxa"/>
            <w:gridSpan w:val="6"/>
          </w:tcPr>
          <w:p w:rsidR="00871937" w:rsidRDefault="00871937">
            <w:pPr>
              <w:pStyle w:val="EMPTYCELLSTYLE"/>
            </w:pPr>
          </w:p>
        </w:tc>
        <w:tc>
          <w:tcPr>
            <w:tcW w:w="2000" w:type="dxa"/>
            <w:gridSpan w:val="3"/>
            <w:tcMar>
              <w:top w:w="0" w:type="dxa"/>
              <w:left w:w="0" w:type="dxa"/>
              <w:bottom w:w="0" w:type="dxa"/>
              <w:right w:w="0" w:type="dxa"/>
            </w:tcMar>
          </w:tcPr>
          <w:p w:rsidR="00871937" w:rsidRDefault="005E5E1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71937" w:rsidRDefault="005E5E1A">
            <w:pPr>
              <w:jc w:val="left"/>
            </w:pPr>
            <w:r>
              <w:rPr>
                <w:rFonts w:ascii="SansSerif" w:eastAsia="SansSerif" w:hAnsi="SansSerif" w:cs="SansSerif"/>
                <w:color w:val="000000"/>
                <w:sz w:val="18"/>
              </w:rPr>
              <w:t>7</w:t>
            </w:r>
          </w:p>
        </w:tc>
        <w:tc>
          <w:tcPr>
            <w:tcW w:w="330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c>
          <w:tcPr>
            <w:tcW w:w="1" w:type="dxa"/>
          </w:tcPr>
          <w:p w:rsidR="00871937" w:rsidRDefault="00871937">
            <w:pPr>
              <w:pStyle w:val="EMPTYCELLSTYLE"/>
              <w:pageBreakBefore/>
            </w:pPr>
            <w:bookmarkStart w:id="3" w:name="JR_PAGE_ANCHOR_0_4"/>
            <w:bookmarkEnd w:id="3"/>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bottom"/>
          </w:tcPr>
          <w:p w:rsidR="00871937" w:rsidRDefault="005E5E1A">
            <w:pPr>
              <w:spacing w:line="192" w:lineRule="auto"/>
              <w:jc w:val="left"/>
            </w:pPr>
            <w:r>
              <w:rPr>
                <w:rFonts w:ascii="宋体" w:eastAsia="宋体" w:hAnsi="宋体" w:cs="宋体"/>
                <w:color w:val="808080"/>
                <w:sz w:val="18"/>
              </w:rPr>
              <w:t>兴银理财兴承恒享开放式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0"/>
        </w:trPr>
        <w:tc>
          <w:tcPr>
            <w:tcW w:w="1" w:type="dxa"/>
          </w:tcPr>
          <w:p w:rsidR="00871937" w:rsidRDefault="0087193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6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9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0200" w:type="dxa"/>
            <w:gridSpan w:val="11"/>
            <w:tcMar>
              <w:top w:w="0" w:type="dxa"/>
              <w:left w:w="0" w:type="dxa"/>
              <w:bottom w:w="0" w:type="dxa"/>
              <w:right w:w="0" w:type="dxa"/>
            </w:tcMar>
            <w:vAlign w:val="center"/>
          </w:tcPr>
          <w:p w:rsidR="00871937" w:rsidRDefault="005E5E1A">
            <w:pPr>
              <w:spacing w:line="320" w:lineRule="exact"/>
              <w:jc w:val="left"/>
            </w:pPr>
            <w:r>
              <w:rPr>
                <w:rFonts w:ascii="宋体" w:eastAsia="宋体" w:hAnsi="宋体" w:cs="宋体"/>
                <w:color w:val="000000"/>
                <w:sz w:val="21"/>
              </w:rPr>
              <w:t>产品</w:t>
            </w:r>
            <w:r>
              <w:rPr>
                <w:rFonts w:ascii="宋体" w:eastAsia="宋体" w:hAnsi="宋体" w:cs="宋体"/>
                <w:color w:val="000000"/>
                <w:sz w:val="21"/>
              </w:rPr>
              <w:t>9D21001A</w:t>
            </w:r>
            <w:r>
              <w:rPr>
                <w:rFonts w:ascii="宋体" w:eastAsia="宋体" w:hAnsi="宋体" w:cs="宋体"/>
                <w:color w:val="000000"/>
                <w:sz w:val="21"/>
              </w:rPr>
              <w:t>自起息日以来，累计净值增长率为</w:t>
            </w:r>
            <w:r>
              <w:rPr>
                <w:rFonts w:ascii="宋体" w:eastAsia="宋体" w:hAnsi="宋体" w:cs="宋体"/>
                <w:color w:val="000000"/>
                <w:sz w:val="21"/>
              </w:rPr>
              <w:t>2.4470%</w:t>
            </w:r>
            <w:r>
              <w:rPr>
                <w:rFonts w:ascii="宋体" w:eastAsia="宋体" w:hAnsi="宋体" w:cs="宋体"/>
                <w:color w:val="000000"/>
                <w:sz w:val="21"/>
              </w:rPr>
              <w:t>，年化累计净值增长率为</w:t>
            </w:r>
            <w:r>
              <w:rPr>
                <w:rFonts w:ascii="宋体" w:eastAsia="宋体" w:hAnsi="宋体" w:cs="宋体"/>
                <w:color w:val="000000"/>
                <w:sz w:val="21"/>
              </w:rPr>
              <w:t>3.8169%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9D21001B</w:t>
            </w:r>
            <w:r>
              <w:rPr>
                <w:rFonts w:ascii="宋体" w:eastAsia="宋体" w:hAnsi="宋体" w:cs="宋体"/>
                <w:color w:val="000000"/>
                <w:sz w:val="21"/>
              </w:rPr>
              <w:t>自起息日以来，累计净值增长率为</w:t>
            </w:r>
            <w:r>
              <w:rPr>
                <w:rFonts w:ascii="宋体" w:eastAsia="宋体" w:hAnsi="宋体" w:cs="宋体"/>
                <w:color w:val="000000"/>
                <w:sz w:val="21"/>
              </w:rPr>
              <w:t>2.5800%</w:t>
            </w:r>
            <w:r>
              <w:rPr>
                <w:rFonts w:ascii="宋体" w:eastAsia="宋体" w:hAnsi="宋体" w:cs="宋体"/>
                <w:color w:val="000000"/>
                <w:sz w:val="21"/>
              </w:rPr>
              <w:t>，年化累计净值增长率为</w:t>
            </w:r>
            <w:r>
              <w:rPr>
                <w:rFonts w:ascii="宋体" w:eastAsia="宋体" w:hAnsi="宋体" w:cs="宋体"/>
                <w:color w:val="000000"/>
                <w:sz w:val="21"/>
              </w:rPr>
              <w:t>4.0244%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0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产品代码</w:t>
                        </w:r>
                      </w:p>
                    </w:tc>
                    <w:tc>
                      <w:tcPr>
                        <w:tcW w:w="20" w:type="dxa"/>
                      </w:tcPr>
                      <w:p w:rsidR="00871937" w:rsidRDefault="00871937">
                        <w:pPr>
                          <w:pStyle w:val="EMPTYCELLSTYLE"/>
                        </w:pPr>
                      </w:p>
                    </w:tc>
                  </w:tr>
                </w:tbl>
                <w:p w:rsidR="00871937" w:rsidRDefault="0087193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71937">
                    <w:tblPrEx>
                      <w:tblCellMar>
                        <w:top w:w="0" w:type="dxa"/>
                        <w:bottom w:w="0" w:type="dxa"/>
                      </w:tblCellMar>
                    </w:tblPrEx>
                    <w:trPr>
                      <w:trHeight w:val="600"/>
                    </w:trPr>
                    <w:tc>
                      <w:tcPr>
                        <w:tcW w:w="2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估值日期</w:t>
                        </w:r>
                      </w:p>
                    </w:tc>
                  </w:tr>
                </w:tbl>
                <w:p w:rsidR="00871937" w:rsidRDefault="0087193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71937">
                    <w:tblPrEx>
                      <w:tblCellMar>
                        <w:top w:w="0" w:type="dxa"/>
                        <w:bottom w:w="0" w:type="dxa"/>
                      </w:tblCellMar>
                    </w:tblPrEx>
                    <w:trPr>
                      <w:trHeight w:val="600"/>
                    </w:trPr>
                    <w:tc>
                      <w:tcPr>
                        <w:tcW w:w="24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产品份额净值</w:t>
                        </w:r>
                      </w:p>
                    </w:tc>
                  </w:tr>
                </w:tbl>
                <w:p w:rsidR="00871937" w:rsidRDefault="0087193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产品累计净值</w:t>
                        </w:r>
                      </w:p>
                    </w:tc>
                  </w:tr>
                </w:tbl>
                <w:p w:rsidR="00871937" w:rsidRDefault="0087193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71937">
                    <w:tblPrEx>
                      <w:tblCellMar>
                        <w:top w:w="0" w:type="dxa"/>
                        <w:bottom w:w="0" w:type="dxa"/>
                      </w:tblCellMar>
                    </w:tblPrEx>
                    <w:trPr>
                      <w:trHeight w:val="600"/>
                    </w:trPr>
                    <w:tc>
                      <w:tcPr>
                        <w:tcW w:w="23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产品资产净值</w:t>
                        </w:r>
                      </w:p>
                    </w:tc>
                  </w:tr>
                </w:tbl>
                <w:p w:rsidR="00871937" w:rsidRDefault="00871937">
                  <w:pPr>
                    <w:pStyle w:val="EMPTYCELLSTYLE"/>
                  </w:pPr>
                </w:p>
              </w:tc>
            </w:tr>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9D210010</w:t>
                        </w:r>
                      </w:p>
                    </w:tc>
                    <w:tc>
                      <w:tcPr>
                        <w:tcW w:w="20" w:type="dxa"/>
                      </w:tcPr>
                      <w:p w:rsidR="00871937" w:rsidRDefault="00871937">
                        <w:pPr>
                          <w:pStyle w:val="EMPTYCELLSTYLE"/>
                        </w:pPr>
                      </w:p>
                    </w:tc>
                  </w:tr>
                </w:tbl>
                <w:p w:rsidR="00871937" w:rsidRDefault="0087193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71937">
                    <w:tblPrEx>
                      <w:tblCellMar>
                        <w:top w:w="0" w:type="dxa"/>
                        <w:bottom w:w="0" w:type="dxa"/>
                      </w:tblCellMar>
                    </w:tblPrEx>
                    <w:trPr>
                      <w:trHeight w:val="600"/>
                    </w:trPr>
                    <w:tc>
                      <w:tcPr>
                        <w:tcW w:w="2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71937" w:rsidRDefault="0087193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71937">
                    <w:tblPrEx>
                      <w:tblCellMar>
                        <w:top w:w="0" w:type="dxa"/>
                        <w:bottom w:w="0" w:type="dxa"/>
                      </w:tblCellMar>
                    </w:tblPrEx>
                    <w:trPr>
                      <w:trHeight w:val="600"/>
                    </w:trPr>
                    <w:tc>
                      <w:tcPr>
                        <w:tcW w:w="24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1.02518</w:t>
                        </w:r>
                      </w:p>
                    </w:tc>
                  </w:tr>
                </w:tbl>
                <w:p w:rsidR="00871937" w:rsidRDefault="0087193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1.02518</w:t>
                        </w:r>
                      </w:p>
                    </w:tc>
                  </w:tr>
                </w:tbl>
                <w:p w:rsidR="00871937" w:rsidRDefault="0087193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71937">
                    <w:tblPrEx>
                      <w:tblCellMar>
                        <w:top w:w="0" w:type="dxa"/>
                        <w:bottom w:w="0" w:type="dxa"/>
                      </w:tblCellMar>
                    </w:tblPrEx>
                    <w:trPr>
                      <w:trHeight w:val="600"/>
                    </w:trPr>
                    <w:tc>
                      <w:tcPr>
                        <w:tcW w:w="23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6,598,475,052.85</w:t>
                        </w:r>
                      </w:p>
                    </w:tc>
                  </w:tr>
                </w:tbl>
                <w:p w:rsidR="00871937" w:rsidRDefault="00871937">
                  <w:pPr>
                    <w:pStyle w:val="EMPTYCELLSTYLE"/>
                  </w:pPr>
                </w:p>
              </w:tc>
            </w:tr>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9D21001A</w:t>
                        </w:r>
                      </w:p>
                    </w:tc>
                    <w:tc>
                      <w:tcPr>
                        <w:tcW w:w="20" w:type="dxa"/>
                      </w:tcPr>
                      <w:p w:rsidR="00871937" w:rsidRDefault="00871937">
                        <w:pPr>
                          <w:pStyle w:val="EMPTYCELLSTYLE"/>
                        </w:pPr>
                      </w:p>
                    </w:tc>
                  </w:tr>
                </w:tbl>
                <w:p w:rsidR="00871937" w:rsidRDefault="0087193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71937">
                    <w:tblPrEx>
                      <w:tblCellMar>
                        <w:top w:w="0" w:type="dxa"/>
                        <w:bottom w:w="0" w:type="dxa"/>
                      </w:tblCellMar>
                    </w:tblPrEx>
                    <w:trPr>
                      <w:trHeight w:val="600"/>
                    </w:trPr>
                    <w:tc>
                      <w:tcPr>
                        <w:tcW w:w="2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71937" w:rsidRDefault="0087193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71937">
                    <w:tblPrEx>
                      <w:tblCellMar>
                        <w:top w:w="0" w:type="dxa"/>
                        <w:bottom w:w="0" w:type="dxa"/>
                      </w:tblCellMar>
                    </w:tblPrEx>
                    <w:trPr>
                      <w:trHeight w:val="600"/>
                    </w:trPr>
                    <w:tc>
                      <w:tcPr>
                        <w:tcW w:w="24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1.02447</w:t>
                        </w:r>
                      </w:p>
                    </w:tc>
                  </w:tr>
                </w:tbl>
                <w:p w:rsidR="00871937" w:rsidRDefault="0087193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1.02447</w:t>
                        </w:r>
                      </w:p>
                    </w:tc>
                  </w:tr>
                </w:tbl>
                <w:p w:rsidR="00871937" w:rsidRDefault="0087193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71937">
                    <w:tblPrEx>
                      <w:tblCellMar>
                        <w:top w:w="0" w:type="dxa"/>
                        <w:bottom w:w="0" w:type="dxa"/>
                      </w:tblCellMar>
                    </w:tblPrEx>
                    <w:trPr>
                      <w:trHeight w:val="600"/>
                    </w:trPr>
                    <w:tc>
                      <w:tcPr>
                        <w:tcW w:w="23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3,099,639,219.90</w:t>
                        </w:r>
                      </w:p>
                    </w:tc>
                  </w:tr>
                </w:tbl>
                <w:p w:rsidR="00871937" w:rsidRDefault="00871937">
                  <w:pPr>
                    <w:pStyle w:val="EMPTYCELLSTYLE"/>
                  </w:pPr>
                </w:p>
              </w:tc>
            </w:tr>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9D21001B</w:t>
                        </w:r>
                      </w:p>
                    </w:tc>
                    <w:tc>
                      <w:tcPr>
                        <w:tcW w:w="20" w:type="dxa"/>
                      </w:tcPr>
                      <w:p w:rsidR="00871937" w:rsidRDefault="00871937">
                        <w:pPr>
                          <w:pStyle w:val="EMPTYCELLSTYLE"/>
                        </w:pPr>
                      </w:p>
                    </w:tc>
                  </w:tr>
                </w:tbl>
                <w:p w:rsidR="00871937" w:rsidRDefault="0087193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71937">
                    <w:tblPrEx>
                      <w:tblCellMar>
                        <w:top w:w="0" w:type="dxa"/>
                        <w:bottom w:w="0" w:type="dxa"/>
                      </w:tblCellMar>
                    </w:tblPrEx>
                    <w:trPr>
                      <w:trHeight w:val="600"/>
                    </w:trPr>
                    <w:tc>
                      <w:tcPr>
                        <w:tcW w:w="2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871937" w:rsidRDefault="0087193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71937">
                    <w:tblPrEx>
                      <w:tblCellMar>
                        <w:top w:w="0" w:type="dxa"/>
                        <w:bottom w:w="0" w:type="dxa"/>
                      </w:tblCellMar>
                    </w:tblPrEx>
                    <w:trPr>
                      <w:trHeight w:val="600"/>
                    </w:trPr>
                    <w:tc>
                      <w:tcPr>
                        <w:tcW w:w="24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1.02580</w:t>
                        </w:r>
                      </w:p>
                    </w:tc>
                  </w:tr>
                </w:tbl>
                <w:p w:rsidR="00871937" w:rsidRDefault="0087193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1.02580</w:t>
                        </w:r>
                      </w:p>
                    </w:tc>
                  </w:tr>
                </w:tbl>
                <w:p w:rsidR="00871937" w:rsidRDefault="0087193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71937">
                    <w:tblPrEx>
                      <w:tblCellMar>
                        <w:top w:w="0" w:type="dxa"/>
                        <w:bottom w:w="0" w:type="dxa"/>
                      </w:tblCellMar>
                    </w:tblPrEx>
                    <w:trPr>
                      <w:trHeight w:val="600"/>
                    </w:trPr>
                    <w:tc>
                      <w:tcPr>
                        <w:tcW w:w="23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3,498,835,832.95</w:t>
                        </w:r>
                      </w:p>
                    </w:tc>
                  </w:tr>
                </w:tbl>
                <w:p w:rsidR="00871937" w:rsidRDefault="00871937">
                  <w:pPr>
                    <w:pStyle w:val="EMPTYCELLSTYLE"/>
                  </w:pPr>
                </w:p>
              </w:tc>
            </w:tr>
          </w:tbl>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56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6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42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1560"/>
        </w:trPr>
        <w:tc>
          <w:tcPr>
            <w:tcW w:w="1" w:type="dxa"/>
          </w:tcPr>
          <w:p w:rsidR="00871937" w:rsidRDefault="00871937">
            <w:pPr>
              <w:pStyle w:val="EMPTYCELLSTYLE"/>
            </w:pPr>
          </w:p>
        </w:tc>
        <w:tc>
          <w:tcPr>
            <w:tcW w:w="10700" w:type="dxa"/>
            <w:gridSpan w:val="15"/>
            <w:tcMar>
              <w:top w:w="0" w:type="dxa"/>
              <w:left w:w="0" w:type="dxa"/>
              <w:bottom w:w="0" w:type="dxa"/>
              <w:right w:w="0" w:type="dxa"/>
            </w:tcMar>
          </w:tcPr>
          <w:p w:rsidR="00871937" w:rsidRDefault="005E5E1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吕雯丽女士，复旦大学学士、金融硕士，</w:t>
            </w:r>
            <w:r>
              <w:rPr>
                <w:rFonts w:ascii="宋体" w:eastAsia="宋体" w:hAnsi="宋体" w:cs="宋体"/>
                <w:color w:val="000000"/>
                <w:sz w:val="21"/>
              </w:rPr>
              <w:t>5</w:t>
            </w:r>
            <w:r>
              <w:rPr>
                <w:rFonts w:ascii="宋体" w:eastAsia="宋体" w:hAnsi="宋体" w:cs="宋体"/>
                <w:color w:val="000000"/>
                <w:sz w:val="21"/>
              </w:rPr>
              <w:t>年债券投资研究经验，曾任华安基金管理有限公司信用研究员，于</w:t>
            </w:r>
            <w:r>
              <w:rPr>
                <w:rFonts w:ascii="宋体" w:eastAsia="宋体" w:hAnsi="宋体" w:cs="宋体"/>
                <w:color w:val="000000"/>
                <w:sz w:val="21"/>
              </w:rPr>
              <w:t>2019</w:t>
            </w:r>
            <w:r>
              <w:rPr>
                <w:rFonts w:ascii="宋体" w:eastAsia="宋体" w:hAnsi="宋体" w:cs="宋体"/>
                <w:color w:val="000000"/>
                <w:sz w:val="21"/>
              </w:rPr>
              <w:t>年加入兴银理财，现任固收部投资经理，主要负责纯债和股债混合产品投资管理工作。追求持续稳定回报，在保证流动性和安全性的前提下，兼顾收益性，擅长通过基本面研究、信用研究和主动管理获取超额收益。</w:t>
            </w:r>
            <w:r>
              <w:rPr>
                <w:rFonts w:ascii="宋体" w:eastAsia="宋体" w:hAnsi="宋体" w:cs="宋体"/>
                <w:color w:val="000000"/>
                <w:sz w:val="21"/>
              </w:rPr>
              <w:br/>
              <w:t xml:space="preserve">    </w:t>
            </w:r>
            <w:r>
              <w:rPr>
                <w:rFonts w:ascii="宋体" w:eastAsia="宋体" w:hAnsi="宋体" w:cs="宋体"/>
                <w:color w:val="000000"/>
                <w:sz w:val="21"/>
              </w:rPr>
              <w:t>徐聪女士，上海交通大学金融学硕士，浙江大学经济学</w:t>
            </w:r>
            <w:r>
              <w:rPr>
                <w:rFonts w:ascii="宋体" w:eastAsia="宋体" w:hAnsi="宋体" w:cs="宋体"/>
                <w:color w:val="000000"/>
                <w:sz w:val="21"/>
              </w:rPr>
              <w:t>+</w:t>
            </w:r>
            <w:r>
              <w:rPr>
                <w:rFonts w:ascii="宋体" w:eastAsia="宋体" w:hAnsi="宋体" w:cs="宋体"/>
                <w:color w:val="000000"/>
                <w:sz w:val="21"/>
              </w:rPr>
              <w:t>英语双学士，</w:t>
            </w:r>
            <w:r>
              <w:rPr>
                <w:rFonts w:ascii="宋体" w:eastAsia="宋体" w:hAnsi="宋体" w:cs="宋体"/>
                <w:color w:val="000000"/>
                <w:sz w:val="21"/>
              </w:rPr>
              <w:t>8</w:t>
            </w:r>
            <w:r>
              <w:rPr>
                <w:rFonts w:ascii="宋体" w:eastAsia="宋体" w:hAnsi="宋体" w:cs="宋体"/>
                <w:color w:val="000000"/>
                <w:sz w:val="21"/>
              </w:rPr>
              <w:t>年金融投资从业经验。曾任招商银行总行</w:t>
            </w:r>
            <w:r>
              <w:rPr>
                <w:rFonts w:ascii="宋体" w:eastAsia="宋体" w:hAnsi="宋体" w:cs="宋体"/>
                <w:color w:val="000000"/>
                <w:sz w:val="21"/>
              </w:rPr>
              <w:t>-</w:t>
            </w:r>
            <w:r>
              <w:rPr>
                <w:rFonts w:ascii="宋体" w:eastAsia="宋体" w:hAnsi="宋体" w:cs="宋体"/>
                <w:color w:val="000000"/>
                <w:sz w:val="21"/>
              </w:rPr>
              <w:t>投行部投资经理，现任兴银理财股票与量化部投资经理。</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72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6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42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5020"/>
        </w:trPr>
        <w:tc>
          <w:tcPr>
            <w:tcW w:w="1" w:type="dxa"/>
          </w:tcPr>
          <w:p w:rsidR="00871937" w:rsidRDefault="00871937">
            <w:pPr>
              <w:pStyle w:val="EMPTYCELLSTYLE"/>
            </w:pPr>
          </w:p>
        </w:tc>
        <w:tc>
          <w:tcPr>
            <w:tcW w:w="10700" w:type="dxa"/>
            <w:gridSpan w:val="15"/>
            <w:tcMar>
              <w:top w:w="0" w:type="dxa"/>
              <w:left w:w="0" w:type="dxa"/>
              <w:bottom w:w="0" w:type="dxa"/>
              <w:right w:w="0" w:type="dxa"/>
            </w:tcMar>
          </w:tcPr>
          <w:p w:rsidR="00871937" w:rsidRDefault="005E5E1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月监管机构对理财产品使用摊余成本法计量作出窗口指导，要求存量理财产品在</w:t>
            </w:r>
            <w:r>
              <w:rPr>
                <w:rFonts w:ascii="宋体" w:eastAsia="宋体" w:hAnsi="宋体" w:cs="宋体"/>
                <w:color w:val="000000"/>
                <w:sz w:val="21"/>
              </w:rPr>
              <w:t>10</w:t>
            </w:r>
            <w:r>
              <w:rPr>
                <w:rFonts w:ascii="宋体" w:eastAsia="宋体" w:hAnsi="宋体" w:cs="宋体"/>
                <w:color w:val="000000"/>
                <w:sz w:val="21"/>
              </w:rPr>
              <w:t>月底完成整改，信用债受此冲击自</w:t>
            </w:r>
            <w:r>
              <w:rPr>
                <w:rFonts w:ascii="宋体" w:eastAsia="宋体" w:hAnsi="宋体" w:cs="宋体"/>
                <w:color w:val="000000"/>
                <w:sz w:val="21"/>
              </w:rPr>
              <w:t>9</w:t>
            </w:r>
            <w:r>
              <w:rPr>
                <w:rFonts w:ascii="宋体" w:eastAsia="宋体" w:hAnsi="宋体" w:cs="宋体"/>
                <w:color w:val="000000"/>
                <w:sz w:val="21"/>
              </w:rPr>
              <w:t>月开始下跌，加上</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PPI</w:t>
            </w:r>
            <w:r>
              <w:rPr>
                <w:rFonts w:ascii="宋体" w:eastAsia="宋体" w:hAnsi="宋体" w:cs="宋体"/>
                <w:color w:val="000000"/>
                <w:sz w:val="21"/>
              </w:rPr>
              <w:t>刷新近年来高位刷新纪录、央行官员提及十年国债处于偏低位置，市场降准预期明显减弱，利率债在四季度初开始加速下跌，</w:t>
            </w:r>
            <w:r>
              <w:rPr>
                <w:rFonts w:ascii="宋体" w:eastAsia="宋体" w:hAnsi="宋体" w:cs="宋体"/>
                <w:color w:val="000000"/>
                <w:sz w:val="21"/>
              </w:rPr>
              <w:t>10</w:t>
            </w:r>
            <w:r>
              <w:rPr>
                <w:rFonts w:ascii="宋体" w:eastAsia="宋体" w:hAnsi="宋体" w:cs="宋体"/>
                <w:color w:val="000000"/>
                <w:sz w:val="21"/>
              </w:rPr>
              <w:t>年国债收益率自四季度初的</w:t>
            </w:r>
            <w:r>
              <w:rPr>
                <w:rFonts w:ascii="宋体" w:eastAsia="宋体" w:hAnsi="宋体" w:cs="宋体"/>
                <w:color w:val="000000"/>
                <w:sz w:val="21"/>
              </w:rPr>
              <w:t>2.87%</w:t>
            </w:r>
            <w:r>
              <w:rPr>
                <w:rFonts w:ascii="宋体" w:eastAsia="宋体" w:hAnsi="宋体" w:cs="宋体"/>
                <w:color w:val="000000"/>
                <w:sz w:val="21"/>
              </w:rPr>
              <w:t>大幅上行至</w:t>
            </w:r>
            <w:r>
              <w:rPr>
                <w:rFonts w:ascii="宋体" w:eastAsia="宋体" w:hAnsi="宋体" w:cs="宋体"/>
                <w:color w:val="000000"/>
                <w:sz w:val="21"/>
              </w:rPr>
              <w:t>3.05%</w:t>
            </w:r>
            <w:r>
              <w:rPr>
                <w:rFonts w:ascii="宋体" w:eastAsia="宋体" w:hAnsi="宋体" w:cs="宋体"/>
                <w:color w:val="000000"/>
                <w:sz w:val="21"/>
              </w:rPr>
              <w:t>一线，信用债收益率普遍从</w:t>
            </w:r>
            <w:r>
              <w:rPr>
                <w:rFonts w:ascii="宋体" w:eastAsia="宋体" w:hAnsi="宋体" w:cs="宋体"/>
                <w:color w:val="000000"/>
                <w:sz w:val="21"/>
              </w:rPr>
              <w:t>8</w:t>
            </w:r>
            <w:r>
              <w:rPr>
                <w:rFonts w:ascii="宋体" w:eastAsia="宋体" w:hAnsi="宋体" w:cs="宋体"/>
                <w:color w:val="000000"/>
                <w:sz w:val="21"/>
              </w:rPr>
              <w:t>月底低位上行</w:t>
            </w:r>
            <w:r>
              <w:rPr>
                <w:rFonts w:ascii="宋体" w:eastAsia="宋体" w:hAnsi="宋体" w:cs="宋体"/>
                <w:color w:val="000000"/>
                <w:sz w:val="21"/>
              </w:rPr>
              <w:t>20-40bp</w:t>
            </w:r>
            <w:r>
              <w:rPr>
                <w:rFonts w:ascii="宋体" w:eastAsia="宋体" w:hAnsi="宋体" w:cs="宋体"/>
                <w:color w:val="000000"/>
                <w:sz w:val="21"/>
              </w:rPr>
              <w:t>。随后央行行长易纲表示</w:t>
            </w:r>
            <w:r>
              <w:rPr>
                <w:rFonts w:ascii="宋体" w:eastAsia="宋体" w:hAnsi="宋体" w:cs="宋体"/>
                <w:color w:val="000000"/>
                <w:sz w:val="21"/>
              </w:rPr>
              <w:t>PPI</w:t>
            </w:r>
            <w:r>
              <w:rPr>
                <w:rFonts w:ascii="宋体" w:eastAsia="宋体" w:hAnsi="宋体" w:cs="宋体"/>
                <w:color w:val="000000"/>
                <w:sz w:val="21"/>
              </w:rPr>
              <w:t>将在年内走低，经济高频数据显示经济下行压力加大以及宽松资金面的助推下，市场收益率重回下行通道，四季度经济数据持续</w:t>
            </w:r>
            <w:r>
              <w:rPr>
                <w:rFonts w:ascii="宋体" w:eastAsia="宋体" w:hAnsi="宋体" w:cs="宋体"/>
                <w:color w:val="000000"/>
                <w:sz w:val="21"/>
              </w:rPr>
              <w:t>走弱，总理重提六稳，政策放松预期再起，债券市场再度进入牛市，收益率水平一路下行至年内低位，收益率曲线结构方面，四季度资金价格平稳，</w:t>
            </w:r>
            <w:r>
              <w:rPr>
                <w:rFonts w:ascii="宋体" w:eastAsia="宋体" w:hAnsi="宋体" w:cs="宋体"/>
                <w:color w:val="000000"/>
                <w:sz w:val="21"/>
              </w:rPr>
              <w:t>R007</w:t>
            </w:r>
            <w:r>
              <w:rPr>
                <w:rFonts w:ascii="宋体" w:eastAsia="宋体" w:hAnsi="宋体" w:cs="宋体"/>
                <w:color w:val="000000"/>
                <w:sz w:val="21"/>
              </w:rPr>
              <w:t>围绕</w:t>
            </w:r>
            <w:r>
              <w:rPr>
                <w:rFonts w:ascii="宋体" w:eastAsia="宋体" w:hAnsi="宋体" w:cs="宋体"/>
                <w:color w:val="000000"/>
                <w:sz w:val="21"/>
              </w:rPr>
              <w:t>OMO</w:t>
            </w:r>
            <w:r>
              <w:rPr>
                <w:rFonts w:ascii="宋体" w:eastAsia="宋体" w:hAnsi="宋体" w:cs="宋体"/>
                <w:color w:val="000000"/>
                <w:sz w:val="21"/>
              </w:rPr>
              <w:t>利率</w:t>
            </w:r>
            <w:r>
              <w:rPr>
                <w:rFonts w:ascii="宋体" w:eastAsia="宋体" w:hAnsi="宋体" w:cs="宋体"/>
                <w:color w:val="000000"/>
                <w:sz w:val="21"/>
              </w:rPr>
              <w:t>2.2%</w:t>
            </w:r>
            <w:r>
              <w:rPr>
                <w:rFonts w:ascii="宋体" w:eastAsia="宋体" w:hAnsi="宋体" w:cs="宋体"/>
                <w:color w:val="000000"/>
                <w:sz w:val="21"/>
              </w:rPr>
              <w:t>的中枢波动，在经济预期走弱的带动下，收益率曲线出现牛平走势。</w:t>
            </w:r>
            <w:r>
              <w:rPr>
                <w:rFonts w:ascii="宋体" w:eastAsia="宋体" w:hAnsi="宋体" w:cs="宋体"/>
                <w:color w:val="000000"/>
                <w:sz w:val="21"/>
              </w:rPr>
              <w:br/>
              <w:t xml:space="preserve">    </w:t>
            </w:r>
            <w:r>
              <w:rPr>
                <w:rFonts w:ascii="宋体" w:eastAsia="宋体" w:hAnsi="宋体" w:cs="宋体"/>
                <w:color w:val="000000"/>
                <w:sz w:val="21"/>
              </w:rPr>
              <w:t>权益方面，</w:t>
            </w:r>
            <w:r>
              <w:rPr>
                <w:rFonts w:ascii="宋体" w:eastAsia="宋体" w:hAnsi="宋体" w:cs="宋体"/>
                <w:color w:val="000000"/>
                <w:sz w:val="21"/>
              </w:rPr>
              <w:t>2022</w:t>
            </w:r>
            <w:r>
              <w:rPr>
                <w:rFonts w:ascii="宋体" w:eastAsia="宋体" w:hAnsi="宋体" w:cs="宋体"/>
                <w:color w:val="000000"/>
                <w:sz w:val="21"/>
              </w:rPr>
              <w:t>上半年：财政积极且前置，货币配套稳中偏松，利率平稳且曲线有可能陡峭化，叠加二季度利润增速压力最大，判断上半年风格偏大盘蓝筹。</w:t>
            </w:r>
            <w:r>
              <w:rPr>
                <w:rFonts w:ascii="宋体" w:eastAsia="宋体" w:hAnsi="宋体" w:cs="宋体"/>
                <w:color w:val="000000"/>
                <w:sz w:val="21"/>
              </w:rPr>
              <w:t xml:space="preserve">2022 </w:t>
            </w:r>
            <w:r>
              <w:rPr>
                <w:rFonts w:ascii="宋体" w:eastAsia="宋体" w:hAnsi="宋体" w:cs="宋体"/>
                <w:color w:val="000000"/>
                <w:sz w:val="21"/>
              </w:rPr>
              <w:t>下半年：财政发力趋弱，外部环境剧烈变化，货币配套偏稳，利率曲线上行压力变大，盈利增速缓慢修复，判断风格将再度回归均衡，偏消费</w:t>
            </w:r>
            <w:r>
              <w:rPr>
                <w:rFonts w:ascii="宋体" w:eastAsia="宋体" w:hAnsi="宋体" w:cs="宋体"/>
                <w:color w:val="000000"/>
                <w:sz w:val="21"/>
              </w:rPr>
              <w:t>+</w:t>
            </w:r>
            <w:r>
              <w:rPr>
                <w:rFonts w:ascii="宋体" w:eastAsia="宋体" w:hAnsi="宋体" w:cs="宋体"/>
                <w:color w:val="000000"/>
                <w:sz w:val="21"/>
              </w:rPr>
              <w:t>小盘</w:t>
            </w:r>
            <w:r>
              <w:rPr>
                <w:rFonts w:ascii="宋体" w:eastAsia="宋体" w:hAnsi="宋体" w:cs="宋体"/>
                <w:color w:val="000000"/>
                <w:sz w:val="21"/>
              </w:rPr>
              <w:t>成长。</w:t>
            </w:r>
            <w:r>
              <w:rPr>
                <w:rFonts w:ascii="宋体" w:eastAsia="宋体" w:hAnsi="宋体" w:cs="宋体"/>
                <w:color w:val="000000"/>
                <w:sz w:val="21"/>
              </w:rPr>
              <w:br/>
              <w:t xml:space="preserve">    </w:t>
            </w:r>
            <w:r>
              <w:rPr>
                <w:rFonts w:ascii="宋体" w:eastAsia="宋体" w:hAnsi="宋体" w:cs="宋体"/>
                <w:color w:val="000000"/>
                <w:sz w:val="21"/>
              </w:rPr>
              <w:t>与宏观经济周期相关性较低、政策独立性较强以及技术驱动的板块，依旧看好，如双碳、汽车智能化等。</w:t>
            </w:r>
            <w:r>
              <w:rPr>
                <w:rFonts w:ascii="宋体" w:eastAsia="宋体" w:hAnsi="宋体" w:cs="宋体"/>
                <w:color w:val="000000"/>
                <w:sz w:val="21"/>
              </w:rPr>
              <w:br/>
              <w:t xml:space="preserve">    </w:t>
            </w:r>
            <w:r>
              <w:rPr>
                <w:rFonts w:ascii="宋体" w:eastAsia="宋体" w:hAnsi="宋体" w:cs="宋体"/>
                <w:color w:val="000000"/>
                <w:sz w:val="21"/>
              </w:rPr>
              <w:t>展望明年一季度，对于债券市场，我们整体保持中性略偏乐观的态度。刚刚结束的中央经济工作会议提出当前经济面临</w:t>
            </w:r>
            <w:r>
              <w:rPr>
                <w:rFonts w:ascii="宋体" w:eastAsia="宋体" w:hAnsi="宋体" w:cs="宋体"/>
                <w:color w:val="000000"/>
                <w:sz w:val="21"/>
              </w:rPr>
              <w:t>“</w:t>
            </w:r>
            <w:r>
              <w:rPr>
                <w:rFonts w:ascii="宋体" w:eastAsia="宋体" w:hAnsi="宋体" w:cs="宋体"/>
                <w:color w:val="000000"/>
                <w:sz w:val="21"/>
              </w:rPr>
              <w:t>需求收缩、供给冲击、预期转弱</w:t>
            </w:r>
            <w:r>
              <w:rPr>
                <w:rFonts w:ascii="宋体" w:eastAsia="宋体" w:hAnsi="宋体" w:cs="宋体"/>
                <w:color w:val="000000"/>
                <w:sz w:val="21"/>
              </w:rPr>
              <w:t>”</w:t>
            </w:r>
            <w:r>
              <w:rPr>
                <w:rFonts w:ascii="宋体" w:eastAsia="宋体" w:hAnsi="宋体" w:cs="宋体"/>
                <w:color w:val="000000"/>
                <w:sz w:val="21"/>
              </w:rPr>
              <w:t>三重压力。在防疫措施与居民收入增速放缓的背景下，消费仍难快速恢复，出口在替代效应减弱以及高基数的影响下对经济拉动作用将减弱，房地产产业链压力不减，政策重心在明年</w:t>
            </w:r>
            <w:r w:rsidR="00AF2275">
              <w:rPr>
                <w:rFonts w:ascii="宋体" w:eastAsia="宋体" w:hAnsi="宋体" w:cs="宋体"/>
                <w:color w:val="000000"/>
                <w:sz w:val="21"/>
              </w:rPr>
              <w:t>一季</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Mar>
              <w:top w:w="0" w:type="dxa"/>
              <w:left w:w="0" w:type="dxa"/>
              <w:bottom w:w="0" w:type="dxa"/>
              <w:right w:w="0" w:type="dxa"/>
            </w:tcMar>
          </w:tcPr>
          <w:p w:rsidR="00871937" w:rsidRDefault="005E5E1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71937" w:rsidRDefault="005E5E1A">
            <w:pPr>
              <w:jc w:val="left"/>
            </w:pPr>
            <w:r>
              <w:rPr>
                <w:rFonts w:ascii="SansSerif" w:eastAsia="SansSerif" w:hAnsi="SansSerif" w:cs="SansSerif"/>
                <w:color w:val="000000"/>
                <w:sz w:val="18"/>
              </w:rPr>
              <w:t>7</w:t>
            </w:r>
          </w:p>
        </w:tc>
        <w:tc>
          <w:tcPr>
            <w:tcW w:w="2840" w:type="dxa"/>
            <w:gridSpan w:val="2"/>
          </w:tcPr>
          <w:p w:rsidR="00871937" w:rsidRDefault="00871937">
            <w:pPr>
              <w:pStyle w:val="EMPTYCELLSTYLE"/>
            </w:pPr>
          </w:p>
        </w:tc>
        <w:tc>
          <w:tcPr>
            <w:tcW w:w="460" w:type="dxa"/>
            <w:gridSpan w:val="2"/>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Pr>
        <w:tc>
          <w:tcPr>
            <w:tcW w:w="1" w:type="dxa"/>
          </w:tcPr>
          <w:p w:rsidR="00871937" w:rsidRDefault="00871937">
            <w:pPr>
              <w:pStyle w:val="EMPTYCELLSTYLE"/>
              <w:pageBreakBefore/>
            </w:pPr>
            <w:bookmarkStart w:id="4" w:name="JR_PAGE_ANCHOR_0_5"/>
            <w:bookmarkEnd w:id="4"/>
          </w:p>
        </w:tc>
        <w:tc>
          <w:tcPr>
            <w:tcW w:w="20" w:type="dxa"/>
          </w:tcPr>
          <w:p w:rsidR="00871937" w:rsidRDefault="00871937">
            <w:pPr>
              <w:pStyle w:val="EMPTYCELLSTYLE"/>
            </w:pPr>
          </w:p>
        </w:tc>
        <w:tc>
          <w:tcPr>
            <w:tcW w:w="3380" w:type="dxa"/>
            <w:gridSpan w:val="5"/>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val="4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bottom"/>
          </w:tcPr>
          <w:p w:rsidR="00871937" w:rsidRDefault="005E5E1A">
            <w:pPr>
              <w:spacing w:line="192" w:lineRule="auto"/>
              <w:jc w:val="left"/>
            </w:pPr>
            <w:r>
              <w:rPr>
                <w:rFonts w:ascii="宋体" w:eastAsia="宋体" w:hAnsi="宋体" w:cs="宋体"/>
                <w:color w:val="808080"/>
                <w:sz w:val="18"/>
              </w:rPr>
              <w:t>兴银理财兴承恒享开放式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hRule="exact" w:val="20"/>
        </w:trPr>
        <w:tc>
          <w:tcPr>
            <w:tcW w:w="1" w:type="dxa"/>
          </w:tcPr>
          <w:p w:rsidR="00871937" w:rsidRDefault="00871937">
            <w:pPr>
              <w:pStyle w:val="EMPTYCELLSTYLE"/>
            </w:pPr>
          </w:p>
        </w:tc>
        <w:tc>
          <w:tcPr>
            <w:tcW w:w="20" w:type="dxa"/>
          </w:tcPr>
          <w:p w:rsidR="00871937" w:rsidRDefault="00871937">
            <w:pPr>
              <w:pStyle w:val="EMPTYCELLSTYLE"/>
            </w:pPr>
          </w:p>
        </w:tc>
        <w:tc>
          <w:tcPr>
            <w:tcW w:w="3380" w:type="dxa"/>
            <w:gridSpan w:val="5"/>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hRule="exact" w:val="20"/>
        </w:trPr>
        <w:tc>
          <w:tcPr>
            <w:tcW w:w="1" w:type="dxa"/>
          </w:tcPr>
          <w:p w:rsidR="00871937" w:rsidRDefault="0087193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1937" w:rsidRDefault="00871937">
            <w:pPr>
              <w:pStyle w:val="EMPTYCELLSTYLE"/>
            </w:pP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val="4920"/>
        </w:trPr>
        <w:tc>
          <w:tcPr>
            <w:tcW w:w="1" w:type="dxa"/>
          </w:tcPr>
          <w:p w:rsidR="00871937" w:rsidRDefault="00871937">
            <w:pPr>
              <w:pStyle w:val="EMPTYCELLSTYLE"/>
            </w:pPr>
          </w:p>
        </w:tc>
        <w:tc>
          <w:tcPr>
            <w:tcW w:w="10700" w:type="dxa"/>
            <w:gridSpan w:val="15"/>
            <w:tcMar>
              <w:top w:w="0" w:type="dxa"/>
              <w:left w:w="0" w:type="dxa"/>
              <w:bottom w:w="0" w:type="dxa"/>
              <w:right w:w="0" w:type="dxa"/>
            </w:tcMar>
          </w:tcPr>
          <w:p w:rsidR="00871937" w:rsidRDefault="005E5E1A">
            <w:pPr>
              <w:spacing w:line="320" w:lineRule="exact"/>
              <w:jc w:val="left"/>
            </w:pPr>
            <w:r>
              <w:rPr>
                <w:rFonts w:ascii="宋体" w:eastAsia="宋体" w:hAnsi="宋体" w:cs="宋体"/>
                <w:color w:val="000000"/>
                <w:sz w:val="21"/>
              </w:rPr>
              <w:t>度</w:t>
            </w:r>
            <w:r>
              <w:rPr>
                <w:rFonts w:ascii="宋体" w:eastAsia="宋体" w:hAnsi="宋体" w:cs="宋体"/>
                <w:color w:val="000000"/>
                <w:sz w:val="21"/>
              </w:rPr>
              <w:t>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eastAsia="宋体" w:hAnsi="宋体" w:cs="宋体"/>
                <w:color w:val="000000"/>
                <w:sz w:val="21"/>
              </w:rPr>
              <w:br/>
              <w:t xml:space="preserve">    </w:t>
            </w:r>
            <w:r>
              <w:rPr>
                <w:rFonts w:ascii="宋体" w:eastAsia="宋体" w:hAnsi="宋体" w:cs="宋体"/>
                <w:color w:val="000000"/>
                <w:sz w:val="21"/>
              </w:rPr>
              <w:t>二、运作回顾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年四季度，债券市场先上后下。考虑到经济基本面下行压力增大，房地产产业链压力不断增大，我们在四季度初收益率上行阶段判断此次市场调整空间有限，因而在</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11</w:t>
            </w:r>
            <w:r>
              <w:rPr>
                <w:rFonts w:ascii="宋体" w:eastAsia="宋体" w:hAnsi="宋体" w:cs="宋体"/>
                <w:color w:val="000000"/>
                <w:sz w:val="21"/>
              </w:rPr>
              <w:t>月保持了杠杆操作，并稳步增配高性价比券种，抓住了高等级中长久期债券、利率债和存单的行情，赚取了稳定票息收益的同时，资本利得方面亦有收获。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三、展望投资策略</w:t>
            </w:r>
            <w:r>
              <w:rPr>
                <w:rFonts w:ascii="宋体" w:eastAsia="宋体" w:hAnsi="宋体" w:cs="宋体"/>
                <w:color w:val="000000"/>
                <w:sz w:val="21"/>
              </w:rPr>
              <w:br/>
              <w:t xml:space="preserve">    </w:t>
            </w:r>
            <w:r>
              <w:rPr>
                <w:rFonts w:ascii="宋体" w:eastAsia="宋体" w:hAnsi="宋体" w:cs="宋体"/>
                <w:color w:val="000000"/>
                <w:sz w:val="21"/>
              </w:rPr>
              <w:t>展望一季度，产品将继续保持稳健的投资风格。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、发挥票息策略优势，同时维持中性偏积极的杠杆水平与中性偏积极的组合久期。</w:t>
            </w:r>
            <w:r>
              <w:rPr>
                <w:rFonts w:ascii="宋体" w:eastAsia="宋体" w:hAnsi="宋体" w:cs="宋体"/>
                <w:color w:val="000000"/>
                <w:sz w:val="21"/>
              </w:rPr>
              <w:t>2</w:t>
            </w:r>
            <w:r>
              <w:rPr>
                <w:rFonts w:ascii="宋体" w:eastAsia="宋体" w:hAnsi="宋体" w:cs="宋体"/>
                <w:color w:val="000000"/>
                <w:sz w:val="21"/>
              </w:rPr>
              <w:t>、把握住利率反弹时的配置机会。</w:t>
            </w:r>
            <w:r>
              <w:rPr>
                <w:rFonts w:ascii="宋体" w:eastAsia="宋体" w:hAnsi="宋体" w:cs="宋体"/>
                <w:color w:val="000000"/>
                <w:sz w:val="21"/>
              </w:rPr>
              <w:t>3</w:t>
            </w:r>
            <w:r>
              <w:rPr>
                <w:rFonts w:ascii="宋体" w:eastAsia="宋体" w:hAnsi="宋体" w:cs="宋体"/>
                <w:color w:val="000000"/>
                <w:sz w:val="21"/>
              </w:rPr>
              <w:t>、关注货币政策可能</w:t>
            </w:r>
            <w:r>
              <w:rPr>
                <w:rFonts w:ascii="宋体" w:eastAsia="宋体" w:hAnsi="宋体" w:cs="宋体"/>
                <w:color w:val="000000"/>
                <w:sz w:val="21"/>
              </w:rPr>
              <w:t>再次宽松的交易机会。</w:t>
            </w:r>
            <w:r>
              <w:rPr>
                <w:rFonts w:ascii="宋体" w:eastAsia="宋体" w:hAnsi="宋体" w:cs="宋体"/>
                <w:color w:val="000000"/>
                <w:sz w:val="21"/>
              </w:rPr>
              <w:br/>
              <w:t xml:space="preserve">    </w:t>
            </w:r>
            <w:r>
              <w:rPr>
                <w:rFonts w:ascii="宋体" w:eastAsia="宋体" w:hAnsi="宋体" w:cs="宋体"/>
                <w:color w:val="000000"/>
                <w:sz w:val="21"/>
              </w:rPr>
              <w:t>权益方面，预计</w:t>
            </w:r>
            <w:r>
              <w:rPr>
                <w:rFonts w:ascii="宋体" w:eastAsia="宋体" w:hAnsi="宋体" w:cs="宋体"/>
                <w:color w:val="000000"/>
                <w:sz w:val="21"/>
              </w:rPr>
              <w:t>2022</w:t>
            </w:r>
            <w:r>
              <w:rPr>
                <w:rFonts w:ascii="宋体" w:eastAsia="宋体" w:hAnsi="宋体" w:cs="宋体"/>
                <w:color w:val="000000"/>
                <w:sz w:val="21"/>
              </w:rPr>
              <w:t>年经济压力仍大，供给端工业生产将恢复正常水平；需求端，出口大概率回落，但仍有韧性，制造业投资韧性仍强，基建投资将有所发力，地产投资将继续下滑，但</w:t>
            </w:r>
            <w:r>
              <w:rPr>
                <w:rFonts w:ascii="宋体" w:eastAsia="宋体" w:hAnsi="宋体" w:cs="宋体"/>
                <w:color w:val="000000"/>
                <w:sz w:val="21"/>
              </w:rPr>
              <w:t>“</w:t>
            </w:r>
            <w:r>
              <w:rPr>
                <w:rFonts w:ascii="宋体" w:eastAsia="宋体" w:hAnsi="宋体" w:cs="宋体"/>
                <w:color w:val="000000"/>
                <w:sz w:val="21"/>
              </w:rPr>
              <w:t>循环</w:t>
            </w:r>
            <w:r>
              <w:rPr>
                <w:rFonts w:ascii="宋体" w:eastAsia="宋体" w:hAnsi="宋体" w:cs="宋体"/>
                <w:color w:val="000000"/>
                <w:sz w:val="21"/>
              </w:rPr>
              <w:t>”</w:t>
            </w:r>
            <w:r>
              <w:rPr>
                <w:rFonts w:ascii="宋体" w:eastAsia="宋体" w:hAnsi="宋体" w:cs="宋体"/>
                <w:color w:val="000000"/>
                <w:sz w:val="21"/>
              </w:rPr>
              <w:t>修复政策不会失速，消费趋于改善，但幅度有限。财政整体定调积极，节奏前置托底经济；货币政策或稳中偏松</w:t>
            </w:r>
            <w:r>
              <w:rPr>
                <w:rFonts w:ascii="宋体" w:eastAsia="宋体" w:hAnsi="宋体" w:cs="宋体"/>
                <w:color w:val="000000"/>
                <w:sz w:val="21"/>
              </w:rPr>
              <w:t xml:space="preserve"> </w:t>
            </w:r>
            <w:r>
              <w:rPr>
                <w:rFonts w:ascii="宋体" w:eastAsia="宋体" w:hAnsi="宋体" w:cs="宋体"/>
                <w:color w:val="000000"/>
                <w:sz w:val="21"/>
              </w:rPr>
              <w:t>。产业政策或将围绕双碳、共同富裕</w:t>
            </w:r>
            <w:r>
              <w:rPr>
                <w:rFonts w:ascii="宋体" w:eastAsia="宋体" w:hAnsi="宋体" w:cs="宋体"/>
                <w:color w:val="000000"/>
                <w:sz w:val="21"/>
              </w:rPr>
              <w:t xml:space="preserve"> </w:t>
            </w:r>
            <w:r>
              <w:rPr>
                <w:rFonts w:ascii="宋体" w:eastAsia="宋体" w:hAnsi="宋体" w:cs="宋体"/>
                <w:color w:val="000000"/>
                <w:sz w:val="21"/>
              </w:rPr>
              <w:t>、稳增长等主题。</w:t>
            </w:r>
            <w:r>
              <w:rPr>
                <w:rFonts w:ascii="宋体" w:eastAsia="宋体" w:hAnsi="宋体" w:cs="宋体"/>
                <w:color w:val="000000"/>
                <w:sz w:val="21"/>
              </w:rPr>
              <w:br/>
              <w:t xml:space="preserve">    </w:t>
            </w:r>
            <w:r>
              <w:rPr>
                <w:rFonts w:ascii="宋体" w:eastAsia="宋体" w:hAnsi="宋体" w:cs="宋体"/>
                <w:color w:val="000000"/>
                <w:sz w:val="21"/>
              </w:rPr>
              <w:t>结合中央经济工作会议对明年经济</w:t>
            </w:r>
            <w:r>
              <w:rPr>
                <w:rFonts w:ascii="宋体" w:eastAsia="宋体" w:hAnsi="宋体" w:cs="宋体"/>
                <w:color w:val="000000"/>
                <w:sz w:val="21"/>
              </w:rPr>
              <w:t>“</w:t>
            </w:r>
            <w:r>
              <w:rPr>
                <w:rFonts w:ascii="宋体" w:eastAsia="宋体" w:hAnsi="宋体" w:cs="宋体"/>
                <w:color w:val="000000"/>
                <w:sz w:val="21"/>
              </w:rPr>
              <w:t>稳</w:t>
            </w:r>
            <w:r>
              <w:rPr>
                <w:rFonts w:ascii="宋体" w:eastAsia="宋体" w:hAnsi="宋体" w:cs="宋体"/>
                <w:color w:val="000000"/>
                <w:sz w:val="21"/>
              </w:rPr>
              <w:t>”</w:t>
            </w:r>
            <w:r>
              <w:rPr>
                <w:rFonts w:ascii="宋体" w:eastAsia="宋体" w:hAnsi="宋体" w:cs="宋体"/>
                <w:color w:val="000000"/>
                <w:sz w:val="21"/>
              </w:rPr>
              <w:t>要求以及对财政、货币的新表述，展望</w:t>
            </w:r>
            <w:r>
              <w:rPr>
                <w:rFonts w:ascii="宋体" w:eastAsia="宋体" w:hAnsi="宋体" w:cs="宋体"/>
                <w:color w:val="000000"/>
                <w:sz w:val="21"/>
              </w:rPr>
              <w:t>2022</w:t>
            </w:r>
            <w:r>
              <w:rPr>
                <w:rFonts w:ascii="宋体" w:eastAsia="宋体" w:hAnsi="宋体" w:cs="宋体"/>
                <w:color w:val="000000"/>
                <w:sz w:val="21"/>
              </w:rPr>
              <w:t>年的</w:t>
            </w:r>
            <w:r>
              <w:rPr>
                <w:rFonts w:ascii="宋体" w:eastAsia="宋体" w:hAnsi="宋体" w:cs="宋体"/>
                <w:color w:val="000000"/>
                <w:sz w:val="21"/>
              </w:rPr>
              <w:t>A</w:t>
            </w:r>
            <w:r>
              <w:rPr>
                <w:rFonts w:ascii="宋体" w:eastAsia="宋体" w:hAnsi="宋体" w:cs="宋体"/>
                <w:color w:val="000000"/>
                <w:sz w:val="21"/>
              </w:rPr>
              <w:t>股市场，我们认为政策变化将成为市场的主导。</w:t>
            </w: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hRule="exact" w:val="200"/>
        </w:trPr>
        <w:tc>
          <w:tcPr>
            <w:tcW w:w="1" w:type="dxa"/>
          </w:tcPr>
          <w:p w:rsidR="00871937" w:rsidRDefault="00871937">
            <w:pPr>
              <w:pStyle w:val="EMPTYCELLSTYLE"/>
            </w:pPr>
          </w:p>
        </w:tc>
        <w:tc>
          <w:tcPr>
            <w:tcW w:w="20" w:type="dxa"/>
          </w:tcPr>
          <w:p w:rsidR="00871937" w:rsidRDefault="00871937">
            <w:pPr>
              <w:pStyle w:val="EMPTYCELLSTYLE"/>
            </w:pPr>
          </w:p>
        </w:tc>
        <w:tc>
          <w:tcPr>
            <w:tcW w:w="3380" w:type="dxa"/>
            <w:gridSpan w:val="5"/>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val="6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hRule="exact" w:val="200"/>
        </w:trPr>
        <w:tc>
          <w:tcPr>
            <w:tcW w:w="1" w:type="dxa"/>
          </w:tcPr>
          <w:p w:rsidR="00871937" w:rsidRDefault="00871937">
            <w:pPr>
              <w:pStyle w:val="EMPTYCELLSTYLE"/>
            </w:pPr>
          </w:p>
        </w:tc>
        <w:tc>
          <w:tcPr>
            <w:tcW w:w="20" w:type="dxa"/>
          </w:tcPr>
          <w:p w:rsidR="00871937" w:rsidRDefault="00871937">
            <w:pPr>
              <w:pStyle w:val="EMPTYCELLSTYLE"/>
            </w:pPr>
          </w:p>
        </w:tc>
        <w:tc>
          <w:tcPr>
            <w:tcW w:w="3380" w:type="dxa"/>
            <w:gridSpan w:val="5"/>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val="400"/>
        </w:trPr>
        <w:tc>
          <w:tcPr>
            <w:tcW w:w="1" w:type="dxa"/>
          </w:tcPr>
          <w:p w:rsidR="00871937" w:rsidRDefault="00871937">
            <w:pPr>
              <w:pStyle w:val="EMPTYCELLSTYLE"/>
            </w:pPr>
          </w:p>
        </w:tc>
        <w:tc>
          <w:tcPr>
            <w:tcW w:w="20" w:type="dxa"/>
          </w:tcPr>
          <w:p w:rsidR="00871937" w:rsidRDefault="00871937">
            <w:pPr>
              <w:pStyle w:val="EMPTYCELLSTYLE"/>
            </w:pPr>
          </w:p>
        </w:tc>
        <w:tc>
          <w:tcPr>
            <w:tcW w:w="10700" w:type="dxa"/>
            <w:gridSpan w:val="16"/>
            <w:tcMar>
              <w:top w:w="0" w:type="dxa"/>
              <w:left w:w="0" w:type="dxa"/>
              <w:bottom w:w="0" w:type="dxa"/>
              <w:right w:w="0" w:type="dxa"/>
            </w:tcMar>
            <w:vAlign w:val="center"/>
          </w:tcPr>
          <w:p w:rsidR="00871937" w:rsidRDefault="005E5E1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hRule="exact" w:val="40"/>
        </w:trPr>
        <w:tc>
          <w:tcPr>
            <w:tcW w:w="1" w:type="dxa"/>
          </w:tcPr>
          <w:p w:rsidR="00871937" w:rsidRDefault="00871937">
            <w:pPr>
              <w:pStyle w:val="EMPTYCELLSTYLE"/>
            </w:pPr>
          </w:p>
        </w:tc>
        <w:tc>
          <w:tcPr>
            <w:tcW w:w="20" w:type="dxa"/>
          </w:tcPr>
          <w:p w:rsidR="00871937" w:rsidRDefault="00871937">
            <w:pPr>
              <w:pStyle w:val="EMPTYCELLSTYLE"/>
            </w:pPr>
          </w:p>
        </w:tc>
        <w:tc>
          <w:tcPr>
            <w:tcW w:w="3380" w:type="dxa"/>
            <w:gridSpan w:val="5"/>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hRule="exact" w:val="4200"/>
        </w:trPr>
        <w:tc>
          <w:tcPr>
            <w:tcW w:w="1" w:type="dxa"/>
          </w:tcPr>
          <w:p w:rsidR="00871937" w:rsidRDefault="00871937">
            <w:pPr>
              <w:pStyle w:val="EMPTYCELLSTYLE"/>
            </w:pPr>
          </w:p>
        </w:tc>
        <w:tc>
          <w:tcPr>
            <w:tcW w:w="20" w:type="dxa"/>
          </w:tcPr>
          <w:p w:rsidR="00871937" w:rsidRDefault="00871937">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7193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序号</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资产类型</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871937" w:rsidRDefault="00871937">
                  <w:pPr>
                    <w:pStyle w:val="EMPTYCELLSTYLE"/>
                  </w:pPr>
                </w:p>
              </w:tc>
            </w:tr>
            <w:tr w:rsidR="0087193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0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w:t>
                        </w:r>
                      </w:p>
                    </w:tc>
                  </w:tr>
                </w:tbl>
                <w:p w:rsidR="00871937" w:rsidRDefault="0087193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现金及存款</w:t>
                        </w:r>
                      </w:p>
                    </w:tc>
                  </w:tr>
                </w:tbl>
                <w:p w:rsidR="00871937" w:rsidRDefault="0087193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3.20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w:t>
                        </w:r>
                      </w:p>
                    </w:tc>
                  </w:tr>
                </w:tbl>
                <w:p w:rsidR="00871937" w:rsidRDefault="00871937">
                  <w:pPr>
                    <w:pStyle w:val="EMPTYCELLSTYLE"/>
                  </w:pPr>
                </w:p>
              </w:tc>
            </w:tr>
            <w:tr w:rsidR="0087193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0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w:t>
                        </w:r>
                      </w:p>
                    </w:tc>
                  </w:tr>
                </w:tbl>
                <w:p w:rsidR="00871937" w:rsidRDefault="0087193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债券投资</w:t>
                        </w:r>
                      </w:p>
                    </w:tc>
                  </w:tr>
                </w:tbl>
                <w:p w:rsidR="00871937" w:rsidRDefault="0087193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33.68</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w:t>
                        </w:r>
                      </w:p>
                    </w:tc>
                  </w:tr>
                </w:tbl>
                <w:p w:rsidR="00871937" w:rsidRDefault="00871937">
                  <w:pPr>
                    <w:pStyle w:val="EMPTYCELLSTYLE"/>
                  </w:pPr>
                </w:p>
              </w:tc>
            </w:tr>
            <w:tr w:rsidR="0087193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0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3</w:t>
                        </w:r>
                      </w:p>
                    </w:tc>
                  </w:tr>
                </w:tbl>
                <w:p w:rsidR="00871937" w:rsidRDefault="0087193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权益投资</w:t>
                        </w:r>
                      </w:p>
                    </w:tc>
                  </w:tr>
                </w:tbl>
                <w:p w:rsidR="00871937" w:rsidRDefault="0087193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0.85</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w:t>
                        </w:r>
                      </w:p>
                    </w:tc>
                  </w:tr>
                </w:tbl>
                <w:p w:rsidR="00871937" w:rsidRDefault="00871937">
                  <w:pPr>
                    <w:pStyle w:val="EMPTYCELLSTYLE"/>
                  </w:pPr>
                </w:p>
              </w:tc>
            </w:tr>
            <w:tr w:rsidR="0087193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0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4</w:t>
                        </w:r>
                      </w:p>
                    </w:tc>
                  </w:tr>
                </w:tbl>
                <w:p w:rsidR="00871937" w:rsidRDefault="0087193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公募基金</w:t>
                        </w:r>
                      </w:p>
                    </w:tc>
                  </w:tr>
                </w:tbl>
                <w:p w:rsidR="00871937" w:rsidRDefault="0087193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32.53</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w:t>
                        </w:r>
                      </w:p>
                    </w:tc>
                  </w:tr>
                </w:tbl>
                <w:p w:rsidR="00871937" w:rsidRDefault="00871937">
                  <w:pPr>
                    <w:pStyle w:val="EMPTYCELLSTYLE"/>
                  </w:pPr>
                </w:p>
              </w:tc>
            </w:tr>
            <w:tr w:rsidR="0087193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0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5</w:t>
                        </w:r>
                      </w:p>
                    </w:tc>
                  </w:tr>
                </w:tbl>
                <w:p w:rsidR="00871937" w:rsidRDefault="0087193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非标准化债权类资产</w:t>
                        </w:r>
                      </w:p>
                    </w:tc>
                  </w:tr>
                </w:tbl>
                <w:p w:rsidR="00871937" w:rsidRDefault="0087193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29.74</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w:t>
                        </w:r>
                      </w:p>
                    </w:tc>
                  </w:tr>
                </w:tbl>
                <w:p w:rsidR="00871937" w:rsidRDefault="00871937">
                  <w:pPr>
                    <w:pStyle w:val="EMPTYCELLSTYLE"/>
                  </w:pPr>
                </w:p>
              </w:tc>
            </w:tr>
            <w:tr w:rsidR="0087193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00"/>
                    </w:trPr>
                    <w:tc>
                      <w:tcPr>
                        <w:tcW w:w="1000" w:type="dxa"/>
                        <w:tcMar>
                          <w:top w:w="0" w:type="dxa"/>
                          <w:left w:w="0" w:type="dxa"/>
                          <w:bottom w:w="0" w:type="dxa"/>
                          <w:right w:w="0" w:type="dxa"/>
                        </w:tcMar>
                        <w:vAlign w:val="center"/>
                      </w:tcPr>
                      <w:p w:rsidR="00871937" w:rsidRDefault="00871937">
                        <w:pPr>
                          <w:jc w:val="center"/>
                        </w:pPr>
                      </w:p>
                    </w:tc>
                  </w:tr>
                </w:tbl>
                <w:p w:rsidR="00871937" w:rsidRDefault="0087193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总计</w:t>
                        </w:r>
                      </w:p>
                    </w:tc>
                  </w:tr>
                </w:tbl>
                <w:p w:rsidR="00871937" w:rsidRDefault="0087193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w:t>
                        </w:r>
                      </w:p>
                    </w:tc>
                  </w:tr>
                </w:tbl>
                <w:p w:rsidR="00871937" w:rsidRDefault="00871937">
                  <w:pPr>
                    <w:pStyle w:val="EMPTYCELLSTYLE"/>
                  </w:pPr>
                </w:p>
              </w:tc>
            </w:tr>
          </w:tbl>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hRule="exact" w:val="20"/>
        </w:trPr>
        <w:tc>
          <w:tcPr>
            <w:tcW w:w="1" w:type="dxa"/>
          </w:tcPr>
          <w:p w:rsidR="00871937" w:rsidRDefault="00871937">
            <w:pPr>
              <w:pStyle w:val="EMPTYCELLSTYLE"/>
            </w:pPr>
          </w:p>
        </w:tc>
        <w:tc>
          <w:tcPr>
            <w:tcW w:w="20" w:type="dxa"/>
          </w:tcPr>
          <w:p w:rsidR="00871937" w:rsidRDefault="00871937">
            <w:pPr>
              <w:pStyle w:val="EMPTYCELLSTYLE"/>
            </w:pPr>
          </w:p>
        </w:tc>
        <w:tc>
          <w:tcPr>
            <w:tcW w:w="3380" w:type="dxa"/>
            <w:gridSpan w:val="5"/>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val="6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val="1000"/>
        </w:trPr>
        <w:tc>
          <w:tcPr>
            <w:tcW w:w="1" w:type="dxa"/>
          </w:tcPr>
          <w:p w:rsidR="00871937" w:rsidRDefault="00871937">
            <w:pPr>
              <w:pStyle w:val="EMPTYCELLSTYLE"/>
            </w:pPr>
          </w:p>
        </w:tc>
        <w:tc>
          <w:tcPr>
            <w:tcW w:w="10700" w:type="dxa"/>
            <w:gridSpan w:val="15"/>
            <w:tcMar>
              <w:top w:w="0" w:type="dxa"/>
              <w:left w:w="0" w:type="dxa"/>
              <w:bottom w:w="0" w:type="dxa"/>
              <w:right w:w="0" w:type="dxa"/>
            </w:tcMar>
          </w:tcPr>
          <w:p w:rsidR="00871937" w:rsidRDefault="005E5E1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val="6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val="2020"/>
        </w:trPr>
        <w:tc>
          <w:tcPr>
            <w:tcW w:w="1" w:type="dxa"/>
          </w:tcPr>
          <w:p w:rsidR="00871937" w:rsidRDefault="00871937">
            <w:pPr>
              <w:pStyle w:val="EMPTYCELLSTYLE"/>
            </w:pPr>
          </w:p>
        </w:tc>
        <w:tc>
          <w:tcPr>
            <w:tcW w:w="10700" w:type="dxa"/>
            <w:gridSpan w:val="15"/>
            <w:tcMar>
              <w:top w:w="0" w:type="dxa"/>
              <w:left w:w="0" w:type="dxa"/>
              <w:bottom w:w="0" w:type="dxa"/>
              <w:right w:w="0" w:type="dxa"/>
            </w:tcMar>
          </w:tcPr>
          <w:p w:rsidR="00871937" w:rsidRDefault="005E5E1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w:t>
            </w: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gridAfter w:val="2"/>
          <w:wAfter w:w="20" w:type="dxa"/>
          <w:trHeight w:val="400"/>
        </w:trPr>
        <w:tc>
          <w:tcPr>
            <w:tcW w:w="1" w:type="dxa"/>
          </w:tcPr>
          <w:p w:rsidR="00871937" w:rsidRDefault="00871937">
            <w:pPr>
              <w:pStyle w:val="EMPTYCELLSTYLE"/>
            </w:pPr>
          </w:p>
        </w:tc>
        <w:tc>
          <w:tcPr>
            <w:tcW w:w="20" w:type="dxa"/>
          </w:tcPr>
          <w:p w:rsidR="00871937" w:rsidRDefault="00871937">
            <w:pPr>
              <w:pStyle w:val="EMPTYCELLSTYLE"/>
            </w:pPr>
          </w:p>
        </w:tc>
        <w:tc>
          <w:tcPr>
            <w:tcW w:w="3380" w:type="dxa"/>
            <w:gridSpan w:val="5"/>
          </w:tcPr>
          <w:p w:rsidR="00871937" w:rsidRDefault="00871937">
            <w:pPr>
              <w:pStyle w:val="EMPTYCELLSTYLE"/>
            </w:pPr>
          </w:p>
        </w:tc>
        <w:tc>
          <w:tcPr>
            <w:tcW w:w="2000" w:type="dxa"/>
            <w:gridSpan w:val="3"/>
            <w:tcMar>
              <w:top w:w="0" w:type="dxa"/>
              <w:left w:w="0" w:type="dxa"/>
              <w:bottom w:w="0" w:type="dxa"/>
              <w:right w:w="0" w:type="dxa"/>
            </w:tcMar>
          </w:tcPr>
          <w:p w:rsidR="00871937" w:rsidRDefault="005E5E1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71937" w:rsidRDefault="005E5E1A">
            <w:pPr>
              <w:jc w:val="left"/>
            </w:pPr>
            <w:r>
              <w:rPr>
                <w:rFonts w:ascii="SansSerif" w:eastAsia="SansSerif" w:hAnsi="SansSerif" w:cs="SansSerif"/>
                <w:color w:val="000000"/>
                <w:sz w:val="18"/>
              </w:rPr>
              <w:t>7</w:t>
            </w:r>
          </w:p>
        </w:tc>
        <w:tc>
          <w:tcPr>
            <w:tcW w:w="3300" w:type="dxa"/>
            <w:gridSpan w:val="4"/>
          </w:tcPr>
          <w:p w:rsidR="00871937" w:rsidRDefault="00871937">
            <w:pPr>
              <w:pStyle w:val="EMPTYCELLSTYLE"/>
            </w:pPr>
          </w:p>
        </w:tc>
        <w:tc>
          <w:tcPr>
            <w:tcW w:w="20" w:type="dxa"/>
            <w:gridSpan w:val="2"/>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c>
          <w:tcPr>
            <w:tcW w:w="1" w:type="dxa"/>
          </w:tcPr>
          <w:p w:rsidR="00871937" w:rsidRDefault="00871937">
            <w:pPr>
              <w:pStyle w:val="EMPTYCELLSTYLE"/>
              <w:pageBreakBefore/>
            </w:pPr>
            <w:bookmarkStart w:id="5" w:name="JR_PAGE_ANCHOR_0_6"/>
            <w:bookmarkEnd w:id="5"/>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bottom"/>
          </w:tcPr>
          <w:p w:rsidR="00871937" w:rsidRDefault="005E5E1A">
            <w:pPr>
              <w:spacing w:line="192" w:lineRule="auto"/>
              <w:jc w:val="left"/>
            </w:pPr>
            <w:r>
              <w:rPr>
                <w:rFonts w:ascii="宋体" w:eastAsia="宋体" w:hAnsi="宋体" w:cs="宋体"/>
                <w:color w:val="808080"/>
                <w:sz w:val="18"/>
              </w:rPr>
              <w:t>兴银理财兴承恒享开放式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0"/>
        </w:trPr>
        <w:tc>
          <w:tcPr>
            <w:tcW w:w="1" w:type="dxa"/>
          </w:tcPr>
          <w:p w:rsidR="00871937" w:rsidRDefault="0087193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1360"/>
        </w:trPr>
        <w:tc>
          <w:tcPr>
            <w:tcW w:w="1" w:type="dxa"/>
          </w:tcPr>
          <w:p w:rsidR="00871937" w:rsidRDefault="00871937">
            <w:pPr>
              <w:pStyle w:val="EMPTYCELLSTYLE"/>
            </w:pPr>
          </w:p>
        </w:tc>
        <w:tc>
          <w:tcPr>
            <w:tcW w:w="10700" w:type="dxa"/>
            <w:gridSpan w:val="15"/>
            <w:tcMar>
              <w:top w:w="0" w:type="dxa"/>
              <w:left w:w="0" w:type="dxa"/>
              <w:bottom w:w="0" w:type="dxa"/>
              <w:right w:w="0" w:type="dxa"/>
            </w:tcMar>
          </w:tcPr>
          <w:p w:rsidR="00871937" w:rsidRDefault="005E5E1A">
            <w:pPr>
              <w:spacing w:line="320" w:lineRule="exact"/>
              <w:jc w:val="left"/>
            </w:pPr>
            <w:r>
              <w:rPr>
                <w:rFonts w:ascii="宋体" w:eastAsia="宋体" w:hAnsi="宋体" w:cs="宋体"/>
                <w:color w:val="000000"/>
                <w:sz w:val="21"/>
              </w:rPr>
              <w:t>行管理，报告期内未发生流动性风险。</w:t>
            </w:r>
            <w:r>
              <w:rPr>
                <w:rFonts w:ascii="宋体" w:eastAsia="宋体" w:hAnsi="宋体" w:cs="宋体"/>
                <w:color w:val="000000"/>
                <w:sz w:val="21"/>
              </w:rPr>
              <w:br/>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54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6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0700" w:type="dxa"/>
            <w:gridSpan w:val="17"/>
            <w:tcMar>
              <w:top w:w="0" w:type="dxa"/>
              <w:left w:w="0" w:type="dxa"/>
              <w:bottom w:w="0" w:type="dxa"/>
              <w:right w:w="0" w:type="dxa"/>
            </w:tcMar>
            <w:vAlign w:val="center"/>
          </w:tcPr>
          <w:p w:rsidR="00871937" w:rsidRDefault="005E5E1A">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871937" w:rsidRDefault="00871937">
            <w:pPr>
              <w:pStyle w:val="EMPTYCELLSTYLE"/>
            </w:pPr>
          </w:p>
        </w:tc>
      </w:tr>
      <w:tr w:rsidR="00871937">
        <w:tblPrEx>
          <w:tblCellMar>
            <w:top w:w="0" w:type="dxa"/>
            <w:bottom w:w="0" w:type="dxa"/>
          </w:tblCellMar>
        </w:tblPrEx>
        <w:trPr>
          <w:trHeight w:hRule="exact" w:val="6640"/>
        </w:trPr>
        <w:tc>
          <w:tcPr>
            <w:tcW w:w="1" w:type="dxa"/>
          </w:tcPr>
          <w:p w:rsidR="00871937" w:rsidRDefault="00871937">
            <w:pPr>
              <w:pStyle w:val="EMPTYCELLSTYLE"/>
            </w:pPr>
          </w:p>
        </w:tc>
        <w:tc>
          <w:tcPr>
            <w:tcW w:w="40" w:type="dxa"/>
            <w:gridSpan w:val="2"/>
          </w:tcPr>
          <w:p w:rsidR="00871937" w:rsidRDefault="0087193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71937">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序号</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资产名称</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资产规模</w:t>
                        </w:r>
                      </w:p>
                    </w:tc>
                  </w:tr>
                </w:tbl>
                <w:p w:rsidR="00871937" w:rsidRDefault="0087193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20210615001</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1,000,000,000.00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15.16</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20210622001</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600,000,000.00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9.09</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3</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苏常州城建</w:t>
                        </w:r>
                        <w:r>
                          <w:rPr>
                            <w:rFonts w:ascii="宋体" w:eastAsia="宋体" w:hAnsi="宋体" w:cs="宋体"/>
                            <w:color w:val="000000"/>
                            <w:sz w:val="21"/>
                          </w:rPr>
                          <w:t>ZR003</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500,000,000.00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7.58</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4</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CD032</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292,057,200.00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4.43</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5</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CD030</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291,966,000.00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4.42</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6</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CD054</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291,951,900.00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4.42</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7</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进出清发</w:t>
                        </w:r>
                        <w:r>
                          <w:rPr>
                            <w:rFonts w:ascii="宋体" w:eastAsia="宋体" w:hAnsi="宋体" w:cs="宋体"/>
                            <w:color w:val="000000"/>
                            <w:sz w:val="21"/>
                          </w:rPr>
                          <w:t>02</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195,226,800.00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2.96</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8</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苏国信</w:t>
                        </w:r>
                        <w:r>
                          <w:rPr>
                            <w:rFonts w:ascii="宋体" w:eastAsia="宋体" w:hAnsi="宋体" w:cs="宋体"/>
                            <w:color w:val="000000"/>
                            <w:sz w:val="21"/>
                          </w:rPr>
                          <w:t>MTN003</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153,122,400.00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2.32</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申证</w:t>
                        </w:r>
                        <w:r>
                          <w:rPr>
                            <w:rFonts w:ascii="宋体" w:eastAsia="宋体" w:hAnsi="宋体" w:cs="宋体"/>
                            <w:color w:val="000000"/>
                            <w:sz w:val="21"/>
                          </w:rPr>
                          <w:t>03</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102,002,100.00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1.55</w:t>
                        </w:r>
                      </w:p>
                    </w:tc>
                  </w:tr>
                </w:tbl>
                <w:p w:rsidR="00871937" w:rsidRDefault="00871937">
                  <w:pPr>
                    <w:pStyle w:val="EMPTYCELLSTYLE"/>
                  </w:pPr>
                </w:p>
              </w:tc>
            </w:tr>
            <w:tr w:rsidR="0087193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58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w:t>
                        </w:r>
                      </w:p>
                    </w:tc>
                  </w:tr>
                </w:tbl>
                <w:p w:rsidR="00871937" w:rsidRDefault="0087193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71937">
                    <w:tblPrEx>
                      <w:tblCellMar>
                        <w:top w:w="0" w:type="dxa"/>
                        <w:bottom w:w="0" w:type="dxa"/>
                      </w:tblCellMar>
                    </w:tblPrEx>
                    <w:trPr>
                      <w:trHeight w:val="600"/>
                    </w:trPr>
                    <w:tc>
                      <w:tcPr>
                        <w:tcW w:w="4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财信</w:t>
                        </w:r>
                        <w:r>
                          <w:rPr>
                            <w:rFonts w:ascii="宋体" w:eastAsia="宋体" w:hAnsi="宋体" w:cs="宋体"/>
                            <w:color w:val="000000"/>
                            <w:sz w:val="21"/>
                          </w:rPr>
                          <w:t>02</w:t>
                        </w:r>
                      </w:p>
                    </w:tc>
                  </w:tr>
                </w:tbl>
                <w:p w:rsidR="00871937" w:rsidRDefault="0087193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71937">
                    <w:tblPrEx>
                      <w:tblCellMar>
                        <w:top w:w="0" w:type="dxa"/>
                        <w:bottom w:w="0" w:type="dxa"/>
                      </w:tblCellMar>
                    </w:tblPrEx>
                    <w:trPr>
                      <w:trHeight w:val="600"/>
                    </w:trPr>
                    <w:tc>
                      <w:tcPr>
                        <w:tcW w:w="26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101,629,600.00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1.54</w:t>
                        </w:r>
                      </w:p>
                    </w:tc>
                  </w:tr>
                </w:tbl>
                <w:p w:rsidR="00871937" w:rsidRDefault="00871937">
                  <w:pPr>
                    <w:pStyle w:val="EMPTYCELLSTYLE"/>
                  </w:pPr>
                </w:p>
              </w:tc>
            </w:tr>
          </w:tbl>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566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3360" w:type="dxa"/>
            <w:gridSpan w:val="4"/>
          </w:tcPr>
          <w:p w:rsidR="00871937" w:rsidRDefault="00871937">
            <w:pPr>
              <w:pStyle w:val="EMPTYCELLSTYLE"/>
            </w:pPr>
          </w:p>
        </w:tc>
        <w:tc>
          <w:tcPr>
            <w:tcW w:w="2000" w:type="dxa"/>
            <w:gridSpan w:val="3"/>
            <w:tcMar>
              <w:top w:w="0" w:type="dxa"/>
              <w:left w:w="0" w:type="dxa"/>
              <w:bottom w:w="0" w:type="dxa"/>
              <w:right w:w="0" w:type="dxa"/>
            </w:tcMar>
          </w:tcPr>
          <w:p w:rsidR="00871937" w:rsidRDefault="005E5E1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71937" w:rsidRDefault="005E5E1A">
            <w:pPr>
              <w:jc w:val="left"/>
            </w:pPr>
            <w:r>
              <w:rPr>
                <w:rFonts w:ascii="SansSerif" w:eastAsia="SansSerif" w:hAnsi="SansSerif" w:cs="SansSerif"/>
                <w:color w:val="000000"/>
                <w:sz w:val="18"/>
              </w:rPr>
              <w:t>7</w:t>
            </w: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c>
          <w:tcPr>
            <w:tcW w:w="1" w:type="dxa"/>
          </w:tcPr>
          <w:p w:rsidR="00871937" w:rsidRDefault="00871937">
            <w:pPr>
              <w:pStyle w:val="EMPTYCELLSTYLE"/>
              <w:pageBreakBefore/>
            </w:pPr>
            <w:bookmarkStart w:id="6" w:name="JR_PAGE_ANCHOR_0_7"/>
            <w:bookmarkEnd w:id="6"/>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3200" w:type="dxa"/>
            <w:gridSpan w:val="2"/>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bottom"/>
          </w:tcPr>
          <w:p w:rsidR="00871937" w:rsidRDefault="005E5E1A">
            <w:pPr>
              <w:spacing w:line="192" w:lineRule="auto"/>
              <w:jc w:val="left"/>
            </w:pPr>
            <w:r>
              <w:rPr>
                <w:rFonts w:ascii="宋体" w:eastAsia="宋体" w:hAnsi="宋体" w:cs="宋体"/>
                <w:color w:val="808080"/>
                <w:sz w:val="18"/>
              </w:rPr>
              <w:t>兴银理财兴承恒享开放式</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3200" w:type="dxa"/>
            <w:gridSpan w:val="2"/>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0"/>
        </w:trPr>
        <w:tc>
          <w:tcPr>
            <w:tcW w:w="1" w:type="dxa"/>
          </w:tcPr>
          <w:p w:rsidR="00871937" w:rsidRDefault="0087193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6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10500" w:type="dxa"/>
            <w:gridSpan w:val="11"/>
            <w:tcMar>
              <w:top w:w="0" w:type="dxa"/>
              <w:left w:w="0" w:type="dxa"/>
              <w:bottom w:w="0" w:type="dxa"/>
              <w:right w:w="0" w:type="dxa"/>
            </w:tcMar>
          </w:tcPr>
          <w:p w:rsidR="00871937" w:rsidRDefault="005E5E1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3600"/>
        </w:trPr>
        <w:tc>
          <w:tcPr>
            <w:tcW w:w="1" w:type="dxa"/>
          </w:tcPr>
          <w:p w:rsidR="00871937" w:rsidRDefault="0087193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产品代码</w:t>
                        </w:r>
                      </w:p>
                    </w:tc>
                    <w:tc>
                      <w:tcPr>
                        <w:tcW w:w="20" w:type="dxa"/>
                      </w:tcPr>
                      <w:p w:rsidR="00871937" w:rsidRDefault="00871937">
                        <w:pPr>
                          <w:pStyle w:val="EMPTYCELLSTYLE"/>
                        </w:pPr>
                      </w:p>
                    </w:tc>
                  </w:tr>
                </w:tbl>
                <w:p w:rsidR="00871937" w:rsidRDefault="0087193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600"/>
                    </w:trPr>
                    <w:tc>
                      <w:tcPr>
                        <w:tcW w:w="30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资产名称</w:t>
                        </w:r>
                      </w:p>
                    </w:tc>
                  </w:tr>
                </w:tbl>
                <w:p w:rsidR="00871937" w:rsidRDefault="0087193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71937">
                    <w:tblPrEx>
                      <w:tblCellMar>
                        <w:top w:w="0" w:type="dxa"/>
                        <w:bottom w:w="0" w:type="dxa"/>
                      </w:tblCellMar>
                    </w:tblPrEx>
                    <w:trPr>
                      <w:trHeight w:val="600"/>
                    </w:trPr>
                    <w:tc>
                      <w:tcPr>
                        <w:tcW w:w="28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资产面额（元）</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871937" w:rsidRDefault="00871937">
                  <w:pPr>
                    <w:pStyle w:val="EMPTYCELLSTYLE"/>
                  </w:pPr>
                </w:p>
              </w:tc>
            </w:tr>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9D210010</w:t>
                        </w:r>
                      </w:p>
                    </w:tc>
                    <w:tc>
                      <w:tcPr>
                        <w:tcW w:w="20" w:type="dxa"/>
                      </w:tcPr>
                      <w:p w:rsidR="00871937" w:rsidRDefault="00871937">
                        <w:pPr>
                          <w:pStyle w:val="EMPTYCELLSTYLE"/>
                        </w:pPr>
                      </w:p>
                    </w:tc>
                  </w:tr>
                </w:tbl>
                <w:p w:rsidR="00871937" w:rsidRDefault="0087193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600"/>
                    </w:trPr>
                    <w:tc>
                      <w:tcPr>
                        <w:tcW w:w="3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20</w:t>
                        </w:r>
                        <w:r>
                          <w:rPr>
                            <w:rFonts w:ascii="宋体" w:eastAsia="宋体" w:hAnsi="宋体" w:cs="宋体"/>
                            <w:color w:val="000000"/>
                            <w:sz w:val="21"/>
                          </w:rPr>
                          <w:t>河钢集</w:t>
                        </w:r>
                        <w:r>
                          <w:rPr>
                            <w:rFonts w:ascii="宋体" w:eastAsia="宋体" w:hAnsi="宋体" w:cs="宋体"/>
                            <w:color w:val="000000"/>
                            <w:sz w:val="21"/>
                          </w:rPr>
                          <w:t>MTN006</w:t>
                        </w:r>
                      </w:p>
                    </w:tc>
                  </w:tr>
                </w:tbl>
                <w:p w:rsidR="00871937" w:rsidRDefault="0087193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71937">
                    <w:tblPrEx>
                      <w:tblCellMar>
                        <w:top w:w="0" w:type="dxa"/>
                        <w:bottom w:w="0" w:type="dxa"/>
                      </w:tblCellMar>
                    </w:tblPrEx>
                    <w:trPr>
                      <w:trHeight w:val="600"/>
                    </w:trPr>
                    <w:tc>
                      <w:tcPr>
                        <w:tcW w:w="28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30,000,000.00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兴业银行股份有限公司</w:t>
                        </w:r>
                      </w:p>
                    </w:tc>
                  </w:tr>
                </w:tbl>
                <w:p w:rsidR="00871937" w:rsidRDefault="00871937">
                  <w:pPr>
                    <w:pStyle w:val="EMPTYCELLSTYLE"/>
                  </w:pPr>
                </w:p>
              </w:tc>
            </w:tr>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9D210010</w:t>
                        </w:r>
                      </w:p>
                    </w:tc>
                    <w:tc>
                      <w:tcPr>
                        <w:tcW w:w="20" w:type="dxa"/>
                      </w:tcPr>
                      <w:p w:rsidR="00871937" w:rsidRDefault="00871937">
                        <w:pPr>
                          <w:pStyle w:val="EMPTYCELLSTYLE"/>
                        </w:pPr>
                      </w:p>
                    </w:tc>
                  </w:tr>
                </w:tbl>
                <w:p w:rsidR="00871937" w:rsidRDefault="0087193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600"/>
                    </w:trPr>
                    <w:tc>
                      <w:tcPr>
                        <w:tcW w:w="3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MTN003</w:t>
                        </w:r>
                      </w:p>
                    </w:tc>
                  </w:tr>
                </w:tbl>
                <w:p w:rsidR="00871937" w:rsidRDefault="0087193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71937">
                    <w:tblPrEx>
                      <w:tblCellMar>
                        <w:top w:w="0" w:type="dxa"/>
                        <w:bottom w:w="0" w:type="dxa"/>
                      </w:tblCellMar>
                    </w:tblPrEx>
                    <w:trPr>
                      <w:trHeight w:val="600"/>
                    </w:trPr>
                    <w:tc>
                      <w:tcPr>
                        <w:tcW w:w="28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50,000,000.00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兴业银行股份有限公司</w:t>
                        </w:r>
                      </w:p>
                    </w:tc>
                  </w:tr>
                </w:tbl>
                <w:p w:rsidR="00871937" w:rsidRDefault="00871937">
                  <w:pPr>
                    <w:pStyle w:val="EMPTYCELLSTYLE"/>
                  </w:pPr>
                </w:p>
              </w:tc>
            </w:tr>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9D210010</w:t>
                        </w:r>
                      </w:p>
                    </w:tc>
                    <w:tc>
                      <w:tcPr>
                        <w:tcW w:w="20" w:type="dxa"/>
                      </w:tcPr>
                      <w:p w:rsidR="00871937" w:rsidRDefault="00871937">
                        <w:pPr>
                          <w:pStyle w:val="EMPTYCELLSTYLE"/>
                        </w:pPr>
                      </w:p>
                    </w:tc>
                  </w:tr>
                </w:tbl>
                <w:p w:rsidR="00871937" w:rsidRDefault="0087193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600"/>
                    </w:trPr>
                    <w:tc>
                      <w:tcPr>
                        <w:tcW w:w="3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苏沙钢</w:t>
                        </w:r>
                        <w:r>
                          <w:rPr>
                            <w:rFonts w:ascii="宋体" w:eastAsia="宋体" w:hAnsi="宋体" w:cs="宋体"/>
                            <w:color w:val="000000"/>
                            <w:sz w:val="21"/>
                          </w:rPr>
                          <w:t>MTN002</w:t>
                        </w:r>
                      </w:p>
                    </w:tc>
                  </w:tr>
                </w:tbl>
                <w:p w:rsidR="00871937" w:rsidRDefault="0087193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71937">
                    <w:tblPrEx>
                      <w:tblCellMar>
                        <w:top w:w="0" w:type="dxa"/>
                        <w:bottom w:w="0" w:type="dxa"/>
                      </w:tblCellMar>
                    </w:tblPrEx>
                    <w:trPr>
                      <w:trHeight w:val="600"/>
                    </w:trPr>
                    <w:tc>
                      <w:tcPr>
                        <w:tcW w:w="28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20,000,000.00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兴业银行股份有限公司</w:t>
                        </w:r>
                      </w:p>
                    </w:tc>
                  </w:tr>
                </w:tbl>
                <w:p w:rsidR="00871937" w:rsidRDefault="00871937">
                  <w:pPr>
                    <w:pStyle w:val="EMPTYCELLSTYLE"/>
                  </w:pPr>
                </w:p>
              </w:tc>
            </w:tr>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9D210010</w:t>
                        </w:r>
                      </w:p>
                    </w:tc>
                    <w:tc>
                      <w:tcPr>
                        <w:tcW w:w="20" w:type="dxa"/>
                      </w:tcPr>
                      <w:p w:rsidR="00871937" w:rsidRDefault="00871937">
                        <w:pPr>
                          <w:pStyle w:val="EMPTYCELLSTYLE"/>
                        </w:pPr>
                      </w:p>
                    </w:tc>
                  </w:tr>
                </w:tbl>
                <w:p w:rsidR="00871937" w:rsidRDefault="0087193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600"/>
                    </w:trPr>
                    <w:tc>
                      <w:tcPr>
                        <w:tcW w:w="3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太仓水务</w:t>
                        </w:r>
                        <w:r>
                          <w:rPr>
                            <w:rFonts w:ascii="宋体" w:eastAsia="宋体" w:hAnsi="宋体" w:cs="宋体"/>
                            <w:color w:val="000000"/>
                            <w:sz w:val="21"/>
                          </w:rPr>
                          <w:t>MTN001</w:t>
                        </w:r>
                      </w:p>
                    </w:tc>
                  </w:tr>
                </w:tbl>
                <w:p w:rsidR="00871937" w:rsidRDefault="0087193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71937">
                    <w:tblPrEx>
                      <w:tblCellMar>
                        <w:top w:w="0" w:type="dxa"/>
                        <w:bottom w:w="0" w:type="dxa"/>
                      </w:tblCellMar>
                    </w:tblPrEx>
                    <w:trPr>
                      <w:trHeight w:val="600"/>
                    </w:trPr>
                    <w:tc>
                      <w:tcPr>
                        <w:tcW w:w="28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10,000,000.00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兴业银行股份有限公司</w:t>
                        </w:r>
                      </w:p>
                    </w:tc>
                  </w:tr>
                </w:tbl>
                <w:p w:rsidR="00871937" w:rsidRDefault="00871937">
                  <w:pPr>
                    <w:pStyle w:val="EMPTYCELLSTYLE"/>
                  </w:pPr>
                </w:p>
              </w:tc>
            </w:tr>
            <w:tr w:rsidR="0087193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71937">
                    <w:tblPrEx>
                      <w:tblCellMar>
                        <w:top w:w="0" w:type="dxa"/>
                        <w:bottom w:w="0" w:type="dxa"/>
                      </w:tblCellMar>
                    </w:tblPrEx>
                    <w:trPr>
                      <w:trHeight w:val="600"/>
                    </w:trPr>
                    <w:tc>
                      <w:tcPr>
                        <w:tcW w:w="17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9D210010</w:t>
                        </w:r>
                      </w:p>
                    </w:tc>
                    <w:tc>
                      <w:tcPr>
                        <w:tcW w:w="20" w:type="dxa"/>
                      </w:tcPr>
                      <w:p w:rsidR="00871937" w:rsidRDefault="00871937">
                        <w:pPr>
                          <w:pStyle w:val="EMPTYCELLSTYLE"/>
                        </w:pPr>
                      </w:p>
                    </w:tc>
                  </w:tr>
                </w:tbl>
                <w:p w:rsidR="00871937" w:rsidRDefault="0087193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600"/>
                    </w:trPr>
                    <w:tc>
                      <w:tcPr>
                        <w:tcW w:w="3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21</w:t>
                        </w:r>
                        <w:r>
                          <w:rPr>
                            <w:rFonts w:ascii="宋体" w:eastAsia="宋体" w:hAnsi="宋体" w:cs="宋体"/>
                            <w:color w:val="000000"/>
                            <w:sz w:val="21"/>
                          </w:rPr>
                          <w:t>生产兵团</w:t>
                        </w:r>
                        <w:r>
                          <w:rPr>
                            <w:rFonts w:ascii="宋体" w:eastAsia="宋体" w:hAnsi="宋体" w:cs="宋体"/>
                            <w:color w:val="000000"/>
                            <w:sz w:val="21"/>
                          </w:rPr>
                          <w:t>MTN002</w:t>
                        </w:r>
                      </w:p>
                    </w:tc>
                  </w:tr>
                </w:tbl>
                <w:p w:rsidR="00871937" w:rsidRDefault="0087193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71937">
                    <w:tblPrEx>
                      <w:tblCellMar>
                        <w:top w:w="0" w:type="dxa"/>
                        <w:bottom w:w="0" w:type="dxa"/>
                      </w:tblCellMar>
                    </w:tblPrEx>
                    <w:trPr>
                      <w:trHeight w:val="600"/>
                    </w:trPr>
                    <w:tc>
                      <w:tcPr>
                        <w:tcW w:w="28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10,000,000.00</w:t>
                        </w:r>
                      </w:p>
                    </w:tc>
                  </w:tr>
                </w:tbl>
                <w:p w:rsidR="00871937" w:rsidRDefault="0087193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71937">
                    <w:tblPrEx>
                      <w:tblCellMar>
                        <w:top w:w="0" w:type="dxa"/>
                        <w:bottom w:w="0" w:type="dxa"/>
                      </w:tblCellMar>
                    </w:tblPrEx>
                    <w:trPr>
                      <w:trHeight w:val="600"/>
                    </w:trPr>
                    <w:tc>
                      <w:tcPr>
                        <w:tcW w:w="31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兴业银行股份有限公司</w:t>
                        </w:r>
                      </w:p>
                    </w:tc>
                  </w:tr>
                </w:tbl>
                <w:p w:rsidR="00871937" w:rsidRDefault="00871937">
                  <w:pPr>
                    <w:pStyle w:val="EMPTYCELLSTYLE"/>
                  </w:pPr>
                </w:p>
              </w:tc>
            </w:tr>
          </w:tbl>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3200" w:type="dxa"/>
            <w:gridSpan w:val="2"/>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10500" w:type="dxa"/>
            <w:gridSpan w:val="11"/>
            <w:tcMar>
              <w:top w:w="0" w:type="dxa"/>
              <w:left w:w="0" w:type="dxa"/>
              <w:bottom w:w="0" w:type="dxa"/>
              <w:right w:w="0" w:type="dxa"/>
            </w:tcMar>
          </w:tcPr>
          <w:p w:rsidR="00871937" w:rsidRDefault="005E5E1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600"/>
        </w:trPr>
        <w:tc>
          <w:tcPr>
            <w:tcW w:w="1" w:type="dxa"/>
          </w:tcPr>
          <w:p w:rsidR="00871937" w:rsidRDefault="0087193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7193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71937">
                    <w:tblPrEx>
                      <w:tblCellMar>
                        <w:top w:w="0" w:type="dxa"/>
                        <w:bottom w:w="0" w:type="dxa"/>
                      </w:tblCellMar>
                    </w:tblPrEx>
                    <w:trPr>
                      <w:trHeight w:val="600"/>
                    </w:trPr>
                    <w:tc>
                      <w:tcPr>
                        <w:tcW w:w="158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产品代码</w:t>
                        </w:r>
                      </w:p>
                    </w:tc>
                    <w:tc>
                      <w:tcPr>
                        <w:tcW w:w="20" w:type="dxa"/>
                      </w:tcPr>
                      <w:p w:rsidR="00871937" w:rsidRDefault="00871937">
                        <w:pPr>
                          <w:pStyle w:val="EMPTYCELLSTYLE"/>
                        </w:pPr>
                      </w:p>
                    </w:tc>
                  </w:tr>
                </w:tbl>
                <w:p w:rsidR="00871937" w:rsidRDefault="0087193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资产名称</w:t>
                        </w:r>
                      </w:p>
                    </w:tc>
                  </w:tr>
                </w:tbl>
                <w:p w:rsidR="00871937" w:rsidRDefault="0087193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资产面额（元）</w:t>
                        </w:r>
                      </w:p>
                    </w:tc>
                  </w:tr>
                </w:tbl>
                <w:p w:rsidR="00871937" w:rsidRDefault="0087193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71937">
                    <w:tblPrEx>
                      <w:tblCellMar>
                        <w:top w:w="0" w:type="dxa"/>
                        <w:bottom w:w="0" w:type="dxa"/>
                      </w:tblCellMar>
                    </w:tblPrEx>
                    <w:trPr>
                      <w:trHeight w:val="600"/>
                    </w:trPr>
                    <w:tc>
                      <w:tcPr>
                        <w:tcW w:w="18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交易类型</w:t>
                        </w:r>
                      </w:p>
                    </w:tc>
                  </w:tr>
                </w:tbl>
                <w:p w:rsidR="00871937" w:rsidRDefault="0087193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71937">
                    <w:tblPrEx>
                      <w:tblCellMar>
                        <w:top w:w="0" w:type="dxa"/>
                        <w:bottom w:w="0" w:type="dxa"/>
                      </w:tblCellMar>
                    </w:tblPrEx>
                    <w:trPr>
                      <w:trHeight w:val="600"/>
                    </w:trPr>
                    <w:tc>
                      <w:tcPr>
                        <w:tcW w:w="29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关联方名称</w:t>
                        </w:r>
                      </w:p>
                    </w:tc>
                  </w:tr>
                </w:tbl>
                <w:p w:rsidR="00871937" w:rsidRDefault="00871937">
                  <w:pPr>
                    <w:pStyle w:val="EMPTYCELLSTYLE"/>
                  </w:pPr>
                </w:p>
              </w:tc>
            </w:tr>
          </w:tbl>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600"/>
        </w:trPr>
        <w:tc>
          <w:tcPr>
            <w:tcW w:w="1" w:type="dxa"/>
          </w:tcPr>
          <w:p w:rsidR="00871937" w:rsidRDefault="0087193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7193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71937">
                    <w:tblPrEx>
                      <w:tblCellMar>
                        <w:top w:w="0" w:type="dxa"/>
                        <w:bottom w:w="0" w:type="dxa"/>
                      </w:tblCellMar>
                    </w:tblPrEx>
                    <w:trPr>
                      <w:trHeight w:val="600"/>
                    </w:trPr>
                    <w:tc>
                      <w:tcPr>
                        <w:tcW w:w="106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无</w:t>
                        </w:r>
                      </w:p>
                    </w:tc>
                    <w:tc>
                      <w:tcPr>
                        <w:tcW w:w="20" w:type="dxa"/>
                      </w:tcPr>
                      <w:p w:rsidR="00871937" w:rsidRDefault="00871937">
                        <w:pPr>
                          <w:pStyle w:val="EMPTYCELLSTYLE"/>
                        </w:pPr>
                      </w:p>
                    </w:tc>
                  </w:tr>
                </w:tbl>
                <w:p w:rsidR="00871937" w:rsidRDefault="00871937">
                  <w:pPr>
                    <w:pStyle w:val="EMPTYCELLSTYLE"/>
                  </w:pPr>
                </w:p>
              </w:tc>
            </w:tr>
          </w:tbl>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2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3200" w:type="dxa"/>
            <w:gridSpan w:val="2"/>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10500" w:type="dxa"/>
            <w:gridSpan w:val="11"/>
            <w:tcMar>
              <w:top w:w="0" w:type="dxa"/>
              <w:left w:w="0" w:type="dxa"/>
              <w:bottom w:w="0" w:type="dxa"/>
              <w:right w:w="0" w:type="dxa"/>
            </w:tcMar>
          </w:tcPr>
          <w:p w:rsidR="00871937" w:rsidRDefault="005E5E1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600"/>
        </w:trPr>
        <w:tc>
          <w:tcPr>
            <w:tcW w:w="1" w:type="dxa"/>
          </w:tcPr>
          <w:p w:rsidR="00871937" w:rsidRDefault="0087193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7193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71937">
                    <w:tblPrEx>
                      <w:tblCellMar>
                        <w:top w:w="0" w:type="dxa"/>
                        <w:bottom w:w="0" w:type="dxa"/>
                      </w:tblCellMar>
                    </w:tblPrEx>
                    <w:trPr>
                      <w:trHeight w:val="600"/>
                    </w:trPr>
                    <w:tc>
                      <w:tcPr>
                        <w:tcW w:w="158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产品代码</w:t>
                        </w:r>
                      </w:p>
                    </w:tc>
                    <w:tc>
                      <w:tcPr>
                        <w:tcW w:w="20" w:type="dxa"/>
                      </w:tcPr>
                      <w:p w:rsidR="00871937" w:rsidRDefault="00871937">
                        <w:pPr>
                          <w:pStyle w:val="EMPTYCELLSTYLE"/>
                        </w:pPr>
                      </w:p>
                    </w:tc>
                  </w:tr>
                </w:tbl>
                <w:p w:rsidR="00871937" w:rsidRDefault="0087193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资产名称</w:t>
                        </w:r>
                      </w:p>
                    </w:tc>
                  </w:tr>
                </w:tbl>
                <w:p w:rsidR="00871937" w:rsidRDefault="0087193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资产面额（元）</w:t>
                        </w:r>
                      </w:p>
                    </w:tc>
                  </w:tr>
                </w:tbl>
                <w:p w:rsidR="00871937" w:rsidRDefault="0087193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71937">
                    <w:tblPrEx>
                      <w:tblCellMar>
                        <w:top w:w="0" w:type="dxa"/>
                        <w:bottom w:w="0" w:type="dxa"/>
                      </w:tblCellMar>
                    </w:tblPrEx>
                    <w:trPr>
                      <w:trHeight w:val="600"/>
                    </w:trPr>
                    <w:tc>
                      <w:tcPr>
                        <w:tcW w:w="18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交易类型</w:t>
                        </w:r>
                      </w:p>
                    </w:tc>
                  </w:tr>
                </w:tbl>
                <w:p w:rsidR="00871937" w:rsidRDefault="0087193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71937">
                    <w:tblPrEx>
                      <w:tblCellMar>
                        <w:top w:w="0" w:type="dxa"/>
                        <w:bottom w:w="0" w:type="dxa"/>
                      </w:tblCellMar>
                    </w:tblPrEx>
                    <w:trPr>
                      <w:trHeight w:val="600"/>
                    </w:trPr>
                    <w:tc>
                      <w:tcPr>
                        <w:tcW w:w="2900" w:type="dxa"/>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关联方名称</w:t>
                        </w:r>
                      </w:p>
                    </w:tc>
                  </w:tr>
                </w:tbl>
                <w:p w:rsidR="00871937" w:rsidRDefault="00871937">
                  <w:pPr>
                    <w:pStyle w:val="EMPTYCELLSTYLE"/>
                  </w:pPr>
                </w:p>
              </w:tc>
            </w:tr>
          </w:tbl>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600"/>
        </w:trPr>
        <w:tc>
          <w:tcPr>
            <w:tcW w:w="1" w:type="dxa"/>
          </w:tcPr>
          <w:p w:rsidR="00871937" w:rsidRDefault="0087193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7193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71937">
                    <w:tblPrEx>
                      <w:tblCellMar>
                        <w:top w:w="0" w:type="dxa"/>
                        <w:bottom w:w="0" w:type="dxa"/>
                      </w:tblCellMar>
                    </w:tblPrEx>
                    <w:trPr>
                      <w:trHeight w:val="600"/>
                    </w:trPr>
                    <w:tc>
                      <w:tcPr>
                        <w:tcW w:w="1068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无</w:t>
                        </w:r>
                      </w:p>
                    </w:tc>
                    <w:tc>
                      <w:tcPr>
                        <w:tcW w:w="20" w:type="dxa"/>
                      </w:tcPr>
                      <w:p w:rsidR="00871937" w:rsidRDefault="00871937">
                        <w:pPr>
                          <w:pStyle w:val="EMPTYCELLSTYLE"/>
                        </w:pPr>
                      </w:p>
                    </w:tc>
                  </w:tr>
                </w:tbl>
                <w:p w:rsidR="00871937" w:rsidRDefault="00871937">
                  <w:pPr>
                    <w:pStyle w:val="EMPTYCELLSTYLE"/>
                  </w:pPr>
                </w:p>
              </w:tc>
            </w:tr>
          </w:tbl>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16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3200" w:type="dxa"/>
            <w:gridSpan w:val="2"/>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0700" w:type="dxa"/>
            <w:gridSpan w:val="17"/>
            <w:tcMar>
              <w:top w:w="0" w:type="dxa"/>
              <w:left w:w="0" w:type="dxa"/>
              <w:bottom w:w="0" w:type="dxa"/>
              <w:right w:w="0" w:type="dxa"/>
            </w:tcMar>
            <w:vAlign w:val="center"/>
          </w:tcPr>
          <w:p w:rsidR="00871937" w:rsidRDefault="005E5E1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871937" w:rsidRDefault="00871937">
            <w:pPr>
              <w:pStyle w:val="EMPTYCELLSTYLE"/>
            </w:pPr>
          </w:p>
        </w:tc>
      </w:tr>
      <w:tr w:rsidR="00871937">
        <w:tblPrEx>
          <w:tblCellMar>
            <w:top w:w="0" w:type="dxa"/>
            <w:bottom w:w="0" w:type="dxa"/>
          </w:tblCellMar>
        </w:tblPrEx>
        <w:trPr>
          <w:trHeight w:hRule="exact" w:val="12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7193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序号</w:t>
                        </w:r>
                      </w:p>
                    </w:tc>
                  </w:tr>
                </w:tbl>
                <w:p w:rsidR="00871937" w:rsidRDefault="0087193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账户类型</w:t>
                        </w:r>
                      </w:p>
                    </w:tc>
                  </w:tr>
                </w:tbl>
                <w:p w:rsidR="00871937" w:rsidRDefault="0087193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账户编号</w:t>
                        </w:r>
                      </w:p>
                    </w:tc>
                  </w:tr>
                </w:tbl>
                <w:p w:rsidR="00871937" w:rsidRDefault="0087193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71937">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871937" w:rsidRDefault="005E5E1A">
                        <w:pPr>
                          <w:jc w:val="center"/>
                        </w:pPr>
                        <w:r>
                          <w:rPr>
                            <w:rFonts w:ascii="宋体" w:eastAsia="宋体" w:hAnsi="宋体" w:cs="宋体"/>
                            <w:b/>
                            <w:color w:val="000000"/>
                            <w:sz w:val="21"/>
                          </w:rPr>
                          <w:t>账户名称</w:t>
                        </w:r>
                      </w:p>
                    </w:tc>
                  </w:tr>
                </w:tbl>
                <w:p w:rsidR="00871937" w:rsidRDefault="00871937">
                  <w:pPr>
                    <w:pStyle w:val="EMPTYCELLSTYLE"/>
                  </w:pPr>
                </w:p>
              </w:tc>
            </w:tr>
            <w:tr w:rsidR="0087193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71937">
                    <w:tblPrEx>
                      <w:tblCellMar>
                        <w:top w:w="0" w:type="dxa"/>
                        <w:bottom w:w="0" w:type="dxa"/>
                      </w:tblCellMar>
                    </w:tblPrEx>
                    <w:trPr>
                      <w:trHeight w:val="600"/>
                    </w:trPr>
                    <w:tc>
                      <w:tcPr>
                        <w:tcW w:w="1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1</w:t>
                        </w:r>
                      </w:p>
                    </w:tc>
                  </w:tr>
                </w:tbl>
                <w:p w:rsidR="00871937" w:rsidRDefault="0087193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71937">
                    <w:tblPrEx>
                      <w:tblCellMar>
                        <w:top w:w="0" w:type="dxa"/>
                        <w:bottom w:w="0" w:type="dxa"/>
                      </w:tblCellMar>
                    </w:tblPrEx>
                    <w:trPr>
                      <w:trHeight w:val="600"/>
                    </w:trPr>
                    <w:tc>
                      <w:tcPr>
                        <w:tcW w:w="22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托管账户</w:t>
                        </w:r>
                      </w:p>
                    </w:tc>
                  </w:tr>
                </w:tbl>
                <w:p w:rsidR="00871937" w:rsidRDefault="0087193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71937">
                    <w:tblPrEx>
                      <w:tblCellMar>
                        <w:top w:w="0" w:type="dxa"/>
                        <w:bottom w:w="0" w:type="dxa"/>
                      </w:tblCellMar>
                    </w:tblPrEx>
                    <w:trPr>
                      <w:trHeight w:val="600"/>
                    </w:trPr>
                    <w:tc>
                      <w:tcPr>
                        <w:tcW w:w="30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051010100101198641</w:t>
                        </w:r>
                      </w:p>
                    </w:tc>
                  </w:tr>
                </w:tbl>
                <w:p w:rsidR="00871937" w:rsidRDefault="0087193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71937">
                    <w:tblPrEx>
                      <w:tblCellMar>
                        <w:top w:w="0" w:type="dxa"/>
                        <w:bottom w:w="0" w:type="dxa"/>
                      </w:tblCellMar>
                    </w:tblPrEx>
                    <w:trPr>
                      <w:trHeight w:val="600"/>
                    </w:trPr>
                    <w:tc>
                      <w:tcPr>
                        <w:tcW w:w="4500" w:type="dxa"/>
                        <w:tcMar>
                          <w:top w:w="0" w:type="dxa"/>
                          <w:left w:w="0" w:type="dxa"/>
                          <w:bottom w:w="0" w:type="dxa"/>
                          <w:right w:w="0" w:type="dxa"/>
                        </w:tcMar>
                        <w:vAlign w:val="center"/>
                      </w:tcPr>
                      <w:p w:rsidR="00871937" w:rsidRDefault="005E5E1A">
                        <w:pPr>
                          <w:jc w:val="center"/>
                        </w:pPr>
                        <w:r>
                          <w:rPr>
                            <w:rFonts w:ascii="宋体" w:eastAsia="宋体" w:hAnsi="宋体" w:cs="宋体"/>
                            <w:color w:val="000000"/>
                            <w:sz w:val="21"/>
                          </w:rPr>
                          <w:t>兴银理财兴承恒享开放式</w:t>
                        </w:r>
                        <w:r>
                          <w:rPr>
                            <w:rFonts w:ascii="宋体" w:eastAsia="宋体" w:hAnsi="宋体" w:cs="宋体"/>
                            <w:color w:val="000000"/>
                            <w:sz w:val="21"/>
                          </w:rPr>
                          <w:t>1</w:t>
                        </w:r>
                        <w:r>
                          <w:rPr>
                            <w:rFonts w:ascii="宋体" w:eastAsia="宋体" w:hAnsi="宋体" w:cs="宋体"/>
                            <w:color w:val="000000"/>
                            <w:sz w:val="21"/>
                          </w:rPr>
                          <w:t>号净值型理财产品</w:t>
                        </w:r>
                      </w:p>
                    </w:tc>
                  </w:tr>
                </w:tbl>
                <w:p w:rsidR="00871937" w:rsidRDefault="00871937">
                  <w:pPr>
                    <w:pStyle w:val="EMPTYCELLSTYLE"/>
                  </w:pPr>
                </w:p>
              </w:tc>
            </w:tr>
          </w:tbl>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96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3200" w:type="dxa"/>
            <w:gridSpan w:val="2"/>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10700" w:type="dxa"/>
            <w:gridSpan w:val="15"/>
            <w:tcMar>
              <w:top w:w="0" w:type="dxa"/>
              <w:left w:w="0" w:type="dxa"/>
              <w:bottom w:w="0" w:type="dxa"/>
              <w:right w:w="0" w:type="dxa"/>
            </w:tcMar>
            <w:vAlign w:val="center"/>
          </w:tcPr>
          <w:p w:rsidR="00871937" w:rsidRDefault="005E5E1A">
            <w:pPr>
              <w:jc w:val="right"/>
            </w:pPr>
            <w:r>
              <w:rPr>
                <w:rFonts w:ascii="宋体" w:eastAsia="宋体" w:hAnsi="宋体" w:cs="宋体"/>
                <w:color w:val="000000"/>
                <w:sz w:val="21"/>
              </w:rPr>
              <w:t>兴银理财有限责任公司</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10700" w:type="dxa"/>
            <w:gridSpan w:val="15"/>
            <w:tcMar>
              <w:top w:w="0" w:type="dxa"/>
              <w:left w:w="0" w:type="dxa"/>
              <w:bottom w:w="0" w:type="dxa"/>
              <w:right w:w="0" w:type="dxa"/>
            </w:tcMar>
          </w:tcPr>
          <w:p w:rsidR="00871937" w:rsidRDefault="005E5E1A">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24</w:t>
            </w:r>
            <w:r>
              <w:rPr>
                <w:rFonts w:ascii="宋体" w:eastAsia="宋体" w:hAnsi="宋体" w:cs="宋体"/>
                <w:color w:val="000000"/>
                <w:sz w:val="21"/>
              </w:rPr>
              <w:t>日</w:t>
            </w: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hRule="exact" w:val="308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3200" w:type="dxa"/>
            <w:gridSpan w:val="2"/>
          </w:tcPr>
          <w:p w:rsidR="00871937" w:rsidRDefault="00871937">
            <w:pPr>
              <w:pStyle w:val="EMPTYCELLSTYLE"/>
            </w:pPr>
          </w:p>
        </w:tc>
        <w:tc>
          <w:tcPr>
            <w:tcW w:w="2000" w:type="dxa"/>
            <w:gridSpan w:val="3"/>
          </w:tcPr>
          <w:p w:rsidR="00871937" w:rsidRDefault="00871937">
            <w:pPr>
              <w:pStyle w:val="EMPTYCELLSTYLE"/>
            </w:pPr>
          </w:p>
        </w:tc>
        <w:tc>
          <w:tcPr>
            <w:tcW w:w="2000" w:type="dxa"/>
            <w:gridSpan w:val="2"/>
          </w:tcPr>
          <w:p w:rsidR="00871937" w:rsidRDefault="00871937">
            <w:pPr>
              <w:pStyle w:val="EMPTYCELLSTYLE"/>
            </w:pP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r w:rsidR="00871937">
        <w:tblPrEx>
          <w:tblCellMar>
            <w:top w:w="0" w:type="dxa"/>
            <w:bottom w:w="0" w:type="dxa"/>
          </w:tblCellMar>
        </w:tblPrEx>
        <w:trPr>
          <w:trHeight w:val="400"/>
        </w:trPr>
        <w:tc>
          <w:tcPr>
            <w:tcW w:w="1" w:type="dxa"/>
          </w:tcPr>
          <w:p w:rsidR="00871937" w:rsidRDefault="00871937">
            <w:pPr>
              <w:pStyle w:val="EMPTYCELLSTYLE"/>
            </w:pPr>
          </w:p>
        </w:tc>
        <w:tc>
          <w:tcPr>
            <w:tcW w:w="40" w:type="dxa"/>
            <w:gridSpan w:val="2"/>
          </w:tcPr>
          <w:p w:rsidR="00871937" w:rsidRDefault="00871937">
            <w:pPr>
              <w:pStyle w:val="EMPTYCELLSTYLE"/>
            </w:pPr>
          </w:p>
        </w:tc>
        <w:tc>
          <w:tcPr>
            <w:tcW w:w="160" w:type="dxa"/>
            <w:gridSpan w:val="2"/>
          </w:tcPr>
          <w:p w:rsidR="00871937" w:rsidRDefault="00871937">
            <w:pPr>
              <w:pStyle w:val="EMPTYCELLSTYLE"/>
            </w:pPr>
          </w:p>
        </w:tc>
        <w:tc>
          <w:tcPr>
            <w:tcW w:w="3200" w:type="dxa"/>
            <w:gridSpan w:val="2"/>
          </w:tcPr>
          <w:p w:rsidR="00871937" w:rsidRDefault="00871937">
            <w:pPr>
              <w:pStyle w:val="EMPTYCELLSTYLE"/>
            </w:pPr>
          </w:p>
        </w:tc>
        <w:tc>
          <w:tcPr>
            <w:tcW w:w="2000" w:type="dxa"/>
            <w:gridSpan w:val="3"/>
            <w:tcMar>
              <w:top w:w="0" w:type="dxa"/>
              <w:left w:w="0" w:type="dxa"/>
              <w:bottom w:w="0" w:type="dxa"/>
              <w:right w:w="0" w:type="dxa"/>
            </w:tcMar>
          </w:tcPr>
          <w:p w:rsidR="00871937" w:rsidRDefault="005E5E1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71937" w:rsidRDefault="005E5E1A">
            <w:pPr>
              <w:jc w:val="left"/>
            </w:pPr>
            <w:r>
              <w:rPr>
                <w:rFonts w:ascii="SansSerif" w:eastAsia="SansSerif" w:hAnsi="SansSerif" w:cs="SansSerif"/>
                <w:color w:val="000000"/>
                <w:sz w:val="18"/>
              </w:rPr>
              <w:t>7</w:t>
            </w:r>
          </w:p>
        </w:tc>
        <w:tc>
          <w:tcPr>
            <w:tcW w:w="3300" w:type="dxa"/>
            <w:gridSpan w:val="4"/>
          </w:tcPr>
          <w:p w:rsidR="00871937" w:rsidRDefault="00871937">
            <w:pPr>
              <w:pStyle w:val="EMPTYCELLSTYLE"/>
            </w:pPr>
          </w:p>
        </w:tc>
        <w:tc>
          <w:tcPr>
            <w:tcW w:w="40" w:type="dxa"/>
            <w:gridSpan w:val="4"/>
          </w:tcPr>
          <w:p w:rsidR="00871937" w:rsidRDefault="00871937">
            <w:pPr>
              <w:pStyle w:val="EMPTYCELLSTYLE"/>
            </w:pPr>
          </w:p>
        </w:tc>
        <w:tc>
          <w:tcPr>
            <w:tcW w:w="1" w:type="dxa"/>
          </w:tcPr>
          <w:p w:rsidR="00871937" w:rsidRDefault="00871937">
            <w:pPr>
              <w:pStyle w:val="EMPTYCELLSTYLE"/>
            </w:pPr>
          </w:p>
        </w:tc>
      </w:tr>
    </w:tbl>
    <w:p w:rsidR="005E5E1A" w:rsidRDefault="005E5E1A"/>
    <w:sectPr w:rsidR="005E5E1A" w:rsidSect="00871937">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1A" w:rsidRDefault="005E5E1A" w:rsidP="00AF2275">
      <w:r>
        <w:separator/>
      </w:r>
    </w:p>
  </w:endnote>
  <w:endnote w:type="continuationSeparator" w:id="0">
    <w:p w:rsidR="005E5E1A" w:rsidRDefault="005E5E1A" w:rsidP="00AF2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1A" w:rsidRDefault="005E5E1A" w:rsidP="00AF2275">
      <w:r>
        <w:separator/>
      </w:r>
    </w:p>
  </w:footnote>
  <w:footnote w:type="continuationSeparator" w:id="0">
    <w:p w:rsidR="005E5E1A" w:rsidRDefault="005E5E1A" w:rsidP="00AF22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871937"/>
    <w:rsid w:val="005E5E1A"/>
    <w:rsid w:val="00871937"/>
    <w:rsid w:val="00AF2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71937"/>
    <w:rPr>
      <w:rFonts w:ascii="SansSerif" w:eastAsia="SansSerif" w:hAnsi="SansSerif" w:cs="SansSerif"/>
      <w:color w:val="000000"/>
      <w:sz w:val="1"/>
    </w:rPr>
  </w:style>
  <w:style w:type="paragraph" w:customStyle="1" w:styleId="TableTH">
    <w:name w:val="Table_TH"/>
    <w:qFormat/>
    <w:rsid w:val="00871937"/>
    <w:rPr>
      <w:rFonts w:ascii="SansSerif" w:eastAsia="SansSerif" w:hAnsi="SansSerif" w:cs="SansSerif"/>
      <w:color w:val="000000"/>
    </w:rPr>
  </w:style>
  <w:style w:type="paragraph" w:customStyle="1" w:styleId="TableCH">
    <w:name w:val="Table_CH"/>
    <w:qFormat/>
    <w:rsid w:val="00871937"/>
    <w:rPr>
      <w:rFonts w:ascii="SansSerif" w:eastAsia="SansSerif" w:hAnsi="SansSerif" w:cs="SansSerif"/>
      <w:color w:val="000000"/>
    </w:rPr>
  </w:style>
  <w:style w:type="paragraph" w:customStyle="1" w:styleId="TableTD">
    <w:name w:val="Table_TD"/>
    <w:qFormat/>
    <w:rsid w:val="00871937"/>
    <w:rPr>
      <w:rFonts w:ascii="SansSerif" w:eastAsia="SansSerif" w:hAnsi="SansSerif" w:cs="SansSerif"/>
      <w:color w:val="000000"/>
    </w:rPr>
  </w:style>
  <w:style w:type="paragraph" w:customStyle="1" w:styleId="TableCD">
    <w:name w:val="Table_CD"/>
    <w:qFormat/>
    <w:rsid w:val="00871937"/>
    <w:rPr>
      <w:rFonts w:ascii="SansSerif" w:eastAsia="SansSerif" w:hAnsi="SansSerif" w:cs="SansSerif"/>
      <w:color w:val="000000"/>
    </w:rPr>
  </w:style>
  <w:style w:type="paragraph" w:customStyle="1" w:styleId="Table3TH">
    <w:name w:val="Table 3_TH"/>
    <w:qFormat/>
    <w:rsid w:val="00871937"/>
    <w:rPr>
      <w:rFonts w:ascii="SansSerif" w:eastAsia="SansSerif" w:hAnsi="SansSerif" w:cs="SansSerif"/>
      <w:color w:val="000000"/>
    </w:rPr>
  </w:style>
  <w:style w:type="paragraph" w:customStyle="1" w:styleId="Table3CH">
    <w:name w:val="Table 3_CH"/>
    <w:qFormat/>
    <w:rsid w:val="00871937"/>
    <w:rPr>
      <w:rFonts w:ascii="SansSerif" w:eastAsia="SansSerif" w:hAnsi="SansSerif" w:cs="SansSerif"/>
      <w:color w:val="000000"/>
    </w:rPr>
  </w:style>
  <w:style w:type="paragraph" w:customStyle="1" w:styleId="Table3TD">
    <w:name w:val="Table 3_TD"/>
    <w:qFormat/>
    <w:rsid w:val="00871937"/>
    <w:rPr>
      <w:rFonts w:ascii="SansSerif" w:eastAsia="SansSerif" w:hAnsi="SansSerif" w:cs="SansSerif"/>
      <w:color w:val="000000"/>
    </w:rPr>
  </w:style>
  <w:style w:type="paragraph" w:customStyle="1" w:styleId="Table4TH">
    <w:name w:val="Table 4_TH"/>
    <w:qFormat/>
    <w:rsid w:val="00871937"/>
    <w:rPr>
      <w:rFonts w:ascii="SansSerif" w:eastAsia="SansSerif" w:hAnsi="SansSerif" w:cs="SansSerif"/>
      <w:color w:val="000000"/>
    </w:rPr>
  </w:style>
  <w:style w:type="paragraph" w:customStyle="1" w:styleId="Table4CH">
    <w:name w:val="Table 4_CH"/>
    <w:qFormat/>
    <w:rsid w:val="00871937"/>
    <w:rPr>
      <w:rFonts w:ascii="SansSerif" w:eastAsia="SansSerif" w:hAnsi="SansSerif" w:cs="SansSerif"/>
      <w:color w:val="000000"/>
    </w:rPr>
  </w:style>
  <w:style w:type="paragraph" w:customStyle="1" w:styleId="Table4TD">
    <w:name w:val="Table 4_TD"/>
    <w:qFormat/>
    <w:rsid w:val="00871937"/>
    <w:rPr>
      <w:rFonts w:ascii="SansSerif" w:eastAsia="SansSerif" w:hAnsi="SansSerif" w:cs="SansSerif"/>
      <w:color w:val="000000"/>
    </w:rPr>
  </w:style>
  <w:style w:type="paragraph" w:customStyle="1" w:styleId="Table1TH">
    <w:name w:val="Table 1_TH"/>
    <w:qFormat/>
    <w:rsid w:val="00871937"/>
    <w:rPr>
      <w:rFonts w:ascii="SansSerif" w:eastAsia="SansSerif" w:hAnsi="SansSerif" w:cs="SansSerif"/>
      <w:color w:val="000000"/>
    </w:rPr>
  </w:style>
  <w:style w:type="paragraph" w:customStyle="1" w:styleId="Table1CH">
    <w:name w:val="Table 1_CH"/>
    <w:qFormat/>
    <w:rsid w:val="00871937"/>
    <w:rPr>
      <w:rFonts w:ascii="SansSerif" w:eastAsia="SansSerif" w:hAnsi="SansSerif" w:cs="SansSerif"/>
      <w:color w:val="000000"/>
    </w:rPr>
  </w:style>
  <w:style w:type="paragraph" w:customStyle="1" w:styleId="Table1TD">
    <w:name w:val="Table 1_TD"/>
    <w:qFormat/>
    <w:rsid w:val="00871937"/>
    <w:rPr>
      <w:rFonts w:ascii="SansSerif" w:eastAsia="SansSerif" w:hAnsi="SansSerif" w:cs="SansSerif"/>
      <w:color w:val="000000"/>
    </w:rPr>
  </w:style>
  <w:style w:type="paragraph" w:customStyle="1" w:styleId="Table2TH">
    <w:name w:val="Table 2_TH"/>
    <w:qFormat/>
    <w:rsid w:val="00871937"/>
    <w:rPr>
      <w:rFonts w:ascii="SansSerif" w:eastAsia="SansSerif" w:hAnsi="SansSerif" w:cs="SansSerif"/>
      <w:color w:val="000000"/>
    </w:rPr>
  </w:style>
  <w:style w:type="paragraph" w:customStyle="1" w:styleId="Table2CH">
    <w:name w:val="Table 2_CH"/>
    <w:qFormat/>
    <w:rsid w:val="00871937"/>
    <w:rPr>
      <w:rFonts w:ascii="SansSerif" w:eastAsia="SansSerif" w:hAnsi="SansSerif" w:cs="SansSerif"/>
      <w:color w:val="000000"/>
    </w:rPr>
  </w:style>
  <w:style w:type="paragraph" w:customStyle="1" w:styleId="Table2TD">
    <w:name w:val="Table 2_TD"/>
    <w:qFormat/>
    <w:rsid w:val="00871937"/>
    <w:rPr>
      <w:rFonts w:ascii="SansSerif" w:eastAsia="SansSerif" w:hAnsi="SansSerif" w:cs="SansSerif"/>
      <w:color w:val="000000"/>
    </w:rPr>
  </w:style>
  <w:style w:type="paragraph" w:customStyle="1" w:styleId="Table5TH">
    <w:name w:val="Table 5_TH"/>
    <w:qFormat/>
    <w:rsid w:val="00871937"/>
    <w:rPr>
      <w:rFonts w:ascii="SansSerif" w:eastAsia="SansSerif" w:hAnsi="SansSerif" w:cs="SansSerif"/>
      <w:color w:val="000000"/>
    </w:rPr>
  </w:style>
  <w:style w:type="paragraph" w:customStyle="1" w:styleId="Table5CH">
    <w:name w:val="Table 5_CH"/>
    <w:qFormat/>
    <w:rsid w:val="00871937"/>
    <w:rPr>
      <w:rFonts w:ascii="SansSerif" w:eastAsia="SansSerif" w:hAnsi="SansSerif" w:cs="SansSerif"/>
      <w:color w:val="000000"/>
    </w:rPr>
  </w:style>
  <w:style w:type="paragraph" w:customStyle="1" w:styleId="Table5TD">
    <w:name w:val="Table 5_TD"/>
    <w:qFormat/>
    <w:rsid w:val="00871937"/>
    <w:rPr>
      <w:rFonts w:ascii="SansSerif" w:eastAsia="SansSerif" w:hAnsi="SansSerif" w:cs="SansSerif"/>
      <w:color w:val="000000"/>
    </w:rPr>
  </w:style>
  <w:style w:type="paragraph" w:customStyle="1" w:styleId="Table6TH">
    <w:name w:val="Table 6_TH"/>
    <w:qFormat/>
    <w:rsid w:val="00871937"/>
    <w:rPr>
      <w:rFonts w:ascii="SansSerif" w:eastAsia="SansSerif" w:hAnsi="SansSerif" w:cs="SansSerif"/>
      <w:color w:val="000000"/>
    </w:rPr>
  </w:style>
  <w:style w:type="paragraph" w:customStyle="1" w:styleId="Table6CH">
    <w:name w:val="Table 6_CH"/>
    <w:qFormat/>
    <w:rsid w:val="00871937"/>
    <w:rPr>
      <w:rFonts w:ascii="SansSerif" w:eastAsia="SansSerif" w:hAnsi="SansSerif" w:cs="SansSerif"/>
      <w:color w:val="000000"/>
    </w:rPr>
  </w:style>
  <w:style w:type="paragraph" w:customStyle="1" w:styleId="Table6TD">
    <w:name w:val="Table 6_TD"/>
    <w:qFormat/>
    <w:rsid w:val="00871937"/>
    <w:rPr>
      <w:rFonts w:ascii="SansSerif" w:eastAsia="SansSerif" w:hAnsi="SansSerif" w:cs="SansSerif"/>
      <w:color w:val="000000"/>
    </w:rPr>
  </w:style>
  <w:style w:type="paragraph" w:styleId="a3">
    <w:name w:val="header"/>
    <w:basedOn w:val="a"/>
    <w:link w:val="Char"/>
    <w:uiPriority w:val="99"/>
    <w:semiHidden/>
    <w:unhideWhenUsed/>
    <w:rsid w:val="00AF22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275"/>
    <w:rPr>
      <w:sz w:val="18"/>
      <w:szCs w:val="18"/>
    </w:rPr>
  </w:style>
  <w:style w:type="paragraph" w:styleId="a4">
    <w:name w:val="footer"/>
    <w:basedOn w:val="a"/>
    <w:link w:val="Char0"/>
    <w:uiPriority w:val="99"/>
    <w:semiHidden/>
    <w:unhideWhenUsed/>
    <w:rsid w:val="00AF22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27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822</Words>
  <Characters>4686</Characters>
  <Application>Microsoft Office Word</Application>
  <DocSecurity>0</DocSecurity>
  <Lines>39</Lines>
  <Paragraphs>10</Paragraphs>
  <ScaleCrop>false</ScaleCrop>
  <Company>Microsoft</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2022-01-20T09:44:00Z</dcterms:created>
  <dcterms:modified xsi:type="dcterms:W3CDTF">2022-01-20T09:45:00Z</dcterms:modified>
</cp:coreProperties>
</file>