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天天万利宝稳利3号净值型理财产品G款</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天天万利宝稳利3号净值型理财产品G款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5,781,654,759.89份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产品9K218067自起息日以来，累计净值增长率为11.2360%，年化累计净值增长率为4.6763%。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1.02274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1.11236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5,913,136,016.76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世界经济系硕士，复旦大学经济学（数理经济方向）学士，具有9年固定收益投资交易经验，曾任职于东海证券固定收益部、兴业银行资产管理部。2019年入职兴银理财有限责任公司，现任固定收益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398,492,336.04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306,339,300.00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21进出06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299,782,500.00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15国开18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299,767,490.00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20兖东01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200,233,200.00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21鲁黄金MTN008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181,005,300.00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163,444,160.00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21西高科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19潍坊滨投MTN002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21铜梁金龙MTN001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21湖南农业MTN001（乡村振兴）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兴业银行理财托管专户天天万利宝稳利3号G款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