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兴银理财睿盈优选平衡8号混合类净值型理财产品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兴银理财睿盈优选平衡8号混合类净值型理财产品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5,528,159,366.21份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产品9K220008自起息日以来，累计净值增长率为6.4780%，年化累计净值增长率为5.5898%。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1.04478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1.06478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5,775,694,557.82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2019年加入兴银理财有限责任公司，现任兴银理财固定收益部投资经理，主要负责债券投资和固收组合管理工作。专注固定收益投资，投资风格稳健，擅长宏观分析，结合市场具体情况灵活运用组合策略。</w:t>
              <w:br/>
              <w:t xml:space="preserve">    杨梦影女士，南京大学学士，中国社会科学院研究员院硕士，2018年加入兴业银行资产管理部，7年金融从业经验，曾在兴业基金等机构任投资经理，现任兴银理财权益投资团队投资经理。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300,928,885.34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208,098,591.54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140,050,120.00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130,523,120.00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国泰融丰外延增长(501017.OF)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100,482,243.54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信诚新锐回报B 002046.OF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100,243,375.46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98,875,100.00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广发多因子（002943.OF）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85,361,929.26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21东北01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82,020,880.00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80,742,880.00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21晋能煤业CP006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21金坛投资CP003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18汉江国资MTN004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20山东公用MTN001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21青岛西海SCP003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051010100101095635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兴银理财睿盈优选平衡8号混合类净值型理财产品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2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