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2,310,435,583.56份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2,310,435,583.56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产品9N21211A自成立日以来，累计净值增长率为3.8970%，年化累计净值增长率为3.9077%。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2,400,475,287.00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2,400,475,287.00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国海证券收益凭证20210601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509,946,960.00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299,965,214.00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150,232,650.00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118,715,160.00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20晋焦煤MTN005A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90,681,300.00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21广安控股MTN001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81,274,080.00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19南方中金MTN002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60,046,140.00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49,754,450.00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