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兴银理财万汇通2号B款美元净值型理财产品2022年第一季度报告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兴银理财万汇通2号B款美元净值型理财产品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兴银理财万汇通2号B款美元净值型理财产品2022年第一季度报告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兴银理财万汇通2号B款美元净值型理财产品2022年第一季度报告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兴银理财万汇通2号B款美元净值型理财产品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9W210220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Z7002021000038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19,482,652.46份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1.30%-1.60%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万汇通汇盈2号B款A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16,623,061.11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万汇通汇盈2号B款B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2,859,591.35</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兴银理财万汇通2号B款美元净值型理财产品2022年第一季度报告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产品9W21022A自成立日以来，累计净值增长率为1.0250%，年化累计净值增长率为1.0689%。</w:t>
              <w:br/>
              <w:t xml:space="preserve">产品9W21022B自成立日以来，累计净值增长率为1.0740%，年化累计净值增长率为1.1200%。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19,683,808.11</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16,793,512.11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2,890,296.00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一季度全球债市表现不佳，美国国债整体收益率-5.58%、美国投资级债券收益率-7.69%、欧元计价投资级债券收益率-5.41%、全球投资级债券收益率-6.16%、中资离岸投资级债券收益率-4.62%（本产品配置资产均为中资离岸投资级债券）。全球债市重挫归于两大原因，一是发达经济体基本面向好，开启货币紧缩周期，逐步回笼“疫情”的超发货币；二是俄乌冲突导致全球避险情绪加重，风险资产遭受抛售。仅3月，2年期美债收益率上涨90个基点，创下1984年以来最大单月涨幅，本组合由于未利率对冲，组合存在净多头敞口（久期1.3年），受加息拖累净值有所回撤。</w:t>
              <w:br/>
              <w:t xml:space="preserve">    基于对2022年市场不乐观的预判，组合管理整体偏保守，虽然市场已积累一定程度的下跌，认为当前阶段仍是“左侧”，市场尚未发出利率触顶的信号。净值的起伏是对市场震荡的映射，在当前美国加息的投资困难期，本人将始终以客户利益为第一，随着资产的到期置换相信产品表现会继续优于市场。</w:t>
            </w:r>
          </w:p>
        </w:tc>
        <w:tc>
          <w:tcPr>
     </w:tcPr>
          <w:p>
            <w:pPr>
              <w:pStyle w:val="EMPTY_CELL_STYLE"/>
            </w:pP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兴银理财万汇通2号B款美元净值型理财产品2022年第一季度报告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1,502,040.00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HNYUZI41/406/28/24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1,120,702.00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ZHAPIE5.609/10/22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1,112,199.00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ZZCITY5.705/24/22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1,104,851.00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HZCONI3.1507/30/23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1,101,397.00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ZHANLO57/808/26/22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1,013,230.00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兴银理财万汇通2号B款美元净值型理财产品2022年第一季度报告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QDWCDG3.911/18/22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1,006,470.00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ZZREAL3.9510/09/22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1,005,940.00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GXCMIN31/209/17/22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1,001,150.00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GEELZ303/05/25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956,440.00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216201400100271682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兴银理财万汇通2号B款美元净值型理财产品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2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