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兴银理财兴合添汇1号混合类净值型理财产品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 </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兴银理财兴合添汇1号混合类净值型理财产品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9K221003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Z7002021000054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10,290,147,160.68份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tcW w:w="2600" w:type="dxa"/>
            <w:gridSpan w:val="5"/>
          </w:tcPr>
          <w:p>
            <w:pPr>
              <w:pStyle w:val="4"/>
            </w:pPr>
          </w:p>
        </w:tc>
        <w:tc>
          <w:tcPr>
            <w:tcW w:w="800" w:type="dxa"/>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tcW w:w="2600" w:type="dxa"/>
            <w:gridSpan w:val="5"/>
          </w:tcPr>
          <w:p>
            <w:pPr>
              <w:pStyle w:val="4"/>
            </w:pPr>
          </w:p>
        </w:tc>
        <w:tc>
          <w:tcPr>
            <w:tcW w:w="800" w:type="dxa"/>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tcW w:w="2600" w:type="dxa"/>
            <w:gridSpan w:val="5"/>
          </w:tcPr>
          <w:p>
            <w:pPr>
              <w:pStyle w:val="4"/>
            </w:pPr>
          </w:p>
        </w:tc>
        <w:tc>
          <w:tcPr>
            <w:tcW w:w="800" w:type="dxa"/>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tcW w:w="2600" w:type="dxa"/>
            <w:gridSpan w:val="5"/>
          </w:tcPr>
          <w:p>
            <w:pPr>
              <w:pStyle w:val="4"/>
            </w:pPr>
          </w:p>
        </w:tc>
        <w:tc>
          <w:tcPr>
            <w:tcW w:w="800" w:type="dxa"/>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产品9K221003自成立日以来，累计净值增长率为1.0330%，年化累计净值增长率为1.3047%。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tcW w:w="2600" w:type="dxa"/>
            <w:gridSpan w:val="5"/>
          </w:tcPr>
          <w:p>
            <w:pPr>
              <w:pStyle w:val="4"/>
            </w:pPr>
          </w:p>
        </w:tc>
        <w:tc>
          <w:tcPr>
            <w:tcW w:w="800" w:type="dxa"/>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tcW w:w="26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tcW w:w="25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tcW w:w="26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tcW w:w="25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1.01033</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1.01033</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10,396,486,972.24</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tcW w:w="2600" w:type="dxa"/>
            <w:gridSpan w:val="5"/>
          </w:tcPr>
          <w:p>
            <w:pPr>
              <w:pStyle w:val="4"/>
            </w:pPr>
          </w:p>
        </w:tc>
        <w:tc>
          <w:tcPr>
            <w:tcW w:w="800" w:type="dxa"/>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tcW w:w="2600" w:type="dxa"/>
            <w:gridSpan w:val="5"/>
          </w:tcPr>
          <w:p>
            <w:pPr>
              <w:pStyle w:val="4"/>
            </w:pPr>
          </w:p>
        </w:tc>
        <w:tc>
          <w:tcPr>
            <w:tcW w:w="800" w:type="dxa"/>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rPr>
          <w:gridAfter w:val="4"/>
          <w:wAfter w:w="40" w:type="dxa"/>
          <w:trHeight w:val="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王浩先生，CFA，FRM，美国芝加哥大学金融数学硕士，2016年加入兴业银行，金融从业8年，曾在中国金融期货交易所工作，为股指期货、股指期权的开发和上市的核心团队</w:t>
            </w:r>
            <w:bookmarkStart w:id="7" w:name="_GoBack"/>
            <w:bookmarkEnd w:id="7"/>
            <w:r>
              <w:rPr>
                <w:rFonts w:ascii="宋体" w:hAnsi="宋体" w:eastAsia="宋体" w:cs="宋体"/>
                <w:color w:val="000000"/>
                <w:sz w:val="21"/>
              </w:rPr>
              <w:t>成员，在量化投资和衍生品投资方面具有丰富经验。</w:t>
            </w: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tcW w:w="2600" w:type="dxa"/>
            <w:gridSpan w:val="5"/>
          </w:tcPr>
          <w:p>
            <w:pPr>
              <w:pStyle w:val="4"/>
            </w:pPr>
          </w:p>
        </w:tc>
        <w:tc>
          <w:tcPr>
            <w:tcW w:w="800" w:type="dxa"/>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3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r>
            <w:r>
              <w:rPr>
                <w:rFonts w:ascii="宋体" w:hAnsi="宋体" w:eastAsia="宋体" w:cs="宋体"/>
                <w:color w:val="000000"/>
                <w:sz w:val="21"/>
              </w:rPr>
              <w:br w:type="textWrapping"/>
            </w:r>
            <w:r>
              <w:rPr>
                <w:rFonts w:ascii="宋体" w:hAnsi="宋体" w:eastAsia="宋体" w:cs="宋体"/>
                <w:color w:val="000000"/>
                <w:sz w:val="21"/>
              </w:rPr>
              <w:t xml:space="preserve">    结合中央经济工作会议对明年经济“稳”要求以及对财政、货币的新表述，展望2022年的A股市场，我们认为政策变化将成为市场的主导。</w:t>
            </w:r>
            <w:r>
              <w:rPr>
                <w:rFonts w:ascii="宋体" w:hAnsi="宋体" w:eastAsia="宋体" w:cs="宋体"/>
                <w:color w:val="000000"/>
                <w:sz w:val="21"/>
              </w:rPr>
              <w:br w:type="textWrapping"/>
            </w:r>
            <w:r>
              <w:rPr>
                <w:rFonts w:ascii="宋体" w:hAnsi="宋体" w:eastAsia="宋体" w:cs="宋体"/>
                <w:color w:val="000000"/>
                <w:sz w:val="21"/>
              </w:rPr>
              <w:t xml:space="preserve">    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r>
            <w:r>
              <w:rPr>
                <w:rFonts w:ascii="宋体" w:hAnsi="宋体" w:eastAsia="宋体" w:cs="宋体"/>
                <w:color w:val="000000"/>
                <w:sz w:val="21"/>
              </w:rPr>
              <w:br w:type="textWrapping"/>
            </w:r>
            <w:r>
              <w:rPr>
                <w:rFonts w:ascii="宋体" w:hAnsi="宋体" w:eastAsia="宋体" w:cs="宋体"/>
                <w:color w:val="000000"/>
                <w:sz w:val="21"/>
              </w:rPr>
              <w:t xml:space="preserve">    与宏观经济周期相关性较低、政策独立性较强以及技术驱动的板块，依旧看好，如双碳、汽车智能化等。</w:t>
            </w:r>
          </w:p>
        </w:tc>
        <w:tc>
          <w:p>
            <w:pPr>
              <w:pStyle w:val="4"/>
            </w:pPr>
          </w:p>
        </w:tc>
      </w:tr>
      <w:tr>
        <w:tblPrEx>
          <w:tblCellMar>
            <w:top w:w="0" w:type="dxa"/>
            <w:left w:w="10" w:type="dxa"/>
            <w:bottom w:w="0" w:type="dxa"/>
            <w:right w:w="10" w:type="dxa"/>
          </w:tblCellMar>
        </w:tblPrEx>
        <w:trPr>
          <w:gridAfter w:val="4"/>
          <w:wAfter w:w="40" w:type="dxa"/>
          <w:trHeight w:val="580" w:hRule="exact"/>
        </w:trPr>
        <w:tc>
          <w:p>
            <w:pPr>
              <w:pStyle w:val="4"/>
            </w:pPr>
          </w:p>
        </w:tc>
        <w:tc>
          <w:tcPr>
            <w:tcW w:w="2600" w:type="dxa"/>
            <w:gridSpan w:val="5"/>
          </w:tcPr>
          <w:p>
            <w:pPr>
              <w:pStyle w:val="4"/>
            </w:pPr>
          </w:p>
        </w:tc>
        <w:tc>
          <w:tcPr>
            <w:tcW w:w="800" w:type="dxa"/>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p>
            <w:pPr>
              <w:pStyle w:val="4"/>
            </w:pPr>
          </w:p>
        </w:tc>
      </w:tr>
      <w:tr>
        <w:tblPrEx>
          <w:tblCellMar>
            <w:top w:w="0" w:type="dxa"/>
            <w:left w:w="10" w:type="dxa"/>
            <w:bottom w:w="0" w:type="dxa"/>
            <w:right w:w="10" w:type="dxa"/>
          </w:tblCellMar>
        </w:tblPrEx>
        <w:trPr>
          <w:gridAfter w:val="4"/>
          <w:wAfter w:w="40" w:type="dxa"/>
          <w:trHeight w:val="3240" w:hRule="exact"/>
        </w:trPr>
        <w:tc>
          <w:p>
            <w:pPr>
              <w:pStyle w:val="4"/>
            </w:pPr>
          </w:p>
        </w:tc>
        <w:tc>
          <w:tcPr>
            <w:tcW w:w="2600" w:type="dxa"/>
            <w:gridSpan w:val="5"/>
          </w:tcPr>
          <w:p>
            <w:pPr>
              <w:pStyle w:val="4"/>
            </w:pPr>
          </w:p>
        </w:tc>
        <w:tc>
          <w:tcPr>
            <w:tcW w:w="800" w:type="dxa"/>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tcW w:w="2600" w:type="dxa"/>
            <w:gridSpan w:val="5"/>
          </w:tcPr>
          <w:p>
            <w:pPr>
              <w:pStyle w:val="4"/>
            </w:pPr>
          </w:p>
        </w:tc>
        <w:tc>
          <w:tcPr>
            <w:tcW w:w="800" w:type="dxa"/>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00" w:hRule="atLeast"/>
        </w:trPr>
        <w:tc>
          <w:p>
            <w:pPr>
              <w:pStyle w:val="4"/>
            </w:pPr>
          </w:p>
        </w:tc>
        <w:tc>
          <w:p>
            <w:pPr>
              <w:pStyle w:val="4"/>
            </w:pPr>
          </w:p>
        </w:tc>
        <w:tc>
          <w:tcPr>
            <w:gridSpan w:val="20"/>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rPr>
          <w:gridAfter w:val="2"/>
          <w:wAfter w:w="20" w:type="dxa"/>
          <w:trHeight w:val="6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80" w:hRule="atLeast"/>
        </w:trPr>
        <w:tc>
          <w:p>
            <w:pPr>
              <w:pStyle w:val="4"/>
            </w:pPr>
          </w:p>
        </w:tc>
        <w:tc>
          <w:tcPr>
            <w:gridSpan w:val="19"/>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16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p>
            <w:pPr>
              <w:pStyle w:val="4"/>
            </w:pPr>
          </w:p>
        </w:tc>
      </w:tr>
      <w:tr>
        <w:tblPrEx>
          <w:tblCellMar>
            <w:top w:w="0" w:type="dxa"/>
            <w:left w:w="10" w:type="dxa"/>
            <w:bottom w:w="0" w:type="dxa"/>
            <w:right w:w="10" w:type="dxa"/>
          </w:tblCellMar>
        </w:tblPrEx>
        <w:trPr>
          <w:gridAfter w:val="4"/>
          <w:wAfter w:w="4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wAfter w:w="4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5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18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汇添富-兴汇100号集合资产管理计划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9,868,457,460.15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Z存放同业（线上）20211222001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w:t>
                        </w:r>
                      </w:p>
                    </w:tc>
                  </w:tr>
                </w:tbl>
                <w:p>
                  <w:pPr>
                    <w:pStyle w:val="4"/>
                  </w:pPr>
                </w:p>
              </w:tc>
            </w:tr>
          </w:tbl>
          <w:p>
            <w:pPr>
              <w:pStyle w:val="4"/>
            </w:pPr>
          </w:p>
        </w:tc>
        <w:tc>
          <w:p>
            <w:pPr>
              <w:pStyle w:val="4"/>
            </w:pPr>
          </w:p>
        </w:tc>
      </w:tr>
      <w:tr>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8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兴银理财兴合添汇1号混合类净值型理财产品2021年年度报告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051010100101175870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兴银理财兴合添汇1号混合类净值型理财产品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gridSpan w:val="4"/>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docVars>
    <w:docVar w:name="commondata" w:val="eyJoZGlkIjoiYzhlZjE2NzA4YjlmNzdkZWI0ZGJiOTI3NDc0M2Q1NDYifQ=="/>
  </w:docVars>
  <w:rsids>
    <w:rsidRoot w:val="00000000"/>
    <w:rsid w:val="2F1774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2416</Words>
  <Characters>2740</Characters>
  <TotalTime>1</TotalTime>
  <ScaleCrop>false</ScaleCrop>
  <LinksUpToDate>false</LinksUpToDate>
  <CharactersWithSpaces>2878</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2022-05-06T06:45:09Z</dcterms:created>
  <dc:creator>Administrator</dc:creator>
  <cp:lastModifiedBy>Administrator</cp:lastModifiedBy>
  <dcterms:modified xsi:type="dcterms:W3CDTF">2022-05-06T06:46:33Z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BB1EE370D35F4A82B67E431347500FAA</vt:lpwstr>
  </property>
</Properties>
</file>