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3,291,645,878.85份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3,291,645,878.85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产品9N21213A自成立日以来，累计净值增长率为2.7830%，年化累计净值增长率为4.9310%。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3,383,255,517.73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3,383,255,517.73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199,002,751.03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100,309,628.45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21渝中国资MTN001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