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3,919,439,540.09份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3,919,439,540.09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产品9K20922A自成立日以来，累计净值增长率为2.1750%，年化累计净值增长率为4.3381%。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4,004,680,314.99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4,004,680,314.99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Z京-同业借款20210903003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221,079,540.00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203,084,200.00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21国泰君安CP003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世纪证券"世纪稳盈"C2号保本固定收益凭证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165,580,850.00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21辽成大SCP001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