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918" w:type="dxa"/>
        <w:tblInd w:w="0" w:type="dxa"/>
        <w:tblLayout w:type="fixed"/>
        <w:tblCellMar>
          <w:top w:w="0" w:type="dxa"/>
          <w:left w:w="10" w:type="dxa"/>
          <w:bottom w:w="0" w:type="dxa"/>
          <w:right w:w="10" w:type="dxa"/>
        </w:tblCellMar>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tblPrEx>
          <w:tblLayout w:type="fixed"/>
          <w:tblCellMar>
            <w:top w:w="0" w:type="dxa"/>
            <w:left w:w="10" w:type="dxa"/>
            <w:bottom w:w="0" w:type="dxa"/>
            <w:right w:w="10" w:type="dxa"/>
          </w:tblCellMar>
        </w:tblPrEx>
        <w:trPr>
          <w:gridAfter w:val="4"/>
          <w:wAfter w:w="118" w:type="dxa"/>
        </w:trPr>
        <w:tc>
          <w:tcPr>
            <w:tcW w:w="40" w:type="dxa"/>
          </w:tcPr>
          <w:p>
            <w:pPr>
              <w:pStyle w:val="6"/>
            </w:pPr>
            <w:bookmarkStart w:id="0" w:name="JR_PAGE_ANCHOR_0_1"/>
            <w:bookmarkEnd w:id="0"/>
          </w:p>
        </w:tc>
        <w:tc>
          <w:tcPr>
            <w:tcW w:w="304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304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960" w:hRule="exact"/>
        </w:trPr>
        <w:tc>
          <w:tcPr>
            <w:tcW w:w="40" w:type="dxa"/>
          </w:tcPr>
          <w:p>
            <w:pPr>
              <w:pStyle w:val="6"/>
            </w:pPr>
          </w:p>
        </w:tc>
        <w:tc>
          <w:tcPr>
            <w:tcW w:w="304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3020" w:hRule="atLeast"/>
        </w:trPr>
        <w:tc>
          <w:tcPr>
            <w:tcW w:w="40" w:type="dxa"/>
          </w:tcPr>
          <w:p>
            <w:pPr>
              <w:pStyle w:val="6"/>
            </w:pPr>
          </w:p>
        </w:tc>
        <w:tc>
          <w:tcPr>
            <w:tcW w:w="10720" w:type="dxa"/>
            <w:gridSpan w:val="19"/>
            <w:tcMar>
              <w:top w:w="0" w:type="dxa"/>
              <w:left w:w="0" w:type="dxa"/>
              <w:bottom w:w="0" w:type="dxa"/>
              <w:right w:w="0" w:type="dxa"/>
            </w:tcMar>
            <w:vAlign w:val="center"/>
          </w:tcPr>
          <w:p>
            <w:pPr>
              <w:spacing w:line="360" w:lineRule="auto"/>
              <w:jc w:val="center"/>
            </w:pPr>
            <w:r>
              <w:rPr>
                <w:rFonts w:ascii="宋体" w:hAnsi="宋体" w:eastAsia="宋体" w:cs="宋体"/>
                <w:b/>
                <w:color w:val="000000"/>
                <w:sz w:val="32"/>
              </w:rPr>
              <w:t>兴银理财指数新动力2号商品及金融衍生品类净值型理财产品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600" w:hRule="exact"/>
        </w:trPr>
        <w:tc>
          <w:tcPr>
            <w:tcW w:w="40" w:type="dxa"/>
          </w:tcPr>
          <w:p>
            <w:pPr>
              <w:pStyle w:val="6"/>
            </w:pPr>
          </w:p>
        </w:tc>
        <w:tc>
          <w:tcPr>
            <w:tcW w:w="304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304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304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3040" w:type="dxa"/>
            <w:gridSpan w:val="6"/>
          </w:tcPr>
          <w:p>
            <w:pPr>
              <w:pStyle w:val="6"/>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720" w:hRule="exact"/>
        </w:trPr>
        <w:tc>
          <w:tcPr>
            <w:tcW w:w="40" w:type="dxa"/>
          </w:tcPr>
          <w:p>
            <w:pPr>
              <w:pStyle w:val="6"/>
            </w:pPr>
          </w:p>
        </w:tc>
        <w:tc>
          <w:tcPr>
            <w:tcW w:w="3040" w:type="dxa"/>
            <w:gridSpan w:val="6"/>
          </w:tcPr>
          <w:p>
            <w:pPr>
              <w:pStyle w:val="6"/>
            </w:pPr>
          </w:p>
        </w:tc>
        <w:tc>
          <w:tcPr>
            <w:tcW w:w="380" w:type="dxa"/>
          </w:tcPr>
          <w:p>
            <w:pPr>
              <w:pStyle w:val="6"/>
            </w:pPr>
          </w:p>
        </w:tc>
        <w:tc>
          <w:tcPr>
            <w:tcW w:w="2000" w:type="dxa"/>
            <w:gridSpan w:val="4"/>
          </w:tcPr>
          <w:p>
            <w:pPr>
              <w:pStyle w:val="6"/>
            </w:pPr>
          </w:p>
        </w:tc>
        <w:tc>
          <w:tcPr>
            <w:tcW w:w="2000" w:type="dxa"/>
            <w:gridSpan w:val="2"/>
          </w:tcPr>
          <w:p>
            <w:pPr>
              <w:pStyle w:val="6"/>
            </w:pP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3040" w:type="dxa"/>
            <w:gridSpan w:val="6"/>
          </w:tcPr>
          <w:p>
            <w:pPr>
              <w:pStyle w:val="6"/>
            </w:pPr>
          </w:p>
        </w:tc>
        <w:tc>
          <w:tcPr>
            <w:tcW w:w="380" w:type="dxa"/>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2620" w:type="dxa"/>
            <w:gridSpan w:val="2"/>
          </w:tcPr>
          <w:p>
            <w:pPr>
              <w:pStyle w:val="6"/>
            </w:pPr>
          </w:p>
        </w:tc>
        <w:tc>
          <w:tcPr>
            <w:tcW w:w="680"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Pr>
        <w:tc>
          <w:tcPr>
            <w:tcW w:w="40" w:type="dxa"/>
          </w:tcPr>
          <w:p>
            <w:pPr>
              <w:pStyle w:val="6"/>
              <w:pageBreakBefore/>
            </w:pPr>
            <w:bookmarkStart w:id="1" w:name="JR_PAGE_ANCHOR_0_2"/>
            <w:bookmarkEnd w:id="1"/>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840" w:hRule="exact"/>
        </w:trPr>
        <w:tc>
          <w:tcPr>
            <w:tcW w:w="40" w:type="dxa"/>
          </w:tcPr>
          <w:p>
            <w:pPr>
              <w:pStyle w:val="6"/>
            </w:pPr>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0" w:hRule="atLeast"/>
        </w:trPr>
        <w:tc>
          <w:tcPr>
            <w:tcW w:w="40" w:type="dxa"/>
          </w:tcPr>
          <w:p>
            <w:pPr>
              <w:pStyle w:val="6"/>
            </w:pPr>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2000" w:type="dxa"/>
            <w:gridSpan w:val="3"/>
            <w:tcMar>
              <w:top w:w="0" w:type="dxa"/>
              <w:left w:w="0" w:type="dxa"/>
              <w:bottom w:w="0" w:type="dxa"/>
              <w:right w:w="0" w:type="dxa"/>
            </w:tcMar>
          </w:tcPr>
          <w:p>
            <w:pPr>
              <w:jc w:val="center"/>
            </w:pPr>
            <w:r>
              <w:rPr>
                <w:rFonts w:ascii="宋体" w:hAnsi="宋体" w:eastAsia="宋体" w:cs="宋体"/>
                <w:b/>
                <w:color w:val="000000"/>
                <w:sz w:val="30"/>
              </w:rPr>
              <w:t>目  录</w:t>
            </w: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40" w:hRule="exact"/>
        </w:trPr>
        <w:tc>
          <w:tcPr>
            <w:tcW w:w="40" w:type="dxa"/>
          </w:tcPr>
          <w:p>
            <w:pPr>
              <w:pStyle w:val="6"/>
            </w:pPr>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840" w:hRule="atLeast"/>
        </w:trPr>
        <w:tc>
          <w:tcPr>
            <w:tcW w:w="40" w:type="dxa"/>
          </w:tcPr>
          <w:p>
            <w:pPr>
              <w:pStyle w:val="6"/>
            </w:pPr>
          </w:p>
        </w:tc>
        <w:tc>
          <w:tcPr>
            <w:tcW w:w="120" w:type="dxa"/>
            <w:gridSpan w:val="3"/>
          </w:tcPr>
          <w:p>
            <w:pPr>
              <w:pStyle w:val="6"/>
            </w:pPr>
          </w:p>
        </w:tc>
        <w:tc>
          <w:tcPr>
            <w:tcW w:w="10400" w:type="dxa"/>
            <w:gridSpan w:val="14"/>
            <w:tcMar>
              <w:top w:w="0" w:type="dxa"/>
              <w:left w:w="0" w:type="dxa"/>
              <w:bottom w:w="0" w:type="dxa"/>
              <w:right w:w="0" w:type="dxa"/>
            </w:tcMar>
          </w:tcPr>
          <w:p>
            <w:pPr>
              <w:spacing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80" w:hRule="exact"/>
        </w:trPr>
        <w:tc>
          <w:tcPr>
            <w:tcW w:w="40" w:type="dxa"/>
          </w:tcPr>
          <w:p>
            <w:pPr>
              <w:pStyle w:val="6"/>
            </w:pPr>
          </w:p>
        </w:tc>
        <w:tc>
          <w:tcPr>
            <w:tcW w:w="120" w:type="dxa"/>
            <w:gridSpan w:val="3"/>
          </w:tcPr>
          <w:p>
            <w:pPr>
              <w:pStyle w:val="6"/>
            </w:pPr>
          </w:p>
        </w:tc>
        <w:tc>
          <w:tcPr>
            <w:tcW w:w="3300" w:type="dxa"/>
            <w:gridSpan w:val="4"/>
          </w:tcPr>
          <w:p>
            <w:pPr>
              <w:pStyle w:val="6"/>
            </w:pPr>
          </w:p>
        </w:tc>
        <w:tc>
          <w:tcPr>
            <w:tcW w:w="1000" w:type="dxa"/>
            <w:gridSpan w:val="2"/>
          </w:tcPr>
          <w:p>
            <w:pPr>
              <w:pStyle w:val="6"/>
            </w:pPr>
          </w:p>
        </w:tc>
        <w:tc>
          <w:tcPr>
            <w:tcW w:w="1000" w:type="dxa"/>
            <w:gridSpan w:val="2"/>
          </w:tcPr>
          <w:p>
            <w:pPr>
              <w:pStyle w:val="6"/>
            </w:pPr>
          </w:p>
        </w:tc>
        <w:tc>
          <w:tcPr>
            <w:tcW w:w="1000" w:type="dxa"/>
          </w:tcPr>
          <w:p>
            <w:pPr>
              <w:pStyle w:val="6"/>
            </w:pPr>
          </w:p>
        </w:tc>
        <w:tc>
          <w:tcPr>
            <w:tcW w:w="1000" w:type="dxa"/>
          </w:tcPr>
          <w:p>
            <w:pPr>
              <w:pStyle w:val="6"/>
            </w:pP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20" w:type="dxa"/>
            <w:gridSpan w:val="3"/>
          </w:tcPr>
          <w:p>
            <w:pPr>
              <w:pStyle w:val="6"/>
            </w:pPr>
          </w:p>
        </w:tc>
        <w:tc>
          <w:tcPr>
            <w:tcW w:w="3300" w:type="dxa"/>
            <w:gridSpan w:val="4"/>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100" w:type="dxa"/>
            <w:gridSpan w:val="4"/>
          </w:tcPr>
          <w:p>
            <w:pPr>
              <w:pStyle w:val="6"/>
            </w:pPr>
          </w:p>
        </w:tc>
        <w:tc>
          <w:tcPr>
            <w:tcW w:w="200"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Pr>
        <w:tc>
          <w:tcPr>
            <w:tcW w:w="40" w:type="dxa"/>
          </w:tcPr>
          <w:p>
            <w:pPr>
              <w:pStyle w:val="6"/>
              <w:pageBreakBefore/>
            </w:pPr>
            <w:bookmarkStart w:id="2" w:name="JR_PAGE_ANCHOR_0_3"/>
            <w:bookmarkEnd w:id="2"/>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3080" w:hRule="atLeast"/>
        </w:trPr>
        <w:tc>
          <w:tcPr>
            <w:tcW w:w="40" w:type="dxa"/>
          </w:tcPr>
          <w:p>
            <w:pPr>
              <w:pStyle w:val="6"/>
            </w:pPr>
          </w:p>
        </w:tc>
        <w:tc>
          <w:tcPr>
            <w:tcW w:w="1072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tcPr>
          <w:p>
            <w:pPr>
              <w:spacing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兴银理财指数新动力2号商品及金融衍生品类净值型理财产品</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9K222015</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Z7002021000221</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69,646,743.03份</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观察期中证500指数涨跌幅+增强收益率6.00%/年+下跌保护垫（未跌破敲入价格）</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500" w:hRule="atLeast"/>
        </w:trPr>
        <w:tc>
          <w:tcPr>
            <w:tcW w:w="40" w:type="dxa"/>
          </w:tcPr>
          <w:p>
            <w:pPr>
              <w:pStyle w:val="6"/>
            </w:pPr>
          </w:p>
        </w:tc>
        <w:tc>
          <w:tcPr>
            <w:tcW w:w="41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兴业银行股份有限公司</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3420" w:hRule="exact"/>
        </w:trPr>
        <w:tc>
          <w:tcPr>
            <w:tcW w:w="40" w:type="dxa"/>
          </w:tcPr>
          <w:p>
            <w:pPr>
              <w:pStyle w:val="6"/>
            </w:pPr>
          </w:p>
        </w:tc>
        <w:tc>
          <w:tcPr>
            <w:tcW w:w="3420" w:type="dxa"/>
            <w:gridSpan w:val="7"/>
          </w:tcPr>
          <w:p>
            <w:pPr>
              <w:pStyle w:val="6"/>
            </w:pPr>
          </w:p>
        </w:tc>
        <w:tc>
          <w:tcPr>
            <w:tcW w:w="740" w:type="dxa"/>
          </w:tcPr>
          <w:p>
            <w:pPr>
              <w:pStyle w:val="6"/>
            </w:pPr>
          </w:p>
        </w:tc>
        <w:tc>
          <w:tcPr>
            <w:tcW w:w="1260" w:type="dxa"/>
            <w:gridSpan w:val="3"/>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3420" w:type="dxa"/>
            <w:gridSpan w:val="7"/>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Pr>
        <w:tc>
          <w:tcPr>
            <w:tcW w:w="40" w:type="dxa"/>
          </w:tcPr>
          <w:p>
            <w:pPr>
              <w:pStyle w:val="6"/>
              <w:pageBreakBefore/>
            </w:pPr>
            <w:bookmarkStart w:id="3" w:name="JR_PAGE_ANCHOR_0_4"/>
            <w:bookmarkEnd w:id="3"/>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220" w:type="dxa"/>
            <w:gridSpan w:val="16"/>
            <w:tcMar>
              <w:top w:w="0" w:type="dxa"/>
              <w:left w:w="0" w:type="dxa"/>
              <w:bottom w:w="0" w:type="dxa"/>
              <w:right w:w="0" w:type="dxa"/>
            </w:tcMar>
            <w:vAlign w:val="center"/>
          </w:tcPr>
          <w:p>
            <w:pPr>
              <w:spacing w:line="320" w:lineRule="exact"/>
              <w:jc w:val="left"/>
            </w:pPr>
            <w:r>
              <w:rPr>
                <w:rFonts w:ascii="宋体" w:hAnsi="宋体" w:eastAsia="宋体" w:cs="宋体"/>
                <w:color w:val="000000"/>
                <w:sz w:val="21"/>
              </w:rPr>
              <w:t>产品9K222015自起息日以来，累计净值增长率为7.9460%，年化累计净值增长率为30.2114%。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262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262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1.07946</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1.07946</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75,181,053.01</w:t>
            </w: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2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580" w:hRule="atLeast"/>
        </w:trPr>
        <w:tc>
          <w:tcPr>
            <w:tcW w:w="40" w:type="dxa"/>
          </w:tcPr>
          <w:p>
            <w:pPr>
              <w:pStyle w:val="6"/>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张雅婕女士，上海财经大学硕士，注册会计师，金融从业超过10年。现就职兴银理财有限责任公司，历任华登国际投资经理、兴业银行资产管理部权益投资部投资经理。</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72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2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1900" w:hRule="atLeast"/>
        </w:trPr>
        <w:tc>
          <w:tcPr>
            <w:tcW w:w="40" w:type="dxa"/>
          </w:tcPr>
          <w:p>
            <w:pPr>
              <w:pStyle w:val="6"/>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本产品通过投资于挂钩【中证500指数（指数代码：000905.SH）】的收益互换工具和场外期权工具，收益表现紧跟所选股票指数，在指数涨跌幅基础之上获取一定增强收益。中证500指数代表国内优质上市公司，其成分股多为成长阶段的企业，跟踪此指数未来可分享企业增长的收益；并且目前中证500指数的估值PE约20倍，处于历史10年估值5%分位水平，处于历史5年估值10%分位水平，总体来看中证500指数的估值处于历史较低水平。因此，跟踪中证500指数的投资未来可获取较好的收益。同时本产品通过收益互换工具和场外期权产品的投资，在分享中证500指数投资收益的基础上还可以获得不少于6%（年化）的增强收益。</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atLeast"/>
        </w:trPr>
        <w:tc>
          <w:tcPr>
            <w:tcW w:w="40" w:type="dxa"/>
          </w:tcPr>
          <w:p>
            <w:pPr>
              <w:pStyle w:val="6"/>
            </w:pPr>
          </w:p>
        </w:tc>
        <w:tc>
          <w:tcPr>
            <w:tcW w:w="40" w:type="dxa"/>
          </w:tcPr>
          <w:p>
            <w:pPr>
              <w:pStyle w:val="6"/>
            </w:pPr>
          </w:p>
        </w:tc>
        <w:tc>
          <w:tcPr>
            <w:tcW w:w="10739"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329" w:hRule="exact"/>
        </w:trPr>
        <w:tc>
          <w:tcPr>
            <w:tcW w:w="40" w:type="dxa"/>
          </w:tcPr>
          <w:p>
            <w:pPr>
              <w:pStyle w:val="6"/>
            </w:pPr>
          </w:p>
        </w:tc>
        <w:tc>
          <w:tcPr>
            <w:tcW w:w="40" w:type="dxa"/>
          </w:tcPr>
          <w:p>
            <w:pPr>
              <w:pStyle w:val="6"/>
            </w:pPr>
          </w:p>
        </w:tc>
        <w:tc>
          <w:tcPr>
            <w:tcW w:w="10739" w:type="dxa"/>
            <w:gridSpan w:val="20"/>
            <w:shd w:val="clear" w:color="auto" w:fill="FFFFFF"/>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5"/>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6"/>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5"/>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6"/>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6"/>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0.01</w:t>
                        </w:r>
                      </w:p>
                    </w:tc>
                  </w:tr>
                </w:tbl>
                <w:p>
                  <w:pPr>
                    <w:pStyle w:val="6"/>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hint="eastAsia"/>
                          </w:rPr>
                          <w:t>2</w:t>
                        </w:r>
                      </w:p>
                    </w:tc>
                  </w:tr>
                </w:tbl>
                <w:p>
                  <w:pPr>
                    <w:pStyle w:val="6"/>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rPr>
                            <w:rFonts w:hint="eastAsia" w:eastAsiaTheme="minorEastAsia"/>
                            <w:lang w:eastAsia="zh-CN"/>
                          </w:rPr>
                        </w:pPr>
                        <w:r>
                          <w:rPr>
                            <w:rFonts w:hint="eastAsia" w:ascii="宋体" w:hAnsi="宋体" w:eastAsia="宋体" w:cs="宋体"/>
                            <w:color w:val="000000"/>
                            <w:sz w:val="21"/>
                            <w:lang w:val="en-US" w:eastAsia="zh-CN"/>
                          </w:rPr>
                          <w:t>衍生品</w:t>
                        </w:r>
                        <w:bookmarkStart w:id="6" w:name="_GoBack"/>
                        <w:bookmarkEnd w:id="6"/>
                      </w:p>
                    </w:tc>
                  </w:tr>
                </w:tbl>
                <w:p>
                  <w:pPr>
                    <w:pStyle w:val="6"/>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99.99</w:t>
                        </w:r>
                      </w:p>
                    </w:tc>
                  </w:tr>
                </w:tbl>
                <w:p>
                  <w:pPr>
                    <w:pStyle w:val="6"/>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3</w:t>
                  </w: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6"/>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5"/>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6"/>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6"/>
                    <w:jc w:val="center"/>
                  </w:pPr>
                </w:p>
              </w:tc>
            </w:tr>
          </w:tbl>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20"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1000" w:hRule="atLeast"/>
        </w:trPr>
        <w:tc>
          <w:tcPr>
            <w:tcW w:w="40" w:type="dxa"/>
          </w:tcPr>
          <w:p>
            <w:pPr>
              <w:pStyle w:val="6"/>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512" w:hRule="exac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1700" w:type="dxa"/>
            <w:gridSpan w:val="3"/>
          </w:tcPr>
          <w:p>
            <w:pPr>
              <w:pStyle w:val="6"/>
            </w:pPr>
          </w:p>
        </w:tc>
        <w:tc>
          <w:tcPr>
            <w:tcW w:w="300" w:type="dxa"/>
          </w:tcPr>
          <w:p>
            <w:pPr>
              <w:pStyle w:val="6"/>
            </w:pPr>
          </w:p>
        </w:tc>
        <w:tc>
          <w:tcPr>
            <w:tcW w:w="2000" w:type="dxa"/>
            <w:gridSpan w:val="2"/>
          </w:tcPr>
          <w:p>
            <w:pPr>
              <w:pStyle w:val="6"/>
            </w:pP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2"/>
          <w:wAfter w:w="59" w:type="dxa"/>
          <w:trHeight w:val="400" w:hRule="atLeast"/>
        </w:trPr>
        <w:tc>
          <w:tcPr>
            <w:tcW w:w="40" w:type="dxa"/>
          </w:tcPr>
          <w:p>
            <w:pPr>
              <w:pStyle w:val="6"/>
            </w:pPr>
          </w:p>
        </w:tc>
        <w:tc>
          <w:tcPr>
            <w:tcW w:w="40" w:type="dxa"/>
          </w:tcPr>
          <w:p>
            <w:pPr>
              <w:pStyle w:val="6"/>
            </w:pPr>
          </w:p>
        </w:tc>
        <w:tc>
          <w:tcPr>
            <w:tcW w:w="2580" w:type="dxa"/>
            <w:gridSpan w:val="4"/>
          </w:tcPr>
          <w:p>
            <w:pPr>
              <w:pStyle w:val="6"/>
            </w:pPr>
          </w:p>
        </w:tc>
        <w:tc>
          <w:tcPr>
            <w:tcW w:w="800" w:type="dxa"/>
            <w:gridSpan w:val="2"/>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400" w:type="dxa"/>
          </w:tcPr>
          <w:p>
            <w:pPr>
              <w:pStyle w:val="6"/>
            </w:pPr>
          </w:p>
        </w:tc>
        <w:tc>
          <w:tcPr>
            <w:tcW w:w="2400" w:type="dxa"/>
            <w:gridSpan w:val="2"/>
          </w:tcPr>
          <w:p>
            <w:pPr>
              <w:pStyle w:val="6"/>
            </w:pPr>
          </w:p>
        </w:tc>
        <w:tc>
          <w:tcPr>
            <w:tcW w:w="400" w:type="dxa"/>
            <w:gridSpan w:val="2"/>
          </w:tcPr>
          <w:p>
            <w:pPr>
              <w:pStyle w:val="6"/>
            </w:pPr>
          </w:p>
        </w:tc>
        <w:tc>
          <w:tcPr>
            <w:tcW w:w="100" w:type="dxa"/>
          </w:tcPr>
          <w:p>
            <w:pPr>
              <w:pStyle w:val="6"/>
            </w:pPr>
          </w:p>
        </w:tc>
        <w:tc>
          <w:tcPr>
            <w:tcW w:w="59" w:type="dxa"/>
            <w:gridSpan w:val="2"/>
          </w:tcPr>
          <w:p>
            <w:pPr>
              <w:pStyle w:val="6"/>
            </w:pPr>
          </w:p>
        </w:tc>
        <w:tc>
          <w:tcPr>
            <w:tcW w:w="40" w:type="dxa"/>
          </w:tcPr>
          <w:p>
            <w:pPr>
              <w:pStyle w:val="6"/>
            </w:pPr>
          </w:p>
        </w:tc>
      </w:tr>
      <w:tr>
        <w:tblPrEx>
          <w:tblLayout w:type="fixed"/>
          <w:tblCellMar>
            <w:top w:w="0" w:type="dxa"/>
            <w:left w:w="10" w:type="dxa"/>
            <w:bottom w:w="0" w:type="dxa"/>
            <w:right w:w="10" w:type="dxa"/>
          </w:tblCellMar>
        </w:tblPrEx>
        <w:tc>
          <w:tcPr>
            <w:tcW w:w="40" w:type="dxa"/>
          </w:tcPr>
          <w:p>
            <w:pPr>
              <w:pStyle w:val="6"/>
              <w:pageBreakBefore/>
            </w:pPr>
            <w:bookmarkStart w:id="4" w:name="JR_PAGE_ANCHOR_0_5"/>
            <w:bookmarkEnd w:id="4"/>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2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atLeast"/>
        </w:trPr>
        <w:tc>
          <w:tcPr>
            <w:tcW w:w="40" w:type="dxa"/>
          </w:tcPr>
          <w:p>
            <w:pPr>
              <w:pStyle w:val="6"/>
            </w:pPr>
          </w:p>
        </w:tc>
        <w:tc>
          <w:tcPr>
            <w:tcW w:w="1072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2580" w:hRule="atLeast"/>
        </w:trPr>
        <w:tc>
          <w:tcPr>
            <w:tcW w:w="40" w:type="dxa"/>
          </w:tcPr>
          <w:p>
            <w:pPr>
              <w:pStyle w:val="6"/>
            </w:pPr>
          </w:p>
        </w:tc>
        <w:tc>
          <w:tcPr>
            <w:tcW w:w="10720" w:type="dxa"/>
            <w:gridSpan w:val="19"/>
            <w:tcMar>
              <w:top w:w="0" w:type="dxa"/>
              <w:left w:w="0" w:type="dxa"/>
              <w:bottom w:w="0" w:type="dxa"/>
              <w:right w:w="0" w:type="dxa"/>
            </w:tcMar>
          </w:tcPr>
          <w:p>
            <w:pPr>
              <w:spacing w:line="320" w:lineRule="exact"/>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50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atLeast"/>
        </w:trPr>
        <w:tc>
          <w:tcPr>
            <w:tcW w:w="40" w:type="dxa"/>
          </w:tcPr>
          <w:p>
            <w:pPr>
              <w:pStyle w:val="6"/>
            </w:pPr>
          </w:p>
        </w:tc>
        <w:tc>
          <w:tcPr>
            <w:tcW w:w="1072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1656" w:hRule="exact"/>
        </w:trPr>
        <w:tc>
          <w:tcPr>
            <w:tcW w:w="40" w:type="dxa"/>
          </w:tcPr>
          <w:p>
            <w:pPr>
              <w:pStyle w:val="6"/>
            </w:pPr>
          </w:p>
        </w:tc>
        <w:tc>
          <w:tcPr>
            <w:tcW w:w="10720" w:type="dxa"/>
            <w:gridSpan w:val="19"/>
            <w:tcBorders>
              <w:bottom w:val="single" w:color="000000" w:sz="4" w:space="0"/>
            </w:tcBorders>
            <w:shd w:val="clear" w:color="auto" w:fill="FFFFFF"/>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jc w:val="center"/>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5"/>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jc w:val="center"/>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5"/>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6"/>
                    <w:jc w:val="center"/>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6"/>
                    <w:jc w:val="center"/>
                  </w:pPr>
                </w:p>
              </w:tc>
            </w:tr>
            <w:tr>
              <w:tblPrEx>
                <w:tblLayout w:type="fixed"/>
                <w:tblCellMar>
                  <w:top w:w="0" w:type="dxa"/>
                  <w:left w:w="10" w:type="dxa"/>
                  <w:bottom w:w="0" w:type="dxa"/>
                  <w:right w:w="10" w:type="dxa"/>
                </w:tblCellMar>
              </w:tblPrEx>
              <w:trPr>
                <w:trHeight w:val="466"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1</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收益互换</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74</w:t>
                  </w:r>
                  <w:r>
                    <w:rPr>
                      <w:rFonts w:hint="eastAsia" w:ascii="宋体" w:hAnsi="宋体" w:eastAsia="宋体" w:cs="宋体"/>
                      <w:color w:val="000000"/>
                      <w:sz w:val="21"/>
                    </w:rPr>
                    <w:t>,</w:t>
                  </w:r>
                  <w:r>
                    <w:rPr>
                      <w:rFonts w:ascii="宋体" w:hAnsi="宋体" w:eastAsia="宋体" w:cs="宋体"/>
                      <w:color w:val="000000"/>
                      <w:sz w:val="21"/>
                    </w:rPr>
                    <w:t>706</w:t>
                  </w:r>
                  <w:r>
                    <w:rPr>
                      <w:rFonts w:hint="eastAsia" w:ascii="宋体" w:hAnsi="宋体" w:eastAsia="宋体" w:cs="宋体"/>
                      <w:color w:val="000000"/>
                      <w:sz w:val="21"/>
                    </w:rPr>
                    <w:t>,</w:t>
                  </w:r>
                  <w:r>
                    <w:rPr>
                      <w:rFonts w:ascii="宋体" w:hAnsi="宋体" w:eastAsia="宋体" w:cs="宋体"/>
                      <w:color w:val="000000"/>
                      <w:sz w:val="21"/>
                    </w:rPr>
                    <w:t>069.69</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99.37</w:t>
                  </w: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OPTION20210929000068194</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4</w:t>
                  </w:r>
                  <w:r>
                    <w:rPr>
                      <w:rFonts w:hint="eastAsia" w:ascii="宋体" w:hAnsi="宋体" w:eastAsia="宋体" w:cs="宋体"/>
                      <w:color w:val="000000"/>
                      <w:sz w:val="21"/>
                    </w:rPr>
                    <w:t>,</w:t>
                  </w:r>
                  <w:r>
                    <w:rPr>
                      <w:rFonts w:ascii="宋体" w:hAnsi="宋体" w:eastAsia="宋体" w:cs="宋体"/>
                      <w:color w:val="000000"/>
                      <w:sz w:val="21"/>
                    </w:rPr>
                    <w:t>261</w:t>
                  </w:r>
                  <w:r>
                    <w:rPr>
                      <w:rFonts w:hint="eastAsia" w:ascii="宋体" w:hAnsi="宋体" w:eastAsia="宋体" w:cs="宋体"/>
                      <w:color w:val="000000"/>
                      <w:sz w:val="21"/>
                    </w:rPr>
                    <w:t>,</w:t>
                  </w:r>
                  <w:r>
                    <w:rPr>
                      <w:rFonts w:ascii="宋体" w:hAnsi="宋体" w:eastAsia="宋体" w:cs="宋体"/>
                      <w:color w:val="000000"/>
                      <w:sz w:val="21"/>
                    </w:rPr>
                    <w:t>915.72</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5.67</w:t>
                  </w: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84"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atLeast"/>
        </w:trPr>
        <w:tc>
          <w:tcPr>
            <w:tcW w:w="40" w:type="dxa"/>
          </w:tcPr>
          <w:p>
            <w:pPr>
              <w:pStyle w:val="6"/>
            </w:pPr>
          </w:p>
        </w:tc>
        <w:tc>
          <w:tcPr>
            <w:tcW w:w="1072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6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5.1 理财产品在报告期末投资关联方发行、承销的证券的情况</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5"/>
                    <w:tblW w:w="1820" w:type="dxa"/>
                    <w:tblInd w:w="0" w:type="dxa"/>
                    <w:tblLayout w:type="fixed"/>
                    <w:tblCellMar>
                      <w:top w:w="0" w:type="dxa"/>
                      <w:left w:w="10" w:type="dxa"/>
                      <w:bottom w:w="0" w:type="dxa"/>
                      <w:right w:w="10" w:type="dxa"/>
                    </w:tblCellMar>
                  </w:tblPr>
                  <w:tblGrid>
                    <w:gridCol w:w="1780"/>
                    <w:gridCol w:w="4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40" w:type="dxa"/>
                      </w:tcPr>
                      <w:p>
                        <w:pPr>
                          <w:pStyle w:val="6"/>
                        </w:pP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5"/>
                    <w:tblW w:w="10720" w:type="dxa"/>
                    <w:tblInd w:w="0" w:type="dxa"/>
                    <w:tblLayout w:type="fixed"/>
                    <w:tblCellMar>
                      <w:top w:w="0" w:type="dxa"/>
                      <w:left w:w="10" w:type="dxa"/>
                      <w:bottom w:w="0" w:type="dxa"/>
                      <w:right w:w="10" w:type="dxa"/>
                    </w:tblCellMar>
                  </w:tblPr>
                  <w:tblGrid>
                    <w:gridCol w:w="10680"/>
                    <w:gridCol w:w="4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40" w:type="dxa"/>
                      </w:tcPr>
                      <w:p>
                        <w:pPr>
                          <w:pStyle w:val="6"/>
                        </w:pP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20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6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5.2 理财产品在报告期内其他关联交易</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5"/>
                    <w:tblW w:w="1620" w:type="dxa"/>
                    <w:tblInd w:w="0" w:type="dxa"/>
                    <w:tblLayout w:type="fixed"/>
                    <w:tblCellMar>
                      <w:top w:w="0" w:type="dxa"/>
                      <w:left w:w="10" w:type="dxa"/>
                      <w:bottom w:w="0" w:type="dxa"/>
                      <w:right w:w="10" w:type="dxa"/>
                    </w:tblCellMar>
                  </w:tblPr>
                  <w:tblGrid>
                    <w:gridCol w:w="1580"/>
                    <w:gridCol w:w="4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4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5"/>
                    <w:tblW w:w="10720" w:type="dxa"/>
                    <w:tblInd w:w="0" w:type="dxa"/>
                    <w:tblLayout w:type="fixed"/>
                    <w:tblCellMar>
                      <w:top w:w="0" w:type="dxa"/>
                      <w:left w:w="10" w:type="dxa"/>
                      <w:bottom w:w="0" w:type="dxa"/>
                      <w:right w:w="10" w:type="dxa"/>
                    </w:tblCellMar>
                  </w:tblPr>
                  <w:tblGrid>
                    <w:gridCol w:w="10680"/>
                    <w:gridCol w:w="4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40" w:type="dxa"/>
                      </w:tcPr>
                      <w:p>
                        <w:pPr>
                          <w:pStyle w:val="6"/>
                        </w:pP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20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60" w:type="dxa"/>
            <w:gridSpan w:val="2"/>
          </w:tcPr>
          <w:p>
            <w:pPr>
              <w:pStyle w:val="6"/>
            </w:pPr>
          </w:p>
        </w:tc>
        <w:tc>
          <w:tcPr>
            <w:tcW w:w="160" w:type="dxa"/>
            <w:gridSpan w:val="2"/>
          </w:tcPr>
          <w:p>
            <w:pPr>
              <w:pStyle w:val="6"/>
            </w:pPr>
          </w:p>
        </w:tc>
        <w:tc>
          <w:tcPr>
            <w:tcW w:w="10500" w:type="dxa"/>
            <w:gridSpan w:val="15"/>
            <w:tcMar>
              <w:top w:w="0" w:type="dxa"/>
              <w:left w:w="0" w:type="dxa"/>
              <w:bottom w:w="0" w:type="dxa"/>
              <w:right w:w="0" w:type="dxa"/>
            </w:tcMar>
          </w:tcPr>
          <w:p>
            <w:r>
              <w:rPr>
                <w:rFonts w:ascii="宋体" w:hAnsi="宋体" w:eastAsia="宋体" w:cs="宋体"/>
                <w:color w:val="000000"/>
              </w:rPr>
              <w:t>5.3 理财产品在报告期内中的重大关联交易</w:t>
            </w: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5"/>
                    <w:tblW w:w="1620" w:type="dxa"/>
                    <w:tblInd w:w="0" w:type="dxa"/>
                    <w:tblLayout w:type="fixed"/>
                    <w:tblCellMar>
                      <w:top w:w="0" w:type="dxa"/>
                      <w:left w:w="10" w:type="dxa"/>
                      <w:bottom w:w="0" w:type="dxa"/>
                      <w:right w:w="10" w:type="dxa"/>
                    </w:tblCellMar>
                  </w:tblPr>
                  <w:tblGrid>
                    <w:gridCol w:w="1580"/>
                    <w:gridCol w:w="4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40" w:type="dxa"/>
                      </w:tcPr>
                      <w:p>
                        <w:pPr>
                          <w:pStyle w:val="6"/>
                        </w:pP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6"/>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6"/>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5"/>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600" w:hRule="exact"/>
        </w:trPr>
        <w:tc>
          <w:tcPr>
            <w:tcW w:w="40" w:type="dxa"/>
          </w:tcPr>
          <w:p>
            <w:pPr>
              <w:pStyle w:val="6"/>
            </w:pPr>
          </w:p>
        </w:tc>
        <w:tc>
          <w:tcPr>
            <w:tcW w:w="10720" w:type="dxa"/>
            <w:gridSpan w:val="19"/>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5"/>
                    <w:tblW w:w="10720" w:type="dxa"/>
                    <w:tblInd w:w="0" w:type="dxa"/>
                    <w:tblLayout w:type="fixed"/>
                    <w:tblCellMar>
                      <w:top w:w="0" w:type="dxa"/>
                      <w:left w:w="10" w:type="dxa"/>
                      <w:bottom w:w="0" w:type="dxa"/>
                      <w:right w:w="10" w:type="dxa"/>
                    </w:tblCellMar>
                  </w:tblPr>
                  <w:tblGrid>
                    <w:gridCol w:w="10680"/>
                    <w:gridCol w:w="4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40" w:type="dxa"/>
                      </w:tcPr>
                      <w:p>
                        <w:pPr>
                          <w:pStyle w:val="6"/>
                        </w:pPr>
                      </w:p>
                    </w:tc>
                  </w:tr>
                </w:tbl>
                <w:p>
                  <w:pPr>
                    <w:pStyle w:val="6"/>
                  </w:pPr>
                </w:p>
              </w:tc>
            </w:tr>
          </w:tbl>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16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60" w:type="dxa"/>
            <w:gridSpan w:val="2"/>
          </w:tcPr>
          <w:p>
            <w:pPr>
              <w:pStyle w:val="6"/>
            </w:pPr>
          </w:p>
        </w:tc>
        <w:tc>
          <w:tcPr>
            <w:tcW w:w="10778"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40" w:type="dxa"/>
          </w:tcPr>
          <w:p>
            <w:pPr>
              <w:pStyle w:val="6"/>
            </w:pPr>
          </w:p>
        </w:tc>
      </w:tr>
      <w:tr>
        <w:tblPrEx>
          <w:tblLayout w:type="fixed"/>
          <w:tblCellMar>
            <w:top w:w="0" w:type="dxa"/>
            <w:left w:w="10" w:type="dxa"/>
            <w:bottom w:w="0" w:type="dxa"/>
            <w:right w:w="10" w:type="dxa"/>
          </w:tblCellMar>
        </w:tblPrEx>
        <w:trPr>
          <w:trHeight w:val="1200" w:hRule="exact"/>
        </w:trPr>
        <w:tc>
          <w:tcPr>
            <w:tcW w:w="40" w:type="dxa"/>
          </w:tcPr>
          <w:p>
            <w:pPr>
              <w:pStyle w:val="6"/>
            </w:pPr>
          </w:p>
        </w:tc>
        <w:tc>
          <w:tcPr>
            <w:tcW w:w="60" w:type="dxa"/>
            <w:gridSpan w:val="2"/>
          </w:tcPr>
          <w:p>
            <w:pPr>
              <w:pStyle w:val="6"/>
            </w:pPr>
          </w:p>
        </w:tc>
        <w:tc>
          <w:tcPr>
            <w:tcW w:w="10778" w:type="dxa"/>
            <w:gridSpan w:val="21"/>
            <w:shd w:val="clear" w:color="auto" w:fill="FFFFFF"/>
            <w:tcMar>
              <w:top w:w="0" w:type="dxa"/>
              <w:left w:w="0" w:type="dxa"/>
              <w:bottom w:w="0" w:type="dxa"/>
              <w:right w:w="0" w:type="dxa"/>
            </w:tcMar>
          </w:tcPr>
          <w:tbl>
            <w:tblPr>
              <w:tblStyle w:val="5"/>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6"/>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6"/>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5"/>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5"/>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6"/>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5"/>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6"/>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5"/>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6"/>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5"/>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051010100101267964</w:t>
                        </w:r>
                      </w:p>
                    </w:tc>
                  </w:tr>
                </w:tbl>
                <w:p>
                  <w:pPr>
                    <w:pStyle w:val="6"/>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5"/>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兴银理财指数新动力2号商品及金融衍生品类净值型理财产品</w:t>
                        </w:r>
                      </w:p>
                    </w:tc>
                  </w:tr>
                </w:tbl>
                <w:p>
                  <w:pPr>
                    <w:pStyle w:val="6"/>
                  </w:pPr>
                </w:p>
              </w:tc>
            </w:tr>
          </w:tbl>
          <w:p>
            <w:pPr>
              <w:pStyle w:val="6"/>
            </w:pPr>
          </w:p>
        </w:tc>
        <w:tc>
          <w:tcPr>
            <w:tcW w:w="40" w:type="dxa"/>
          </w:tcPr>
          <w:p>
            <w:pPr>
              <w:pStyle w:val="6"/>
            </w:pPr>
          </w:p>
        </w:tc>
      </w:tr>
      <w:tr>
        <w:tblPrEx>
          <w:tblLayout w:type="fixed"/>
          <w:tblCellMar>
            <w:top w:w="0" w:type="dxa"/>
            <w:left w:w="10" w:type="dxa"/>
            <w:bottom w:w="0" w:type="dxa"/>
            <w:right w:w="10" w:type="dxa"/>
          </w:tblCellMar>
        </w:tblPrEx>
        <w:trPr>
          <w:trHeight w:val="1420" w:hRule="exac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trHeight w:val="400" w:hRule="atLeast"/>
        </w:trPr>
        <w:tc>
          <w:tcPr>
            <w:tcW w:w="40" w:type="dxa"/>
          </w:tcPr>
          <w:p>
            <w:pPr>
              <w:pStyle w:val="6"/>
            </w:pPr>
          </w:p>
        </w:tc>
        <w:tc>
          <w:tcPr>
            <w:tcW w:w="60" w:type="dxa"/>
            <w:gridSpan w:val="2"/>
          </w:tcPr>
          <w:p>
            <w:pPr>
              <w:pStyle w:val="6"/>
            </w:pPr>
          </w:p>
        </w:tc>
        <w:tc>
          <w:tcPr>
            <w:tcW w:w="160" w:type="dxa"/>
            <w:gridSpan w:val="2"/>
          </w:tcPr>
          <w:p>
            <w:pPr>
              <w:pStyle w:val="6"/>
            </w:pPr>
          </w:p>
        </w:tc>
        <w:tc>
          <w:tcPr>
            <w:tcW w:w="3200" w:type="dxa"/>
            <w:gridSpan w:val="3"/>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118" w:type="dxa"/>
            <w:gridSpan w:val="4"/>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Pr>
        <w:tc>
          <w:tcPr>
            <w:tcW w:w="40" w:type="dxa"/>
          </w:tcPr>
          <w:p>
            <w:pPr>
              <w:pStyle w:val="6"/>
              <w:pageBreakBefore/>
            </w:pPr>
            <w:bookmarkStart w:id="5" w:name="JR_PAGE_ANCHOR_0_6"/>
            <w:bookmarkEnd w:id="5"/>
          </w:p>
        </w:tc>
        <w:tc>
          <w:tcPr>
            <w:tcW w:w="3420" w:type="dxa"/>
            <w:gridSpan w:val="7"/>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vAlign w:val="bottom"/>
          </w:tcPr>
          <w:p>
            <w:pPr>
              <w:spacing w:line="192" w:lineRule="auto"/>
              <w:jc w:val="left"/>
            </w:pPr>
            <w:r>
              <w:rPr>
                <w:rFonts w:ascii="宋体" w:hAnsi="宋体" w:eastAsia="宋体" w:cs="宋体"/>
                <w:color w:val="808080"/>
                <w:sz w:val="18"/>
              </w:rPr>
              <w:t>兴银理财指数新动力2号商品及金融衍生品类净值型理财产品2021年第四季度报告</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3420" w:type="dxa"/>
            <w:gridSpan w:val="7"/>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20" w:hRule="exact"/>
        </w:trPr>
        <w:tc>
          <w:tcPr>
            <w:tcW w:w="40" w:type="dxa"/>
          </w:tcPr>
          <w:p>
            <w:pPr>
              <w:pStyle w:val="6"/>
            </w:pPr>
          </w:p>
        </w:tc>
        <w:tc>
          <w:tcPr>
            <w:tcW w:w="10720" w:type="dxa"/>
            <w:gridSpan w:val="19"/>
            <w:tcBorders>
              <w:top w:val="single" w:color="000000" w:sz="8" w:space="0"/>
            </w:tcBorders>
            <w:shd w:val="clear" w:color="auto" w:fill="FFFFFF"/>
            <w:tcMar>
              <w:top w:w="0" w:type="dxa"/>
              <w:left w:w="0" w:type="dxa"/>
              <w:bottom w:w="0" w:type="dxa"/>
              <w:right w:w="0" w:type="dxa"/>
            </w:tcMar>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exact"/>
        </w:trPr>
        <w:tc>
          <w:tcPr>
            <w:tcW w:w="40" w:type="dxa"/>
          </w:tcPr>
          <w:p>
            <w:pPr>
              <w:pStyle w:val="6"/>
            </w:pPr>
          </w:p>
        </w:tc>
        <w:tc>
          <w:tcPr>
            <w:tcW w:w="3420" w:type="dxa"/>
            <w:gridSpan w:val="7"/>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10720" w:type="dxa"/>
            <w:gridSpan w:val="19"/>
            <w:tcMar>
              <w:top w:w="0" w:type="dxa"/>
              <w:left w:w="0" w:type="dxa"/>
              <w:bottom w:w="0" w:type="dxa"/>
              <w:right w:w="0" w:type="dxa"/>
            </w:tcMar>
          </w:tcPr>
          <w:p>
            <w:pPr>
              <w:jc w:val="right"/>
            </w:pPr>
            <w:r>
              <w:rPr>
                <w:rFonts w:ascii="宋体" w:hAnsi="宋体" w:eastAsia="宋体" w:cs="宋体"/>
                <w:color w:val="000000"/>
                <w:sz w:val="21"/>
              </w:rPr>
              <w:t>2022年1月24日</w:t>
            </w: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13600" w:hRule="exact"/>
        </w:trPr>
        <w:tc>
          <w:tcPr>
            <w:tcW w:w="40" w:type="dxa"/>
          </w:tcPr>
          <w:p>
            <w:pPr>
              <w:pStyle w:val="6"/>
            </w:pPr>
          </w:p>
        </w:tc>
        <w:tc>
          <w:tcPr>
            <w:tcW w:w="3420" w:type="dxa"/>
            <w:gridSpan w:val="7"/>
          </w:tcPr>
          <w:p>
            <w:pPr>
              <w:pStyle w:val="6"/>
            </w:pPr>
          </w:p>
        </w:tc>
        <w:tc>
          <w:tcPr>
            <w:tcW w:w="2000" w:type="dxa"/>
            <w:gridSpan w:val="4"/>
          </w:tcPr>
          <w:p>
            <w:pPr>
              <w:pStyle w:val="6"/>
            </w:pPr>
          </w:p>
        </w:tc>
        <w:tc>
          <w:tcPr>
            <w:tcW w:w="2000" w:type="dxa"/>
            <w:gridSpan w:val="2"/>
          </w:tcPr>
          <w:p>
            <w:pPr>
              <w:pStyle w:val="6"/>
            </w:pPr>
          </w:p>
        </w:tc>
        <w:tc>
          <w:tcPr>
            <w:tcW w:w="3300" w:type="dxa"/>
            <w:gridSpan w:val="6"/>
          </w:tcPr>
          <w:p>
            <w:pPr>
              <w:pStyle w:val="6"/>
            </w:pPr>
          </w:p>
        </w:tc>
        <w:tc>
          <w:tcPr>
            <w:tcW w:w="40" w:type="dxa"/>
          </w:tcPr>
          <w:p>
            <w:pPr>
              <w:pStyle w:val="6"/>
            </w:pPr>
          </w:p>
        </w:tc>
      </w:tr>
      <w:tr>
        <w:tblPrEx>
          <w:tblLayout w:type="fixed"/>
          <w:tblCellMar>
            <w:top w:w="0" w:type="dxa"/>
            <w:left w:w="10" w:type="dxa"/>
            <w:bottom w:w="0" w:type="dxa"/>
            <w:right w:w="10" w:type="dxa"/>
          </w:tblCellMar>
        </w:tblPrEx>
        <w:trPr>
          <w:gridAfter w:val="4"/>
          <w:wAfter w:w="118" w:type="dxa"/>
          <w:trHeight w:val="400" w:hRule="atLeast"/>
        </w:trPr>
        <w:tc>
          <w:tcPr>
            <w:tcW w:w="40" w:type="dxa"/>
          </w:tcPr>
          <w:p>
            <w:pPr>
              <w:pStyle w:val="6"/>
            </w:pPr>
          </w:p>
        </w:tc>
        <w:tc>
          <w:tcPr>
            <w:tcW w:w="3420" w:type="dxa"/>
            <w:gridSpan w:val="7"/>
          </w:tcPr>
          <w:p>
            <w:pPr>
              <w:pStyle w:val="6"/>
            </w:pPr>
          </w:p>
        </w:tc>
        <w:tc>
          <w:tcPr>
            <w:tcW w:w="2000" w:type="dxa"/>
            <w:gridSpan w:val="4"/>
            <w:tcMar>
              <w:top w:w="0" w:type="dxa"/>
              <w:left w:w="0" w:type="dxa"/>
              <w:bottom w:w="0" w:type="dxa"/>
              <w:right w:w="0" w:type="dxa"/>
            </w:tcMar>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tcPr>
          <w:p>
            <w:pPr>
              <w:jc w:val="left"/>
            </w:pPr>
            <w:r>
              <w:rPr>
                <w:rFonts w:ascii="SansSerif" w:hAnsi="SansSerif" w:eastAsia="SansSerif" w:cs="SansSerif"/>
                <w:color w:val="000000"/>
                <w:sz w:val="18"/>
              </w:rPr>
              <w:t>6</w:t>
            </w:r>
          </w:p>
        </w:tc>
        <w:tc>
          <w:tcPr>
            <w:tcW w:w="3300" w:type="dxa"/>
            <w:gridSpan w:val="6"/>
          </w:tcPr>
          <w:p>
            <w:pPr>
              <w:pStyle w:val="6"/>
            </w:pPr>
          </w:p>
        </w:tc>
        <w:tc>
          <w:tcPr>
            <w:tcW w:w="40" w:type="dxa"/>
          </w:tcPr>
          <w:p>
            <w:pPr>
              <w:pStyle w:val="6"/>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00"/>
  <w:characterSpacingControl w:val="doNotCompress"/>
  <w:compat>
    <w:useFELayout/>
    <w:compatSetting w:name="compatibilityMode" w:uri="http://schemas.microsoft.com/office/word" w:val="12"/>
  </w:compat>
  <w:rsids>
    <w:rsidRoot w:val="00807EB4"/>
    <w:rsid w:val="001735A3"/>
    <w:rsid w:val="00807EB4"/>
    <w:rsid w:val="00D708D1"/>
    <w:rsid w:val="4922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0"/>
    <w:semiHidden/>
    <w:unhideWhenUsed/>
    <w:qFormat/>
    <w:uiPriority w:val="99"/>
    <w:pPr>
      <w:tabs>
        <w:tab w:val="center" w:pos="4153"/>
        <w:tab w:val="right" w:pos="8306"/>
      </w:tabs>
      <w:snapToGrid w:val="0"/>
      <w:jc w:val="left"/>
    </w:pPr>
    <w:rPr>
      <w:sz w:val="18"/>
      <w:szCs w:val="18"/>
    </w:rPr>
  </w:style>
  <w:style w:type="paragraph" w:styleId="3">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EMPTY_CELL_STYLE"/>
    <w:qFormat/>
    <w:uiPriority w:val="0"/>
    <w:rPr>
      <w:rFonts w:ascii="SansSerif" w:hAnsi="SansSerif" w:eastAsia="SansSerif" w:cs="SansSerif"/>
      <w:color w:val="000000"/>
      <w:sz w:val="1"/>
      <w:lang w:val="en-US" w:eastAsia="zh-CN" w:bidi="ar-SA"/>
    </w:rPr>
  </w:style>
  <w:style w:type="paragraph" w:customStyle="1" w:styleId="7">
    <w:name w:val="Table_TH"/>
    <w:qFormat/>
    <w:uiPriority w:val="0"/>
    <w:rPr>
      <w:rFonts w:ascii="SansSerif" w:hAnsi="SansSerif" w:eastAsia="SansSerif" w:cs="SansSerif"/>
      <w:color w:val="000000"/>
      <w:lang w:val="en-US" w:eastAsia="zh-CN" w:bidi="ar-SA"/>
    </w:rPr>
  </w:style>
  <w:style w:type="paragraph" w:customStyle="1" w:styleId="8">
    <w:name w:val="Table_CH"/>
    <w:qFormat/>
    <w:uiPriority w:val="0"/>
    <w:rPr>
      <w:rFonts w:ascii="SansSerif" w:hAnsi="SansSerif" w:eastAsia="SansSerif" w:cs="SansSerif"/>
      <w:color w:val="000000"/>
      <w:lang w:val="en-US" w:eastAsia="zh-CN" w:bidi="ar-SA"/>
    </w:rPr>
  </w:style>
  <w:style w:type="paragraph" w:customStyle="1" w:styleId="9">
    <w:name w:val="Table_TD"/>
    <w:qFormat/>
    <w:uiPriority w:val="0"/>
    <w:rPr>
      <w:rFonts w:ascii="SansSerif" w:hAnsi="SansSerif" w:eastAsia="SansSerif" w:cs="SansSerif"/>
      <w:color w:val="000000"/>
      <w:lang w:val="en-US" w:eastAsia="zh-CN" w:bidi="ar-SA"/>
    </w:rPr>
  </w:style>
  <w:style w:type="paragraph" w:customStyle="1" w:styleId="10">
    <w:name w:val="Table_CD"/>
    <w:qFormat/>
    <w:uiPriority w:val="0"/>
    <w:rPr>
      <w:rFonts w:ascii="SansSerif" w:hAnsi="SansSerif" w:eastAsia="SansSerif" w:cs="SansSerif"/>
      <w:color w:val="000000"/>
      <w:lang w:val="en-US" w:eastAsia="zh-CN" w:bidi="ar-SA"/>
    </w:rPr>
  </w:style>
  <w:style w:type="paragraph" w:customStyle="1" w:styleId="11">
    <w:name w:val="Table 3_TH"/>
    <w:qFormat/>
    <w:uiPriority w:val="0"/>
    <w:rPr>
      <w:rFonts w:ascii="SansSerif" w:hAnsi="SansSerif" w:eastAsia="SansSerif" w:cs="SansSerif"/>
      <w:color w:val="000000"/>
      <w:lang w:val="en-US" w:eastAsia="zh-CN" w:bidi="ar-SA"/>
    </w:rPr>
  </w:style>
  <w:style w:type="paragraph" w:customStyle="1" w:styleId="12">
    <w:name w:val="Table 3_CH"/>
    <w:qFormat/>
    <w:uiPriority w:val="0"/>
    <w:rPr>
      <w:rFonts w:ascii="SansSerif" w:hAnsi="SansSerif" w:eastAsia="SansSerif" w:cs="SansSerif"/>
      <w:color w:val="000000"/>
      <w:lang w:val="en-US" w:eastAsia="zh-CN" w:bidi="ar-SA"/>
    </w:rPr>
  </w:style>
  <w:style w:type="paragraph" w:customStyle="1" w:styleId="13">
    <w:name w:val="Table 3_TD"/>
    <w:qFormat/>
    <w:uiPriority w:val="0"/>
    <w:rPr>
      <w:rFonts w:ascii="SansSerif" w:hAnsi="SansSerif" w:eastAsia="SansSerif" w:cs="SansSerif"/>
      <w:color w:val="000000"/>
      <w:lang w:val="en-US" w:eastAsia="zh-CN" w:bidi="ar-SA"/>
    </w:rPr>
  </w:style>
  <w:style w:type="paragraph" w:customStyle="1" w:styleId="14">
    <w:name w:val="Table 4_TH"/>
    <w:qFormat/>
    <w:uiPriority w:val="0"/>
    <w:rPr>
      <w:rFonts w:ascii="SansSerif" w:hAnsi="SansSerif" w:eastAsia="SansSerif" w:cs="SansSerif"/>
      <w:color w:val="000000"/>
      <w:lang w:val="en-US" w:eastAsia="zh-CN" w:bidi="ar-SA"/>
    </w:rPr>
  </w:style>
  <w:style w:type="paragraph" w:customStyle="1" w:styleId="15">
    <w:name w:val="Table 4_CH"/>
    <w:qFormat/>
    <w:uiPriority w:val="0"/>
    <w:rPr>
      <w:rFonts w:ascii="SansSerif" w:hAnsi="SansSerif" w:eastAsia="SansSerif" w:cs="SansSerif"/>
      <w:color w:val="000000"/>
      <w:lang w:val="en-US" w:eastAsia="zh-CN" w:bidi="ar-SA"/>
    </w:rPr>
  </w:style>
  <w:style w:type="paragraph" w:customStyle="1" w:styleId="16">
    <w:name w:val="Table 4_TD"/>
    <w:qFormat/>
    <w:uiPriority w:val="0"/>
    <w:rPr>
      <w:rFonts w:ascii="SansSerif" w:hAnsi="SansSerif" w:eastAsia="SansSerif" w:cs="SansSerif"/>
      <w:color w:val="000000"/>
      <w:lang w:val="en-US" w:eastAsia="zh-CN" w:bidi="ar-SA"/>
    </w:rPr>
  </w:style>
  <w:style w:type="paragraph" w:customStyle="1" w:styleId="17">
    <w:name w:val="Table 1_TH"/>
    <w:qFormat/>
    <w:uiPriority w:val="0"/>
    <w:rPr>
      <w:rFonts w:ascii="SansSerif" w:hAnsi="SansSerif" w:eastAsia="SansSerif" w:cs="SansSerif"/>
      <w:color w:val="000000"/>
      <w:lang w:val="en-US" w:eastAsia="zh-CN" w:bidi="ar-SA"/>
    </w:rPr>
  </w:style>
  <w:style w:type="paragraph" w:customStyle="1" w:styleId="18">
    <w:name w:val="Table 1_CH"/>
    <w:qFormat/>
    <w:uiPriority w:val="0"/>
    <w:rPr>
      <w:rFonts w:ascii="SansSerif" w:hAnsi="SansSerif" w:eastAsia="SansSerif" w:cs="SansSerif"/>
      <w:color w:val="000000"/>
      <w:lang w:val="en-US" w:eastAsia="zh-CN" w:bidi="ar-SA"/>
    </w:rPr>
  </w:style>
  <w:style w:type="paragraph" w:customStyle="1" w:styleId="19">
    <w:name w:val="Table 1_TD"/>
    <w:qFormat/>
    <w:uiPriority w:val="0"/>
    <w:rPr>
      <w:rFonts w:ascii="SansSerif" w:hAnsi="SansSerif" w:eastAsia="SansSerif" w:cs="SansSerif"/>
      <w:color w:val="000000"/>
      <w:lang w:val="en-US" w:eastAsia="zh-CN" w:bidi="ar-SA"/>
    </w:rPr>
  </w:style>
  <w:style w:type="paragraph" w:customStyle="1" w:styleId="20">
    <w:name w:val="Table 2_TH"/>
    <w:qFormat/>
    <w:uiPriority w:val="0"/>
    <w:rPr>
      <w:rFonts w:ascii="SansSerif" w:hAnsi="SansSerif" w:eastAsia="SansSerif" w:cs="SansSerif"/>
      <w:color w:val="000000"/>
      <w:lang w:val="en-US" w:eastAsia="zh-CN" w:bidi="ar-SA"/>
    </w:rPr>
  </w:style>
  <w:style w:type="paragraph" w:customStyle="1" w:styleId="21">
    <w:name w:val="Table 2_CH"/>
    <w:qFormat/>
    <w:uiPriority w:val="0"/>
    <w:rPr>
      <w:rFonts w:ascii="SansSerif" w:hAnsi="SansSerif" w:eastAsia="SansSerif" w:cs="SansSerif"/>
      <w:color w:val="000000"/>
      <w:lang w:val="en-US" w:eastAsia="zh-CN" w:bidi="ar-SA"/>
    </w:rPr>
  </w:style>
  <w:style w:type="paragraph" w:customStyle="1" w:styleId="22">
    <w:name w:val="Table 2_TD"/>
    <w:qFormat/>
    <w:uiPriority w:val="0"/>
    <w:rPr>
      <w:rFonts w:ascii="SansSerif" w:hAnsi="SansSerif" w:eastAsia="SansSerif" w:cs="SansSerif"/>
      <w:color w:val="000000"/>
      <w:lang w:val="en-US" w:eastAsia="zh-CN" w:bidi="ar-SA"/>
    </w:rPr>
  </w:style>
  <w:style w:type="paragraph" w:customStyle="1" w:styleId="23">
    <w:name w:val="Table 5_TH"/>
    <w:qFormat/>
    <w:uiPriority w:val="0"/>
    <w:rPr>
      <w:rFonts w:ascii="SansSerif" w:hAnsi="SansSerif" w:eastAsia="SansSerif" w:cs="SansSerif"/>
      <w:color w:val="000000"/>
      <w:lang w:val="en-US" w:eastAsia="zh-CN" w:bidi="ar-SA"/>
    </w:rPr>
  </w:style>
  <w:style w:type="paragraph" w:customStyle="1" w:styleId="24">
    <w:name w:val="Table 5_CH"/>
    <w:qFormat/>
    <w:uiPriority w:val="0"/>
    <w:rPr>
      <w:rFonts w:ascii="SansSerif" w:hAnsi="SansSerif" w:eastAsia="SansSerif" w:cs="SansSerif"/>
      <w:color w:val="000000"/>
      <w:lang w:val="en-US" w:eastAsia="zh-CN" w:bidi="ar-SA"/>
    </w:rPr>
  </w:style>
  <w:style w:type="paragraph" w:customStyle="1" w:styleId="25">
    <w:name w:val="Table 5_TD"/>
    <w:qFormat/>
    <w:uiPriority w:val="0"/>
    <w:rPr>
      <w:rFonts w:ascii="SansSerif" w:hAnsi="SansSerif" w:eastAsia="SansSerif" w:cs="SansSerif"/>
      <w:color w:val="000000"/>
      <w:lang w:val="en-US" w:eastAsia="zh-CN" w:bidi="ar-SA"/>
    </w:rPr>
  </w:style>
  <w:style w:type="paragraph" w:customStyle="1" w:styleId="26">
    <w:name w:val="Table 6_TH"/>
    <w:qFormat/>
    <w:uiPriority w:val="0"/>
    <w:rPr>
      <w:rFonts w:ascii="SansSerif" w:hAnsi="SansSerif" w:eastAsia="SansSerif" w:cs="SansSerif"/>
      <w:color w:val="000000"/>
      <w:lang w:val="en-US" w:eastAsia="zh-CN" w:bidi="ar-SA"/>
    </w:rPr>
  </w:style>
  <w:style w:type="paragraph" w:customStyle="1" w:styleId="27">
    <w:name w:val="Table 6_CH"/>
    <w:qFormat/>
    <w:uiPriority w:val="0"/>
    <w:rPr>
      <w:rFonts w:ascii="SansSerif" w:hAnsi="SansSerif" w:eastAsia="SansSerif" w:cs="SansSerif"/>
      <w:color w:val="000000"/>
      <w:lang w:val="en-US" w:eastAsia="zh-CN" w:bidi="ar-SA"/>
    </w:rPr>
  </w:style>
  <w:style w:type="paragraph" w:customStyle="1" w:styleId="28">
    <w:name w:val="Table 6_TD"/>
    <w:qFormat/>
    <w:uiPriority w:val="0"/>
    <w:rPr>
      <w:rFonts w:ascii="SansSerif" w:hAnsi="SansSerif" w:eastAsia="SansSerif" w:cs="SansSerif"/>
      <w:color w:val="000000"/>
      <w:lang w:val="en-US" w:eastAsia="zh-CN" w:bidi="ar-SA"/>
    </w:rPr>
  </w:style>
  <w:style w:type="character" w:customStyle="1" w:styleId="29">
    <w:name w:val="页眉 Char"/>
    <w:basedOn w:val="4"/>
    <w:link w:val="3"/>
    <w:semiHidden/>
    <w:qFormat/>
    <w:uiPriority w:val="99"/>
    <w:rPr>
      <w:sz w:val="18"/>
      <w:szCs w:val="18"/>
    </w:rPr>
  </w:style>
  <w:style w:type="character" w:customStyle="1" w:styleId="30">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488</Words>
  <Characters>2787</Characters>
  <Lines>23</Lines>
  <Paragraphs>6</Paragraphs>
  <TotalTime>6</TotalTime>
  <ScaleCrop>false</ScaleCrop>
  <LinksUpToDate>false</LinksUpToDate>
  <CharactersWithSpaces>3269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2022-01-20T08:53:00Z</dcterms:created>
  <dc:creator>016709</dc:creator>
  <cp:lastModifiedBy>吴姗</cp:lastModifiedBy>
  <dcterms:modified xsi:type="dcterms:W3CDTF">2022-05-10T10:50:28Z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