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42" w:type="dxa"/>
        <w:tblInd w:w="0" w:type="dxa"/>
        <w:tblLayout w:type="fixed"/>
        <w:tblCellMar>
          <w:top w:w="0" w:type="dxa"/>
          <w:left w:w="10" w:type="dxa"/>
          <w:bottom w:w="0" w:type="dxa"/>
          <w:right w:w="10" w:type="dxa"/>
        </w:tblCellMar>
      </w:tblPr>
      <w:tblGrid>
        <w:gridCol w:w="1"/>
        <w:gridCol w:w="20"/>
        <w:gridCol w:w="20"/>
        <w:gridCol w:w="60"/>
        <w:gridCol w:w="100"/>
        <w:gridCol w:w="2600"/>
        <w:gridCol w:w="220"/>
        <w:gridCol w:w="380"/>
        <w:gridCol w:w="740"/>
        <w:gridCol w:w="260"/>
        <w:gridCol w:w="1000"/>
        <w:gridCol w:w="1000"/>
        <w:gridCol w:w="1000"/>
        <w:gridCol w:w="800"/>
        <w:gridCol w:w="1820"/>
        <w:gridCol w:w="480"/>
        <w:gridCol w:w="100"/>
        <w:gridCol w:w="100"/>
        <w:gridCol w:w="1"/>
        <w:gridCol w:w="19"/>
        <w:gridCol w:w="1"/>
        <w:gridCol w:w="19"/>
        <w:gridCol w:w="100"/>
        <w:gridCol w:w="160"/>
        <w:gridCol w:w="1"/>
        <w:gridCol w:w="39"/>
        <w:gridCol w:w="1"/>
      </w:tblGrid>
      <w:tr>
        <w:tblPrEx>
          <w:tblCellMar>
            <w:top w:w="0" w:type="dxa"/>
            <w:left w:w="10" w:type="dxa"/>
            <w:bottom w:w="0" w:type="dxa"/>
            <w:right w:w="10" w:type="dxa"/>
          </w:tblCellMar>
        </w:tblPrEx>
        <w:trPr>
          <w:gridAfter w:val="8"/>
          <w:wAfter w:w="340" w:type="dxa"/>
          <w:trHeight w:val="0" w:hRule="atLeast"/>
        </w:trPr>
        <w:tc>
          <w:p>
            <w:pPr>
              <w:pStyle w:val="4"/>
            </w:pPr>
            <w:bookmarkStart w:id="0" w:name="JR_PAGE_ANCHOR_0_1"/>
            <w:bookmarkEnd w:id="0"/>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96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3020" w:hRule="atLeast"/>
        </w:trPr>
        <w:tc>
          <w:p>
            <w:pPr>
              <w:pStyle w:val="4"/>
            </w:pPr>
          </w:p>
        </w:tc>
        <w:tc>
          <w:tcPr>
            <w:gridSpan w:val="17"/>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兴业银行添利5号净值型理财产品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8"/>
          <w:wAfter w:w="340" w:type="dxa"/>
          <w:trHeight w:val="660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6"/>
          </w:tcPr>
          <w:p>
            <w:pPr>
              <w:pStyle w:val="4"/>
            </w:pPr>
          </w:p>
        </w:tc>
        <w:tc>
          <w:tcPr>
            <w:gridSpan w:val="8"/>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2720" w:hRule="exact"/>
        </w:trPr>
        <w:tc>
          <w:p>
            <w:pPr>
              <w:pStyle w:val="4"/>
            </w:pPr>
          </w:p>
        </w:tc>
        <w:tc>
          <w:tcPr>
            <w:gridSpan w:val="6"/>
          </w:tcPr>
          <w:p>
            <w:pPr>
              <w:pStyle w:val="4"/>
            </w:pPr>
          </w:p>
        </w:tc>
        <w:tc>
          <w:p>
            <w:pPr>
              <w:pStyle w:val="4"/>
            </w:pPr>
          </w:p>
        </w:tc>
        <w:tc>
          <w:tcPr>
            <w:gridSpan w:val="3"/>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6"/>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840" w:hRule="atLeast"/>
        </w:trPr>
        <w:tc>
          <w:p>
            <w:pPr>
              <w:pStyle w:val="4"/>
            </w:pPr>
          </w:p>
        </w:tc>
        <w:tc>
          <w:tcPr>
            <w:gridSpan w:val="3"/>
          </w:tcPr>
          <w:p>
            <w:pPr>
              <w:pStyle w:val="4"/>
            </w:pPr>
          </w:p>
        </w:tc>
        <w:tc>
          <w:tcPr>
            <w:gridSpan w:val="12"/>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3"/>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3080" w:hRule="atLeast"/>
        </w:trPr>
        <w:tc>
          <w:p>
            <w:pPr>
              <w:pStyle w:val="4"/>
            </w:pPr>
          </w:p>
        </w:tc>
        <w:tc>
          <w:tcPr>
            <w:gridSpan w:val="17"/>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8"/>
          <w:wAfter w:w="340" w:type="dxa"/>
          <w:trHeight w:val="6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兴业银行添利5号净值型理财产品</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9B319021</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Z7002020000004</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9,592,701,805.58份</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通知存款七天+浮动基数0%</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8"/>
          <w:wAfter w:w="3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8"/>
          <w:wAfter w:w="340" w:type="dxa"/>
          <w:trHeight w:val="50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报告期内，9B319021七日年化收益率均值2.8658%。同期业绩比较基准如下：</w:t>
            </w:r>
          </w:p>
        </w:tc>
        <w:tc>
          <w:p>
            <w:pPr>
              <w:pStyle w:val="4"/>
            </w:pPr>
          </w:p>
        </w:tc>
      </w:tr>
      <w:tr>
        <w:tblPrEx>
          <w:tblCellMar>
            <w:top w:w="0" w:type="dxa"/>
            <w:left w:w="10" w:type="dxa"/>
            <w:bottom w:w="0" w:type="dxa"/>
            <w:right w:w="10" w:type="dxa"/>
          </w:tblCellMar>
        </w:tblPrEx>
        <w:trPr>
          <w:gridAfter w:val="8"/>
          <w:wAfter w:w="340" w:type="dxa"/>
          <w:trHeight w:val="1220" w:hRule="exact"/>
        </w:trPr>
        <w:tc>
          <w:p>
            <w:pPr>
              <w:pStyle w:val="4"/>
            </w:pPr>
          </w:p>
        </w:tc>
        <w:tc>
          <w:tcPr>
            <w:gridSpan w:val="7"/>
          </w:tcPr>
          <w:p>
            <w:pPr>
              <w:pStyle w:val="4"/>
            </w:pPr>
          </w:p>
        </w:tc>
        <w:tc>
          <w:p>
            <w:pPr>
              <w:pStyle w:val="4"/>
            </w:pPr>
          </w:p>
        </w:tc>
        <w:tc>
          <w:tcPr>
            <w:gridSpan w:val="2"/>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200" w:hRule="exact"/>
        </w:trPr>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2021-01-01至2021-12-31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6"/>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万份收益</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七日年化收益率</w:t>
            </w:r>
          </w:p>
        </w:tc>
        <w:tc>
          <w:tcPr>
            <w:gridSpan w:val="3"/>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0.7883</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2.8570%</w:t>
            </w:r>
          </w:p>
        </w:tc>
        <w:tc>
          <w:tcPr>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9,592,701,805.58</w:t>
            </w:r>
          </w:p>
        </w:tc>
        <w:tc>
          <w:p>
            <w:pPr>
              <w:pStyle w:val="4"/>
            </w:pP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8"/>
          <w:wAfter w:w="3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156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8"/>
          <w:wAfter w:w="340" w:type="dxa"/>
          <w:trHeight w:val="220" w:hRule="exact"/>
        </w:trPr>
        <w:tc>
          <w:p>
            <w:pPr>
              <w:pStyle w:val="4"/>
            </w:pPr>
          </w:p>
        </w:tc>
        <w:tc>
          <w:tcPr>
            <w:gridSpan w:val="5"/>
          </w:tcPr>
          <w:p>
            <w:pPr>
              <w:pStyle w:val="4"/>
            </w:pPr>
          </w:p>
        </w:tc>
        <w:tc>
          <w:tcPr>
            <w:gridSpan w:val="2"/>
          </w:tcPr>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8"/>
          <w:wAfter w:w="340" w:type="dxa"/>
          <w:trHeight w:val="76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负债端规模受监管各规定的要求，总体呈现先增后降的走势。其中，同业现金管理产品添利5号降幅较大，年内完成了面向全渠道销售的改造，当前规模96亿元。零售现金管理产品添利9号于9月上千亿，四季度日均1100亿元；添利10号规模较小，四季度日均173亿元；现金宝4号于11月完成老转新改造，当前规模103亿元。</w:t>
            </w:r>
            <w:r>
              <w:rPr>
                <w:rFonts w:ascii="宋体" w:hAnsi="宋体" w:eastAsia="宋体" w:cs="宋体"/>
                <w:color w:val="000000"/>
                <w:sz w:val="21"/>
              </w:rPr>
              <w:br w:type="textWrapping"/>
            </w:r>
            <w:r>
              <w:rPr>
                <w:rFonts w:ascii="宋体" w:hAnsi="宋体" w:eastAsia="宋体" w:cs="宋体"/>
                <w:color w:val="000000"/>
                <w:sz w:val="21"/>
              </w:rPr>
              <w:t xml:space="preserve">    资产端，前三季度主要以买入并持有为主，品种依然集中于高评级信用债、同业存单等；四季度主要配合产品规模下降，卖出部分1-3M资产，释放浮盈同时产品提升了被动杠杆。</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w:t>
            </w: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5"/>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6"/>
          <w:wAfter w:w="3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24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w:t>
            </w:r>
            <w:bookmarkStart w:id="11" w:name="_GoBack"/>
            <w:bookmarkEnd w:id="11"/>
            <w:r>
              <w:rPr>
                <w:rFonts w:ascii="宋体" w:hAnsi="宋体" w:eastAsia="宋体" w:cs="宋体"/>
                <w:color w:val="000000"/>
                <w:sz w:val="21"/>
              </w:rPr>
              <w:t>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800" w:hRule="atLeast"/>
        </w:trPr>
        <w:tc>
          <w:p>
            <w:pPr>
              <w:pStyle w:val="4"/>
            </w:pPr>
          </w:p>
        </w:tc>
        <w:tc>
          <w:p>
            <w:pPr>
              <w:pStyle w:val="4"/>
            </w:pPr>
          </w:p>
        </w:tc>
        <w:tc>
          <w:tcPr>
            <w:gridSpan w:val="18"/>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p>
            <w:pPr>
              <w:pStyle w:val="4"/>
            </w:pPr>
          </w:p>
        </w:tc>
      </w:tr>
      <w:tr>
        <w:tblPrEx>
          <w:tblCellMar>
            <w:top w:w="0" w:type="dxa"/>
            <w:left w:w="10" w:type="dxa"/>
            <w:bottom w:w="0" w:type="dxa"/>
            <w:right w:w="10" w:type="dxa"/>
          </w:tblCellMar>
        </w:tblPrEx>
        <w:trPr>
          <w:gridAfter w:val="6"/>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1480" w:hRule="atLeast"/>
        </w:trPr>
        <w:tc>
          <w:p>
            <w:pPr>
              <w:pStyle w:val="4"/>
            </w:pPr>
          </w:p>
        </w:tc>
        <w:tc>
          <w:tcPr>
            <w:gridSpan w:val="17"/>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600" w:hRule="atLeast"/>
        </w:trPr>
        <w:tc>
          <w:p>
            <w:pPr>
              <w:pStyle w:val="4"/>
            </w:pPr>
          </w:p>
        </w:tc>
        <w:tc>
          <w:tcPr>
            <w:gridSpan w:val="17"/>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0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p>
            <w:pPr>
              <w:pStyle w:val="4"/>
            </w:pPr>
          </w:p>
        </w:tc>
        <w:tc>
          <w:tcPr>
            <w:gridSpan w:val="18"/>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6"/>
          <w:wAfter w:w="320" w:type="dxa"/>
          <w:trHeight w:val="4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2400" w:hRule="exact"/>
        </w:trPr>
        <w:tc>
          <w:p>
            <w:pPr>
              <w:pStyle w:val="4"/>
            </w:pPr>
          </w:p>
        </w:tc>
        <w:tc>
          <w:p>
            <w:pPr>
              <w:pStyle w:val="4"/>
            </w:pPr>
          </w:p>
        </w:tc>
        <w:tc>
          <w:tcPr>
            <w:gridSpan w:val="18"/>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blPrEx>
                      <w:tblCellMar>
                        <w:top w:w="0" w:type="dxa"/>
                        <w:left w:w="10" w:type="dxa"/>
                        <w:bottom w:w="0" w:type="dxa"/>
                        <w:right w:w="10" w:type="dxa"/>
                      </w:tblCellMar>
                    </w:tblPrEx>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wAfter w:w="320" w:type="dxa"/>
          <w:trHeight w:val="1080" w:hRule="exact"/>
        </w:trPr>
        <w:tc>
          <w:p>
            <w:pPr>
              <w:pStyle w:val="4"/>
            </w:pPr>
          </w:p>
        </w:tc>
        <w:tc>
          <w:p>
            <w:pPr>
              <w:pStyle w:val="4"/>
            </w:pPr>
          </w:p>
        </w:tc>
        <w:tc>
          <w:tcPr>
            <w:gridSpan w:val="6"/>
          </w:tcPr>
          <w:p>
            <w:pPr>
              <w:pStyle w:val="4"/>
            </w:pPr>
          </w:p>
        </w:tc>
        <w:tc>
          <w:tcPr>
            <w:gridSpan w:val="3"/>
          </w:tcPr>
          <w:p>
            <w:pPr>
              <w:pStyle w:val="4"/>
            </w:pPr>
          </w:p>
        </w:tc>
        <w:tc>
          <w:tcPr>
            <w:gridSpan w:val="2"/>
          </w:tcPr>
          <w:p>
            <w:pPr>
              <w:pStyle w:val="4"/>
            </w:pP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wAfter w:w="320" w:type="dxa"/>
          <w:trHeight w:val="400" w:hRule="atLeast"/>
        </w:trPr>
        <w:tc>
          <w:p>
            <w:pPr>
              <w:pStyle w:val="4"/>
            </w:pPr>
          </w:p>
        </w:tc>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5" w:name="JR_PAGE_ANCHOR_0_6"/>
            <w:bookmarkEnd w:id="5"/>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8"/>
          <w:wAfter w:w="340" w:type="dxa"/>
          <w:trHeight w:val="100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8"/>
          <w:wAfter w:w="340" w:type="dxa"/>
          <w:trHeight w:val="2580" w:hRule="atLeast"/>
        </w:trPr>
        <w:tc>
          <w:p>
            <w:pPr>
              <w:pStyle w:val="4"/>
            </w:pPr>
          </w:p>
        </w:tc>
        <w:tc>
          <w:tcPr>
            <w:gridSpan w:val="17"/>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8"/>
          <w:wAfter w:w="340" w:type="dxa"/>
          <w:trHeight w:val="5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8"/>
          <w:wAfter w:w="340" w:type="dxa"/>
          <w:trHeight w:val="6640" w:hRule="exact"/>
        </w:trPr>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Z存放同业（线上）20210805003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Z存放同业（线上）20210917001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20进出12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409,415,476.59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21交通银行CD071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398,093,452.70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建设银行深圳分行活期存款（约期）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20农发07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299,255,008.49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21平安租赁SCP003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229,994,922.45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信元01A1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21广发09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224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6" w:name="JR_PAGE_ANCHOR_0_7"/>
            <w:bookmarkEnd w:id="6"/>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600" w:hRule="atLeast"/>
        </w:trPr>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8"/>
          <w:wAfter w:w="340" w:type="dxa"/>
          <w:trHeight w:val="13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19联发PPN003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19金川MTN001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21乌经开CP001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18九龙江MTN002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18赣国资MTN002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20津能源MTN001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20湖北租赁债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20闽电子MTN001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21华夏租赁债01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21湖北租赁债01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19海通恒信PPN001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20广州高新MTN001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20徐州新盛PPN001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20浦口康居MTN005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21中广核租SCP002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7" w:name="JR_PAGE_ANCHOR_0_8"/>
            <w:bookmarkEnd w:id="7"/>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8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21中航租赁MTN002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21柯桥国资MTN001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2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8"/>
          <w:wAfter w:w="340" w:type="dxa"/>
          <w:trHeight w:val="12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20恒泰G1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卖出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卖出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4"/>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4"/>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0" w:hRule="atLeast"/>
        </w:trPr>
        <w:tc>
          <w:p>
            <w:pPr>
              <w:pStyle w:val="4"/>
              <w:pageBreakBefore/>
            </w:pPr>
            <w:bookmarkStart w:id="8" w:name="JR_PAGE_ANCHOR_0_9"/>
            <w:bookmarkEnd w:id="8"/>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8"/>
          <w:wAfter w:w="340" w:type="dxa"/>
          <w:trHeight w:val="144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wAfter w:w="340" w:type="dxa"/>
          <w:trHeight w:val="400" w:hRule="exact"/>
        </w:trPr>
        <w:tc>
          <w:p>
            <w:pPr>
              <w:pStyle w:val="4"/>
            </w:pPr>
          </w:p>
        </w:tc>
        <w:tc>
          <w:tcPr>
            <w:gridSpan w:val="7"/>
          </w:tcPr>
          <w:p>
            <w:pPr>
              <w:pStyle w:val="4"/>
            </w:pPr>
          </w:p>
        </w:tc>
        <w:tc>
          <w:tcPr>
            <w:gridSpan w:val="3"/>
          </w:tcPr>
          <w:p>
            <w:pPr>
              <w:pStyle w:val="4"/>
            </w:pPr>
          </w:p>
        </w:tc>
        <w:tc>
          <w:tcPr>
            <w:gridSpan w:val="2"/>
          </w:tcPr>
          <w:p>
            <w:pPr>
              <w:pStyle w:val="4"/>
            </w:pPr>
          </w:p>
        </w:tc>
        <w:tc>
          <w:tcPr>
            <w:gridSpan w:val="5"/>
          </w:tcPr>
          <w:p>
            <w:pPr>
              <w:pStyle w:val="4"/>
            </w:pPr>
          </w:p>
        </w:tc>
        <w:tc>
          <w:p>
            <w:pPr>
              <w:pStyle w:val="4"/>
            </w:pPr>
          </w:p>
        </w:tc>
      </w:tr>
      <w:tr>
        <w:tblPrEx>
          <w:tblCellMar>
            <w:top w:w="0" w:type="dxa"/>
            <w:left w:w="10" w:type="dxa"/>
            <w:bottom w:w="0" w:type="dxa"/>
            <w:right w:w="10" w:type="dxa"/>
          </w:tblCellMar>
        </w:tblPrEx>
        <w:trPr>
          <w:gridAfter w:val="8"/>
          <w:wAfter w:w="340" w:type="dxa"/>
          <w:trHeight w:val="400" w:hRule="atLeast"/>
        </w:trPr>
        <w:tc>
          <w:p>
            <w:pPr>
              <w:pStyle w:val="4"/>
            </w:pPr>
          </w:p>
        </w:tc>
        <w:tc>
          <w:tcPr>
            <w:gridSpan w:val="7"/>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9" w:name="JR_PAGE_ANCHOR_0_10"/>
            <w:bookmarkEnd w:id="9"/>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存入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9B319021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支取</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3"/>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9"/>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051010100100810699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兴业理财托管专户添利5号净值型理财产品</w:t>
                        </w:r>
                      </w:p>
                    </w:tc>
                  </w:tr>
                </w:tbl>
                <w:p>
                  <w:pPr>
                    <w:pStyle w:val="4"/>
                  </w:pPr>
                </w:p>
              </w:tc>
            </w:tr>
          </w:tbl>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2"/>
          </w:tcPr>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1,228,419,261.89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12.8062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1,000,119,469.97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537,727,921.18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511,807,013.51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5.3356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510,717,160.20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5.3242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500,160,964.33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439,375,443.15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4.5805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409,579,802.58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320,346,272.24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3.3396</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3"/>
          </w:tcPr>
          <w:p>
            <w:pPr>
              <w:pStyle w:val="4"/>
            </w:pPr>
          </w:p>
        </w:tc>
        <w:tc>
          <w:tcPr>
            <w:gridSpan w:val="2"/>
          </w:tcPr>
          <w:p>
            <w:pPr>
              <w:pStyle w:val="4"/>
            </w:pP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10/</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tcPr>
            <w:gridSpan w:val="4"/>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40" w:type="dxa"/>
          <w:trHeight w:val="0" w:hRule="atLeast"/>
        </w:trPr>
        <w:tc>
          <w:p>
            <w:pPr>
              <w:pStyle w:val="4"/>
              <w:pageBreakBefore/>
            </w:pPr>
            <w:bookmarkStart w:id="10" w:name="JR_PAGE_ANCHOR_0_11"/>
            <w:bookmarkEnd w:id="10"/>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7"/>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兴业银行添利5号净值型理财产品2021年年度报告</w:t>
            </w: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2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20" w:hRule="exact"/>
        </w:trPr>
        <w:tc>
          <w:p>
            <w:pPr>
              <w:pStyle w:val="4"/>
            </w:pPr>
          </w:p>
        </w:tc>
        <w:tc>
          <w:tcPr>
            <w:gridSpan w:val="17"/>
            <w:tcBorders>
              <w:top w:val="single" w:color="000000" w:sz="8" w:space="0"/>
            </w:tcBorders>
            <w:shd w:val="clear" w:color="auto" w:fill="FFFFFF"/>
            <w:tcMar>
              <w:top w:w="0" w:type="dxa"/>
              <w:left w:w="0" w:type="dxa"/>
              <w:bottom w:w="0" w:type="dxa"/>
              <w:right w:w="0" w:type="dxa"/>
            </w:tcMar>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600" w:hRule="exact"/>
        </w:trPr>
        <w:tc>
          <w:p>
            <w:pPr>
              <w:pStyle w:val="4"/>
            </w:pPr>
          </w:p>
        </w:tc>
        <w:tc>
          <w:tcPr>
            <w:gridSpan w:val="2"/>
          </w:tcPr>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gridCol w:w="3200"/>
              <w:gridCol w:w="3200"/>
              <w:gridCol w:w="30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400"/>
                  </w:tblGrid>
                  <w:tr>
                    <w:tblPrEx>
                      <w:tblCellMar>
                        <w:top w:w="0" w:type="dxa"/>
                        <w:left w:w="10" w:type="dxa"/>
                        <w:bottom w:w="0" w:type="dxa"/>
                        <w:right w:w="10" w:type="dxa"/>
                      </w:tblCellMar>
                    </w:tblPrEx>
                    <w:trPr>
                      <w:trHeight w:val="580" w:hRule="atLeast"/>
                    </w:trPr>
                    <w:tc>
                      <w:tcPr>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机构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267,426,551.54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2.7879</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10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gridAfter w:val="2"/>
          <w:wAfter w:w="40" w:type="dxa"/>
          <w:trHeight w:val="600" w:hRule="exact"/>
        </w:trPr>
        <w:tc>
          <w:p>
            <w:pPr>
              <w:pStyle w:val="4"/>
            </w:pPr>
          </w:p>
        </w:tc>
        <w:tc>
          <w:tcPr>
            <w:gridSpan w:val="23"/>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40" w:type="dxa"/>
          <w:trHeight w:val="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7"/>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17"/>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9800" w:hRule="exact"/>
        </w:trPr>
        <w:tc>
          <w:p>
            <w:pPr>
              <w:pStyle w:val="4"/>
            </w:pPr>
          </w:p>
        </w:tc>
        <w:tc>
          <w:tcPr>
            <w:gridSpan w:val="2"/>
          </w:tcPr>
          <w:p>
            <w:pPr>
              <w:pStyle w:val="4"/>
            </w:pPr>
          </w:p>
        </w:tc>
        <w:tc>
          <w:tcPr>
            <w:gridSpan w:val="5"/>
          </w:tcPr>
          <w:p>
            <w:pPr>
              <w:pStyle w:val="4"/>
            </w:pPr>
          </w:p>
        </w:tc>
        <w:tc>
          <w:tcPr>
            <w:gridSpan w:val="3"/>
          </w:tcPr>
          <w:p>
            <w:pPr>
              <w:pStyle w:val="4"/>
            </w:pPr>
          </w:p>
        </w:tc>
        <w:tc>
          <w:tcPr>
            <w:gridSpan w:val="2"/>
          </w:tcPr>
          <w:p>
            <w:pPr>
              <w:pStyle w:val="4"/>
            </w:pPr>
          </w:p>
        </w:tc>
        <w:tc>
          <w:tcPr>
            <w:gridSpan w:val="5"/>
          </w:tcPr>
          <w:p>
            <w:pPr>
              <w:pStyle w:val="4"/>
            </w:pPr>
          </w:p>
        </w:tc>
        <w:tc>
          <w:tcPr>
            <w:gridSpan w:val="5"/>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40" w:type="dxa"/>
          <w:trHeight w:val="400" w:hRule="atLeast"/>
        </w:trPr>
        <w:tc>
          <w:p>
            <w:pPr>
              <w:pStyle w:val="4"/>
            </w:pPr>
          </w:p>
        </w:tc>
        <w:tc>
          <w:tcPr>
            <w:gridSpan w:val="2"/>
          </w:tcPr>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11</w:t>
            </w:r>
          </w:p>
        </w:tc>
        <w:tc>
          <w:tcPr>
            <w:gridSpan w:val="5"/>
          </w:tcPr>
          <w:p>
            <w:pPr>
              <w:pStyle w:val="4"/>
            </w:pPr>
          </w:p>
        </w:tc>
        <w:tc>
          <w:tcPr>
            <w:gridSpan w:val="5"/>
          </w:tcPr>
          <w:p>
            <w:pPr>
              <w:pStyle w:val="4"/>
            </w:pPr>
          </w:p>
        </w:tc>
        <w:tc>
          <w:p>
            <w:pPr>
              <w:pStyle w:val="4"/>
            </w:pPr>
          </w:p>
        </w:tc>
        <w:tc>
          <w:p>
            <w:pPr>
              <w:pStyle w:val="4"/>
            </w:pPr>
          </w:p>
        </w:tc>
      </w:tr>
    </w:tbl>
    <w:p/>
    <w:sectPr>
      <w:pgSz w:w="11900" w:h="16840"/>
      <w:pgMar w:top="600" w:right="3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62551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5035</Words>
  <Characters>7340</Characters>
  <TotalTime>6</TotalTime>
  <ScaleCrop>false</ScaleCrop>
  <LinksUpToDate>false</LinksUpToDate>
  <CharactersWithSpaces>7500</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2022-05-06T02:46:07Z</dcterms:created>
  <dc:creator>Administrator</dc:creator>
  <cp:lastModifiedBy>Administrator</cp:lastModifiedBy>
  <dcterms:modified xsi:type="dcterms:W3CDTF">2022-05-06T02:52:54Z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4D4FA04F86A041B6A816F948073A53DB</vt:lpwstr>
  </property>
</Properties>
</file>