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兴业银行天天万利宝稳利6号净值型理财产品C款</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兴业银行天天万利宝稳利6号净值型理财产品C款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15,535,118,217.37份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3.10%--4.10%/--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1,997,546,597.47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758,445,863.25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金雪球稳利月月盈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146,114,130.27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12,633,011,626.38</w:t>
                        </w:r>
                      </w:p>
                    </w:tc>
                  </w:tr>
                </w:tbl>
                <w:p>
                  <w:pPr>
                    <w:pStyle w:val="4"/>
                  </w:pPr>
                </w:p>
              </w:tc>
            </w:tr>
          </w:tbl>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产品9K219173自成立日以来，累计净值增长率为6.0670%，年化累计净值增长率为3.3151%。</w:t>
            </w:r>
            <w:r>
              <w:rPr>
                <w:rFonts w:ascii="宋体" w:hAnsi="宋体" w:eastAsia="宋体" w:cs="宋体"/>
                <w:color w:val="000000"/>
                <w:sz w:val="21"/>
              </w:rPr>
              <w:br w:type="textWrapping"/>
            </w:r>
            <w:r>
              <w:rPr>
                <w:rFonts w:ascii="宋体" w:hAnsi="宋体" w:eastAsia="宋体" w:cs="宋体"/>
                <w:color w:val="000000"/>
                <w:sz w:val="21"/>
              </w:rPr>
              <w:t>产品9K219273自成立日以来，累计净值增长率为6.3210%，年化累计净值增长率为3.4538%。</w:t>
            </w:r>
            <w:r>
              <w:rPr>
                <w:rFonts w:ascii="宋体" w:hAnsi="宋体" w:eastAsia="宋体" w:cs="宋体"/>
                <w:color w:val="000000"/>
                <w:sz w:val="21"/>
              </w:rPr>
              <w:br w:type="textWrapping"/>
            </w:r>
            <w:r>
              <w:rPr>
                <w:rFonts w:ascii="宋体" w:hAnsi="宋体" w:eastAsia="宋体" w:cs="宋体"/>
                <w:color w:val="000000"/>
                <w:sz w:val="21"/>
              </w:rPr>
              <w:t>产品9K219373自成立日以来，累计净值增长率为5.8900%，年化累计净值增长率为3.4343%。</w:t>
            </w:r>
            <w:r>
              <w:rPr>
                <w:rFonts w:ascii="宋体" w:hAnsi="宋体" w:eastAsia="宋体" w:cs="宋体"/>
                <w:color w:val="000000"/>
                <w:sz w:val="21"/>
              </w:rPr>
              <w:br w:type="textWrapping"/>
            </w:r>
            <w:r>
              <w:rPr>
                <w:rFonts w:ascii="宋体" w:hAnsi="宋体" w:eastAsia="宋体" w:cs="宋体"/>
                <w:color w:val="000000"/>
                <w:sz w:val="21"/>
              </w:rPr>
              <w:t>产品9K219473自成立日以来，累计净值增长率为4.2870%，年化累计净值增长率为3.4240%。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16,254,402,175.69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2,118,734,864.87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806,386,862.31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154,719,710.23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13,174,560,738.28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荒，期间</w:t>
            </w:r>
            <w:bookmarkStart w:id="7" w:name="_GoBack"/>
            <w:bookmarkEnd w:id="7"/>
            <w:r>
              <w:rPr>
                <w:rFonts w:ascii="宋体" w:hAnsi="宋体" w:eastAsia="宋体" w:cs="宋体"/>
                <w:color w:val="000000"/>
                <w:sz w:val="21"/>
              </w:rPr>
              <w:t>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7,123,052,308.73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1,251,370,641.26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999,916,883.19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727,647,329.74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699,935,600.00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530,043,341.21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519,163,500.00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505,165,289.26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Z存放同业（线上）20220215004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499,980,529.96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徽商银行宁波分行大额存单01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499,925,000.00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兴业理财托管专户天天万利宝稳利6号C款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30D91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2022-07-19T03:16:51Z</dcterms:created>
  <dc:creator>cib</dc:creator>
  <cp:lastModifiedBy>cib</cp:lastModifiedBy>
  <dcterms:modified xsi:type="dcterms:W3CDTF">2022-07-19T03:18:18Z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