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兴银理财兴承恒享稳盈12号净值型理财产品</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兴银理财兴承恒享稳盈12号净值型理财产品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9K510220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Z7002021A000250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1,017,150,000份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兴银兴承恒享稳盈12号A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1,017,150,000.00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产品9K51022A自成立日以来，累计净值增长率为2.9490%，年化累计净值增长率为5.1014%。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1,047,146,721.10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1,047,146,721.10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400亿。擅长债券研究与分析，熟悉各类银行理财产品投资管理模式，具有丰富的机构客户净值型理财产品投资管理经验。</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r>
            <w:r>
              <w:rPr>
                <w:rFonts w:ascii="宋体" w:hAnsi="宋体" w:eastAsia="宋体" w:cs="宋体"/>
                <w:color w:val="000000"/>
                <w:sz w:val="21"/>
              </w:rPr>
              <w:br w:type="textWrapping"/>
            </w:r>
            <w:r>
              <w:rPr>
                <w:rFonts w:ascii="宋体" w:hAnsi="宋体" w:eastAsia="宋体" w:cs="宋体"/>
                <w:color w:val="000000"/>
                <w:sz w:val="21"/>
              </w:rP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r>
            <w:r>
              <w:rPr>
                <w:rFonts w:ascii="宋体" w:hAnsi="宋体" w:eastAsia="宋体" w:cs="宋体"/>
                <w:color w:val="000000"/>
                <w:sz w:val="21"/>
              </w:rPr>
              <w:br w:type="textWrapping"/>
            </w:r>
            <w:r>
              <w:rPr>
                <w:rFonts w:ascii="宋体" w:hAnsi="宋体" w:eastAsia="宋体" w:cs="宋体"/>
                <w:color w:val="000000"/>
                <w:sz w:val="21"/>
              </w:rP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r>
            <w:r>
              <w:rPr>
                <w:rFonts w:ascii="宋体" w:hAnsi="宋体" w:eastAsia="宋体" w:cs="宋体"/>
                <w:color w:val="000000"/>
                <w:sz w:val="21"/>
              </w:rPr>
              <w:br w:type="textWrapping"/>
            </w:r>
            <w:r>
              <w:rPr>
                <w:rFonts w:ascii="宋体" w:hAnsi="宋体" w:eastAsia="宋体" w:cs="宋体"/>
                <w:color w:val="000000"/>
                <w:sz w:val="21"/>
              </w:rPr>
              <w:t xml:space="preserve">    6月以来，受制于上海解封、疫后复苏、权益市场连续走强等诸多因素影响，债券收益率震荡上行。</w:t>
            </w:r>
            <w:r>
              <w:rPr>
                <w:rFonts w:ascii="宋体" w:hAnsi="宋体" w:eastAsia="宋体" w:cs="宋体"/>
                <w:color w:val="000000"/>
                <w:sz w:val="21"/>
              </w:rPr>
              <w:br w:type="textWrapping"/>
            </w: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品</w:t>
            </w:r>
            <w:bookmarkStart w:id="7" w:name="_GoBack"/>
            <w:bookmarkEnd w:id="7"/>
            <w:r>
              <w:rPr>
                <w:rFonts w:ascii="宋体" w:hAnsi="宋体" w:eastAsia="宋体" w:cs="宋体"/>
                <w:color w:val="000000"/>
                <w:sz w:val="21"/>
              </w:rPr>
              <w:t>实际久期，并果断降低组合仓位，同时增配货币市场工具等低波动资产和利率互换工具，降低产品波动幅度。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6月以来，我们适度防守，采用中性久期、中性杠杆之下的票息策略，通过止盈部分信用债，增配货币类资产，以及构建超短+超长的哑铃型组合来降低组合波动。</w:t>
            </w:r>
            <w:r>
              <w:rPr>
                <w:rFonts w:ascii="宋体" w:hAnsi="宋体" w:eastAsia="宋体" w:cs="宋体"/>
                <w:color w:val="000000"/>
                <w:sz w:val="21"/>
              </w:rPr>
              <w:br w:type="textWrapping"/>
            </w:r>
            <w:r>
              <w:rPr>
                <w:rFonts w:ascii="宋体" w:hAnsi="宋体" w:eastAsia="宋体" w:cs="宋体"/>
                <w:color w:val="000000"/>
                <w:sz w:val="21"/>
              </w:rPr>
              <w:t xml:space="preserve">    下半年展望：</w:t>
            </w:r>
            <w:r>
              <w:rPr>
                <w:rFonts w:ascii="宋体" w:hAnsi="宋体" w:eastAsia="宋体" w:cs="宋体"/>
                <w:color w:val="000000"/>
                <w:sz w:val="21"/>
              </w:rPr>
              <w:br w:type="textWrapping"/>
            </w:r>
            <w:r>
              <w:rPr>
                <w:rFonts w:ascii="宋体" w:hAnsi="宋体" w:eastAsia="宋体" w:cs="宋体"/>
                <w:color w:val="000000"/>
                <w:sz w:val="21"/>
              </w:rP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二、2022年下半年投资策略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2、关注货币政策边际变化带来的公募基金赎回压力带来的信用债配置机会。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ascii="宋体" w:hAnsi="宋体" w:eastAsia="宋体" w:cs="宋体"/>
                <w:color w:val="000000"/>
                <w:sz w:val="21"/>
              </w:rPr>
              <w:t xml:space="preserve">    5、根据市场变化分步建仓，根据收益率曲线形态做波段交易。</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1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兴瀚资管-新希望可转债优先配售融资业务（瑞鑫10号）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670,806,777.91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兴瀚资管-瑞鑫10号单一资产管理计划（杉杉集团）</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259,996,880.00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90,000,335.00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21陕煤化MTN005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7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兴银理财兴承恒享稳盈12号净值型理财产品2022年第二季度报告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051010100101297668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兴银理财兴承恒享稳盈12号净值型理财产品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1A64B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2022-07-19T03:00:23Z</dcterms:created>
  <dc:creator>cib</dc:creator>
  <cp:lastModifiedBy>cib</cp:lastModifiedBy>
  <dcterms:modified xsi:type="dcterms:W3CDTF">2022-07-19T03:06:41Z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