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149,598,133.41份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报告期内，9TTB0002七日年化收益率均值2.5359%。同期业绩比较基准如下：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149,598,133.41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5,014,034.18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