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兴银理财天天万利宝稳利3号净值型理财产品T款</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1,127,361,967.87份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产品9K212017自成立日以来，累计净值增长率为12.9480%，年化累计净值增长率为5.7078%。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1.06948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1.12948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1,205,689,496.10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br/>
              <w:t xml:space="preserve">    周宇先生，复旦大学金融学硕士、北京大学金融学学士，8年FOF/MOM从业经验。2016年加入兴业银行资产管理部权益投资团队担任投资经理。曾任工商银行私人银行部权益投资经理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22科创01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89,818,920.00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70,847,140.00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70,186,340.00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69,259,470.00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22鲲鹏02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60,139,680.00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22申宏02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49,453,627.18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21华泰G4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40,886,560.00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21DJLQ03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40,316,080.00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