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兴银理财兴承恒享2号开放式净值型理财产品2022年半年度报告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兴银理财兴承恒享2号开放式净值型理财产品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兴银理财兴承恒享2号开放式净值型理财产品2022年半年度报告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兴银理财兴承恒享2号开放式净值型理财产品2022年半年度报告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兴银理财兴承恒享2号开放式净值型理财产品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9D210020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Z7002021000145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7,396,034,925.3份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兴银兴承恒享2号开放式A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9D21002A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2,914,241,661.40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兴银兴承恒享2号开放式B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9D21002B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4,481,793,263.90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兴银理财兴承恒享2号开放式净值型理财产品2022年半年度报告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产品9D21002A自成立日以来，累计净值增长率为-1.1730%，年化累计净值增长率为-1.1762%。</w:t>
              <w:br/>
              <w:t xml:space="preserve">产品9D21002B自成立日以来，累计净值增长率为-0.9740%，年化累计净值增长率为-0.9767%。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0.98947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0.98947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7,318,182,626.87</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0.98827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0.98827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2,880,061,373.83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0.99026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0.99026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4,438,121,253.04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姚立宇先生，澳大利亚墨尔本大学商学学士、澳大利亚莫纳什大学应用金融学硕士，曾就职国家开发银行。2016年加入兴业银行资产管理部固定收益处，2020年入职兴银理财有限责任公司，任固定收益投资经理。投资理念追求收益性和安全性兼顾，获得持续稳定回报，擅长方向通过信用研究和挖掘获取超额收益，并通过利差变化寻求交易性机会。</w:t>
              <w:br/>
              <w:t xml:space="preserve">    曹子寒先生，北京大学物理学、经济学学士，金融法学硕士，CPA。17年加入兴银理财（前兴业银行资产管理部），5年权益研究投资经验。现任兴银理财股票与量化投资部投资经理。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固收方面，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兴银理财兴承恒享2号开放式净值型理财产品2022年半年度报告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9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踪利差的变动，进行积极调仓，在信用利差显著走扩的情况下，增持了3年内信用债、有所超跌的3-5年大行二级资本债。</w:t>
              <w:br/>
              <w:t xml:space="preserve">    权益方面，2022年整体是宏观因素多且复杂的一年。宏观方面，国内地产数据持续不振，宏观经济下行压力较大，海外流动性收缩，资源品价格居高不下，通胀压力不断增大；A股市场，近两年赛道基金发行多，赛道估值较高。诸多因素导致A股阶段性熊市特征明显。之后亦受地缘事件、疫情反复影响，A股4月进入急跌状态。至4月末政策释放利好，市场企稳，进入反弹，至今偏成长行业反弹较多，出现轮动震荡特征。</w:t>
              <w:br/>
              <w:t xml:space="preserve">    二、下半年投资策略</w:t>
              <w:br/>
              <w:t xml:space="preserve">    固收方面，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br/>
              <w:t xml:space="preserve">    权益方面，展望后期，随着市场从底部反弹，市场逐步从一个危机模式过渡到正常基本面和流动性驱动的市场环境中。对于相对收益产品而言，此时可以沿着正常的宏观策略分析框架进行操作，通过结构的选择和品种的选择可以开始创造超额收益，而无需通过大幅仓位调整来避险。展望季度维度而言，短期经济数据、尤其是汽车和地产的数据表现出了显著的疫后修复态势，短期较强，但对于后续整体预期仍然较低，经济复苏可能仍然一波三折。外部因素看，联储后续加息节奏以及美国经济衰退的预期开始相互角力。总体而言，如果经济预期开始转暖，那么市场后续大概率将维持较好的投资机会，当前可能仍然是一个反弹的格局，因此在仓位上会保持灵活操作。板块上，由于成长板块已经反弹较多，前几周已经开始适度均衡，后续拟维持均衡配置，适度灵活操作。总体而言，我们认为今年仍然是宏观较为复杂的一年，因此在操作上仍然会保持灵活、适度逆向，均衡配置。</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兴银理财兴承恒享2号开放式净值型理财产品2022年半年度报告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兴业基金-兴富99号集合资产管理计划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305,243,707.55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21宁波银行CD208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292,110,000.00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21交通银行CD209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292,095,300.00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w:t>
                        </w:r>
                      </w:p>
                    </w:tc>
                  </w:tr>
                </w:tbl>
                <w:p>
                  <w:pPr>
                    <w:pStyle w:val="EMPTY_CELL_STYLE"/>
                  </w:pPr>
                </w:p>
              </w:tc>
            </w:tr>
          </w:tbl>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兴银理财兴承恒享2号开放式净值型理财产品2022年半年度报告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21杭州银行CD137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291,948,300.00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170,000,285.00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兴业财富-兴合集合资产管理计划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149,731,873.19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130,000,185.00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120,000,380.00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120,000,380.00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20江苏铁路GN001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21洪山城投MTN001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21建发集MTN004(权益出资)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21靖江滨江PPN002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21陕煤化MTN008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22宿迁水务MTN002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22紫金矿业SCP002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正回购</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正回购金额</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兴银理财兴承恒享2号开放式净值型理财产品2022年半年度报告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正回购</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正回购金额</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兴业财富-兴合集合资产管理计划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兴业基金-兴富99号集合资产管理计划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051010100101225526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兴银理财兴承恒享2号开放式净值型理财产品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7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