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兴银理财睿盈年年升9号净值型理财产品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538,584,478.99份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452,593,075.36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85,991,403.63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产品9K220129自成立日以来，累计净值增长率为-0.0350%，年化累计净值增长率为-0.0319%。</w:t>
              <w:br/>
              <w:t xml:space="preserve">产品9K220229自成立日以来，累计净值增长率为0.4870%，年化累计净值增长率为0.4433%。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538,844,136.42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452,434,051.76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86,410,084.66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br/>
              <w:t xml:space="preserve">    吴为先生，西南财经大学数学、经济学双学士，新南威尔士大学精算硕士，FRM。19年加入兴银理财，曾任兴业研究基金研究员，6年金融从业经验。现任兴银理财股票与量化投资部投资经理。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49,885,850.00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21台州金融MTN001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30,254,250.00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20天恒置业MTN001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30,216,150.00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22望源01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22江苏资产MTN002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22伊犁财通PPN001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19,972,660.00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22溧阳高新MTN001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19,960,540.00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