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兴银理财兴睿全明星1号混合类净值型理财产品2022年半年度报告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兴银理财兴睿全明星1号混合类净值型理财产品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兴银理财兴睿全明星1号混合类净值型理财产品2022年半年度报告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兴银理财兴睿全明星1号混合类净值型理财产品2022年半年度报告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兴银理财兴睿全明星1号混合类净值型理财产品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3,456,653,777.52份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沪深300指数收益率×70%+人民银行一年期定期存款利率×30%/--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兴银理财兴睿全明星1号混合类净值型理财产品2022年半年度报告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产品9K212800自成立日以来，累计净值增长率为-14.6480%，年化累计净值增长率为-10.5454%。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0.85352</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0.85352</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2,950,310,875.38</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周宇先生，复旦大学金融学硕士、北京大学金融学学士，8年FOF/MOM从业经验。2016年加入兴业银行资产管理部权益投资团队担任投资经理。曾任工商银行私人银行部权益投资经理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整体是宏观因素多且复杂的一年。宏观方面，国内地产数据持续不振，宏观经济下行压力较大，海外流动性收缩，资源品价格居高不下，通胀压力不断增大；A股市场，近两年赛道基金发行多，赛道估值较高。诸多因素导致A股阶段性熊市特征明显。之后亦受地缘事件、疫情反复影响，A股4月进入急跌状态。至4月末政策释放利好，市场企稳，进入反弹，至今偏成长行业反弹较多，出现轮动震荡特征。</w:t>
              <w:br/>
              <w:t xml:space="preserve">    展望后期，随着市场从底部反弹，市场逐步从一个危机模式过渡到正常基本面和流动性驱动的市场环境中。对于相对收益产品而言，此时可以沿着正常的宏观策略分析框架进行操作，通过结构的选择和品种的选择可以开始创造超额收益，而无需通过大幅仓位调整来避险。展望季度维度而言，短期经济数据、尤其是汽车和地产的数据表现出了显著的疫后修复态势，短期较强，但对于后续整体预期仍然较低，经济复苏可能仍然一波三折。外部因素看，联储后续加息节奏以及美国经济衰退的预期开始相互角力。总体而言，如果经济预期开始转暖，那么市场后续大概率将维持较好的投资机会，当前可能仍然是一个反弹的格局，因此在仓位上会保持灵活操作。板块上，由于成长板块已经反弹较多，前几周已经开始适度均衡，后续拟维持均衡配置，适度灵活操作。总体而言，我们认为今年仍然是宏观较为复杂的一年，因此在操作上仍然会保持灵活、适度逆向，均衡配置。对于全明星产品，当前已经度过了危机模式，因此将保持积极运作的方式去找寻结构性机会，力争为投资者不断创造相对收益。</w:t>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兴银理财兴睿全明星1号混合类净值型理财产品2022年半年度报告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74.77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兴银理财兴睿全明星1号混合类净值型理财产品2022年半年度报告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664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兴业财富-兴合集合资产管理计划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933,791,467.84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交银消费新驱动（519714.OF）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105,314,203.83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富国品质生活C 013047.OF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91,940,580.01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广发优质生活 ( 008273.OF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81,299,355.04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华安智能生活（006879）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80,238,784.98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国富中小盘（450009.OF）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73,552,841.14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景顺长城科技创新（008657.OF）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72,882,180.60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大成高新技术产业C（011066.OF）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72,575,549.79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广发中证基建工程ETF 516970.SH</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71,436,964.00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9K212800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兴业财富-兴合集合资产管理计划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兴银理财兴睿全明星1号混合类净值型理财产品2022年半年度报告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051010100101154575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兴银理财兴睿全明星1号混合类净值型理财产品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